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23A" w:rsidRPr="00535BD2" w:rsidRDefault="00AE423A" w:rsidP="00AE423A">
      <w:pPr>
        <w:spacing w:beforeLines="50" w:before="156" w:afterLines="50" w:after="156" w:line="460" w:lineRule="exact"/>
        <w:jc w:val="center"/>
        <w:rPr>
          <w:rFonts w:ascii="宋体" w:hAnsi="宋体" w:cs="楷体_GB2312"/>
          <w:b/>
          <w:bCs/>
          <w:iCs/>
          <w:sz w:val="30"/>
          <w:szCs w:val="30"/>
        </w:rPr>
      </w:pPr>
      <w:r w:rsidRPr="00535BD2">
        <w:rPr>
          <w:rFonts w:ascii="宋体" w:hAnsi="宋体" w:cs="楷体_GB2312" w:hint="eastAsia"/>
          <w:b/>
          <w:bCs/>
          <w:iCs/>
          <w:sz w:val="30"/>
          <w:szCs w:val="30"/>
        </w:rPr>
        <w:t>深圳市飞荣达科技股份有限公司</w:t>
      </w:r>
    </w:p>
    <w:p w:rsidR="00AE423A" w:rsidRPr="00535BD2" w:rsidRDefault="00AE423A" w:rsidP="00AE423A">
      <w:pPr>
        <w:spacing w:beforeLines="50" w:before="156" w:afterLines="50" w:after="156" w:line="460" w:lineRule="exact"/>
        <w:jc w:val="center"/>
        <w:rPr>
          <w:rFonts w:ascii="宋体" w:hAnsi="宋体"/>
          <w:b/>
          <w:bCs/>
          <w:iCs/>
          <w:sz w:val="30"/>
          <w:szCs w:val="30"/>
        </w:rPr>
      </w:pPr>
      <w:r w:rsidRPr="00535BD2">
        <w:rPr>
          <w:rFonts w:ascii="宋体" w:hAnsi="宋体" w:cs="楷体_GB2312" w:hint="eastAsia"/>
          <w:b/>
          <w:bCs/>
          <w:iCs/>
          <w:sz w:val="30"/>
          <w:szCs w:val="30"/>
        </w:rPr>
        <w:t>投资者关系活动记录表</w:t>
      </w:r>
    </w:p>
    <w:p w:rsidR="00AE423A" w:rsidRPr="00535BD2" w:rsidRDefault="00AE423A" w:rsidP="00AE423A">
      <w:pPr>
        <w:spacing w:beforeLines="50" w:before="156" w:afterLines="50" w:after="156" w:line="460" w:lineRule="exact"/>
        <w:rPr>
          <w:rFonts w:ascii="宋体" w:hAnsi="宋体"/>
          <w:bCs/>
          <w:iCs/>
          <w:szCs w:val="21"/>
        </w:rPr>
      </w:pPr>
      <w:r w:rsidRPr="00535BD2">
        <w:rPr>
          <w:rFonts w:ascii="宋体" w:hAnsi="宋体" w:hint="eastAsia"/>
          <w:bCs/>
          <w:iCs/>
          <w:szCs w:val="21"/>
        </w:rPr>
        <w:t xml:space="preserve">证券简称：飞荣达       </w:t>
      </w:r>
      <w:r w:rsidR="005E2F8D">
        <w:rPr>
          <w:rFonts w:ascii="宋体" w:hAnsi="宋体"/>
          <w:bCs/>
          <w:iCs/>
          <w:szCs w:val="21"/>
        </w:rPr>
        <w:t xml:space="preserve"> </w:t>
      </w:r>
      <w:r w:rsidRPr="00535BD2">
        <w:rPr>
          <w:rFonts w:ascii="宋体" w:hAnsi="宋体" w:hint="eastAsia"/>
          <w:bCs/>
          <w:iCs/>
          <w:szCs w:val="21"/>
        </w:rPr>
        <w:t xml:space="preserve">      证券代码：300602              编号：</w:t>
      </w:r>
      <w:r w:rsidR="0083002B">
        <w:rPr>
          <w:rFonts w:ascii="宋体" w:hAnsi="宋体" w:hint="eastAsia"/>
          <w:bCs/>
          <w:iCs/>
          <w:szCs w:val="21"/>
        </w:rPr>
        <w:t>2020</w:t>
      </w:r>
      <w:r w:rsidRPr="00535BD2">
        <w:rPr>
          <w:rFonts w:ascii="宋体" w:hAnsi="宋体" w:hint="eastAsia"/>
          <w:bCs/>
          <w:iCs/>
          <w:szCs w:val="21"/>
        </w:rPr>
        <w:t>-00</w:t>
      </w:r>
      <w:r w:rsidR="00BC19A4" w:rsidRPr="00535BD2">
        <w:rPr>
          <w:rFonts w:ascii="宋体" w:hAnsi="宋体"/>
          <w:bCs/>
          <w:iCs/>
          <w:szCs w:val="21"/>
        </w:rPr>
        <w:t>1</w:t>
      </w:r>
    </w:p>
    <w:tbl>
      <w:tblPr>
        <w:tblW w:w="0" w:type="auto"/>
        <w:tblInd w:w="-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05"/>
        <w:gridCol w:w="6991"/>
      </w:tblGrid>
      <w:tr w:rsidR="00535BD2" w:rsidRPr="00535BD2" w:rsidTr="0025356D">
        <w:tc>
          <w:tcPr>
            <w:tcW w:w="2205" w:type="dxa"/>
            <w:tcBorders>
              <w:top w:val="single" w:sz="4" w:space="0" w:color="auto"/>
              <w:left w:val="single" w:sz="4" w:space="0" w:color="auto"/>
              <w:bottom w:val="single" w:sz="4" w:space="0" w:color="auto"/>
              <w:right w:val="single" w:sz="4" w:space="0" w:color="auto"/>
            </w:tcBorders>
            <w:vAlign w:val="center"/>
          </w:tcPr>
          <w:p w:rsidR="00AE423A" w:rsidRPr="00535BD2" w:rsidRDefault="00AE423A" w:rsidP="00AC0B9A">
            <w:pPr>
              <w:spacing w:line="460" w:lineRule="exact"/>
              <w:rPr>
                <w:rFonts w:ascii="宋体" w:hAnsi="宋体"/>
                <w:bCs/>
                <w:iCs/>
                <w:szCs w:val="21"/>
              </w:rPr>
            </w:pPr>
            <w:r w:rsidRPr="00535BD2">
              <w:rPr>
                <w:rFonts w:ascii="宋体" w:hAnsi="宋体" w:hint="eastAsia"/>
                <w:bCs/>
                <w:iCs/>
                <w:szCs w:val="21"/>
              </w:rPr>
              <w:t>投资者关系活动类别</w:t>
            </w:r>
          </w:p>
        </w:tc>
        <w:tc>
          <w:tcPr>
            <w:tcW w:w="6991" w:type="dxa"/>
            <w:tcBorders>
              <w:top w:val="single" w:sz="4" w:space="0" w:color="auto"/>
              <w:left w:val="single" w:sz="4" w:space="0" w:color="auto"/>
              <w:bottom w:val="single" w:sz="4" w:space="0" w:color="auto"/>
              <w:right w:val="single" w:sz="4" w:space="0" w:color="auto"/>
            </w:tcBorders>
          </w:tcPr>
          <w:p w:rsidR="00AE423A" w:rsidRPr="00535BD2" w:rsidRDefault="00AE423A" w:rsidP="00AC0B9A">
            <w:pPr>
              <w:spacing w:line="460" w:lineRule="exact"/>
              <w:rPr>
                <w:rFonts w:ascii="宋体" w:hAnsi="宋体"/>
                <w:bCs/>
                <w:iCs/>
                <w:szCs w:val="21"/>
              </w:rPr>
            </w:pPr>
            <w:r w:rsidRPr="00535BD2">
              <w:rPr>
                <w:rFonts w:ascii="宋体" w:hAnsi="宋体" w:hint="eastAsia"/>
                <w:bCs/>
                <w:iCs/>
                <w:szCs w:val="21"/>
              </w:rPr>
              <w:t>□</w:t>
            </w:r>
            <w:r w:rsidRPr="00535BD2">
              <w:rPr>
                <w:rFonts w:ascii="宋体" w:hAnsi="宋体" w:hint="eastAsia"/>
                <w:szCs w:val="21"/>
              </w:rPr>
              <w:t xml:space="preserve">特定对象调研        </w:t>
            </w:r>
            <w:r w:rsidRPr="00535BD2">
              <w:rPr>
                <w:rFonts w:ascii="宋体" w:hAnsi="宋体" w:hint="eastAsia"/>
                <w:bCs/>
                <w:iCs/>
                <w:szCs w:val="21"/>
              </w:rPr>
              <w:t>□</w:t>
            </w:r>
            <w:r w:rsidRPr="00535BD2">
              <w:rPr>
                <w:rFonts w:ascii="宋体" w:hAnsi="宋体" w:hint="eastAsia"/>
                <w:szCs w:val="21"/>
              </w:rPr>
              <w:t>分析师会议</w:t>
            </w:r>
          </w:p>
          <w:p w:rsidR="00AE423A" w:rsidRPr="00535BD2" w:rsidRDefault="00AE423A" w:rsidP="00AC0B9A">
            <w:pPr>
              <w:spacing w:line="460" w:lineRule="exact"/>
              <w:rPr>
                <w:rFonts w:ascii="宋体" w:hAnsi="宋体"/>
                <w:bCs/>
                <w:iCs/>
                <w:szCs w:val="21"/>
              </w:rPr>
            </w:pPr>
            <w:r w:rsidRPr="00535BD2">
              <w:rPr>
                <w:rFonts w:ascii="宋体" w:hAnsi="宋体" w:hint="eastAsia"/>
                <w:bCs/>
                <w:iCs/>
                <w:szCs w:val="21"/>
              </w:rPr>
              <w:t>□</w:t>
            </w:r>
            <w:r w:rsidRPr="00535BD2">
              <w:rPr>
                <w:rFonts w:ascii="宋体" w:hAnsi="宋体" w:hint="eastAsia"/>
                <w:szCs w:val="21"/>
              </w:rPr>
              <w:t xml:space="preserve">媒体采访            </w:t>
            </w:r>
            <w:r w:rsidR="00BC19A4" w:rsidRPr="00535BD2">
              <w:rPr>
                <w:rFonts w:ascii="宋体" w:hAnsi="宋体" w:cs="宋体" w:hint="eastAsia"/>
                <w:bCs/>
                <w:iCs/>
                <w:sz w:val="24"/>
              </w:rPr>
              <w:t>■</w:t>
            </w:r>
            <w:r w:rsidRPr="00535BD2">
              <w:rPr>
                <w:rFonts w:ascii="宋体" w:hAnsi="宋体" w:hint="eastAsia"/>
                <w:szCs w:val="21"/>
              </w:rPr>
              <w:t>业绩说明会</w:t>
            </w:r>
          </w:p>
          <w:p w:rsidR="00AE423A" w:rsidRPr="00535BD2" w:rsidRDefault="00AE423A" w:rsidP="00AC0B9A">
            <w:pPr>
              <w:spacing w:line="460" w:lineRule="exact"/>
              <w:rPr>
                <w:rFonts w:ascii="宋体" w:hAnsi="宋体"/>
                <w:bCs/>
                <w:iCs/>
                <w:szCs w:val="21"/>
              </w:rPr>
            </w:pPr>
            <w:r w:rsidRPr="00535BD2">
              <w:rPr>
                <w:rFonts w:ascii="宋体" w:hAnsi="宋体" w:hint="eastAsia"/>
                <w:bCs/>
                <w:iCs/>
                <w:szCs w:val="21"/>
              </w:rPr>
              <w:t>□</w:t>
            </w:r>
            <w:r w:rsidRPr="00535BD2">
              <w:rPr>
                <w:rFonts w:ascii="宋体" w:hAnsi="宋体" w:hint="eastAsia"/>
                <w:szCs w:val="21"/>
              </w:rPr>
              <w:t xml:space="preserve">新闻发布会          </w:t>
            </w:r>
            <w:r w:rsidRPr="00535BD2">
              <w:rPr>
                <w:rFonts w:ascii="宋体" w:hAnsi="宋体" w:hint="eastAsia"/>
                <w:bCs/>
                <w:iCs/>
                <w:szCs w:val="21"/>
              </w:rPr>
              <w:t>□</w:t>
            </w:r>
            <w:r w:rsidRPr="00535BD2">
              <w:rPr>
                <w:rFonts w:ascii="宋体" w:hAnsi="宋体" w:hint="eastAsia"/>
                <w:szCs w:val="21"/>
              </w:rPr>
              <w:t>路演活动</w:t>
            </w:r>
          </w:p>
          <w:p w:rsidR="00AE423A" w:rsidRPr="00535BD2" w:rsidRDefault="00AE423A" w:rsidP="00AC0B9A">
            <w:pPr>
              <w:tabs>
                <w:tab w:val="left" w:pos="3045"/>
                <w:tab w:val="center" w:pos="3199"/>
              </w:tabs>
              <w:spacing w:line="460" w:lineRule="exact"/>
              <w:rPr>
                <w:rFonts w:ascii="宋体" w:hAnsi="宋体"/>
                <w:bCs/>
                <w:iCs/>
                <w:szCs w:val="21"/>
              </w:rPr>
            </w:pPr>
            <w:r w:rsidRPr="00535BD2">
              <w:rPr>
                <w:rFonts w:ascii="宋体" w:hAnsi="宋体" w:hint="eastAsia"/>
                <w:bCs/>
                <w:iCs/>
                <w:szCs w:val="21"/>
              </w:rPr>
              <w:t>□</w:t>
            </w:r>
            <w:r w:rsidRPr="00535BD2">
              <w:rPr>
                <w:rFonts w:ascii="宋体" w:hAnsi="宋体" w:hint="eastAsia"/>
                <w:szCs w:val="21"/>
              </w:rPr>
              <w:t>现场参观</w:t>
            </w:r>
            <w:r w:rsidRPr="00535BD2">
              <w:rPr>
                <w:rFonts w:ascii="宋体" w:hAnsi="宋体" w:hint="eastAsia"/>
                <w:bCs/>
                <w:iCs/>
                <w:szCs w:val="21"/>
              </w:rPr>
              <w:tab/>
            </w:r>
          </w:p>
          <w:p w:rsidR="00AE423A" w:rsidRPr="00535BD2" w:rsidRDefault="00AE423A" w:rsidP="00AC0B9A">
            <w:pPr>
              <w:tabs>
                <w:tab w:val="center" w:pos="3199"/>
              </w:tabs>
              <w:spacing w:line="460" w:lineRule="exact"/>
              <w:rPr>
                <w:rFonts w:ascii="宋体" w:hAnsi="宋体"/>
                <w:bCs/>
                <w:iCs/>
                <w:szCs w:val="21"/>
              </w:rPr>
            </w:pPr>
            <w:r w:rsidRPr="00535BD2">
              <w:rPr>
                <w:rFonts w:ascii="宋体" w:hAnsi="宋体" w:hint="eastAsia"/>
                <w:bCs/>
                <w:iCs/>
                <w:szCs w:val="21"/>
              </w:rPr>
              <w:t>□</w:t>
            </w:r>
            <w:r w:rsidRPr="00535BD2">
              <w:rPr>
                <w:rFonts w:ascii="宋体" w:hAnsi="宋体" w:hint="eastAsia"/>
                <w:szCs w:val="21"/>
              </w:rPr>
              <w:t>其他 ___________________</w:t>
            </w:r>
          </w:p>
        </w:tc>
      </w:tr>
      <w:tr w:rsidR="00535BD2" w:rsidRPr="00535BD2" w:rsidTr="0025356D">
        <w:tc>
          <w:tcPr>
            <w:tcW w:w="2205" w:type="dxa"/>
            <w:tcBorders>
              <w:top w:val="single" w:sz="4" w:space="0" w:color="auto"/>
              <w:left w:val="single" w:sz="4" w:space="0" w:color="auto"/>
              <w:bottom w:val="single" w:sz="4" w:space="0" w:color="auto"/>
              <w:right w:val="single" w:sz="4" w:space="0" w:color="auto"/>
            </w:tcBorders>
            <w:vAlign w:val="center"/>
          </w:tcPr>
          <w:p w:rsidR="00AE423A" w:rsidRPr="00535BD2" w:rsidRDefault="00AE423A" w:rsidP="00AC0B9A">
            <w:pPr>
              <w:spacing w:line="460" w:lineRule="exact"/>
              <w:jc w:val="center"/>
              <w:rPr>
                <w:rFonts w:ascii="宋体" w:hAnsi="宋体"/>
                <w:bCs/>
                <w:iCs/>
                <w:szCs w:val="21"/>
              </w:rPr>
            </w:pPr>
            <w:r w:rsidRPr="00535BD2">
              <w:rPr>
                <w:rFonts w:ascii="宋体" w:hAnsi="宋体" w:hint="eastAsia"/>
                <w:bCs/>
                <w:iCs/>
                <w:szCs w:val="21"/>
              </w:rPr>
              <w:t>参与单位名称</w:t>
            </w:r>
          </w:p>
          <w:p w:rsidR="00AE423A" w:rsidRPr="00535BD2" w:rsidRDefault="00AE423A" w:rsidP="00AC0B9A">
            <w:pPr>
              <w:spacing w:line="460" w:lineRule="exact"/>
              <w:jc w:val="center"/>
              <w:rPr>
                <w:rFonts w:ascii="宋体" w:hAnsi="宋体"/>
                <w:bCs/>
                <w:iCs/>
                <w:szCs w:val="21"/>
              </w:rPr>
            </w:pPr>
            <w:r w:rsidRPr="00535BD2">
              <w:rPr>
                <w:rFonts w:ascii="宋体" w:hAnsi="宋体" w:hint="eastAsia"/>
                <w:bCs/>
                <w:iCs/>
                <w:szCs w:val="21"/>
              </w:rPr>
              <w:t>及人员姓名</w:t>
            </w:r>
          </w:p>
        </w:tc>
        <w:tc>
          <w:tcPr>
            <w:tcW w:w="6991" w:type="dxa"/>
            <w:tcBorders>
              <w:top w:val="single" w:sz="4" w:space="0" w:color="auto"/>
              <w:left w:val="single" w:sz="4" w:space="0" w:color="auto"/>
              <w:bottom w:val="single" w:sz="4" w:space="0" w:color="auto"/>
              <w:right w:val="single" w:sz="4" w:space="0" w:color="auto"/>
            </w:tcBorders>
          </w:tcPr>
          <w:p w:rsidR="00AE423A" w:rsidRPr="00535BD2" w:rsidRDefault="00BC19A4" w:rsidP="00AC0B9A">
            <w:pPr>
              <w:spacing w:line="460" w:lineRule="exact"/>
              <w:rPr>
                <w:rFonts w:ascii="宋体" w:hAnsi="宋体"/>
                <w:bCs/>
                <w:iCs/>
                <w:szCs w:val="21"/>
              </w:rPr>
            </w:pPr>
            <w:r w:rsidRPr="00535BD2">
              <w:rPr>
                <w:rFonts w:ascii="宋体" w:hAnsi="宋体" w:hint="eastAsia"/>
                <w:bCs/>
                <w:iCs/>
                <w:szCs w:val="21"/>
              </w:rPr>
              <w:t>广大</w:t>
            </w:r>
            <w:r w:rsidRPr="00535BD2">
              <w:rPr>
                <w:rFonts w:ascii="宋体" w:hAnsi="宋体"/>
                <w:bCs/>
                <w:iCs/>
                <w:szCs w:val="21"/>
              </w:rPr>
              <w:t>投资者</w:t>
            </w:r>
          </w:p>
        </w:tc>
      </w:tr>
      <w:tr w:rsidR="00535BD2" w:rsidRPr="00535BD2" w:rsidTr="0025356D">
        <w:trPr>
          <w:trHeight w:val="652"/>
        </w:trPr>
        <w:tc>
          <w:tcPr>
            <w:tcW w:w="2205" w:type="dxa"/>
            <w:tcBorders>
              <w:top w:val="single" w:sz="4" w:space="0" w:color="auto"/>
              <w:left w:val="single" w:sz="4" w:space="0" w:color="auto"/>
              <w:bottom w:val="single" w:sz="4" w:space="0" w:color="auto"/>
              <w:right w:val="single" w:sz="4" w:space="0" w:color="auto"/>
            </w:tcBorders>
            <w:vAlign w:val="center"/>
          </w:tcPr>
          <w:p w:rsidR="00AE423A" w:rsidRPr="00535BD2" w:rsidRDefault="00AE423A" w:rsidP="00AC0B9A">
            <w:pPr>
              <w:spacing w:line="460" w:lineRule="exact"/>
              <w:jc w:val="center"/>
              <w:rPr>
                <w:rFonts w:ascii="宋体" w:hAnsi="宋体"/>
                <w:bCs/>
                <w:iCs/>
                <w:szCs w:val="21"/>
              </w:rPr>
            </w:pPr>
            <w:r w:rsidRPr="00535BD2">
              <w:rPr>
                <w:rFonts w:ascii="宋体" w:hAnsi="宋体" w:hint="eastAsia"/>
                <w:bCs/>
                <w:iCs/>
                <w:szCs w:val="21"/>
              </w:rPr>
              <w:t>时间</w:t>
            </w:r>
          </w:p>
        </w:tc>
        <w:tc>
          <w:tcPr>
            <w:tcW w:w="6991" w:type="dxa"/>
            <w:tcBorders>
              <w:top w:val="single" w:sz="4" w:space="0" w:color="auto"/>
              <w:left w:val="single" w:sz="4" w:space="0" w:color="auto"/>
              <w:bottom w:val="single" w:sz="4" w:space="0" w:color="auto"/>
              <w:right w:val="single" w:sz="4" w:space="0" w:color="auto"/>
            </w:tcBorders>
          </w:tcPr>
          <w:p w:rsidR="00AE423A" w:rsidRPr="00535BD2" w:rsidRDefault="0083002B" w:rsidP="00AC0B9A">
            <w:pPr>
              <w:spacing w:line="460" w:lineRule="exact"/>
              <w:rPr>
                <w:rFonts w:ascii="宋体" w:hAnsi="宋体"/>
                <w:bCs/>
                <w:iCs/>
                <w:szCs w:val="21"/>
              </w:rPr>
            </w:pPr>
            <w:r>
              <w:rPr>
                <w:rFonts w:ascii="宋体" w:hAnsi="宋体" w:hint="eastAsia"/>
                <w:bCs/>
                <w:iCs/>
                <w:szCs w:val="21"/>
              </w:rPr>
              <w:t>2020</w:t>
            </w:r>
            <w:r w:rsidR="00BC19A4" w:rsidRPr="00535BD2">
              <w:rPr>
                <w:rFonts w:ascii="宋体" w:hAnsi="宋体" w:hint="eastAsia"/>
                <w:bCs/>
                <w:iCs/>
                <w:szCs w:val="21"/>
              </w:rPr>
              <w:t>年</w:t>
            </w:r>
            <w:r>
              <w:rPr>
                <w:rFonts w:ascii="宋体" w:hAnsi="宋体" w:hint="eastAsia"/>
                <w:bCs/>
                <w:iCs/>
                <w:szCs w:val="21"/>
              </w:rPr>
              <w:t>4</w:t>
            </w:r>
            <w:r w:rsidR="00BC19A4" w:rsidRPr="00535BD2">
              <w:rPr>
                <w:rFonts w:ascii="宋体" w:hAnsi="宋体" w:hint="eastAsia"/>
                <w:bCs/>
                <w:iCs/>
                <w:szCs w:val="21"/>
              </w:rPr>
              <w:t>月</w:t>
            </w:r>
            <w:r>
              <w:rPr>
                <w:rFonts w:ascii="宋体" w:hAnsi="宋体" w:hint="eastAsia"/>
                <w:bCs/>
                <w:iCs/>
                <w:szCs w:val="21"/>
              </w:rPr>
              <w:t>30</w:t>
            </w:r>
            <w:r w:rsidR="00BC19A4" w:rsidRPr="00535BD2">
              <w:rPr>
                <w:rFonts w:ascii="宋体" w:hAnsi="宋体" w:hint="eastAsia"/>
                <w:bCs/>
                <w:iCs/>
                <w:szCs w:val="21"/>
              </w:rPr>
              <w:t>日 下午</w:t>
            </w:r>
            <w:r w:rsidR="004D583D" w:rsidRPr="00535BD2">
              <w:rPr>
                <w:rFonts w:ascii="宋体" w:hAnsi="宋体" w:hint="eastAsia"/>
                <w:bCs/>
                <w:iCs/>
                <w:szCs w:val="21"/>
              </w:rPr>
              <w:t>14</w:t>
            </w:r>
            <w:r w:rsidR="00BC19A4" w:rsidRPr="00535BD2">
              <w:rPr>
                <w:rFonts w:ascii="宋体" w:hAnsi="宋体" w:hint="eastAsia"/>
                <w:bCs/>
                <w:iCs/>
                <w:szCs w:val="21"/>
              </w:rPr>
              <w:t>:00</w:t>
            </w:r>
            <w:r w:rsidR="004D583D" w:rsidRPr="00535BD2">
              <w:rPr>
                <w:rFonts w:ascii="宋体" w:hAnsi="宋体"/>
                <w:bCs/>
                <w:iCs/>
                <w:szCs w:val="21"/>
              </w:rPr>
              <w:t>-16</w:t>
            </w:r>
            <w:r w:rsidR="00BC19A4" w:rsidRPr="00535BD2">
              <w:rPr>
                <w:rFonts w:ascii="宋体" w:hAnsi="宋体" w:hint="eastAsia"/>
                <w:bCs/>
                <w:iCs/>
                <w:szCs w:val="21"/>
              </w:rPr>
              <w:t>:00</w:t>
            </w:r>
          </w:p>
        </w:tc>
      </w:tr>
      <w:tr w:rsidR="00535BD2" w:rsidRPr="00535BD2" w:rsidTr="00BC19A4">
        <w:trPr>
          <w:trHeight w:val="704"/>
        </w:trPr>
        <w:tc>
          <w:tcPr>
            <w:tcW w:w="2205" w:type="dxa"/>
            <w:tcBorders>
              <w:top w:val="single" w:sz="4" w:space="0" w:color="auto"/>
              <w:left w:val="single" w:sz="4" w:space="0" w:color="auto"/>
              <w:bottom w:val="single" w:sz="4" w:space="0" w:color="auto"/>
              <w:right w:val="single" w:sz="4" w:space="0" w:color="auto"/>
            </w:tcBorders>
            <w:vAlign w:val="center"/>
          </w:tcPr>
          <w:p w:rsidR="00AE423A" w:rsidRPr="00535BD2" w:rsidRDefault="00AE423A" w:rsidP="00AC0B9A">
            <w:pPr>
              <w:spacing w:line="460" w:lineRule="exact"/>
              <w:jc w:val="center"/>
              <w:rPr>
                <w:rFonts w:ascii="宋体" w:hAnsi="宋体"/>
                <w:bCs/>
                <w:iCs/>
                <w:szCs w:val="21"/>
              </w:rPr>
            </w:pPr>
            <w:r w:rsidRPr="00535BD2">
              <w:rPr>
                <w:rFonts w:ascii="宋体" w:hAnsi="宋体" w:hint="eastAsia"/>
                <w:bCs/>
                <w:iCs/>
                <w:szCs w:val="21"/>
              </w:rPr>
              <w:t>地点</w:t>
            </w:r>
          </w:p>
        </w:tc>
        <w:tc>
          <w:tcPr>
            <w:tcW w:w="6991" w:type="dxa"/>
            <w:tcBorders>
              <w:top w:val="single" w:sz="4" w:space="0" w:color="auto"/>
              <w:left w:val="single" w:sz="4" w:space="0" w:color="auto"/>
              <w:bottom w:val="single" w:sz="4" w:space="0" w:color="auto"/>
              <w:right w:val="single" w:sz="4" w:space="0" w:color="auto"/>
            </w:tcBorders>
            <w:vAlign w:val="center"/>
          </w:tcPr>
          <w:p w:rsidR="00AE423A" w:rsidRPr="00535BD2" w:rsidRDefault="00BC19A4" w:rsidP="00AC0B9A">
            <w:pPr>
              <w:spacing w:line="460" w:lineRule="exact"/>
              <w:rPr>
                <w:rFonts w:ascii="宋体" w:hAnsi="宋体"/>
                <w:bCs/>
                <w:iCs/>
                <w:szCs w:val="21"/>
              </w:rPr>
            </w:pPr>
            <w:r w:rsidRPr="00535BD2">
              <w:rPr>
                <w:rFonts w:ascii="宋体" w:hAnsi="宋体" w:hint="eastAsia"/>
                <w:bCs/>
                <w:iCs/>
                <w:szCs w:val="21"/>
              </w:rPr>
              <w:t>全景•路演天下（http://rs.p5w.net）</w:t>
            </w:r>
          </w:p>
        </w:tc>
      </w:tr>
      <w:tr w:rsidR="00535BD2" w:rsidRPr="00535BD2" w:rsidTr="0025356D">
        <w:tc>
          <w:tcPr>
            <w:tcW w:w="2205" w:type="dxa"/>
            <w:tcBorders>
              <w:top w:val="single" w:sz="4" w:space="0" w:color="auto"/>
              <w:left w:val="single" w:sz="4" w:space="0" w:color="auto"/>
              <w:bottom w:val="single" w:sz="4" w:space="0" w:color="auto"/>
              <w:right w:val="single" w:sz="4" w:space="0" w:color="auto"/>
            </w:tcBorders>
            <w:vAlign w:val="center"/>
          </w:tcPr>
          <w:p w:rsidR="00AE423A" w:rsidRPr="00535BD2" w:rsidRDefault="00AE423A" w:rsidP="00AC0B9A">
            <w:pPr>
              <w:spacing w:line="460" w:lineRule="exact"/>
              <w:jc w:val="center"/>
              <w:rPr>
                <w:rFonts w:ascii="宋体" w:hAnsi="宋体"/>
                <w:bCs/>
                <w:iCs/>
                <w:szCs w:val="21"/>
              </w:rPr>
            </w:pPr>
            <w:r w:rsidRPr="00535BD2">
              <w:rPr>
                <w:rFonts w:ascii="宋体" w:hAnsi="宋体" w:hint="eastAsia"/>
                <w:bCs/>
                <w:iCs/>
                <w:szCs w:val="21"/>
              </w:rPr>
              <w:t>上市公司接待</w:t>
            </w:r>
          </w:p>
          <w:p w:rsidR="00AE423A" w:rsidRPr="00535BD2" w:rsidRDefault="00AE423A" w:rsidP="00AC0B9A">
            <w:pPr>
              <w:spacing w:line="460" w:lineRule="exact"/>
              <w:jc w:val="center"/>
              <w:rPr>
                <w:rFonts w:ascii="宋体" w:hAnsi="宋体"/>
                <w:bCs/>
                <w:iCs/>
                <w:szCs w:val="21"/>
              </w:rPr>
            </w:pPr>
            <w:r w:rsidRPr="00535BD2">
              <w:rPr>
                <w:rFonts w:ascii="宋体" w:hAnsi="宋体" w:hint="eastAsia"/>
                <w:bCs/>
                <w:iCs/>
                <w:szCs w:val="21"/>
              </w:rPr>
              <w:t>人员姓名</w:t>
            </w:r>
          </w:p>
        </w:tc>
        <w:tc>
          <w:tcPr>
            <w:tcW w:w="6991" w:type="dxa"/>
            <w:tcBorders>
              <w:top w:val="single" w:sz="4" w:space="0" w:color="auto"/>
              <w:left w:val="single" w:sz="4" w:space="0" w:color="auto"/>
              <w:bottom w:val="single" w:sz="4" w:space="0" w:color="auto"/>
              <w:right w:val="single" w:sz="4" w:space="0" w:color="auto"/>
            </w:tcBorders>
          </w:tcPr>
          <w:p w:rsidR="00AE423A" w:rsidRPr="00535BD2" w:rsidRDefault="00BC19A4" w:rsidP="00AC0B9A">
            <w:pPr>
              <w:spacing w:line="460" w:lineRule="exact"/>
              <w:rPr>
                <w:rFonts w:ascii="宋体" w:hAnsi="宋体"/>
                <w:bCs/>
                <w:iCs/>
                <w:szCs w:val="21"/>
              </w:rPr>
            </w:pPr>
            <w:r w:rsidRPr="00535BD2">
              <w:rPr>
                <w:rFonts w:ascii="宋体" w:hAnsi="宋体" w:hint="eastAsia"/>
                <w:bCs/>
                <w:iCs/>
                <w:szCs w:val="21"/>
              </w:rPr>
              <w:t>董事长：</w:t>
            </w:r>
            <w:r w:rsidRPr="00535BD2">
              <w:rPr>
                <w:rFonts w:ascii="宋体" w:hAnsi="宋体"/>
                <w:bCs/>
                <w:iCs/>
                <w:szCs w:val="21"/>
              </w:rPr>
              <w:t>马飞</w:t>
            </w:r>
          </w:p>
          <w:p w:rsidR="00BC19A4" w:rsidRPr="00535BD2" w:rsidRDefault="005E2F8D" w:rsidP="00AC0B9A">
            <w:pPr>
              <w:spacing w:line="460" w:lineRule="exact"/>
              <w:rPr>
                <w:rFonts w:ascii="宋体" w:hAnsi="宋体"/>
                <w:bCs/>
                <w:iCs/>
                <w:szCs w:val="21"/>
              </w:rPr>
            </w:pPr>
            <w:r w:rsidRPr="00535BD2">
              <w:rPr>
                <w:rFonts w:ascii="宋体" w:hAnsi="宋体"/>
                <w:bCs/>
                <w:iCs/>
                <w:szCs w:val="21"/>
              </w:rPr>
              <w:t>董事</w:t>
            </w:r>
            <w:r w:rsidRPr="00535BD2">
              <w:rPr>
                <w:rFonts w:ascii="宋体" w:hAnsi="宋体" w:hint="eastAsia"/>
                <w:bCs/>
                <w:iCs/>
                <w:szCs w:val="21"/>
              </w:rPr>
              <w:t>、</w:t>
            </w:r>
            <w:r w:rsidR="00BC19A4" w:rsidRPr="00535BD2">
              <w:rPr>
                <w:rFonts w:ascii="宋体" w:hAnsi="宋体" w:hint="eastAsia"/>
                <w:bCs/>
                <w:iCs/>
                <w:szCs w:val="21"/>
              </w:rPr>
              <w:t>总经理：</w:t>
            </w:r>
            <w:r w:rsidR="004D583D" w:rsidRPr="00535BD2">
              <w:rPr>
                <w:rFonts w:ascii="宋体" w:hAnsi="宋体" w:hint="eastAsia"/>
                <w:bCs/>
                <w:iCs/>
                <w:szCs w:val="21"/>
              </w:rPr>
              <w:t>杜劲松</w:t>
            </w:r>
          </w:p>
          <w:p w:rsidR="00BC19A4" w:rsidRPr="00535BD2" w:rsidRDefault="00BC19A4" w:rsidP="00AC0B9A">
            <w:pPr>
              <w:spacing w:line="460" w:lineRule="exact"/>
              <w:rPr>
                <w:rFonts w:ascii="宋体" w:hAnsi="宋体"/>
                <w:bCs/>
                <w:iCs/>
                <w:szCs w:val="21"/>
              </w:rPr>
            </w:pPr>
            <w:r w:rsidRPr="00535BD2">
              <w:rPr>
                <w:rFonts w:ascii="宋体" w:hAnsi="宋体" w:hint="eastAsia"/>
                <w:bCs/>
                <w:iCs/>
                <w:szCs w:val="21"/>
              </w:rPr>
              <w:t>董事会</w:t>
            </w:r>
            <w:r w:rsidRPr="00535BD2">
              <w:rPr>
                <w:rFonts w:ascii="宋体" w:hAnsi="宋体"/>
                <w:bCs/>
                <w:iCs/>
                <w:szCs w:val="21"/>
              </w:rPr>
              <w:t>秘书、副总经理：王燕</w:t>
            </w:r>
          </w:p>
          <w:p w:rsidR="00BC19A4" w:rsidRPr="00535BD2" w:rsidRDefault="00BC19A4" w:rsidP="00AC0B9A">
            <w:pPr>
              <w:spacing w:line="460" w:lineRule="exact"/>
              <w:rPr>
                <w:rFonts w:ascii="宋体" w:hAnsi="宋体"/>
                <w:bCs/>
                <w:iCs/>
                <w:szCs w:val="21"/>
              </w:rPr>
            </w:pPr>
            <w:r w:rsidRPr="00535BD2">
              <w:rPr>
                <w:rFonts w:ascii="宋体" w:hAnsi="宋体" w:hint="eastAsia"/>
                <w:bCs/>
                <w:iCs/>
                <w:szCs w:val="21"/>
              </w:rPr>
              <w:t>财务</w:t>
            </w:r>
            <w:r w:rsidRPr="00535BD2">
              <w:rPr>
                <w:rFonts w:ascii="宋体" w:hAnsi="宋体"/>
                <w:bCs/>
                <w:iCs/>
                <w:szCs w:val="21"/>
              </w:rPr>
              <w:t>总监：蓝宇红</w:t>
            </w:r>
          </w:p>
          <w:p w:rsidR="00BC19A4" w:rsidRPr="00535BD2" w:rsidRDefault="00BC19A4" w:rsidP="00AC0B9A">
            <w:pPr>
              <w:spacing w:line="460" w:lineRule="exact"/>
              <w:rPr>
                <w:rFonts w:ascii="宋体" w:hAnsi="宋体"/>
                <w:bCs/>
                <w:iCs/>
                <w:szCs w:val="21"/>
              </w:rPr>
            </w:pPr>
            <w:r w:rsidRPr="00535BD2">
              <w:rPr>
                <w:rFonts w:ascii="宋体" w:hAnsi="宋体" w:hint="eastAsia"/>
                <w:bCs/>
                <w:iCs/>
                <w:szCs w:val="21"/>
              </w:rPr>
              <w:t>独立</w:t>
            </w:r>
            <w:r w:rsidRPr="00535BD2">
              <w:rPr>
                <w:rFonts w:ascii="宋体" w:hAnsi="宋体"/>
                <w:bCs/>
                <w:iCs/>
                <w:szCs w:val="21"/>
              </w:rPr>
              <w:t>董事：赵亮</w:t>
            </w:r>
          </w:p>
          <w:p w:rsidR="00BC19A4" w:rsidRPr="00535BD2" w:rsidRDefault="004D583D" w:rsidP="0083002B">
            <w:pPr>
              <w:spacing w:line="460" w:lineRule="exact"/>
              <w:rPr>
                <w:rFonts w:ascii="宋体" w:hAnsi="宋体"/>
                <w:bCs/>
                <w:iCs/>
                <w:szCs w:val="21"/>
              </w:rPr>
            </w:pPr>
            <w:r w:rsidRPr="00535BD2">
              <w:rPr>
                <w:rFonts w:ascii="宋体" w:hAnsi="宋体" w:hint="eastAsia"/>
                <w:bCs/>
                <w:iCs/>
                <w:szCs w:val="21"/>
              </w:rPr>
              <w:t>保代表人</w:t>
            </w:r>
            <w:r w:rsidR="00BC19A4" w:rsidRPr="00535BD2">
              <w:rPr>
                <w:rFonts w:ascii="宋体" w:hAnsi="宋体"/>
                <w:bCs/>
                <w:iCs/>
                <w:szCs w:val="21"/>
              </w:rPr>
              <w:t>：</w:t>
            </w:r>
            <w:r w:rsidR="0083002B">
              <w:rPr>
                <w:rFonts w:ascii="宋体" w:hAnsi="宋体" w:hint="eastAsia"/>
                <w:bCs/>
                <w:iCs/>
                <w:szCs w:val="21"/>
              </w:rPr>
              <w:t>长城</w:t>
            </w:r>
            <w:r w:rsidR="0083002B">
              <w:rPr>
                <w:rFonts w:ascii="宋体" w:hAnsi="宋体"/>
                <w:bCs/>
                <w:iCs/>
                <w:szCs w:val="21"/>
              </w:rPr>
              <w:t>证券</w:t>
            </w:r>
            <w:r w:rsidR="00BC19A4" w:rsidRPr="00535BD2">
              <w:rPr>
                <w:rFonts w:ascii="宋体" w:hAnsi="宋体" w:hint="eastAsia"/>
                <w:bCs/>
                <w:iCs/>
                <w:szCs w:val="21"/>
              </w:rPr>
              <w:t xml:space="preserve"> </w:t>
            </w:r>
            <w:r w:rsidR="0083002B">
              <w:rPr>
                <w:rFonts w:ascii="宋体" w:hAnsi="宋体" w:hint="eastAsia"/>
                <w:bCs/>
                <w:iCs/>
                <w:szCs w:val="21"/>
              </w:rPr>
              <w:t>白毅</w:t>
            </w:r>
            <w:r w:rsidR="0083002B">
              <w:rPr>
                <w:rFonts w:ascii="宋体" w:hAnsi="宋体"/>
                <w:bCs/>
                <w:iCs/>
                <w:szCs w:val="21"/>
              </w:rPr>
              <w:t>敏</w:t>
            </w:r>
          </w:p>
        </w:tc>
      </w:tr>
      <w:tr w:rsidR="00535BD2" w:rsidRPr="00535BD2" w:rsidTr="00AC0B9A">
        <w:trPr>
          <w:trHeight w:val="2736"/>
        </w:trPr>
        <w:tc>
          <w:tcPr>
            <w:tcW w:w="2205" w:type="dxa"/>
            <w:tcBorders>
              <w:top w:val="single" w:sz="4" w:space="0" w:color="auto"/>
              <w:left w:val="single" w:sz="4" w:space="0" w:color="auto"/>
              <w:bottom w:val="single" w:sz="4" w:space="0" w:color="auto"/>
              <w:right w:val="single" w:sz="4" w:space="0" w:color="auto"/>
            </w:tcBorders>
            <w:vAlign w:val="center"/>
          </w:tcPr>
          <w:p w:rsidR="00AE423A" w:rsidRPr="00535BD2" w:rsidRDefault="00AE423A" w:rsidP="00AC0B9A">
            <w:pPr>
              <w:spacing w:line="460" w:lineRule="exact"/>
              <w:jc w:val="center"/>
              <w:rPr>
                <w:rFonts w:ascii="宋体" w:hAnsi="宋体"/>
                <w:bCs/>
                <w:iCs/>
                <w:szCs w:val="21"/>
              </w:rPr>
            </w:pPr>
            <w:r w:rsidRPr="00535BD2">
              <w:rPr>
                <w:rFonts w:ascii="宋体" w:hAnsi="宋体" w:hint="eastAsia"/>
                <w:bCs/>
                <w:iCs/>
                <w:szCs w:val="21"/>
              </w:rPr>
              <w:t>投资者关系活动主要内容介绍</w:t>
            </w:r>
          </w:p>
          <w:p w:rsidR="00AE423A" w:rsidRPr="00535BD2" w:rsidRDefault="00AE423A" w:rsidP="00AC0B9A">
            <w:pPr>
              <w:spacing w:line="460" w:lineRule="exact"/>
              <w:jc w:val="center"/>
              <w:rPr>
                <w:rFonts w:ascii="宋体" w:hAnsi="宋体"/>
                <w:bCs/>
                <w:iCs/>
                <w:szCs w:val="21"/>
              </w:rPr>
            </w:pPr>
          </w:p>
        </w:tc>
        <w:tc>
          <w:tcPr>
            <w:tcW w:w="6991" w:type="dxa"/>
            <w:tcBorders>
              <w:top w:val="single" w:sz="4" w:space="0" w:color="auto"/>
              <w:left w:val="single" w:sz="4" w:space="0" w:color="auto"/>
              <w:bottom w:val="single" w:sz="4" w:space="0" w:color="auto"/>
              <w:right w:val="single" w:sz="4" w:space="0" w:color="auto"/>
            </w:tcBorders>
            <w:shd w:val="clear" w:color="auto" w:fill="auto"/>
          </w:tcPr>
          <w:p w:rsidR="00AE423A" w:rsidRPr="00535BD2" w:rsidRDefault="00B4230A" w:rsidP="00B4230A">
            <w:pPr>
              <w:snapToGrid w:val="0"/>
              <w:spacing w:line="360" w:lineRule="auto"/>
              <w:rPr>
                <w:rFonts w:asciiTheme="minorEastAsia" w:hAnsiTheme="minorEastAsia"/>
                <w:bCs/>
                <w:iCs/>
                <w:szCs w:val="21"/>
              </w:rPr>
            </w:pPr>
            <w:r>
              <w:rPr>
                <w:rFonts w:ascii="宋体" w:hAnsi="宋体" w:hint="eastAsia"/>
                <w:bCs/>
                <w:iCs/>
                <w:szCs w:val="21"/>
              </w:rPr>
              <w:t>公司</w:t>
            </w:r>
            <w:r>
              <w:rPr>
                <w:rFonts w:ascii="宋体" w:hAnsi="宋体"/>
                <w:bCs/>
                <w:iCs/>
                <w:szCs w:val="21"/>
              </w:rPr>
              <w:t>于</w:t>
            </w:r>
            <w:r>
              <w:rPr>
                <w:rFonts w:ascii="宋体" w:hAnsi="宋体" w:hint="eastAsia"/>
                <w:bCs/>
                <w:iCs/>
                <w:szCs w:val="21"/>
              </w:rPr>
              <w:t>2020年4月30日</w:t>
            </w:r>
            <w:r>
              <w:rPr>
                <w:rFonts w:ascii="宋体" w:hAnsi="宋体"/>
                <w:bCs/>
                <w:iCs/>
                <w:szCs w:val="21"/>
              </w:rPr>
              <w:t>下午</w:t>
            </w:r>
            <w:r>
              <w:rPr>
                <w:rFonts w:ascii="宋体" w:hAnsi="宋体" w:hint="eastAsia"/>
                <w:bCs/>
                <w:iCs/>
                <w:szCs w:val="21"/>
              </w:rPr>
              <w:t>在</w:t>
            </w:r>
            <w:r w:rsidR="005C22AC">
              <w:rPr>
                <w:rFonts w:ascii="宋体" w:hAnsi="宋体"/>
                <w:bCs/>
                <w:iCs/>
                <w:szCs w:val="21"/>
              </w:rPr>
              <w:t>全景网召开</w:t>
            </w:r>
            <w:r>
              <w:rPr>
                <w:rFonts w:ascii="宋体" w:hAnsi="宋体"/>
                <w:bCs/>
                <w:iCs/>
                <w:szCs w:val="21"/>
              </w:rPr>
              <w:t>《2019</w:t>
            </w:r>
            <w:r>
              <w:rPr>
                <w:rFonts w:ascii="宋体" w:hAnsi="宋体" w:hint="eastAsia"/>
                <w:bCs/>
                <w:iCs/>
                <w:szCs w:val="21"/>
              </w:rPr>
              <w:t>年度</w:t>
            </w:r>
            <w:r>
              <w:rPr>
                <w:rFonts w:ascii="宋体" w:hAnsi="宋体"/>
                <w:bCs/>
                <w:iCs/>
                <w:szCs w:val="21"/>
              </w:rPr>
              <w:t>业绩说明会》</w:t>
            </w:r>
            <w:r>
              <w:rPr>
                <w:rFonts w:ascii="宋体" w:hAnsi="宋体" w:hint="eastAsia"/>
                <w:bCs/>
                <w:iCs/>
                <w:szCs w:val="21"/>
              </w:rPr>
              <w:t>，</w:t>
            </w:r>
            <w:r w:rsidR="00E45295" w:rsidRPr="00535BD2">
              <w:rPr>
                <w:rFonts w:ascii="宋体" w:hAnsi="宋体" w:hint="eastAsia"/>
                <w:bCs/>
                <w:iCs/>
                <w:szCs w:val="21"/>
              </w:rPr>
              <w:t>投</w:t>
            </w:r>
            <w:r w:rsidR="00E45295" w:rsidRPr="00535BD2">
              <w:rPr>
                <w:rFonts w:asciiTheme="minorEastAsia" w:hAnsiTheme="minorEastAsia" w:hint="eastAsia"/>
                <w:bCs/>
                <w:iCs/>
                <w:szCs w:val="21"/>
              </w:rPr>
              <w:t>资者主要就201</w:t>
            </w:r>
            <w:r w:rsidR="0083002B">
              <w:rPr>
                <w:rFonts w:asciiTheme="minorEastAsia" w:hAnsiTheme="minorEastAsia"/>
                <w:bCs/>
                <w:iCs/>
                <w:szCs w:val="21"/>
              </w:rPr>
              <w:t>9</w:t>
            </w:r>
            <w:r w:rsidR="00E45295" w:rsidRPr="00535BD2">
              <w:rPr>
                <w:rFonts w:asciiTheme="minorEastAsia" w:hAnsiTheme="minorEastAsia" w:hint="eastAsia"/>
                <w:bCs/>
                <w:iCs/>
                <w:szCs w:val="21"/>
              </w:rPr>
              <w:t>年度报告部分内容进行了解和沟通</w:t>
            </w:r>
            <w:r>
              <w:rPr>
                <w:rFonts w:asciiTheme="minorEastAsia" w:hAnsiTheme="minorEastAsia" w:hint="eastAsia"/>
                <w:bCs/>
                <w:iCs/>
                <w:szCs w:val="21"/>
              </w:rPr>
              <w:t>，</w:t>
            </w:r>
            <w:r w:rsidR="0087734F">
              <w:rPr>
                <w:rFonts w:asciiTheme="minorEastAsia" w:hAnsiTheme="minorEastAsia"/>
                <w:bCs/>
                <w:iCs/>
                <w:szCs w:val="21"/>
              </w:rPr>
              <w:t>业绩说明会</w:t>
            </w:r>
            <w:r>
              <w:rPr>
                <w:rFonts w:asciiTheme="minorEastAsia" w:hAnsiTheme="minorEastAsia" w:hint="eastAsia"/>
                <w:bCs/>
                <w:iCs/>
                <w:szCs w:val="21"/>
              </w:rPr>
              <w:t>具体沟通</w:t>
            </w:r>
            <w:r>
              <w:rPr>
                <w:rFonts w:asciiTheme="minorEastAsia" w:hAnsiTheme="minorEastAsia"/>
                <w:bCs/>
                <w:iCs/>
                <w:szCs w:val="21"/>
              </w:rPr>
              <w:t>内容</w:t>
            </w:r>
            <w:r w:rsidR="0087734F">
              <w:rPr>
                <w:rFonts w:asciiTheme="minorEastAsia" w:hAnsiTheme="minorEastAsia" w:hint="eastAsia"/>
                <w:bCs/>
                <w:iCs/>
                <w:szCs w:val="21"/>
              </w:rPr>
              <w:t>如下</w:t>
            </w:r>
            <w:bookmarkStart w:id="0" w:name="_GoBack"/>
            <w:bookmarkEnd w:id="0"/>
            <w:r w:rsidR="00E45295" w:rsidRPr="00535BD2">
              <w:rPr>
                <w:rFonts w:asciiTheme="minorEastAsia" w:hAnsiTheme="minorEastAsia" w:hint="eastAsia"/>
                <w:bCs/>
                <w:iCs/>
                <w:szCs w:val="21"/>
              </w:rPr>
              <w:t>：</w:t>
            </w:r>
          </w:p>
          <w:p w:rsidR="004D583D" w:rsidRPr="00535BD2" w:rsidRDefault="00E45295" w:rsidP="00B4230A">
            <w:pPr>
              <w:snapToGrid w:val="0"/>
              <w:spacing w:line="360" w:lineRule="auto"/>
              <w:rPr>
                <w:rFonts w:ascii="Tahoma" w:hAnsi="Tahoma" w:cs="Tahoma"/>
                <w:szCs w:val="21"/>
                <w:lang w:val="en"/>
              </w:rPr>
            </w:pPr>
            <w:r w:rsidRPr="00535BD2">
              <w:rPr>
                <w:rFonts w:asciiTheme="minorEastAsia" w:hAnsiTheme="minorEastAsia" w:hint="eastAsia"/>
                <w:bCs/>
                <w:iCs/>
                <w:szCs w:val="21"/>
              </w:rPr>
              <w:t>Q1</w:t>
            </w:r>
            <w:r w:rsidRPr="00535BD2">
              <w:rPr>
                <w:rFonts w:asciiTheme="minorEastAsia" w:hAnsiTheme="minorEastAsia"/>
                <w:bCs/>
                <w:iCs/>
                <w:szCs w:val="21"/>
              </w:rPr>
              <w:t>:</w:t>
            </w:r>
            <w:r w:rsidRPr="00535BD2">
              <w:rPr>
                <w:rFonts w:asciiTheme="minorEastAsia" w:hAnsiTheme="minorEastAsia" w:hint="eastAsia"/>
                <w:bCs/>
                <w:iCs/>
                <w:szCs w:val="21"/>
              </w:rPr>
              <w:t xml:space="preserve"> </w:t>
            </w:r>
            <w:r w:rsidR="00AC54CC" w:rsidRPr="00AC54CC">
              <w:rPr>
                <w:rFonts w:ascii="Tahoma" w:hAnsi="Tahoma" w:cs="Tahoma" w:hint="eastAsia"/>
                <w:szCs w:val="21"/>
                <w:lang w:val="en"/>
              </w:rPr>
              <w:t>请问：近期有没有接到总额达数亿元的基站天线振子订单？</w:t>
            </w:r>
          </w:p>
          <w:p w:rsidR="00E45295" w:rsidRPr="00535BD2" w:rsidRDefault="00E45295" w:rsidP="00B4230A">
            <w:pPr>
              <w:snapToGrid w:val="0"/>
              <w:spacing w:line="360" w:lineRule="auto"/>
              <w:rPr>
                <w:rFonts w:ascii="Tahoma" w:hAnsi="Tahoma" w:cs="Tahoma"/>
                <w:szCs w:val="21"/>
                <w:lang w:val="en"/>
              </w:rPr>
            </w:pPr>
            <w:r w:rsidRPr="00535BD2">
              <w:rPr>
                <w:rFonts w:asciiTheme="minorEastAsia" w:hAnsiTheme="minorEastAsia" w:hint="eastAsia"/>
                <w:bCs/>
                <w:iCs/>
                <w:szCs w:val="21"/>
              </w:rPr>
              <w:t>A:</w:t>
            </w:r>
            <w:r w:rsidR="004D583D" w:rsidRPr="00535BD2">
              <w:rPr>
                <w:rFonts w:ascii="Tahoma" w:hAnsi="Tahoma" w:cs="Tahoma"/>
                <w:szCs w:val="21"/>
                <w:lang w:val="en"/>
              </w:rPr>
              <w:t xml:space="preserve"> </w:t>
            </w:r>
            <w:r w:rsidR="00AC54CC" w:rsidRPr="00AC54CC">
              <w:rPr>
                <w:rFonts w:ascii="Tahoma" w:hAnsi="Tahoma" w:cs="Tahoma" w:hint="eastAsia"/>
                <w:szCs w:val="21"/>
                <w:lang w:val="en"/>
              </w:rPr>
              <w:t>感谢您对公司的关注。公司</w:t>
            </w:r>
            <w:r w:rsidR="00AC54CC" w:rsidRPr="00AC54CC">
              <w:rPr>
                <w:rFonts w:ascii="Tahoma" w:hAnsi="Tahoma" w:cs="Tahoma" w:hint="eastAsia"/>
                <w:szCs w:val="21"/>
                <w:lang w:val="en"/>
              </w:rPr>
              <w:t>5G</w:t>
            </w:r>
            <w:r w:rsidR="00AC54CC" w:rsidRPr="00AC54CC">
              <w:rPr>
                <w:rFonts w:ascii="Tahoma" w:hAnsi="Tahoma" w:cs="Tahoma" w:hint="eastAsia"/>
                <w:szCs w:val="21"/>
                <w:lang w:val="en"/>
              </w:rPr>
              <w:t>天线振子目前已批量交货，公司会根据市场和客户需求增加产能。请您持续关注公司。</w:t>
            </w:r>
          </w:p>
          <w:p w:rsidR="004D583D" w:rsidRPr="00535BD2" w:rsidRDefault="004D583D" w:rsidP="00B4230A">
            <w:pPr>
              <w:snapToGrid w:val="0"/>
              <w:spacing w:line="360" w:lineRule="auto"/>
              <w:rPr>
                <w:rFonts w:asciiTheme="minorEastAsia" w:hAnsiTheme="minorEastAsia"/>
                <w:bCs/>
                <w:iCs/>
                <w:szCs w:val="21"/>
              </w:rPr>
            </w:pPr>
          </w:p>
          <w:p w:rsidR="00AC54CC" w:rsidRDefault="00E45295" w:rsidP="00B4230A">
            <w:pPr>
              <w:snapToGrid w:val="0"/>
              <w:spacing w:line="360" w:lineRule="auto"/>
              <w:rPr>
                <w:rFonts w:ascii="Tahoma" w:hAnsi="Tahoma" w:cs="Tahoma"/>
                <w:szCs w:val="21"/>
                <w:lang w:val="en"/>
              </w:rPr>
            </w:pPr>
            <w:r w:rsidRPr="00535BD2">
              <w:rPr>
                <w:rFonts w:asciiTheme="minorEastAsia" w:hAnsiTheme="minorEastAsia"/>
                <w:bCs/>
                <w:iCs/>
                <w:szCs w:val="21"/>
              </w:rPr>
              <w:t>Q2:</w:t>
            </w:r>
            <w:r w:rsidRPr="00535BD2">
              <w:rPr>
                <w:rFonts w:asciiTheme="minorEastAsia" w:hAnsiTheme="minorEastAsia" w:hint="eastAsia"/>
                <w:bCs/>
                <w:iCs/>
                <w:szCs w:val="21"/>
              </w:rPr>
              <w:t xml:space="preserve"> </w:t>
            </w:r>
            <w:r w:rsidR="00AC54CC" w:rsidRPr="00AC54CC">
              <w:rPr>
                <w:rFonts w:ascii="Tahoma" w:hAnsi="Tahoma" w:cs="Tahoma" w:hint="eastAsia"/>
                <w:szCs w:val="21"/>
                <w:lang w:val="en"/>
              </w:rPr>
              <w:t>公司面临的最大经营风险是什么？如何降低风险对公司的影响？</w:t>
            </w:r>
          </w:p>
          <w:p w:rsidR="00E45295" w:rsidRDefault="00E45295" w:rsidP="00B4230A">
            <w:pPr>
              <w:snapToGrid w:val="0"/>
              <w:spacing w:line="360" w:lineRule="auto"/>
              <w:rPr>
                <w:rFonts w:ascii="Tahoma" w:hAnsi="Tahoma" w:cs="Tahoma"/>
                <w:szCs w:val="21"/>
                <w:lang w:val="en"/>
              </w:rPr>
            </w:pPr>
            <w:r w:rsidRPr="00AC20D4">
              <w:rPr>
                <w:rFonts w:ascii="Tahoma" w:hAnsi="Tahoma" w:cs="Tahoma" w:hint="eastAsia"/>
                <w:szCs w:val="21"/>
                <w:lang w:val="en"/>
              </w:rPr>
              <w:t xml:space="preserve">A: </w:t>
            </w:r>
            <w:r w:rsidR="00AC54CC" w:rsidRPr="00AC54CC">
              <w:rPr>
                <w:rFonts w:ascii="Tahoma" w:hAnsi="Tahoma" w:cs="Tahoma" w:hint="eastAsia"/>
                <w:szCs w:val="21"/>
                <w:lang w:val="en"/>
              </w:rPr>
              <w:t>对公司未来经营产生不利影响的重要风险因素、公司经营存在的主要困难及公司拟采取的应对措施如下：</w:t>
            </w:r>
            <w:r w:rsidR="00AC54CC" w:rsidRPr="00AC54CC">
              <w:rPr>
                <w:rFonts w:ascii="Tahoma" w:hAnsi="Tahoma" w:cs="Tahoma" w:hint="eastAsia"/>
                <w:szCs w:val="21"/>
                <w:lang w:val="en"/>
              </w:rPr>
              <w:t xml:space="preserve"> 1</w:t>
            </w:r>
            <w:r w:rsidR="00AC54CC" w:rsidRPr="00AC54CC">
              <w:rPr>
                <w:rFonts w:ascii="Tahoma" w:hAnsi="Tahoma" w:cs="Tahoma" w:hint="eastAsia"/>
                <w:szCs w:val="21"/>
                <w:lang w:val="en"/>
              </w:rPr>
              <w:t>、市场竞争风险</w:t>
            </w:r>
            <w:r w:rsidR="00AC54CC" w:rsidRPr="00AC54CC">
              <w:rPr>
                <w:rFonts w:ascii="Tahoma" w:hAnsi="Tahoma" w:cs="Tahoma" w:hint="eastAsia"/>
                <w:szCs w:val="21"/>
                <w:lang w:val="en"/>
              </w:rPr>
              <w:t xml:space="preserve"> </w:t>
            </w:r>
            <w:r w:rsidR="00AC54CC" w:rsidRPr="00AC54CC">
              <w:rPr>
                <w:rFonts w:ascii="Tahoma" w:hAnsi="Tahoma" w:cs="Tahoma" w:hint="eastAsia"/>
                <w:szCs w:val="21"/>
                <w:lang w:val="en"/>
              </w:rPr>
              <w:t>公司主要从事电磁屏蔽材料及器件、导热材料及器件、基站天线及相关器件及防护功能器件的</w:t>
            </w:r>
            <w:r w:rsidR="00AC54CC" w:rsidRPr="00AC54CC">
              <w:rPr>
                <w:rFonts w:ascii="Tahoma" w:hAnsi="Tahoma" w:cs="Tahoma" w:hint="eastAsia"/>
                <w:szCs w:val="21"/>
                <w:lang w:val="en"/>
              </w:rPr>
              <w:lastRenderedPageBreak/>
              <w:t>研发、设计、生产与销售，并能够为客户提供相关领域的整体解决方案。公司产品广泛应用于通讯设备、计算机、手机终端、汽车电子、家用电器等领域。近年来，在巨大的市场需求推动下，我国电磁屏蔽及导热领域的生产企业数量迅速增加，但绝大多数企业品种少，同质性强，技术含量不高，未形成产品的系列化和产业化，多在价格上开展激烈竞争，利润空间日益缩小，产品质量难以保证。另一方面，在巨大的市场需求推动下，越来越多的企业选择进入电磁屏蔽材料及器件、导热材料及通信器件市场，市场竞争逐步加剧，若公司不能持续地加大技术研发和市场拓展，不断积累技术和客户优势，则市场竞争的加剧可能对公司的经营业绩产生一定不利影响。</w:t>
            </w:r>
            <w:r w:rsidR="00AC54CC" w:rsidRPr="00AC54CC">
              <w:rPr>
                <w:rFonts w:ascii="Tahoma" w:hAnsi="Tahoma" w:cs="Tahoma" w:hint="eastAsia"/>
                <w:szCs w:val="21"/>
                <w:lang w:val="en"/>
              </w:rPr>
              <w:t xml:space="preserve"> </w:t>
            </w:r>
            <w:r w:rsidR="00AC54CC" w:rsidRPr="00AC54CC">
              <w:rPr>
                <w:rFonts w:ascii="Tahoma" w:hAnsi="Tahoma" w:cs="Tahoma" w:hint="eastAsia"/>
                <w:szCs w:val="21"/>
                <w:lang w:val="en"/>
              </w:rPr>
              <w:t>应对措施：公司一直贯彻“建一流企业，出一流产品，创一流服务，树一流信誉”的经营理念，始终坚持“质量第一，顾客至上，互惠互利，共谋发展”的公司宗旨，不断提升公司研发能力，提高公司产品质量，增强公司整体实力。公司继续保持并加大研发投入，扩大研发规模，提前研究行业技术发展趋势，保证公司的技术先进性；加强市场调研工作，收集和深刻理解客户当前和未来的需求信息，做好新产品研发的可行性分析；将市场开发与技术研发相结合，加强产品立项评估，谨慎进行产品研发立项；优化产品开发流程，推行研发成本评估制度；持续引进高端专业技术人员，鼓励并激励技术人员积极创新。</w:t>
            </w:r>
            <w:r w:rsidR="00AC54CC" w:rsidRPr="00AC54CC">
              <w:rPr>
                <w:rFonts w:ascii="Tahoma" w:hAnsi="Tahoma" w:cs="Tahoma" w:hint="eastAsia"/>
                <w:szCs w:val="21"/>
                <w:lang w:val="en"/>
              </w:rPr>
              <w:t xml:space="preserve"> 2</w:t>
            </w:r>
            <w:r w:rsidR="00AC54CC" w:rsidRPr="00AC54CC">
              <w:rPr>
                <w:rFonts w:ascii="Tahoma" w:hAnsi="Tahoma" w:cs="Tahoma" w:hint="eastAsia"/>
                <w:szCs w:val="21"/>
                <w:lang w:val="en"/>
              </w:rPr>
              <w:t>、技术失</w:t>
            </w:r>
            <w:r w:rsidR="00AC54CC" w:rsidRPr="00AC54CC">
              <w:rPr>
                <w:rFonts w:ascii="Tahoma" w:hAnsi="Tahoma" w:cs="Tahoma" w:hint="eastAsia"/>
                <w:szCs w:val="21"/>
                <w:lang w:val="en"/>
              </w:rPr>
              <w:t xml:space="preserve"> </w:t>
            </w:r>
            <w:r w:rsidR="00AC54CC" w:rsidRPr="00AC54CC">
              <w:rPr>
                <w:rFonts w:ascii="Tahoma" w:hAnsi="Tahoma" w:cs="Tahoma" w:hint="eastAsia"/>
                <w:szCs w:val="21"/>
                <w:lang w:val="en"/>
              </w:rPr>
              <w:t>密和核心技术人员流失的风险</w:t>
            </w:r>
            <w:r w:rsidR="00AC54CC" w:rsidRPr="00AC54CC">
              <w:rPr>
                <w:rFonts w:ascii="Tahoma" w:hAnsi="Tahoma" w:cs="Tahoma" w:hint="eastAsia"/>
                <w:szCs w:val="21"/>
                <w:lang w:val="en"/>
              </w:rPr>
              <w:t xml:space="preserve"> </w:t>
            </w:r>
            <w:r w:rsidR="00AC54CC" w:rsidRPr="00AC54CC">
              <w:rPr>
                <w:rFonts w:ascii="Tahoma" w:hAnsi="Tahoma" w:cs="Tahoma" w:hint="eastAsia"/>
                <w:szCs w:val="21"/>
                <w:lang w:val="en"/>
              </w:rPr>
              <w:t>公司所处的电子器件产业属于知识密集型领域，对产品的开发、设计及生产需有较高的技术积累，客户对产品的性能和精度要求也比较高。公司自设立以来，通过自主研发，取得了碳纤维金属化技术、导电硅胶的配方及多色多孔共挤技术等一系列关键核心技术，同时，这些专有技术的保有和持续创新在很大程度上依赖于核心技术人员。如果公司发生核心技术失</w:t>
            </w:r>
            <w:r w:rsidR="00AC54CC" w:rsidRPr="00AC54CC">
              <w:rPr>
                <w:rFonts w:ascii="Tahoma" w:hAnsi="Tahoma" w:cs="Tahoma" w:hint="eastAsia"/>
                <w:szCs w:val="21"/>
                <w:lang w:val="en"/>
              </w:rPr>
              <w:t xml:space="preserve"> </w:t>
            </w:r>
            <w:r w:rsidR="00AC54CC" w:rsidRPr="00AC54CC">
              <w:rPr>
                <w:rFonts w:ascii="Tahoma" w:hAnsi="Tahoma" w:cs="Tahoma" w:hint="eastAsia"/>
                <w:szCs w:val="21"/>
                <w:lang w:val="en"/>
              </w:rPr>
              <w:t>密或核心技术人员大量流失的情况，可能会对公司产品的开发、设计及生产等方面产生不利影响。</w:t>
            </w:r>
            <w:r w:rsidR="00AC54CC" w:rsidRPr="00AC54CC">
              <w:rPr>
                <w:rFonts w:ascii="Tahoma" w:hAnsi="Tahoma" w:cs="Tahoma" w:hint="eastAsia"/>
                <w:szCs w:val="21"/>
                <w:lang w:val="en"/>
              </w:rPr>
              <w:t xml:space="preserve"> </w:t>
            </w:r>
            <w:r w:rsidR="00AC54CC" w:rsidRPr="00AC54CC">
              <w:rPr>
                <w:rFonts w:ascii="Tahoma" w:hAnsi="Tahoma" w:cs="Tahoma" w:hint="eastAsia"/>
                <w:szCs w:val="21"/>
                <w:lang w:val="en"/>
              </w:rPr>
              <w:t>应对措施：公司高度重视技术资料保密和知识产权管理工作，建立了较为完善的知识产权保护体系制订了《知识产权管理规定》等相关文件，</w:t>
            </w:r>
            <w:r w:rsidR="00AC54CC" w:rsidRPr="00AC54CC">
              <w:rPr>
                <w:rFonts w:ascii="Tahoma" w:hAnsi="Tahoma" w:cs="Tahoma" w:hint="eastAsia"/>
                <w:szCs w:val="21"/>
                <w:lang w:val="en"/>
              </w:rPr>
              <w:t xml:space="preserve"> </w:t>
            </w:r>
            <w:r w:rsidR="00AC54CC" w:rsidRPr="00AC54CC">
              <w:rPr>
                <w:rFonts w:ascii="Tahoma" w:hAnsi="Tahoma" w:cs="Tahoma" w:hint="eastAsia"/>
                <w:szCs w:val="21"/>
                <w:lang w:val="en"/>
              </w:rPr>
              <w:t>并与技术人员和其他相关人员签订了涉及技术和商业秘密的保密协议，约定相关人员应遵守并履行与其岗位相应的保密职责。持续引进高端专业技术人员，鼓励并激励技术人员积极创新。</w:t>
            </w:r>
            <w:r w:rsidR="00AC54CC" w:rsidRPr="00AC54CC">
              <w:rPr>
                <w:rFonts w:ascii="Tahoma" w:hAnsi="Tahoma" w:cs="Tahoma" w:hint="eastAsia"/>
                <w:szCs w:val="21"/>
                <w:lang w:val="en"/>
              </w:rPr>
              <w:t xml:space="preserve"> 3</w:t>
            </w:r>
            <w:r w:rsidR="00AC54CC" w:rsidRPr="00AC54CC">
              <w:rPr>
                <w:rFonts w:ascii="Tahoma" w:hAnsi="Tahoma" w:cs="Tahoma" w:hint="eastAsia"/>
                <w:szCs w:val="21"/>
                <w:lang w:val="en"/>
              </w:rPr>
              <w:t>、汇率波动风险</w:t>
            </w:r>
            <w:r w:rsidR="00AC54CC" w:rsidRPr="00AC54CC">
              <w:rPr>
                <w:rFonts w:ascii="Tahoma" w:hAnsi="Tahoma" w:cs="Tahoma" w:hint="eastAsia"/>
                <w:szCs w:val="21"/>
                <w:lang w:val="en"/>
              </w:rPr>
              <w:t xml:space="preserve"> </w:t>
            </w:r>
            <w:r w:rsidR="00AC54CC" w:rsidRPr="00AC54CC">
              <w:rPr>
                <w:rFonts w:ascii="Tahoma" w:hAnsi="Tahoma" w:cs="Tahoma" w:hint="eastAsia"/>
                <w:szCs w:val="21"/>
                <w:lang w:val="en"/>
              </w:rPr>
              <w:t>报告期内，公司出口业务主要以美元结算，人民币兑美元汇率的波动会对公司经营业绩造成一定影响。若未来人民币兑换美元汇率出现急剧大幅的不利波动，则有可能会对公司的销售额以及净利润产生不利影响。</w:t>
            </w:r>
            <w:r w:rsidR="00AC54CC" w:rsidRPr="00AC54CC">
              <w:rPr>
                <w:rFonts w:ascii="Tahoma" w:hAnsi="Tahoma" w:cs="Tahoma" w:hint="eastAsia"/>
                <w:szCs w:val="21"/>
                <w:lang w:val="en"/>
              </w:rPr>
              <w:t xml:space="preserve"> </w:t>
            </w:r>
            <w:r w:rsidR="00AC54CC" w:rsidRPr="00AC54CC">
              <w:rPr>
                <w:rFonts w:ascii="Tahoma" w:hAnsi="Tahoma" w:cs="Tahoma" w:hint="eastAsia"/>
                <w:szCs w:val="21"/>
                <w:lang w:val="en"/>
              </w:rPr>
              <w:t>应对措施：公司以防范和规避汇率风险为目的，拟进行外汇套期保值业务并制定了《外汇套期保值业务管理制度》，通过开展外汇套期保值业务锁定汇兑成本，在一定程</w:t>
            </w:r>
            <w:r w:rsidR="00AC54CC" w:rsidRPr="00AC54CC">
              <w:rPr>
                <w:rFonts w:ascii="Tahoma" w:hAnsi="Tahoma" w:cs="Tahoma" w:hint="eastAsia"/>
                <w:szCs w:val="21"/>
                <w:lang w:val="en"/>
              </w:rPr>
              <w:lastRenderedPageBreak/>
              <w:t>度上规避汇率风险，降低汇率波动所带来的财务损失。</w:t>
            </w:r>
            <w:r w:rsidR="00AC54CC" w:rsidRPr="00AC54CC">
              <w:rPr>
                <w:rFonts w:ascii="Tahoma" w:hAnsi="Tahoma" w:cs="Tahoma" w:hint="eastAsia"/>
                <w:szCs w:val="21"/>
                <w:lang w:val="en"/>
              </w:rPr>
              <w:t xml:space="preserve"> 4</w:t>
            </w:r>
            <w:r w:rsidR="00AC54CC" w:rsidRPr="00AC54CC">
              <w:rPr>
                <w:rFonts w:ascii="Tahoma" w:hAnsi="Tahoma" w:cs="Tahoma" w:hint="eastAsia"/>
                <w:szCs w:val="21"/>
                <w:lang w:val="en"/>
              </w:rPr>
              <w:t>、</w:t>
            </w:r>
            <w:r w:rsidR="00AC54CC" w:rsidRPr="00AC54CC">
              <w:rPr>
                <w:rFonts w:ascii="Tahoma" w:hAnsi="Tahoma" w:cs="Tahoma" w:hint="eastAsia"/>
                <w:szCs w:val="21"/>
                <w:lang w:val="en"/>
              </w:rPr>
              <w:t xml:space="preserve"> </w:t>
            </w:r>
            <w:r w:rsidR="00AC54CC" w:rsidRPr="00AC54CC">
              <w:rPr>
                <w:rFonts w:ascii="Tahoma" w:hAnsi="Tahoma" w:cs="Tahoma" w:hint="eastAsia"/>
                <w:szCs w:val="21"/>
                <w:lang w:val="en"/>
              </w:rPr>
              <w:t>成本和费用增加的风险</w:t>
            </w:r>
            <w:r w:rsidR="00AC54CC" w:rsidRPr="00AC54CC">
              <w:rPr>
                <w:rFonts w:ascii="Tahoma" w:hAnsi="Tahoma" w:cs="Tahoma" w:hint="eastAsia"/>
                <w:szCs w:val="21"/>
                <w:lang w:val="en"/>
              </w:rPr>
              <w:t xml:space="preserve"> </w:t>
            </w:r>
            <w:r w:rsidR="00AC54CC" w:rsidRPr="00AC54CC">
              <w:rPr>
                <w:rFonts w:ascii="Tahoma" w:hAnsi="Tahoma" w:cs="Tahoma" w:hint="eastAsia"/>
                <w:szCs w:val="21"/>
                <w:lang w:val="en"/>
              </w:rPr>
              <w:t>公司在规模不断扩大的同时，运营成本和费用也在不断的增加。如果公司不能进一步扩大销售规模，提高盈利能力，将对公司的收益产生一定的影响。</w:t>
            </w:r>
            <w:r w:rsidR="00AC54CC" w:rsidRPr="00AC54CC">
              <w:rPr>
                <w:rFonts w:ascii="Tahoma" w:hAnsi="Tahoma" w:cs="Tahoma" w:hint="eastAsia"/>
                <w:szCs w:val="21"/>
                <w:lang w:val="en"/>
              </w:rPr>
              <w:t xml:space="preserve"> </w:t>
            </w:r>
            <w:r w:rsidR="00AC54CC" w:rsidRPr="00AC54CC">
              <w:rPr>
                <w:rFonts w:ascii="Tahoma" w:hAnsi="Tahoma" w:cs="Tahoma" w:hint="eastAsia"/>
                <w:szCs w:val="21"/>
                <w:lang w:val="en"/>
              </w:rPr>
              <w:t>应对措施：公司将通过扩大和优化销售、改良工艺、提升良率、强化管理，同时完善和细化成本控制体系、持续推进经营革新、提高自动化水平，实施精细化成本控制、增强盈利能力，有效的控制好公司的成本和费用。</w:t>
            </w:r>
            <w:r w:rsidR="00AC54CC" w:rsidRPr="00AC54CC">
              <w:rPr>
                <w:rFonts w:ascii="Tahoma" w:hAnsi="Tahoma" w:cs="Tahoma" w:hint="eastAsia"/>
                <w:szCs w:val="21"/>
                <w:lang w:val="en"/>
              </w:rPr>
              <w:t xml:space="preserve"> 5</w:t>
            </w:r>
            <w:r w:rsidR="00AC54CC" w:rsidRPr="00AC54CC">
              <w:rPr>
                <w:rFonts w:ascii="Tahoma" w:hAnsi="Tahoma" w:cs="Tahoma" w:hint="eastAsia"/>
                <w:szCs w:val="21"/>
                <w:lang w:val="en"/>
              </w:rPr>
              <w:t>、商誉减值的风险</w:t>
            </w:r>
            <w:r w:rsidR="00AC54CC" w:rsidRPr="00AC54CC">
              <w:rPr>
                <w:rFonts w:ascii="Tahoma" w:hAnsi="Tahoma" w:cs="Tahoma" w:hint="eastAsia"/>
                <w:szCs w:val="21"/>
                <w:lang w:val="en"/>
              </w:rPr>
              <w:t xml:space="preserve"> </w:t>
            </w:r>
            <w:r w:rsidR="00AC54CC" w:rsidRPr="00AC54CC">
              <w:rPr>
                <w:rFonts w:ascii="Tahoma" w:hAnsi="Tahoma" w:cs="Tahoma" w:hint="eastAsia"/>
                <w:szCs w:val="21"/>
                <w:lang w:val="en"/>
              </w:rPr>
              <w:t>公司在并购过程中形成较大商誉，若被并购公司在市场拓展、内部管理等方面受不利因素影响，将会导致盈利不及预期，继而面临潜在的商誉减值风险，将对公司未来的经营业绩造成不利影响。</w:t>
            </w:r>
            <w:r w:rsidR="00AC54CC" w:rsidRPr="00AC54CC">
              <w:rPr>
                <w:rFonts w:ascii="Tahoma" w:hAnsi="Tahoma" w:cs="Tahoma" w:hint="eastAsia"/>
                <w:szCs w:val="21"/>
                <w:lang w:val="en"/>
              </w:rPr>
              <w:t xml:space="preserve"> </w:t>
            </w:r>
            <w:r w:rsidR="00AC54CC" w:rsidRPr="00AC54CC">
              <w:rPr>
                <w:rFonts w:ascii="Tahoma" w:hAnsi="Tahoma" w:cs="Tahoma" w:hint="eastAsia"/>
                <w:szCs w:val="21"/>
                <w:lang w:val="en"/>
              </w:rPr>
              <w:t>应对措施：公司积极加强公司并购后资源整合与文化融合，以形成协同效应，努力实现预期盈利目标，最大限度地降低商誉的风险，如果投资并购的子公司业绩未达预期，将可能形成商誉减值，从而影响公司当期损益。公司通过跟踪关注并购子公司的经营情况及行业趋势，通过业务、管理等方面的协同共进加强内部子公司管理，强化投后管理管控，整合资源积极发挥持续竞争力，保障并购子公司稳健发展，将商誉对公司未来业绩影响程度及风险逐步降低。公司将不断提升核心竞争力，提升经营业绩，降低商誉减值风险。</w:t>
            </w:r>
          </w:p>
          <w:p w:rsidR="00AC20D4" w:rsidRPr="00535BD2" w:rsidRDefault="00AC20D4" w:rsidP="00B4230A">
            <w:pPr>
              <w:snapToGrid w:val="0"/>
              <w:spacing w:line="360" w:lineRule="auto"/>
              <w:rPr>
                <w:rFonts w:ascii="微软雅黑" w:hAnsi="微软雅黑"/>
                <w:szCs w:val="21"/>
                <w:lang w:val="en"/>
              </w:rPr>
            </w:pPr>
          </w:p>
          <w:p w:rsidR="00E45295" w:rsidRPr="00AC20D4" w:rsidRDefault="00E45295" w:rsidP="00B4230A">
            <w:pPr>
              <w:snapToGrid w:val="0"/>
              <w:spacing w:line="360" w:lineRule="auto"/>
              <w:rPr>
                <w:rFonts w:ascii="Tahoma" w:hAnsi="Tahoma" w:cs="Tahoma"/>
                <w:szCs w:val="21"/>
                <w:lang w:val="en"/>
              </w:rPr>
            </w:pPr>
            <w:r w:rsidRPr="00AC20D4">
              <w:rPr>
                <w:rFonts w:ascii="Tahoma" w:hAnsi="Tahoma" w:cs="Tahoma" w:hint="eastAsia"/>
                <w:szCs w:val="21"/>
                <w:lang w:val="en"/>
              </w:rPr>
              <w:t>Q3:</w:t>
            </w:r>
            <w:r w:rsidR="004D583D" w:rsidRPr="00AC20D4">
              <w:rPr>
                <w:rFonts w:ascii="Tahoma" w:hAnsi="Tahoma" w:cs="Tahoma"/>
                <w:szCs w:val="21"/>
                <w:lang w:val="en"/>
              </w:rPr>
              <w:t xml:space="preserve"> </w:t>
            </w:r>
            <w:r w:rsidR="00AC54CC" w:rsidRPr="00AC54CC">
              <w:rPr>
                <w:rFonts w:ascii="Tahoma" w:hAnsi="Tahoma" w:cs="Tahoma" w:hint="eastAsia"/>
                <w:szCs w:val="21"/>
                <w:lang w:val="en"/>
              </w:rPr>
              <w:t>请问领导，公司所属行业有没有周期性？</w:t>
            </w:r>
          </w:p>
          <w:p w:rsidR="00E45295" w:rsidRPr="00AC20D4" w:rsidRDefault="00E45295" w:rsidP="00B4230A">
            <w:pPr>
              <w:snapToGrid w:val="0"/>
              <w:spacing w:line="360" w:lineRule="auto"/>
              <w:rPr>
                <w:rFonts w:ascii="Tahoma" w:hAnsi="Tahoma" w:cs="Tahoma"/>
                <w:szCs w:val="21"/>
                <w:lang w:val="en"/>
              </w:rPr>
            </w:pPr>
            <w:r w:rsidRPr="00AC20D4">
              <w:rPr>
                <w:rFonts w:ascii="Tahoma" w:hAnsi="Tahoma" w:cs="Tahoma"/>
                <w:szCs w:val="21"/>
                <w:lang w:val="en"/>
              </w:rPr>
              <w:t>A:</w:t>
            </w:r>
            <w:r w:rsidRPr="00AC20D4">
              <w:rPr>
                <w:rFonts w:ascii="Tahoma" w:hAnsi="Tahoma" w:cs="Tahoma" w:hint="eastAsia"/>
                <w:szCs w:val="21"/>
                <w:lang w:val="en"/>
              </w:rPr>
              <w:t xml:space="preserve"> </w:t>
            </w:r>
            <w:r w:rsidR="00AC54CC" w:rsidRPr="00AC54CC">
              <w:rPr>
                <w:rFonts w:ascii="Tahoma" w:hAnsi="Tahoma" w:cs="Tahoma" w:hint="eastAsia"/>
                <w:szCs w:val="21"/>
                <w:lang w:val="en"/>
              </w:rPr>
              <w:t>本行业主要面向通讯设备、计算机、手机终端、汽车电子、家用电器等众多下游</w:t>
            </w:r>
            <w:r w:rsidR="00AC54CC">
              <w:rPr>
                <w:rFonts w:ascii="Tahoma" w:hAnsi="Tahoma" w:cs="Tahoma" w:hint="eastAsia"/>
                <w:szCs w:val="21"/>
                <w:lang w:val="en"/>
              </w:rPr>
              <w:t>行业，全年销售第一季度相对少点，其他三个季度相对比较稳定</w:t>
            </w:r>
            <w:r w:rsidR="004D583D" w:rsidRPr="00AC20D4">
              <w:rPr>
                <w:rFonts w:ascii="Tahoma" w:hAnsi="Tahoma" w:cs="Tahoma"/>
                <w:szCs w:val="21"/>
                <w:lang w:val="en"/>
              </w:rPr>
              <w:t>。</w:t>
            </w:r>
          </w:p>
          <w:p w:rsidR="004D583D" w:rsidRPr="00535BD2" w:rsidRDefault="004D583D" w:rsidP="00B4230A">
            <w:pPr>
              <w:snapToGrid w:val="0"/>
              <w:spacing w:line="360" w:lineRule="auto"/>
              <w:rPr>
                <w:rFonts w:asciiTheme="minorEastAsia" w:hAnsiTheme="minorEastAsia"/>
                <w:bCs/>
                <w:iCs/>
                <w:szCs w:val="21"/>
              </w:rPr>
            </w:pPr>
          </w:p>
          <w:p w:rsidR="00E45295" w:rsidRPr="00AC20D4" w:rsidRDefault="00E45295" w:rsidP="00B4230A">
            <w:pPr>
              <w:snapToGrid w:val="0"/>
              <w:spacing w:line="360" w:lineRule="auto"/>
              <w:rPr>
                <w:rFonts w:ascii="Tahoma" w:hAnsi="Tahoma" w:cs="Tahoma"/>
                <w:szCs w:val="21"/>
                <w:lang w:val="en"/>
              </w:rPr>
            </w:pPr>
            <w:r w:rsidRPr="00AC20D4">
              <w:rPr>
                <w:rFonts w:ascii="Tahoma" w:hAnsi="Tahoma" w:cs="Tahoma" w:hint="eastAsia"/>
                <w:szCs w:val="21"/>
                <w:lang w:val="en"/>
              </w:rPr>
              <w:t xml:space="preserve">Q4: </w:t>
            </w:r>
            <w:r w:rsidR="00AC54CC" w:rsidRPr="00AC54CC">
              <w:rPr>
                <w:rFonts w:ascii="Tahoma" w:hAnsi="Tahoma" w:cs="Tahoma" w:hint="eastAsia"/>
                <w:szCs w:val="21"/>
                <w:lang w:val="en"/>
              </w:rPr>
              <w:t>公司是否经常参加上市公司路演活动？</w:t>
            </w:r>
          </w:p>
          <w:p w:rsidR="004D583D" w:rsidRDefault="00E45295" w:rsidP="00B4230A">
            <w:pPr>
              <w:pBdr>
                <w:top w:val="single" w:sz="6" w:space="4" w:color="F1E3C3"/>
                <w:left w:val="single" w:sz="6" w:space="4" w:color="F1E3C3"/>
                <w:bottom w:val="single" w:sz="6" w:space="4" w:color="F1E3C3"/>
                <w:right w:val="single" w:sz="6" w:space="4" w:color="F1E3C3"/>
              </w:pBdr>
              <w:snapToGrid w:val="0"/>
              <w:spacing w:line="360" w:lineRule="auto"/>
              <w:rPr>
                <w:rFonts w:ascii="Tahoma" w:hAnsi="Tahoma" w:cs="Tahoma"/>
                <w:szCs w:val="21"/>
                <w:lang w:val="en"/>
              </w:rPr>
            </w:pPr>
            <w:r w:rsidRPr="00AC20D4">
              <w:rPr>
                <w:rFonts w:ascii="Tahoma" w:hAnsi="Tahoma" w:cs="Tahoma"/>
                <w:szCs w:val="21"/>
                <w:lang w:val="en"/>
              </w:rPr>
              <w:t>A:</w:t>
            </w:r>
            <w:r w:rsidR="004D583D" w:rsidRPr="00AC20D4">
              <w:rPr>
                <w:rFonts w:ascii="Tahoma" w:hAnsi="Tahoma" w:cs="Tahoma"/>
                <w:szCs w:val="21"/>
                <w:lang w:val="en"/>
              </w:rPr>
              <w:t xml:space="preserve"> </w:t>
            </w:r>
            <w:r w:rsidR="00AC54CC" w:rsidRPr="00AC54CC">
              <w:rPr>
                <w:rFonts w:ascii="Tahoma" w:hAnsi="Tahoma" w:cs="Tahoma" w:hint="eastAsia"/>
                <w:szCs w:val="21"/>
                <w:lang w:val="en"/>
              </w:rPr>
              <w:t>公司终以为股东创造最大价值为宗旨，在服务投资者、尊重投资者的企业文化指引下，公司建立并完善与公众股东沟通的平台，采取多种方式积极与投资者及潜在投资者保持互动与沟通，向投资者提供高质量的信息披露服务如：定期组织业绩沟通会和调研活动，及时查收投资者邮箱、接听投资者热线之外、在互动平台实现了</w:t>
            </w:r>
            <w:r w:rsidR="00AC54CC" w:rsidRPr="00AC54CC">
              <w:rPr>
                <w:rFonts w:ascii="Tahoma" w:hAnsi="Tahoma" w:cs="Tahoma" w:hint="eastAsia"/>
                <w:szCs w:val="21"/>
                <w:lang w:val="en"/>
              </w:rPr>
              <w:t>100%</w:t>
            </w:r>
            <w:r w:rsidR="00AC54CC" w:rsidRPr="00AC54CC">
              <w:rPr>
                <w:rFonts w:ascii="Tahoma" w:hAnsi="Tahoma" w:cs="Tahoma" w:hint="eastAsia"/>
                <w:szCs w:val="21"/>
                <w:lang w:val="en"/>
              </w:rPr>
              <w:t>的及时回复等。</w:t>
            </w:r>
          </w:p>
          <w:p w:rsidR="00AC54CC" w:rsidRPr="00535BD2" w:rsidRDefault="00AC54CC" w:rsidP="00B4230A">
            <w:pPr>
              <w:pBdr>
                <w:top w:val="single" w:sz="6" w:space="4" w:color="F1E3C3"/>
                <w:left w:val="single" w:sz="6" w:space="4" w:color="F1E3C3"/>
                <w:bottom w:val="single" w:sz="6" w:space="4" w:color="F1E3C3"/>
                <w:right w:val="single" w:sz="6" w:space="4" w:color="F1E3C3"/>
              </w:pBdr>
              <w:snapToGrid w:val="0"/>
              <w:spacing w:line="360" w:lineRule="auto"/>
              <w:rPr>
                <w:rFonts w:asciiTheme="minorEastAsia" w:hAnsiTheme="minorEastAsia"/>
                <w:bCs/>
                <w:iCs/>
                <w:szCs w:val="21"/>
              </w:rPr>
            </w:pPr>
          </w:p>
          <w:p w:rsidR="00AC0B9A" w:rsidRPr="00AC54CC" w:rsidRDefault="00E45295" w:rsidP="00B4230A">
            <w:pPr>
              <w:pBdr>
                <w:top w:val="single" w:sz="6" w:space="4" w:color="F1E3C3"/>
                <w:left w:val="single" w:sz="6" w:space="4" w:color="F1E3C3"/>
                <w:bottom w:val="single" w:sz="6" w:space="4" w:color="F1E3C3"/>
                <w:right w:val="single" w:sz="6" w:space="4" w:color="F1E3C3"/>
              </w:pBdr>
              <w:snapToGrid w:val="0"/>
              <w:spacing w:line="360" w:lineRule="auto"/>
              <w:rPr>
                <w:rFonts w:ascii="微软雅黑" w:hAnsi="微软雅黑"/>
                <w:szCs w:val="21"/>
                <w:lang w:val="en"/>
              </w:rPr>
            </w:pPr>
            <w:r w:rsidRPr="00535BD2">
              <w:rPr>
                <w:rFonts w:asciiTheme="minorEastAsia" w:hAnsiTheme="minorEastAsia" w:hint="eastAsia"/>
                <w:bCs/>
                <w:iCs/>
                <w:szCs w:val="21"/>
              </w:rPr>
              <w:t xml:space="preserve">Q5: </w:t>
            </w:r>
            <w:r w:rsidR="00AC54CC" w:rsidRPr="00AC54CC">
              <w:rPr>
                <w:rFonts w:ascii="微软雅黑" w:hAnsi="微软雅黑" w:hint="eastAsia"/>
                <w:szCs w:val="21"/>
                <w:lang w:val="en"/>
              </w:rPr>
              <w:t>请问机构最近一次去公司调查是什么时候</w:t>
            </w:r>
          </w:p>
          <w:p w:rsidR="00AC0B9A" w:rsidRPr="00535BD2" w:rsidRDefault="00E45295" w:rsidP="00B4230A">
            <w:pPr>
              <w:pBdr>
                <w:top w:val="single" w:sz="6" w:space="4" w:color="F1E3C3"/>
                <w:left w:val="single" w:sz="6" w:space="4" w:color="F1E3C3"/>
                <w:bottom w:val="single" w:sz="6" w:space="4" w:color="F1E3C3"/>
                <w:right w:val="single" w:sz="6" w:space="4" w:color="F1E3C3"/>
              </w:pBdr>
              <w:snapToGrid w:val="0"/>
              <w:spacing w:line="360" w:lineRule="auto"/>
              <w:rPr>
                <w:rFonts w:ascii="微软雅黑" w:hAnsi="微软雅黑"/>
                <w:szCs w:val="21"/>
                <w:lang w:val="en"/>
              </w:rPr>
            </w:pPr>
            <w:r w:rsidRPr="00535BD2">
              <w:rPr>
                <w:rFonts w:asciiTheme="minorEastAsia" w:hAnsiTheme="minorEastAsia"/>
                <w:bCs/>
                <w:iCs/>
                <w:szCs w:val="21"/>
              </w:rPr>
              <w:t>A:</w:t>
            </w:r>
            <w:r w:rsidRPr="00535BD2">
              <w:rPr>
                <w:rFonts w:asciiTheme="minorEastAsia" w:hAnsiTheme="minorEastAsia" w:hint="eastAsia"/>
                <w:bCs/>
                <w:iCs/>
                <w:szCs w:val="21"/>
              </w:rPr>
              <w:t xml:space="preserve"> </w:t>
            </w:r>
            <w:r w:rsidR="00AC54CC" w:rsidRPr="00AC54CC">
              <w:rPr>
                <w:rFonts w:ascii="微软雅黑" w:hAnsi="微软雅黑" w:hint="eastAsia"/>
                <w:szCs w:val="21"/>
                <w:lang w:val="en"/>
              </w:rPr>
              <w:t>公司上一次接待调研活动是</w:t>
            </w:r>
            <w:r w:rsidR="00AC54CC" w:rsidRPr="00AC54CC">
              <w:rPr>
                <w:rFonts w:ascii="微软雅黑" w:hAnsi="微软雅黑" w:hint="eastAsia"/>
                <w:szCs w:val="21"/>
                <w:lang w:val="en"/>
              </w:rPr>
              <w:t>2019</w:t>
            </w:r>
            <w:r w:rsidR="00AC54CC" w:rsidRPr="00AC54CC">
              <w:rPr>
                <w:rFonts w:ascii="微软雅黑" w:hAnsi="微软雅黑" w:hint="eastAsia"/>
                <w:szCs w:val="21"/>
                <w:lang w:val="en"/>
              </w:rPr>
              <w:t>年的</w:t>
            </w:r>
            <w:r w:rsidR="00AC54CC" w:rsidRPr="00AC54CC">
              <w:rPr>
                <w:rFonts w:ascii="微软雅黑" w:hAnsi="微软雅黑" w:hint="eastAsia"/>
                <w:szCs w:val="21"/>
                <w:lang w:val="en"/>
              </w:rPr>
              <w:t>11</w:t>
            </w:r>
            <w:r w:rsidR="00AC54CC" w:rsidRPr="00AC54CC">
              <w:rPr>
                <w:rFonts w:ascii="微软雅黑" w:hAnsi="微软雅黑" w:hint="eastAsia"/>
                <w:szCs w:val="21"/>
                <w:lang w:val="en"/>
              </w:rPr>
              <w:t>月份。公司建立并完善与公众股东沟通的平台，采取多种方式积极与投资者及潜在投资者保持互动与沟通，向投资者提供高质量的信息披露服务如：定期组织业绩沟通会和调</w:t>
            </w:r>
            <w:r w:rsidR="00AC54CC" w:rsidRPr="00AC54CC">
              <w:rPr>
                <w:rFonts w:ascii="微软雅黑" w:hAnsi="微软雅黑" w:hint="eastAsia"/>
                <w:szCs w:val="21"/>
                <w:lang w:val="en"/>
              </w:rPr>
              <w:lastRenderedPageBreak/>
              <w:t>研活动，及时查收投资者邮箱、接听投资者热线之外、在互动平台实现了</w:t>
            </w:r>
            <w:r w:rsidR="00AC54CC" w:rsidRPr="00AC54CC">
              <w:rPr>
                <w:rFonts w:ascii="微软雅黑" w:hAnsi="微软雅黑" w:hint="eastAsia"/>
                <w:szCs w:val="21"/>
                <w:lang w:val="en"/>
              </w:rPr>
              <w:t>100%</w:t>
            </w:r>
            <w:r w:rsidR="00AC54CC" w:rsidRPr="00AC54CC">
              <w:rPr>
                <w:rFonts w:ascii="微软雅黑" w:hAnsi="微软雅黑" w:hint="eastAsia"/>
                <w:szCs w:val="21"/>
                <w:lang w:val="en"/>
              </w:rPr>
              <w:t>的及时回复等。公司热烈欢迎投资者积极参与公司的各类投资者互动活动，谢谢。</w:t>
            </w:r>
          </w:p>
          <w:p w:rsidR="004D583D" w:rsidRPr="00535BD2" w:rsidRDefault="004D583D" w:rsidP="00B4230A">
            <w:pPr>
              <w:pBdr>
                <w:top w:val="single" w:sz="6" w:space="4" w:color="F1E3C3"/>
                <w:left w:val="single" w:sz="6" w:space="4" w:color="F1E3C3"/>
                <w:bottom w:val="single" w:sz="6" w:space="4" w:color="F1E3C3"/>
                <w:right w:val="single" w:sz="6" w:space="4" w:color="F1E3C3"/>
              </w:pBdr>
              <w:snapToGrid w:val="0"/>
              <w:spacing w:line="360" w:lineRule="auto"/>
              <w:rPr>
                <w:rFonts w:asciiTheme="minorEastAsia" w:hAnsiTheme="minorEastAsia"/>
                <w:bCs/>
                <w:iCs/>
                <w:szCs w:val="21"/>
              </w:rPr>
            </w:pPr>
          </w:p>
          <w:p w:rsidR="00AC54CC" w:rsidRDefault="00E45295" w:rsidP="00B4230A">
            <w:pPr>
              <w:snapToGrid w:val="0"/>
              <w:spacing w:line="360" w:lineRule="auto"/>
              <w:rPr>
                <w:rFonts w:ascii="微软雅黑" w:hAnsi="微软雅黑"/>
                <w:szCs w:val="21"/>
                <w:lang w:val="en"/>
              </w:rPr>
            </w:pPr>
            <w:r w:rsidRPr="00535BD2">
              <w:rPr>
                <w:rFonts w:asciiTheme="minorEastAsia" w:hAnsiTheme="minorEastAsia" w:hint="eastAsia"/>
                <w:bCs/>
                <w:iCs/>
                <w:szCs w:val="21"/>
              </w:rPr>
              <w:t xml:space="preserve">Q6: </w:t>
            </w:r>
            <w:r w:rsidR="00AC54CC" w:rsidRPr="00AC54CC">
              <w:rPr>
                <w:rFonts w:ascii="微软雅黑" w:hAnsi="微软雅黑" w:hint="eastAsia"/>
                <w:szCs w:val="21"/>
                <w:lang w:val="en"/>
              </w:rPr>
              <w:t>请问公司公司的核心竞争力是什么？对产品质量是怎么进行控制的，从采购到生产到存储运输等，有专门的检测环节吗？谢谢！</w:t>
            </w:r>
          </w:p>
          <w:p w:rsidR="00B4230A" w:rsidRDefault="00E45295" w:rsidP="00B4230A">
            <w:pPr>
              <w:snapToGrid w:val="0"/>
              <w:spacing w:line="360" w:lineRule="auto"/>
              <w:rPr>
                <w:rFonts w:asciiTheme="minorEastAsia" w:hAnsiTheme="minorEastAsia"/>
                <w:bCs/>
                <w:iCs/>
                <w:szCs w:val="21"/>
              </w:rPr>
            </w:pPr>
            <w:r w:rsidRPr="00535BD2">
              <w:rPr>
                <w:rFonts w:asciiTheme="minorEastAsia" w:hAnsiTheme="minorEastAsia"/>
                <w:bCs/>
                <w:iCs/>
                <w:szCs w:val="21"/>
              </w:rPr>
              <w:t>A:</w:t>
            </w:r>
            <w:r w:rsidRPr="00535BD2">
              <w:rPr>
                <w:rFonts w:asciiTheme="minorEastAsia" w:hAnsiTheme="minorEastAsia" w:hint="eastAsia"/>
                <w:bCs/>
                <w:iCs/>
                <w:szCs w:val="21"/>
              </w:rPr>
              <w:t xml:space="preserve"> </w:t>
            </w:r>
            <w:r w:rsidR="00B4230A" w:rsidRPr="00B4230A">
              <w:rPr>
                <w:rFonts w:asciiTheme="minorEastAsia" w:hAnsiTheme="minorEastAsia" w:hint="eastAsia"/>
                <w:bCs/>
                <w:iCs/>
                <w:szCs w:val="21"/>
              </w:rPr>
              <w:t xml:space="preserve">公司的核心竞争体现在如下几个方面：1、研发与创新优势： 公司自设立以来注重研发与创新，经多年研发生产积累，公司掌握了丰富的电磁屏蔽技术、导热散热技术以及5G基站天线振子相关技术。公司密切追踪行业最新技术应用及市场、技术发展趋势，持续开展对新技术的研究， 凭借技术创新和研发能力，成为电磁屏蔽材料及器件、 导热材料及器件行业的优秀企业。 公司属于国家级高新技术企业、深圳市高新技术企业，具备较强的研发优势。公司建设的研发实验室，具备EMC测试、环境可靠性测试、热性能分析、电性能分析、元素分析、金相显微分析等测试能力等。2019年9月，飞荣达研发实验室顺利通过CNAS国家实验室认可。截至2019年12月31日，公司已获得专利共计370项，其中发明专利98项，实用新型专利267项，外观设计5项。 </w:t>
            </w:r>
          </w:p>
          <w:p w:rsidR="00B4230A" w:rsidRDefault="00B4230A" w:rsidP="00B4230A">
            <w:pPr>
              <w:snapToGrid w:val="0"/>
              <w:spacing w:line="360" w:lineRule="auto"/>
              <w:rPr>
                <w:rFonts w:asciiTheme="minorEastAsia" w:hAnsiTheme="minorEastAsia"/>
                <w:bCs/>
                <w:iCs/>
                <w:szCs w:val="21"/>
              </w:rPr>
            </w:pPr>
            <w:r w:rsidRPr="00B4230A">
              <w:rPr>
                <w:rFonts w:asciiTheme="minorEastAsia" w:hAnsiTheme="minorEastAsia" w:hint="eastAsia"/>
                <w:bCs/>
                <w:iCs/>
                <w:szCs w:val="21"/>
              </w:rPr>
              <w:t xml:space="preserve">2、产品线优势： 公司具有业界比较齐全的产品线及相关技术，公司产品涉及电磁屏蔽材料及器件方面、导热材料及器件方面等多个细分产品。产品种类非常广泛，能够满足不同客户的不同产品、不同使用环境场合及不同使用等级等方面的需求，为客户节约大量的采购资源及成本。 公司通过多年的积累，拥有各产品相关的技术人才， 在为客户提供不同产品的同时，能够为客户提供所需产品的原理分析，产品设计、制造及测试等方面的高度定制化解决方案服务，引导客户实现价值采购，增强客户粘性。 </w:t>
            </w:r>
          </w:p>
          <w:p w:rsidR="00B4230A" w:rsidRDefault="00B4230A" w:rsidP="00B4230A">
            <w:pPr>
              <w:snapToGrid w:val="0"/>
              <w:spacing w:line="360" w:lineRule="auto"/>
              <w:rPr>
                <w:rFonts w:asciiTheme="minorEastAsia" w:hAnsiTheme="minorEastAsia"/>
                <w:bCs/>
                <w:iCs/>
                <w:szCs w:val="21"/>
              </w:rPr>
            </w:pPr>
            <w:r w:rsidRPr="00B4230A">
              <w:rPr>
                <w:rFonts w:asciiTheme="minorEastAsia" w:hAnsiTheme="minorEastAsia" w:hint="eastAsia"/>
                <w:bCs/>
                <w:iCs/>
                <w:szCs w:val="21"/>
              </w:rPr>
              <w:t>3、服务优势 公司充分利用在深圳、昆山、天津的三个制造服务基地，及在北京、上海、西安和武汉等经济发达地区设立的销售网点，为客户提供本地化的贴身服务，继续发挥较强的服务优势。报告期内，公司根据业务发展的需要，在原有美国圣何塞，芝加哥、 印度班加罗尔等海外销售网点的基础上， 新增美国西雅图和芬兰赫尔辛基销售网点， 以更好的就近服务该区域的客户，提升反应速度和服务质量，致力于为客户提供有竞争力的电磁屏蔽及导热应用解决方案，为客户创造价值。“飞荣达科技园项目”第一期工程顺利建设进行中，预计于2020年逐步投入使用，未来将进一步提高公司生产、研发效率。 公司可以为客户提供电磁屏蔽和导热应用解决方案，公司销售人员在方案应用期间就使用效果和问题不断与客户进行沟通，将</w:t>
            </w:r>
            <w:r w:rsidRPr="00B4230A">
              <w:rPr>
                <w:rFonts w:asciiTheme="minorEastAsia" w:hAnsiTheme="minorEastAsia" w:hint="eastAsia"/>
                <w:bCs/>
                <w:iCs/>
                <w:szCs w:val="21"/>
              </w:rPr>
              <w:lastRenderedPageBreak/>
              <w:t xml:space="preserve">相关信息反馈给公司技术人员，以便对技术解决方案进行完善。为了更好地适应市场变化，公司将加强营销团队和技术应用部门的合作，成立项目组，提升行业统筹能力以及营销方案、思路的引导。加强研发部门、市场部门、采购部门的内部沟通与合作，使得研发人员深入了解客户的当前需求和最新动态；通过与上下游企业的业务人员和研发人员的接触互动，分析整个产业链的变动情况和发展趋势及时调整产品和技术的研发方向，占领市场先机。公司将深入研究客户应用，优化布局适销的产品线，完善电磁屏蔽及导热的整体解决方案，实施大客户策略，为客户提供“随需而动”的个性应用服务。 </w:t>
            </w:r>
          </w:p>
          <w:p w:rsidR="00B4230A" w:rsidRDefault="00B4230A" w:rsidP="00B4230A">
            <w:pPr>
              <w:snapToGrid w:val="0"/>
              <w:spacing w:line="360" w:lineRule="auto"/>
              <w:rPr>
                <w:rFonts w:asciiTheme="minorEastAsia" w:hAnsiTheme="minorEastAsia"/>
                <w:bCs/>
                <w:iCs/>
                <w:szCs w:val="21"/>
              </w:rPr>
            </w:pPr>
            <w:r w:rsidRPr="00B4230A">
              <w:rPr>
                <w:rFonts w:asciiTheme="minorEastAsia" w:hAnsiTheme="minorEastAsia" w:hint="eastAsia"/>
                <w:bCs/>
                <w:iCs/>
                <w:szCs w:val="21"/>
              </w:rPr>
              <w:t xml:space="preserve">4、客户资源优势 凭借优良的产品技术、专业的服务优势及多年的行业深耕细作，FRD品牌得到越来越多客户认可，品牌形象及客户信赖程度不断提升，与众多国内外知名企业建立了紧密的合作关系，市场占有率稳步发展。经过长期的努力公司积累了一批成熟的客户群体，包括华为、爱立信、思科、诺基亚、中兴、三星、思科、联想、微软、富士康、FACEBOOK以及GOOGLE等等。   </w:t>
            </w:r>
          </w:p>
          <w:p w:rsidR="00AC54CC" w:rsidRDefault="00B4230A" w:rsidP="00B4230A">
            <w:pPr>
              <w:snapToGrid w:val="0"/>
              <w:spacing w:line="360" w:lineRule="auto"/>
              <w:ind w:firstLineChars="200" w:firstLine="420"/>
              <w:rPr>
                <w:rFonts w:asciiTheme="minorEastAsia" w:hAnsiTheme="minorEastAsia"/>
                <w:bCs/>
                <w:iCs/>
                <w:szCs w:val="21"/>
              </w:rPr>
            </w:pPr>
            <w:r w:rsidRPr="00B4230A">
              <w:rPr>
                <w:rFonts w:asciiTheme="minorEastAsia" w:hAnsiTheme="minorEastAsia" w:hint="eastAsia"/>
                <w:bCs/>
                <w:iCs/>
                <w:szCs w:val="21"/>
              </w:rPr>
              <w:t>关于公司对于产品质量的控制的，从采购到生产到存储运输的全流程经营管理中，公司持续大力夯实基础，比如，信息化的建设涉及OA系统、PLM系统、HR系统、模具管理系统、以及CRM、MES持续推进中； 在质量方面：在客户稽核、内审、外审、飞检、环保等方面严格按照体系要求规范化运作，BEST@Q提升了公司质量文化和管理水平；在制造和现场管理方面：传统产品类别产值创历史新高， 新项目顺利投产，良率大幅提升；此外，在全面预算、管理报表、班组建设、战略规划、精益生产、降本增效等方面也在有条不紊的推进当中并取得新的进展。</w:t>
            </w:r>
          </w:p>
          <w:p w:rsidR="00B4230A" w:rsidRPr="00535BD2" w:rsidRDefault="00B4230A" w:rsidP="00B4230A">
            <w:pPr>
              <w:snapToGrid w:val="0"/>
              <w:spacing w:line="360" w:lineRule="auto"/>
              <w:ind w:firstLineChars="200" w:firstLine="420"/>
              <w:rPr>
                <w:rFonts w:asciiTheme="minorEastAsia" w:hAnsiTheme="minorEastAsia"/>
                <w:bCs/>
                <w:iCs/>
                <w:szCs w:val="21"/>
              </w:rPr>
            </w:pPr>
          </w:p>
          <w:p w:rsidR="00AC54CC" w:rsidRDefault="00E45295" w:rsidP="00B4230A">
            <w:pPr>
              <w:snapToGrid w:val="0"/>
              <w:spacing w:line="360" w:lineRule="auto"/>
              <w:rPr>
                <w:rFonts w:ascii="微软雅黑" w:hAnsi="微软雅黑"/>
                <w:szCs w:val="21"/>
                <w:lang w:val="en"/>
              </w:rPr>
            </w:pPr>
            <w:r w:rsidRPr="00535BD2">
              <w:rPr>
                <w:rFonts w:asciiTheme="minorEastAsia" w:hAnsiTheme="minorEastAsia" w:hint="eastAsia"/>
                <w:bCs/>
                <w:iCs/>
                <w:szCs w:val="21"/>
              </w:rPr>
              <w:t xml:space="preserve">Q7: </w:t>
            </w:r>
            <w:r w:rsidR="00AC54CC" w:rsidRPr="00AC54CC">
              <w:rPr>
                <w:rFonts w:ascii="微软雅黑" w:hAnsi="微软雅黑" w:hint="eastAsia"/>
                <w:szCs w:val="21"/>
                <w:lang w:val="en"/>
              </w:rPr>
              <w:t>公司的应收账款和现金流情况如何？</w:t>
            </w:r>
          </w:p>
          <w:p w:rsidR="004D583D" w:rsidRDefault="00E45295" w:rsidP="00B4230A">
            <w:pPr>
              <w:snapToGrid w:val="0"/>
              <w:spacing w:line="360" w:lineRule="auto"/>
              <w:rPr>
                <w:rFonts w:ascii="微软雅黑" w:hAnsi="微软雅黑"/>
                <w:szCs w:val="21"/>
                <w:lang w:val="en"/>
              </w:rPr>
            </w:pPr>
            <w:r w:rsidRPr="00535BD2">
              <w:rPr>
                <w:rFonts w:asciiTheme="minorEastAsia" w:hAnsiTheme="minorEastAsia"/>
                <w:bCs/>
                <w:iCs/>
                <w:szCs w:val="21"/>
              </w:rPr>
              <w:t>A:</w:t>
            </w:r>
            <w:r w:rsidR="004D583D" w:rsidRPr="00535BD2">
              <w:rPr>
                <w:rFonts w:ascii="微软雅黑" w:hAnsi="微软雅黑"/>
                <w:szCs w:val="21"/>
                <w:lang w:val="en"/>
              </w:rPr>
              <w:t xml:space="preserve"> </w:t>
            </w:r>
            <w:r w:rsidR="00AC54CC" w:rsidRPr="00AC54CC">
              <w:rPr>
                <w:rFonts w:ascii="微软雅黑" w:hAnsi="微软雅黑" w:hint="eastAsia"/>
                <w:szCs w:val="21"/>
                <w:lang w:val="en"/>
              </w:rPr>
              <w:t>感谢您对公司的关注。公司的应收账款账龄基本在一年以内，且客户均是与公司形成良好合作关系的企业，财务状况良好且商业信用程度高，具有较强的支付能力，故公司的应收账款产生坏账的可能性较小。公司会持续加强销售回款增强公司的现金流情况。</w:t>
            </w:r>
          </w:p>
          <w:p w:rsidR="00AC54CC" w:rsidRDefault="00AC54CC" w:rsidP="00B4230A">
            <w:pPr>
              <w:snapToGrid w:val="0"/>
              <w:spacing w:line="360" w:lineRule="auto"/>
              <w:rPr>
                <w:rFonts w:ascii="微软雅黑" w:hAnsi="微软雅黑"/>
                <w:szCs w:val="21"/>
                <w:lang w:val="en"/>
              </w:rPr>
            </w:pPr>
          </w:p>
          <w:p w:rsidR="004D583D" w:rsidRPr="00535BD2" w:rsidRDefault="00E45295" w:rsidP="00B4230A">
            <w:pPr>
              <w:pBdr>
                <w:top w:val="single" w:sz="6" w:space="4" w:color="4F94CD"/>
                <w:left w:val="single" w:sz="6" w:space="4" w:color="4F94CD"/>
                <w:bottom w:val="single" w:sz="6" w:space="4" w:color="4F94CD"/>
                <w:right w:val="single" w:sz="6" w:space="4" w:color="4F94CD"/>
              </w:pBdr>
              <w:snapToGrid w:val="0"/>
              <w:spacing w:line="360" w:lineRule="auto"/>
              <w:rPr>
                <w:rFonts w:ascii="微软雅黑" w:hAnsi="微软雅黑"/>
                <w:szCs w:val="21"/>
                <w:lang w:val="en"/>
              </w:rPr>
            </w:pPr>
            <w:r w:rsidRPr="00535BD2">
              <w:rPr>
                <w:rFonts w:asciiTheme="minorEastAsia" w:hAnsiTheme="minorEastAsia" w:hint="eastAsia"/>
                <w:bCs/>
                <w:iCs/>
                <w:szCs w:val="21"/>
              </w:rPr>
              <w:t xml:space="preserve">Q8: </w:t>
            </w:r>
            <w:r w:rsidR="00AC54CC" w:rsidRPr="00AC54CC">
              <w:rPr>
                <w:rFonts w:ascii="微软雅黑" w:hAnsi="微软雅黑" w:hint="eastAsia"/>
                <w:szCs w:val="21"/>
                <w:lang w:val="en"/>
              </w:rPr>
              <w:t>同行竞争中，你们的最大优势是什么</w:t>
            </w:r>
          </w:p>
          <w:p w:rsidR="004D583D" w:rsidRPr="00535BD2" w:rsidRDefault="004D583D" w:rsidP="00B4230A">
            <w:pPr>
              <w:pBdr>
                <w:top w:val="single" w:sz="6" w:space="4" w:color="4F94CD"/>
                <w:left w:val="single" w:sz="6" w:space="4" w:color="4F94CD"/>
                <w:bottom w:val="single" w:sz="6" w:space="4" w:color="4F94CD"/>
                <w:right w:val="single" w:sz="6" w:space="4" w:color="4F94CD"/>
              </w:pBdr>
              <w:snapToGrid w:val="0"/>
              <w:spacing w:line="360" w:lineRule="auto"/>
              <w:rPr>
                <w:rFonts w:ascii="微软雅黑" w:hAnsi="微软雅黑"/>
                <w:szCs w:val="21"/>
                <w:lang w:val="en"/>
              </w:rPr>
            </w:pPr>
            <w:r w:rsidRPr="00535BD2">
              <w:rPr>
                <w:rFonts w:ascii="微软雅黑" w:hAnsi="微软雅黑" w:hint="eastAsia"/>
                <w:szCs w:val="21"/>
                <w:lang w:val="en"/>
              </w:rPr>
              <w:t>A:</w:t>
            </w:r>
            <w:r w:rsidRPr="00535BD2">
              <w:rPr>
                <w:rFonts w:ascii="微软雅黑" w:hAnsi="微软雅黑"/>
                <w:szCs w:val="21"/>
                <w:lang w:val="en"/>
              </w:rPr>
              <w:t xml:space="preserve"> </w:t>
            </w:r>
            <w:r w:rsidR="00B4230A" w:rsidRPr="00B4230A">
              <w:rPr>
                <w:rFonts w:ascii="微软雅黑" w:hAnsi="微软雅黑" w:hint="eastAsia"/>
                <w:szCs w:val="21"/>
                <w:lang w:val="en"/>
              </w:rPr>
              <w:t>公司的核心竞争力及优势主要体现在如下几个方面：</w:t>
            </w:r>
            <w:r w:rsidR="00B4230A" w:rsidRPr="00B4230A">
              <w:rPr>
                <w:rFonts w:ascii="微软雅黑" w:hAnsi="微软雅黑" w:hint="eastAsia"/>
                <w:szCs w:val="21"/>
                <w:lang w:val="en"/>
              </w:rPr>
              <w:t>1</w:t>
            </w:r>
            <w:r w:rsidR="00B4230A" w:rsidRPr="00B4230A">
              <w:rPr>
                <w:rFonts w:ascii="微软雅黑" w:hAnsi="微软雅黑" w:hint="eastAsia"/>
                <w:szCs w:val="21"/>
                <w:lang w:val="en"/>
              </w:rPr>
              <w:t>、研发与创新优势：</w:t>
            </w:r>
            <w:r w:rsidR="00B4230A" w:rsidRPr="00B4230A">
              <w:rPr>
                <w:rFonts w:ascii="微软雅黑" w:hAnsi="微软雅黑" w:hint="eastAsia"/>
                <w:szCs w:val="21"/>
                <w:lang w:val="en"/>
              </w:rPr>
              <w:t xml:space="preserve"> </w:t>
            </w:r>
            <w:r w:rsidR="00B4230A" w:rsidRPr="00B4230A">
              <w:rPr>
                <w:rFonts w:ascii="微软雅黑" w:hAnsi="微软雅黑" w:hint="eastAsia"/>
                <w:szCs w:val="21"/>
                <w:lang w:val="en"/>
              </w:rPr>
              <w:t>公司自设立以来注重研发与创新，经多年研发生产积累，公司掌握了</w:t>
            </w:r>
            <w:r w:rsidR="00B4230A" w:rsidRPr="00B4230A">
              <w:rPr>
                <w:rFonts w:ascii="微软雅黑" w:hAnsi="微软雅黑" w:hint="eastAsia"/>
                <w:szCs w:val="21"/>
                <w:lang w:val="en"/>
              </w:rPr>
              <w:lastRenderedPageBreak/>
              <w:t>丰富的电磁屏蔽技术、导热散热技术以及</w:t>
            </w:r>
            <w:r w:rsidR="00B4230A" w:rsidRPr="00B4230A">
              <w:rPr>
                <w:rFonts w:ascii="微软雅黑" w:hAnsi="微软雅黑" w:hint="eastAsia"/>
                <w:szCs w:val="21"/>
                <w:lang w:val="en"/>
              </w:rPr>
              <w:t>5G</w:t>
            </w:r>
            <w:r w:rsidR="00B4230A" w:rsidRPr="00B4230A">
              <w:rPr>
                <w:rFonts w:ascii="微软雅黑" w:hAnsi="微软雅黑" w:hint="eastAsia"/>
                <w:szCs w:val="21"/>
                <w:lang w:val="en"/>
              </w:rPr>
              <w:t>基站天线振子相关技术。公司密切追踪行业最新技术应用及市场、技术发展趋势，持续开展对新技术的研究，</w:t>
            </w:r>
            <w:r w:rsidR="00B4230A" w:rsidRPr="00B4230A">
              <w:rPr>
                <w:rFonts w:ascii="微软雅黑" w:hAnsi="微软雅黑" w:hint="eastAsia"/>
                <w:szCs w:val="21"/>
                <w:lang w:val="en"/>
              </w:rPr>
              <w:t xml:space="preserve"> </w:t>
            </w:r>
            <w:r w:rsidR="00B4230A" w:rsidRPr="00B4230A">
              <w:rPr>
                <w:rFonts w:ascii="微软雅黑" w:hAnsi="微软雅黑" w:hint="eastAsia"/>
                <w:szCs w:val="21"/>
                <w:lang w:val="en"/>
              </w:rPr>
              <w:t>凭借技术创新和研发能力，成为电磁屏蔽材料及器件、</w:t>
            </w:r>
            <w:r w:rsidR="00B4230A" w:rsidRPr="00B4230A">
              <w:rPr>
                <w:rFonts w:ascii="微软雅黑" w:hAnsi="微软雅黑" w:hint="eastAsia"/>
                <w:szCs w:val="21"/>
                <w:lang w:val="en"/>
              </w:rPr>
              <w:t xml:space="preserve"> </w:t>
            </w:r>
            <w:r w:rsidR="00B4230A" w:rsidRPr="00B4230A">
              <w:rPr>
                <w:rFonts w:ascii="微软雅黑" w:hAnsi="微软雅黑" w:hint="eastAsia"/>
                <w:szCs w:val="21"/>
                <w:lang w:val="en"/>
              </w:rPr>
              <w:t>导热材料及器件行业的优秀企业。</w:t>
            </w:r>
            <w:r w:rsidR="00B4230A" w:rsidRPr="00B4230A">
              <w:rPr>
                <w:rFonts w:ascii="微软雅黑" w:hAnsi="微软雅黑" w:hint="eastAsia"/>
                <w:szCs w:val="21"/>
                <w:lang w:val="en"/>
              </w:rPr>
              <w:t xml:space="preserve"> </w:t>
            </w:r>
            <w:r w:rsidR="00B4230A" w:rsidRPr="00B4230A">
              <w:rPr>
                <w:rFonts w:ascii="微软雅黑" w:hAnsi="微软雅黑" w:hint="eastAsia"/>
                <w:szCs w:val="21"/>
                <w:lang w:val="en"/>
              </w:rPr>
              <w:t>公司属于国家级高新技术企业、深圳市高新技术企业，具备较强的研发优势。公司建设的研发实验室，具备</w:t>
            </w:r>
            <w:r w:rsidR="00B4230A" w:rsidRPr="00B4230A">
              <w:rPr>
                <w:rFonts w:ascii="微软雅黑" w:hAnsi="微软雅黑" w:hint="eastAsia"/>
                <w:szCs w:val="21"/>
                <w:lang w:val="en"/>
              </w:rPr>
              <w:t>EMC</w:t>
            </w:r>
            <w:r w:rsidR="00B4230A" w:rsidRPr="00B4230A">
              <w:rPr>
                <w:rFonts w:ascii="微软雅黑" w:hAnsi="微软雅黑" w:hint="eastAsia"/>
                <w:szCs w:val="21"/>
                <w:lang w:val="en"/>
              </w:rPr>
              <w:t>测试、环境可靠性测试、热性能分析、电性能分析、元素分析、金相显微分析等测试能力等。</w:t>
            </w:r>
            <w:r w:rsidR="00B4230A" w:rsidRPr="00B4230A">
              <w:rPr>
                <w:rFonts w:ascii="微软雅黑" w:hAnsi="微软雅黑" w:hint="eastAsia"/>
                <w:szCs w:val="21"/>
                <w:lang w:val="en"/>
              </w:rPr>
              <w:t>2019</w:t>
            </w:r>
            <w:r w:rsidR="00B4230A" w:rsidRPr="00B4230A">
              <w:rPr>
                <w:rFonts w:ascii="微软雅黑" w:hAnsi="微软雅黑" w:hint="eastAsia"/>
                <w:szCs w:val="21"/>
                <w:lang w:val="en"/>
              </w:rPr>
              <w:t>年</w:t>
            </w:r>
            <w:r w:rsidR="00B4230A" w:rsidRPr="00B4230A">
              <w:rPr>
                <w:rFonts w:ascii="微软雅黑" w:hAnsi="微软雅黑" w:hint="eastAsia"/>
                <w:szCs w:val="21"/>
                <w:lang w:val="en"/>
              </w:rPr>
              <w:t>9</w:t>
            </w:r>
            <w:r w:rsidR="00B4230A" w:rsidRPr="00B4230A">
              <w:rPr>
                <w:rFonts w:ascii="微软雅黑" w:hAnsi="微软雅黑" w:hint="eastAsia"/>
                <w:szCs w:val="21"/>
                <w:lang w:val="en"/>
              </w:rPr>
              <w:t>月，飞荣达研发实验室顺利通过</w:t>
            </w:r>
            <w:r w:rsidR="00B4230A" w:rsidRPr="00B4230A">
              <w:rPr>
                <w:rFonts w:ascii="微软雅黑" w:hAnsi="微软雅黑" w:hint="eastAsia"/>
                <w:szCs w:val="21"/>
                <w:lang w:val="en"/>
              </w:rPr>
              <w:t>CNAS</w:t>
            </w:r>
            <w:r w:rsidR="00B4230A" w:rsidRPr="00B4230A">
              <w:rPr>
                <w:rFonts w:ascii="微软雅黑" w:hAnsi="微软雅黑" w:hint="eastAsia"/>
                <w:szCs w:val="21"/>
                <w:lang w:val="en"/>
              </w:rPr>
              <w:t>国家实验室认可。截至</w:t>
            </w:r>
            <w:r w:rsidR="00B4230A" w:rsidRPr="00B4230A">
              <w:rPr>
                <w:rFonts w:ascii="微软雅黑" w:hAnsi="微软雅黑" w:hint="eastAsia"/>
                <w:szCs w:val="21"/>
                <w:lang w:val="en"/>
              </w:rPr>
              <w:t>2019</w:t>
            </w:r>
            <w:r w:rsidR="00B4230A" w:rsidRPr="00B4230A">
              <w:rPr>
                <w:rFonts w:ascii="微软雅黑" w:hAnsi="微软雅黑" w:hint="eastAsia"/>
                <w:szCs w:val="21"/>
                <w:lang w:val="en"/>
              </w:rPr>
              <w:t>年</w:t>
            </w:r>
            <w:r w:rsidR="00B4230A" w:rsidRPr="00B4230A">
              <w:rPr>
                <w:rFonts w:ascii="微软雅黑" w:hAnsi="微软雅黑" w:hint="eastAsia"/>
                <w:szCs w:val="21"/>
                <w:lang w:val="en"/>
              </w:rPr>
              <w:t>12</w:t>
            </w:r>
            <w:r w:rsidR="00B4230A" w:rsidRPr="00B4230A">
              <w:rPr>
                <w:rFonts w:ascii="微软雅黑" w:hAnsi="微软雅黑" w:hint="eastAsia"/>
                <w:szCs w:val="21"/>
                <w:lang w:val="en"/>
              </w:rPr>
              <w:t>月</w:t>
            </w:r>
            <w:r w:rsidR="00B4230A" w:rsidRPr="00B4230A">
              <w:rPr>
                <w:rFonts w:ascii="微软雅黑" w:hAnsi="微软雅黑" w:hint="eastAsia"/>
                <w:szCs w:val="21"/>
                <w:lang w:val="en"/>
              </w:rPr>
              <w:t>31</w:t>
            </w:r>
            <w:r w:rsidR="00B4230A" w:rsidRPr="00B4230A">
              <w:rPr>
                <w:rFonts w:ascii="微软雅黑" w:hAnsi="微软雅黑" w:hint="eastAsia"/>
                <w:szCs w:val="21"/>
                <w:lang w:val="en"/>
              </w:rPr>
              <w:t>日，公司已获得专利共计</w:t>
            </w:r>
            <w:r w:rsidR="00B4230A" w:rsidRPr="00B4230A">
              <w:rPr>
                <w:rFonts w:ascii="微软雅黑" w:hAnsi="微软雅黑" w:hint="eastAsia"/>
                <w:szCs w:val="21"/>
                <w:lang w:val="en"/>
              </w:rPr>
              <w:t>370</w:t>
            </w:r>
            <w:r w:rsidR="00B4230A" w:rsidRPr="00B4230A">
              <w:rPr>
                <w:rFonts w:ascii="微软雅黑" w:hAnsi="微软雅黑" w:hint="eastAsia"/>
                <w:szCs w:val="21"/>
                <w:lang w:val="en"/>
              </w:rPr>
              <w:t>项，其中发明专利</w:t>
            </w:r>
            <w:r w:rsidR="00B4230A" w:rsidRPr="00B4230A">
              <w:rPr>
                <w:rFonts w:ascii="微软雅黑" w:hAnsi="微软雅黑" w:hint="eastAsia"/>
                <w:szCs w:val="21"/>
                <w:lang w:val="en"/>
              </w:rPr>
              <w:t>98</w:t>
            </w:r>
            <w:r w:rsidR="00B4230A" w:rsidRPr="00B4230A">
              <w:rPr>
                <w:rFonts w:ascii="微软雅黑" w:hAnsi="微软雅黑" w:hint="eastAsia"/>
                <w:szCs w:val="21"/>
                <w:lang w:val="en"/>
              </w:rPr>
              <w:t>项，实用新型专利</w:t>
            </w:r>
            <w:r w:rsidR="00B4230A" w:rsidRPr="00B4230A">
              <w:rPr>
                <w:rFonts w:ascii="微软雅黑" w:hAnsi="微软雅黑" w:hint="eastAsia"/>
                <w:szCs w:val="21"/>
                <w:lang w:val="en"/>
              </w:rPr>
              <w:t>267</w:t>
            </w:r>
            <w:r w:rsidR="00B4230A" w:rsidRPr="00B4230A">
              <w:rPr>
                <w:rFonts w:ascii="微软雅黑" w:hAnsi="微软雅黑" w:hint="eastAsia"/>
                <w:szCs w:val="21"/>
                <w:lang w:val="en"/>
              </w:rPr>
              <w:t>项，外观设计</w:t>
            </w:r>
            <w:r w:rsidR="00B4230A" w:rsidRPr="00B4230A">
              <w:rPr>
                <w:rFonts w:ascii="微软雅黑" w:hAnsi="微软雅黑" w:hint="eastAsia"/>
                <w:szCs w:val="21"/>
                <w:lang w:val="en"/>
              </w:rPr>
              <w:t>5</w:t>
            </w:r>
            <w:r w:rsidR="00B4230A" w:rsidRPr="00B4230A">
              <w:rPr>
                <w:rFonts w:ascii="微软雅黑" w:hAnsi="微软雅黑" w:hint="eastAsia"/>
                <w:szCs w:val="21"/>
                <w:lang w:val="en"/>
              </w:rPr>
              <w:t>项。</w:t>
            </w:r>
            <w:r w:rsidR="00B4230A" w:rsidRPr="00B4230A">
              <w:rPr>
                <w:rFonts w:ascii="微软雅黑" w:hAnsi="微软雅黑" w:hint="eastAsia"/>
                <w:szCs w:val="21"/>
                <w:lang w:val="en"/>
              </w:rPr>
              <w:t>2</w:t>
            </w:r>
            <w:r w:rsidR="00B4230A" w:rsidRPr="00B4230A">
              <w:rPr>
                <w:rFonts w:ascii="微软雅黑" w:hAnsi="微软雅黑" w:hint="eastAsia"/>
                <w:szCs w:val="21"/>
                <w:lang w:val="en"/>
              </w:rPr>
              <w:t>、产品线优势：公司具有业界比较齐全的产品线及相关技术，公司产品涉及电磁屏蔽材料及器件方面、导热材料及器件方面等多个细分产品。产品种类非常广泛，能够满足不同客户的不同产品、不同使用环境场合及不同使用等级等方面的需求，为客户节约大量的采购资源及成本。</w:t>
            </w:r>
            <w:r w:rsidR="00B4230A" w:rsidRPr="00B4230A">
              <w:rPr>
                <w:rFonts w:ascii="微软雅黑" w:hAnsi="微软雅黑" w:hint="eastAsia"/>
                <w:szCs w:val="21"/>
                <w:lang w:val="en"/>
              </w:rPr>
              <w:t xml:space="preserve"> </w:t>
            </w:r>
            <w:r w:rsidR="00B4230A" w:rsidRPr="00B4230A">
              <w:rPr>
                <w:rFonts w:ascii="微软雅黑" w:hAnsi="微软雅黑" w:hint="eastAsia"/>
                <w:szCs w:val="21"/>
                <w:lang w:val="en"/>
              </w:rPr>
              <w:t>公司通过多年的积累，拥有各产品相关的技术人才，</w:t>
            </w:r>
            <w:r w:rsidR="00B4230A" w:rsidRPr="00B4230A">
              <w:rPr>
                <w:rFonts w:ascii="微软雅黑" w:hAnsi="微软雅黑" w:hint="eastAsia"/>
                <w:szCs w:val="21"/>
                <w:lang w:val="en"/>
              </w:rPr>
              <w:t xml:space="preserve"> </w:t>
            </w:r>
            <w:r w:rsidR="00B4230A" w:rsidRPr="00B4230A">
              <w:rPr>
                <w:rFonts w:ascii="微软雅黑" w:hAnsi="微软雅黑" w:hint="eastAsia"/>
                <w:szCs w:val="21"/>
                <w:lang w:val="en"/>
              </w:rPr>
              <w:t>在为客户提供不同产品的同时，能够为客户提供所需产品的原理分析，产品设计、制造及测试等方</w:t>
            </w:r>
            <w:r w:rsidR="001F1860">
              <w:rPr>
                <w:rFonts w:ascii="微软雅黑" w:hAnsi="微软雅黑" w:hint="eastAsia"/>
                <w:szCs w:val="21"/>
                <w:lang w:val="en"/>
              </w:rPr>
              <w:t>面的高度定制化解决方案服务，引导客户实现价值采购，增强客户粘性。</w:t>
            </w:r>
            <w:r w:rsidR="00B4230A" w:rsidRPr="00B4230A">
              <w:rPr>
                <w:rFonts w:ascii="微软雅黑" w:hAnsi="微软雅黑" w:hint="eastAsia"/>
                <w:szCs w:val="21"/>
                <w:lang w:val="en"/>
              </w:rPr>
              <w:t xml:space="preserve"> 3</w:t>
            </w:r>
            <w:r w:rsidR="00B4230A" w:rsidRPr="00B4230A">
              <w:rPr>
                <w:rFonts w:ascii="微软雅黑" w:hAnsi="微软雅黑" w:hint="eastAsia"/>
                <w:szCs w:val="21"/>
                <w:lang w:val="en"/>
              </w:rPr>
              <w:t>、服务优势</w:t>
            </w:r>
            <w:r w:rsidR="00B4230A" w:rsidRPr="00B4230A">
              <w:rPr>
                <w:rFonts w:ascii="微软雅黑" w:hAnsi="微软雅黑" w:hint="eastAsia"/>
                <w:szCs w:val="21"/>
                <w:lang w:val="en"/>
              </w:rPr>
              <w:t xml:space="preserve"> </w:t>
            </w:r>
            <w:r w:rsidR="00B4230A" w:rsidRPr="00B4230A">
              <w:rPr>
                <w:rFonts w:ascii="微软雅黑" w:hAnsi="微软雅黑" w:hint="eastAsia"/>
                <w:szCs w:val="21"/>
                <w:lang w:val="en"/>
              </w:rPr>
              <w:t>公司充分利用在深圳、昆山、天津的三个制造服务基地，及在北京、上海、西安和武汉等经济发达地区设立的销售网点，为客户提供本地化的贴身服务，继续发挥较强的服务优势。报告期内，公司根据业务发展的需要，在原有美国圣何塞，芝加哥、</w:t>
            </w:r>
            <w:r w:rsidR="00B4230A" w:rsidRPr="00B4230A">
              <w:rPr>
                <w:rFonts w:ascii="微软雅黑" w:hAnsi="微软雅黑" w:hint="eastAsia"/>
                <w:szCs w:val="21"/>
                <w:lang w:val="en"/>
              </w:rPr>
              <w:t xml:space="preserve"> </w:t>
            </w:r>
            <w:r w:rsidR="00B4230A" w:rsidRPr="00B4230A">
              <w:rPr>
                <w:rFonts w:ascii="微软雅黑" w:hAnsi="微软雅黑" w:hint="eastAsia"/>
                <w:szCs w:val="21"/>
                <w:lang w:val="en"/>
              </w:rPr>
              <w:t>印度班加罗尔等海外销售网点的基础上，</w:t>
            </w:r>
            <w:r w:rsidR="00B4230A" w:rsidRPr="00B4230A">
              <w:rPr>
                <w:rFonts w:ascii="微软雅黑" w:hAnsi="微软雅黑" w:hint="eastAsia"/>
                <w:szCs w:val="21"/>
                <w:lang w:val="en"/>
              </w:rPr>
              <w:t xml:space="preserve"> </w:t>
            </w:r>
            <w:r w:rsidR="00B4230A" w:rsidRPr="00B4230A">
              <w:rPr>
                <w:rFonts w:ascii="微软雅黑" w:hAnsi="微软雅黑" w:hint="eastAsia"/>
                <w:szCs w:val="21"/>
                <w:lang w:val="en"/>
              </w:rPr>
              <w:t>新增美国西雅图和芬兰赫尔辛基销售网点，</w:t>
            </w:r>
            <w:r w:rsidR="00B4230A" w:rsidRPr="00B4230A">
              <w:rPr>
                <w:rFonts w:ascii="微软雅黑" w:hAnsi="微软雅黑" w:hint="eastAsia"/>
                <w:szCs w:val="21"/>
                <w:lang w:val="en"/>
              </w:rPr>
              <w:t xml:space="preserve"> </w:t>
            </w:r>
            <w:r w:rsidR="00B4230A" w:rsidRPr="00B4230A">
              <w:rPr>
                <w:rFonts w:ascii="微软雅黑" w:hAnsi="微软雅黑" w:hint="eastAsia"/>
                <w:szCs w:val="21"/>
                <w:lang w:val="en"/>
              </w:rPr>
              <w:t>以更好的就近服务该区域的客户，提升反应速度和服务质量，致力于为客户提供有竞争力的电磁屏蔽及导热应用解决方案，为客户创造价值。“飞荣达科技园项目”第一期工程顺利建设进行中，预计于</w:t>
            </w:r>
            <w:r w:rsidR="00B4230A" w:rsidRPr="00B4230A">
              <w:rPr>
                <w:rFonts w:ascii="微软雅黑" w:hAnsi="微软雅黑" w:hint="eastAsia"/>
                <w:szCs w:val="21"/>
                <w:lang w:val="en"/>
              </w:rPr>
              <w:t>2020</w:t>
            </w:r>
            <w:r w:rsidR="00B4230A" w:rsidRPr="00B4230A">
              <w:rPr>
                <w:rFonts w:ascii="微软雅黑" w:hAnsi="微软雅黑" w:hint="eastAsia"/>
                <w:szCs w:val="21"/>
                <w:lang w:val="en"/>
              </w:rPr>
              <w:t>年逐步投入使用，未来将进一步提高公司生产、研发效率。</w:t>
            </w:r>
            <w:r w:rsidR="00B4230A" w:rsidRPr="00B4230A">
              <w:rPr>
                <w:rFonts w:ascii="微软雅黑" w:hAnsi="微软雅黑" w:hint="eastAsia"/>
                <w:szCs w:val="21"/>
                <w:lang w:val="en"/>
              </w:rPr>
              <w:t xml:space="preserve"> </w:t>
            </w:r>
            <w:r w:rsidR="00B4230A" w:rsidRPr="00B4230A">
              <w:rPr>
                <w:rFonts w:ascii="微软雅黑" w:hAnsi="微软雅黑" w:hint="eastAsia"/>
                <w:szCs w:val="21"/>
                <w:lang w:val="en"/>
              </w:rPr>
              <w:t>公司可以为客户提供电磁屏蔽和导热应用解决方案，公司销售人员在方案应用期间就使用效果和问题不断与客户进行沟通，将相关信息反馈给公司技术人员，以便对技术解决方案进行完善。为了更好地适应市场变化，公司将加强营销团队和技术应用部门的合作，成立项目组，提升行业统筹能力以及营销方案、思路的引导。加强研发部门、市场部门、采购部门的内部沟通与合作，使得研发人员深入了解客户的当前需求和最新动态；通过与上下游企业的业务人员和研发人员的接触互动，分析整个产业链的变动情况和发展趋势及时调整产品和技术的研发方向，占领市场先机。公司将深入研究客户应用，优</w:t>
            </w:r>
            <w:r w:rsidR="00B4230A" w:rsidRPr="00B4230A">
              <w:rPr>
                <w:rFonts w:ascii="微软雅黑" w:hAnsi="微软雅黑" w:hint="eastAsia"/>
                <w:szCs w:val="21"/>
                <w:lang w:val="en"/>
              </w:rPr>
              <w:lastRenderedPageBreak/>
              <w:t>化布局适销的产品线，完善电磁屏蔽及导热的整体解决方案，实施大客户策略，为客户提供“随需而动”的个性应用服务。</w:t>
            </w:r>
            <w:r w:rsidR="00B4230A" w:rsidRPr="00B4230A">
              <w:rPr>
                <w:rFonts w:ascii="微软雅黑" w:hAnsi="微软雅黑" w:hint="eastAsia"/>
                <w:szCs w:val="21"/>
                <w:lang w:val="en"/>
              </w:rPr>
              <w:t xml:space="preserve"> 4</w:t>
            </w:r>
            <w:r w:rsidR="00B4230A" w:rsidRPr="00B4230A">
              <w:rPr>
                <w:rFonts w:ascii="微软雅黑" w:hAnsi="微软雅黑" w:hint="eastAsia"/>
                <w:szCs w:val="21"/>
                <w:lang w:val="en"/>
              </w:rPr>
              <w:t>、客户资源优势</w:t>
            </w:r>
            <w:r w:rsidR="00B4230A" w:rsidRPr="00B4230A">
              <w:rPr>
                <w:rFonts w:ascii="微软雅黑" w:hAnsi="微软雅黑" w:hint="eastAsia"/>
                <w:szCs w:val="21"/>
                <w:lang w:val="en"/>
              </w:rPr>
              <w:t xml:space="preserve"> </w:t>
            </w:r>
            <w:r w:rsidR="00B4230A" w:rsidRPr="00B4230A">
              <w:rPr>
                <w:rFonts w:ascii="微软雅黑" w:hAnsi="微软雅黑" w:hint="eastAsia"/>
                <w:szCs w:val="21"/>
                <w:lang w:val="en"/>
              </w:rPr>
              <w:t>凭借优良的产品技术、专业的服务优势及多年的行业深耕细作，</w:t>
            </w:r>
            <w:r w:rsidR="00B4230A" w:rsidRPr="00B4230A">
              <w:rPr>
                <w:rFonts w:ascii="微软雅黑" w:hAnsi="微软雅黑" w:hint="eastAsia"/>
                <w:szCs w:val="21"/>
                <w:lang w:val="en"/>
              </w:rPr>
              <w:t>FRD</w:t>
            </w:r>
            <w:r w:rsidR="00B4230A" w:rsidRPr="00B4230A">
              <w:rPr>
                <w:rFonts w:ascii="微软雅黑" w:hAnsi="微软雅黑" w:hint="eastAsia"/>
                <w:szCs w:val="21"/>
                <w:lang w:val="en"/>
              </w:rPr>
              <w:t>品牌得到越来越多客户认可，品牌形象及客户信赖程度不断提升，与众多国内外知名企业建立了紧密的合作关系，市场占有率稳步发展。经过长期的努力公司积累了一批成熟的客户群体，包括华为、爱立信、思科、诺基亚、中兴、三星、思科、联想、微软、富士康、</w:t>
            </w:r>
            <w:r w:rsidR="00B4230A" w:rsidRPr="00B4230A">
              <w:rPr>
                <w:rFonts w:ascii="微软雅黑" w:hAnsi="微软雅黑" w:hint="eastAsia"/>
                <w:szCs w:val="21"/>
                <w:lang w:val="en"/>
              </w:rPr>
              <w:t>FACEBOOK</w:t>
            </w:r>
            <w:r w:rsidR="00B4230A" w:rsidRPr="00B4230A">
              <w:rPr>
                <w:rFonts w:ascii="微软雅黑" w:hAnsi="微软雅黑" w:hint="eastAsia"/>
                <w:szCs w:val="21"/>
                <w:lang w:val="en"/>
              </w:rPr>
              <w:t>以及</w:t>
            </w:r>
            <w:r w:rsidR="00B4230A" w:rsidRPr="00B4230A">
              <w:rPr>
                <w:rFonts w:ascii="微软雅黑" w:hAnsi="微软雅黑" w:hint="eastAsia"/>
                <w:szCs w:val="21"/>
                <w:lang w:val="en"/>
              </w:rPr>
              <w:t>GOOGLE</w:t>
            </w:r>
            <w:r w:rsidR="00B4230A" w:rsidRPr="00B4230A">
              <w:rPr>
                <w:rFonts w:ascii="微软雅黑" w:hAnsi="微软雅黑" w:hint="eastAsia"/>
                <w:szCs w:val="21"/>
                <w:lang w:val="en"/>
              </w:rPr>
              <w:t>等等。</w:t>
            </w:r>
          </w:p>
          <w:p w:rsidR="004D583D" w:rsidRPr="00535BD2" w:rsidRDefault="004D583D" w:rsidP="00B4230A">
            <w:pPr>
              <w:pBdr>
                <w:top w:val="single" w:sz="6" w:space="4" w:color="4F94CD"/>
                <w:left w:val="single" w:sz="6" w:space="4" w:color="4F94CD"/>
                <w:bottom w:val="single" w:sz="6" w:space="4" w:color="4F94CD"/>
                <w:right w:val="single" w:sz="6" w:space="4" w:color="4F94CD"/>
              </w:pBdr>
              <w:snapToGrid w:val="0"/>
              <w:spacing w:line="360" w:lineRule="auto"/>
              <w:rPr>
                <w:rFonts w:ascii="微软雅黑" w:hAnsi="微软雅黑"/>
                <w:szCs w:val="21"/>
                <w:lang w:val="en"/>
              </w:rPr>
            </w:pPr>
          </w:p>
          <w:p w:rsidR="00191DF4" w:rsidRPr="00AC54CC" w:rsidRDefault="00E45295" w:rsidP="00B4230A">
            <w:pPr>
              <w:pBdr>
                <w:top w:val="single" w:sz="6" w:space="4" w:color="4F94CD"/>
                <w:left w:val="single" w:sz="6" w:space="4" w:color="4F94CD"/>
                <w:bottom w:val="single" w:sz="6" w:space="4" w:color="4F94CD"/>
                <w:right w:val="single" w:sz="6" w:space="4" w:color="4F94CD"/>
              </w:pBdr>
              <w:snapToGrid w:val="0"/>
              <w:spacing w:line="360" w:lineRule="auto"/>
              <w:rPr>
                <w:rFonts w:ascii="微软雅黑" w:hAnsi="微软雅黑"/>
                <w:szCs w:val="21"/>
                <w:lang w:val="en"/>
              </w:rPr>
            </w:pPr>
            <w:r w:rsidRPr="00535BD2">
              <w:rPr>
                <w:rFonts w:asciiTheme="minorEastAsia" w:hAnsiTheme="minorEastAsia" w:hint="eastAsia"/>
                <w:bCs/>
                <w:iCs/>
                <w:szCs w:val="21"/>
              </w:rPr>
              <w:t>Q9</w:t>
            </w:r>
            <w:r w:rsidRPr="00535BD2">
              <w:rPr>
                <w:rFonts w:asciiTheme="minorEastAsia" w:hAnsiTheme="minorEastAsia"/>
                <w:bCs/>
                <w:iCs/>
                <w:szCs w:val="21"/>
              </w:rPr>
              <w:t>:</w:t>
            </w:r>
            <w:r w:rsidRPr="00535BD2">
              <w:rPr>
                <w:rFonts w:asciiTheme="minorEastAsia" w:hAnsiTheme="minorEastAsia" w:hint="eastAsia"/>
                <w:bCs/>
                <w:iCs/>
                <w:szCs w:val="21"/>
              </w:rPr>
              <w:t xml:space="preserve"> </w:t>
            </w:r>
            <w:r w:rsidR="00AC54CC" w:rsidRPr="00AC54CC">
              <w:rPr>
                <w:rFonts w:ascii="微软雅黑" w:hAnsi="微软雅黑" w:hint="eastAsia"/>
                <w:szCs w:val="21"/>
                <w:lang w:val="en"/>
              </w:rPr>
              <w:t>你们把哪些公司做为竞争对手？据你们自己了解有哪些公司把你们做为目标对手？</w:t>
            </w:r>
          </w:p>
          <w:p w:rsidR="00AE423A" w:rsidRPr="00535BD2" w:rsidRDefault="00E45295" w:rsidP="00B4230A">
            <w:pPr>
              <w:pBdr>
                <w:top w:val="single" w:sz="6" w:space="4" w:color="4F94CD"/>
                <w:left w:val="single" w:sz="6" w:space="4" w:color="4F94CD"/>
                <w:bottom w:val="single" w:sz="6" w:space="4" w:color="4F94CD"/>
                <w:right w:val="single" w:sz="6" w:space="4" w:color="4F94CD"/>
              </w:pBdr>
              <w:snapToGrid w:val="0"/>
              <w:spacing w:line="360" w:lineRule="auto"/>
              <w:rPr>
                <w:rFonts w:ascii="微软雅黑" w:hAnsi="微软雅黑"/>
                <w:szCs w:val="21"/>
                <w:lang w:val="en"/>
              </w:rPr>
            </w:pPr>
            <w:r w:rsidRPr="00535BD2">
              <w:rPr>
                <w:rFonts w:asciiTheme="minorEastAsia" w:hAnsiTheme="minorEastAsia"/>
                <w:bCs/>
                <w:iCs/>
                <w:szCs w:val="21"/>
              </w:rPr>
              <w:t>A:</w:t>
            </w:r>
            <w:r w:rsidRPr="00535BD2">
              <w:rPr>
                <w:rFonts w:asciiTheme="minorEastAsia" w:hAnsiTheme="minorEastAsia" w:hint="eastAsia"/>
                <w:bCs/>
                <w:iCs/>
                <w:szCs w:val="21"/>
              </w:rPr>
              <w:t xml:space="preserve"> </w:t>
            </w:r>
            <w:r w:rsidR="00AC54CC" w:rsidRPr="00AC54CC">
              <w:rPr>
                <w:rFonts w:ascii="微软雅黑" w:hAnsi="微软雅黑" w:hint="eastAsia"/>
                <w:szCs w:val="21"/>
                <w:lang w:val="en"/>
              </w:rPr>
              <w:t>公司主要从事电磁屏蔽材料及器件、导热材料及器件、基站天线及相关器件及防护功能器件的研发、设计、生产与销售，并能够为客户提供相关领域的整体解决方案，致力成为</w:t>
            </w:r>
            <w:r w:rsidR="00AC54CC" w:rsidRPr="00AC54CC">
              <w:rPr>
                <w:rFonts w:ascii="微软雅黑" w:hAnsi="微软雅黑" w:hint="eastAsia"/>
                <w:szCs w:val="21"/>
                <w:lang w:val="en"/>
              </w:rPr>
              <w:t>ICT</w:t>
            </w:r>
            <w:r w:rsidR="00AC54CC" w:rsidRPr="00AC54CC">
              <w:rPr>
                <w:rFonts w:ascii="微软雅黑" w:hAnsi="微软雅黑" w:hint="eastAsia"/>
                <w:szCs w:val="21"/>
                <w:lang w:val="en"/>
              </w:rPr>
              <w:t>领域新材料及智能制造领先企业。目前从事电磁屏蔽及导热行业的其他国内企业还包括：安洁科技、长盈精密、中石科技、碳元科技等，但公司与上述公司只是部分产品的竞争。安洁主要是做电磁屏蔽和导热材料的加工，而公司做电磁屏蔽和导热原材料及其加工；长盈主要做金属屏蔽件；中石和碳元，石墨片占比较大，公司的导热产品包括石墨片、热管、</w:t>
            </w:r>
            <w:r w:rsidR="00AC54CC" w:rsidRPr="00AC54CC">
              <w:rPr>
                <w:rFonts w:ascii="微软雅黑" w:hAnsi="微软雅黑" w:hint="eastAsia"/>
                <w:szCs w:val="21"/>
                <w:lang w:val="en"/>
              </w:rPr>
              <w:t>VC</w:t>
            </w:r>
            <w:r w:rsidR="00AC54CC" w:rsidRPr="00AC54CC">
              <w:rPr>
                <w:rFonts w:ascii="微软雅黑" w:hAnsi="微软雅黑" w:hint="eastAsia"/>
                <w:szCs w:val="21"/>
                <w:lang w:val="en"/>
              </w:rPr>
              <w:t>、散热模组及导热硅胶等等。公司凭借优秀的技术研发能力，能够为客户提供从设计研发、功能测试、产品认证、产品生产和销售、客户服务等一体化应用解决方案服务，通过不断努力成为电磁屏蔽材料及器件、导热材料及器件行业的优秀企业。谢谢</w:t>
            </w:r>
          </w:p>
          <w:p w:rsidR="004D583D" w:rsidRPr="00535BD2" w:rsidRDefault="004D583D" w:rsidP="00B4230A">
            <w:pPr>
              <w:pBdr>
                <w:top w:val="single" w:sz="6" w:space="4" w:color="4F94CD"/>
                <w:left w:val="single" w:sz="6" w:space="4" w:color="4F94CD"/>
                <w:bottom w:val="single" w:sz="6" w:space="4" w:color="4F94CD"/>
                <w:right w:val="single" w:sz="6" w:space="4" w:color="4F94CD"/>
              </w:pBdr>
              <w:snapToGrid w:val="0"/>
              <w:spacing w:line="360" w:lineRule="auto"/>
              <w:rPr>
                <w:rFonts w:asciiTheme="minorEastAsia" w:hAnsiTheme="minorEastAsia"/>
                <w:bCs/>
                <w:iCs/>
                <w:szCs w:val="21"/>
              </w:rPr>
            </w:pPr>
          </w:p>
          <w:p w:rsidR="00B4230A" w:rsidRDefault="00191DF4" w:rsidP="00B4230A">
            <w:pPr>
              <w:pStyle w:val="qipao-blue"/>
              <w:pBdr>
                <w:top w:val="single" w:sz="6" w:space="4" w:color="4F94CD"/>
                <w:left w:val="single" w:sz="6" w:space="4" w:color="4F94CD"/>
                <w:bottom w:val="single" w:sz="6" w:space="4" w:color="4F94CD"/>
                <w:right w:val="single" w:sz="6" w:space="4" w:color="4F94CD"/>
              </w:pBdr>
              <w:snapToGrid w:val="0"/>
              <w:spacing w:before="0" w:beforeAutospacing="0" w:after="0" w:afterAutospacing="0" w:line="360" w:lineRule="auto"/>
              <w:jc w:val="both"/>
              <w:rPr>
                <w:rFonts w:ascii="微软雅黑" w:hAnsi="微软雅黑"/>
                <w:sz w:val="21"/>
                <w:szCs w:val="21"/>
                <w:lang w:val="en"/>
              </w:rPr>
            </w:pPr>
            <w:r w:rsidRPr="00535BD2">
              <w:rPr>
                <w:rFonts w:asciiTheme="minorEastAsia" w:eastAsiaTheme="minorEastAsia" w:hAnsiTheme="minorEastAsia" w:cstheme="minorBidi" w:hint="eastAsia"/>
                <w:bCs/>
                <w:iCs/>
                <w:kern w:val="2"/>
                <w:sz w:val="21"/>
                <w:szCs w:val="21"/>
              </w:rPr>
              <w:t xml:space="preserve">Q10: </w:t>
            </w:r>
            <w:r w:rsidR="00AC54CC" w:rsidRPr="00AC54CC">
              <w:rPr>
                <w:rFonts w:ascii="微软雅黑" w:hAnsi="微软雅黑" w:hint="eastAsia"/>
                <w:sz w:val="21"/>
                <w:szCs w:val="21"/>
                <w:lang w:val="en"/>
              </w:rPr>
              <w:t>Q2</w:t>
            </w:r>
            <w:r w:rsidR="00AC54CC" w:rsidRPr="00AC54CC">
              <w:rPr>
                <w:rFonts w:ascii="微软雅黑" w:hAnsi="微软雅黑" w:hint="eastAsia"/>
                <w:sz w:val="21"/>
                <w:szCs w:val="21"/>
                <w:lang w:val="en"/>
              </w:rPr>
              <w:t>哪类应用领域的订单增长快一些？</w:t>
            </w:r>
          </w:p>
          <w:p w:rsidR="004D583D" w:rsidRDefault="00191DF4" w:rsidP="00B4230A">
            <w:pPr>
              <w:pStyle w:val="qipao-blue"/>
              <w:pBdr>
                <w:top w:val="single" w:sz="6" w:space="4" w:color="4F94CD"/>
                <w:left w:val="single" w:sz="6" w:space="4" w:color="4F94CD"/>
                <w:bottom w:val="single" w:sz="6" w:space="4" w:color="4F94CD"/>
                <w:right w:val="single" w:sz="6" w:space="4" w:color="4F94CD"/>
              </w:pBdr>
              <w:snapToGrid w:val="0"/>
              <w:spacing w:before="0" w:beforeAutospacing="0" w:after="0" w:afterAutospacing="0" w:line="360" w:lineRule="auto"/>
              <w:jc w:val="both"/>
              <w:rPr>
                <w:rFonts w:ascii="微软雅黑" w:hAnsi="微软雅黑"/>
                <w:sz w:val="21"/>
                <w:szCs w:val="21"/>
                <w:lang w:val="en"/>
              </w:rPr>
            </w:pPr>
            <w:r w:rsidRPr="00535BD2">
              <w:rPr>
                <w:rFonts w:asciiTheme="minorEastAsia" w:eastAsiaTheme="minorEastAsia" w:hAnsiTheme="minorEastAsia" w:cstheme="minorBidi" w:hint="eastAsia"/>
                <w:bCs/>
                <w:iCs/>
                <w:kern w:val="2"/>
                <w:sz w:val="21"/>
                <w:szCs w:val="21"/>
              </w:rPr>
              <w:t>A:</w:t>
            </w:r>
            <w:r w:rsidR="004D583D" w:rsidRPr="00535BD2">
              <w:rPr>
                <w:rFonts w:ascii="微软雅黑" w:hAnsi="微软雅黑"/>
                <w:sz w:val="21"/>
                <w:szCs w:val="21"/>
                <w:lang w:val="en"/>
              </w:rPr>
              <w:t xml:space="preserve"> </w:t>
            </w:r>
            <w:r w:rsidR="00AC54CC" w:rsidRPr="00AC54CC">
              <w:rPr>
                <w:rFonts w:ascii="微软雅黑" w:hAnsi="微软雅黑" w:hint="eastAsia"/>
                <w:sz w:val="21"/>
                <w:szCs w:val="21"/>
                <w:lang w:val="en"/>
              </w:rPr>
              <w:t>投资者您好，请您届时关注公司</w:t>
            </w:r>
            <w:r w:rsidR="00AC54CC" w:rsidRPr="00AC54CC">
              <w:rPr>
                <w:rFonts w:ascii="微软雅黑" w:hAnsi="微软雅黑" w:hint="eastAsia"/>
                <w:sz w:val="21"/>
                <w:szCs w:val="21"/>
                <w:lang w:val="en"/>
              </w:rPr>
              <w:t>2020</w:t>
            </w:r>
            <w:r w:rsidR="00AC54CC" w:rsidRPr="00AC54CC">
              <w:rPr>
                <w:rFonts w:ascii="微软雅黑" w:hAnsi="微软雅黑" w:hint="eastAsia"/>
                <w:sz w:val="21"/>
                <w:szCs w:val="21"/>
                <w:lang w:val="en"/>
              </w:rPr>
              <w:t>年半年度报告。谢谢</w:t>
            </w:r>
          </w:p>
          <w:p w:rsidR="00B4230A" w:rsidRPr="00535BD2" w:rsidRDefault="00B4230A" w:rsidP="00B4230A">
            <w:pPr>
              <w:pStyle w:val="qipao-blue"/>
              <w:pBdr>
                <w:top w:val="single" w:sz="6" w:space="4" w:color="4F94CD"/>
                <w:left w:val="single" w:sz="6" w:space="4" w:color="4F94CD"/>
                <w:bottom w:val="single" w:sz="6" w:space="4" w:color="4F94CD"/>
                <w:right w:val="single" w:sz="6" w:space="4" w:color="4F94CD"/>
              </w:pBdr>
              <w:snapToGrid w:val="0"/>
              <w:spacing w:before="0" w:beforeAutospacing="0" w:after="0" w:afterAutospacing="0" w:line="360" w:lineRule="auto"/>
              <w:jc w:val="both"/>
              <w:rPr>
                <w:rFonts w:ascii="微软雅黑" w:hAnsi="微软雅黑"/>
                <w:sz w:val="21"/>
                <w:szCs w:val="21"/>
                <w:lang w:val="en"/>
              </w:rPr>
            </w:pPr>
          </w:p>
          <w:p w:rsidR="00AC54CC" w:rsidRDefault="00191DF4" w:rsidP="00B4230A">
            <w:pPr>
              <w:pStyle w:val="qipao-blue"/>
              <w:pBdr>
                <w:top w:val="single" w:sz="6" w:space="4" w:color="4F94CD"/>
                <w:left w:val="single" w:sz="6" w:space="4" w:color="4F94CD"/>
                <w:bottom w:val="single" w:sz="6" w:space="4" w:color="4F94CD"/>
                <w:right w:val="single" w:sz="6" w:space="4" w:color="4F94CD"/>
              </w:pBdr>
              <w:snapToGrid w:val="0"/>
              <w:spacing w:before="0" w:beforeAutospacing="0" w:after="0" w:afterAutospacing="0" w:line="360" w:lineRule="auto"/>
              <w:jc w:val="both"/>
              <w:rPr>
                <w:rFonts w:ascii="微软雅黑" w:hAnsi="微软雅黑"/>
                <w:sz w:val="21"/>
                <w:szCs w:val="21"/>
                <w:lang w:val="en"/>
              </w:rPr>
            </w:pPr>
            <w:r w:rsidRPr="00535BD2">
              <w:rPr>
                <w:rFonts w:asciiTheme="minorEastAsia" w:eastAsiaTheme="minorEastAsia" w:hAnsiTheme="minorEastAsia" w:cstheme="minorBidi"/>
                <w:bCs/>
                <w:iCs/>
                <w:kern w:val="2"/>
                <w:sz w:val="21"/>
                <w:szCs w:val="21"/>
              </w:rPr>
              <w:t>Q11</w:t>
            </w:r>
            <w:r w:rsidRPr="00535BD2">
              <w:rPr>
                <w:rFonts w:asciiTheme="minorEastAsia" w:eastAsiaTheme="minorEastAsia" w:hAnsiTheme="minorEastAsia" w:cstheme="minorBidi" w:hint="eastAsia"/>
                <w:bCs/>
                <w:iCs/>
                <w:kern w:val="2"/>
                <w:sz w:val="21"/>
                <w:szCs w:val="21"/>
              </w:rPr>
              <w:t>：</w:t>
            </w:r>
            <w:r w:rsidR="00AC54CC" w:rsidRPr="00AC54CC">
              <w:rPr>
                <w:rFonts w:ascii="微软雅黑" w:hAnsi="微软雅黑" w:hint="eastAsia"/>
                <w:sz w:val="21"/>
                <w:szCs w:val="21"/>
                <w:lang w:val="en"/>
              </w:rPr>
              <w:t>各子公司</w:t>
            </w:r>
            <w:r w:rsidR="00AC54CC" w:rsidRPr="00AC54CC">
              <w:rPr>
                <w:rFonts w:ascii="微软雅黑" w:hAnsi="微软雅黑" w:hint="eastAsia"/>
                <w:sz w:val="21"/>
                <w:szCs w:val="21"/>
                <w:lang w:val="en"/>
              </w:rPr>
              <w:t>19</w:t>
            </w:r>
            <w:r w:rsidR="00AC54CC" w:rsidRPr="00AC54CC">
              <w:rPr>
                <w:rFonts w:ascii="微软雅黑" w:hAnsi="微软雅黑" w:hint="eastAsia"/>
                <w:sz w:val="21"/>
                <w:szCs w:val="21"/>
                <w:lang w:val="en"/>
              </w:rPr>
              <w:t>年的营收净利情况？为何年报里对博纬通信</w:t>
            </w:r>
            <w:r w:rsidR="00AC54CC" w:rsidRPr="00AC54CC">
              <w:rPr>
                <w:rFonts w:ascii="微软雅黑" w:hAnsi="微软雅黑" w:hint="eastAsia"/>
                <w:sz w:val="21"/>
                <w:szCs w:val="21"/>
                <w:lang w:val="en"/>
              </w:rPr>
              <w:t>20</w:t>
            </w:r>
            <w:r w:rsidR="00AC54CC" w:rsidRPr="00AC54CC">
              <w:rPr>
                <w:rFonts w:ascii="微软雅黑" w:hAnsi="微软雅黑" w:hint="eastAsia"/>
                <w:sz w:val="21"/>
                <w:szCs w:val="21"/>
                <w:lang w:val="en"/>
              </w:rPr>
              <w:t>年后的增速相对较低？</w:t>
            </w:r>
          </w:p>
          <w:p w:rsidR="001F1860" w:rsidRDefault="00191DF4" w:rsidP="00B4230A">
            <w:pPr>
              <w:pStyle w:val="qipao-blue"/>
              <w:pBdr>
                <w:top w:val="single" w:sz="6" w:space="4" w:color="4F94CD"/>
                <w:left w:val="single" w:sz="6" w:space="4" w:color="4F94CD"/>
                <w:bottom w:val="single" w:sz="6" w:space="4" w:color="4F94CD"/>
                <w:right w:val="single" w:sz="6" w:space="4" w:color="4F94CD"/>
              </w:pBdr>
              <w:snapToGrid w:val="0"/>
              <w:spacing w:before="0" w:beforeAutospacing="0" w:after="0" w:afterAutospacing="0" w:line="360" w:lineRule="auto"/>
              <w:jc w:val="both"/>
              <w:rPr>
                <w:rFonts w:ascii="微软雅黑" w:hAnsi="微软雅黑"/>
                <w:sz w:val="21"/>
                <w:szCs w:val="21"/>
                <w:lang w:val="en"/>
              </w:rPr>
            </w:pPr>
            <w:r w:rsidRPr="00535BD2">
              <w:rPr>
                <w:rFonts w:asciiTheme="minorEastAsia" w:eastAsiaTheme="minorEastAsia" w:hAnsiTheme="minorEastAsia"/>
                <w:sz w:val="21"/>
                <w:szCs w:val="21"/>
              </w:rPr>
              <w:t>A</w:t>
            </w:r>
            <w:r w:rsidRPr="00535BD2">
              <w:rPr>
                <w:rFonts w:asciiTheme="minorEastAsia" w:eastAsiaTheme="minorEastAsia" w:hAnsiTheme="minorEastAsia" w:hint="eastAsia"/>
                <w:sz w:val="21"/>
                <w:szCs w:val="21"/>
              </w:rPr>
              <w:t>：</w:t>
            </w:r>
            <w:r w:rsidR="00AC54CC" w:rsidRPr="00AC54CC">
              <w:rPr>
                <w:rFonts w:ascii="微软雅黑" w:hAnsi="微软雅黑" w:hint="eastAsia"/>
                <w:sz w:val="21"/>
                <w:szCs w:val="21"/>
                <w:lang w:val="en"/>
              </w:rPr>
              <w:t>关于公司的重要子公司及重要参股公司的营收及净利情况，均在年报中已详情披露，敬请关注年报信息。</w:t>
            </w:r>
            <w:r w:rsidR="00AC54CC" w:rsidRPr="00AC54CC">
              <w:rPr>
                <w:rFonts w:ascii="微软雅黑" w:hAnsi="微软雅黑" w:hint="eastAsia"/>
                <w:sz w:val="21"/>
                <w:szCs w:val="21"/>
                <w:lang w:val="en"/>
              </w:rPr>
              <w:t xml:space="preserve"> </w:t>
            </w:r>
          </w:p>
          <w:p w:rsidR="00191DF4" w:rsidRDefault="001F1860" w:rsidP="001F1860">
            <w:pPr>
              <w:pStyle w:val="qipao-blue"/>
              <w:pBdr>
                <w:top w:val="single" w:sz="6" w:space="4" w:color="4F94CD"/>
                <w:left w:val="single" w:sz="6" w:space="4" w:color="4F94CD"/>
                <w:bottom w:val="single" w:sz="6" w:space="4" w:color="4F94CD"/>
                <w:right w:val="single" w:sz="6" w:space="4" w:color="4F94CD"/>
              </w:pBdr>
              <w:snapToGrid w:val="0"/>
              <w:spacing w:before="0" w:beforeAutospacing="0" w:after="0" w:afterAutospacing="0" w:line="360" w:lineRule="auto"/>
              <w:ind w:firstLineChars="150" w:firstLine="315"/>
              <w:jc w:val="both"/>
              <w:rPr>
                <w:rFonts w:asciiTheme="minorEastAsia" w:eastAsiaTheme="minorEastAsia" w:hAnsiTheme="minorEastAsia"/>
                <w:sz w:val="21"/>
                <w:szCs w:val="21"/>
              </w:rPr>
            </w:pPr>
            <w:r w:rsidRPr="001F1860">
              <w:rPr>
                <w:rFonts w:asciiTheme="minorEastAsia" w:eastAsiaTheme="minorEastAsia" w:hAnsiTheme="minorEastAsia" w:hint="eastAsia"/>
                <w:sz w:val="21"/>
                <w:szCs w:val="21"/>
              </w:rPr>
              <w:t>关于博纬通信，公司将持续在2020年加快推进双方在业务、资源、技术、产品及渠道等多方面的整合，更好的实现战略协同效应。在2020年，</w:t>
            </w:r>
            <w:r w:rsidRPr="001F1860">
              <w:rPr>
                <w:rFonts w:asciiTheme="minorEastAsia" w:eastAsiaTheme="minorEastAsia" w:hAnsiTheme="minorEastAsia" w:hint="eastAsia"/>
                <w:sz w:val="21"/>
                <w:szCs w:val="21"/>
              </w:rPr>
              <w:lastRenderedPageBreak/>
              <w:t>不仅5G商用的进程正在加速推进，同时，5G基站天线与主设备耦合度更强，运营商采购模式由向天线厂家直接购买转向核心主设备厂家打包采购。因此，也促使核心主设备厂家与研发实力较强的天线厂商进行产品联合开发。博纬通信已通过国内及国外知名通信设备厂商的供应商资格认证，均在其合格供应商名录中。同时，博纬通信与公司战略布局协同，公司将从5G基站天线部件供应商转为5G基站整体天线供应商，从而抓住5G基站快速发展的机遇。</w:t>
            </w:r>
            <w:r w:rsidR="00191DF4" w:rsidRPr="00535BD2">
              <w:rPr>
                <w:rFonts w:asciiTheme="minorEastAsia" w:eastAsiaTheme="minorEastAsia" w:hAnsiTheme="minorEastAsia" w:hint="eastAsia"/>
                <w:sz w:val="21"/>
                <w:szCs w:val="21"/>
              </w:rPr>
              <w:t> </w:t>
            </w:r>
          </w:p>
          <w:p w:rsidR="001F1860" w:rsidRPr="001F1860" w:rsidRDefault="001F1860" w:rsidP="001F1860">
            <w:pPr>
              <w:pStyle w:val="qipao-blue"/>
              <w:pBdr>
                <w:top w:val="single" w:sz="6" w:space="4" w:color="4F94CD"/>
                <w:left w:val="single" w:sz="6" w:space="4" w:color="4F94CD"/>
                <w:bottom w:val="single" w:sz="6" w:space="4" w:color="4F94CD"/>
                <w:right w:val="single" w:sz="6" w:space="4" w:color="4F94CD"/>
              </w:pBdr>
              <w:snapToGrid w:val="0"/>
              <w:spacing w:before="0" w:beforeAutospacing="0" w:after="0" w:afterAutospacing="0" w:line="360" w:lineRule="auto"/>
              <w:ind w:firstLineChars="150" w:firstLine="315"/>
              <w:jc w:val="both"/>
              <w:rPr>
                <w:rFonts w:ascii="微软雅黑" w:hAnsi="微软雅黑"/>
                <w:sz w:val="21"/>
                <w:szCs w:val="21"/>
                <w:lang w:val="en"/>
              </w:rPr>
            </w:pPr>
          </w:p>
          <w:p w:rsidR="004D583D" w:rsidRPr="00535BD2" w:rsidRDefault="00191DF4" w:rsidP="00B4230A">
            <w:pPr>
              <w:pStyle w:val="qipao-blue"/>
              <w:pBdr>
                <w:top w:val="single" w:sz="6" w:space="4" w:color="4F94CD"/>
                <w:left w:val="single" w:sz="6" w:space="4" w:color="4F94CD"/>
                <w:bottom w:val="single" w:sz="6" w:space="4" w:color="4F94CD"/>
                <w:right w:val="single" w:sz="6" w:space="4" w:color="4F94CD"/>
              </w:pBdr>
              <w:snapToGrid w:val="0"/>
              <w:spacing w:before="0" w:beforeAutospacing="0" w:after="0" w:afterAutospacing="0" w:line="360" w:lineRule="auto"/>
              <w:jc w:val="both"/>
              <w:rPr>
                <w:rFonts w:ascii="微软雅黑" w:hAnsi="微软雅黑"/>
                <w:sz w:val="21"/>
                <w:szCs w:val="21"/>
                <w:lang w:val="en"/>
              </w:rPr>
            </w:pPr>
            <w:r w:rsidRPr="00535BD2">
              <w:rPr>
                <w:rFonts w:asciiTheme="minorEastAsia" w:eastAsiaTheme="minorEastAsia" w:hAnsiTheme="minorEastAsia" w:hint="eastAsia"/>
                <w:sz w:val="21"/>
                <w:szCs w:val="21"/>
              </w:rPr>
              <w:t>Q12：</w:t>
            </w:r>
            <w:r w:rsidR="00AC54CC" w:rsidRPr="00AC54CC">
              <w:rPr>
                <w:rFonts w:ascii="微软雅黑" w:hAnsi="微软雅黑" w:hint="eastAsia"/>
                <w:sz w:val="21"/>
                <w:szCs w:val="21"/>
                <w:lang w:val="en"/>
              </w:rPr>
              <w:t>公司在华为的笔记本和平板有没有进入</w:t>
            </w:r>
            <w:r w:rsidR="00AC54CC" w:rsidRPr="00AC54CC">
              <w:rPr>
                <w:rFonts w:ascii="微软雅黑" w:hAnsi="微软雅黑" w:hint="eastAsia"/>
                <w:sz w:val="21"/>
                <w:szCs w:val="21"/>
                <w:lang w:val="en"/>
              </w:rPr>
              <w:t xml:space="preserve"> </w:t>
            </w:r>
            <w:r w:rsidR="00AC54CC" w:rsidRPr="00AC54CC">
              <w:rPr>
                <w:rFonts w:ascii="微软雅黑" w:hAnsi="微软雅黑" w:hint="eastAsia"/>
                <w:sz w:val="21"/>
                <w:szCs w:val="21"/>
                <w:lang w:val="en"/>
              </w:rPr>
              <w:t>？</w:t>
            </w:r>
          </w:p>
          <w:p w:rsidR="00191DF4" w:rsidRPr="00535BD2" w:rsidRDefault="00191DF4" w:rsidP="00B4230A">
            <w:pPr>
              <w:pStyle w:val="qipao-blue"/>
              <w:pBdr>
                <w:top w:val="single" w:sz="6" w:space="4" w:color="4F94CD"/>
                <w:left w:val="single" w:sz="6" w:space="4" w:color="4F94CD"/>
                <w:bottom w:val="single" w:sz="6" w:space="4" w:color="4F94CD"/>
                <w:right w:val="single" w:sz="6" w:space="4" w:color="4F94CD"/>
              </w:pBdr>
              <w:snapToGrid w:val="0"/>
              <w:spacing w:before="0" w:beforeAutospacing="0" w:after="0" w:afterAutospacing="0" w:line="360" w:lineRule="auto"/>
              <w:jc w:val="both"/>
              <w:rPr>
                <w:rFonts w:ascii="微软雅黑" w:hAnsi="微软雅黑"/>
                <w:sz w:val="21"/>
                <w:szCs w:val="21"/>
                <w:lang w:val="en"/>
              </w:rPr>
            </w:pPr>
            <w:r w:rsidRPr="00535BD2">
              <w:rPr>
                <w:rFonts w:asciiTheme="minorEastAsia" w:eastAsiaTheme="minorEastAsia" w:hAnsiTheme="minorEastAsia"/>
                <w:sz w:val="21"/>
                <w:szCs w:val="21"/>
              </w:rPr>
              <w:t>A</w:t>
            </w:r>
            <w:r w:rsidRPr="00535BD2">
              <w:rPr>
                <w:rFonts w:asciiTheme="minorEastAsia" w:eastAsiaTheme="minorEastAsia" w:hAnsiTheme="minorEastAsia" w:hint="eastAsia"/>
                <w:sz w:val="21"/>
                <w:szCs w:val="21"/>
              </w:rPr>
              <w:t>：</w:t>
            </w:r>
            <w:r w:rsidR="00AC54CC" w:rsidRPr="00AC54CC">
              <w:rPr>
                <w:rFonts w:ascii="微软雅黑" w:hAnsi="微软雅黑" w:hint="eastAsia"/>
                <w:sz w:val="21"/>
                <w:szCs w:val="21"/>
                <w:lang w:val="en"/>
              </w:rPr>
              <w:t>感谢您对公司的关注。公司有供货给华为的笔记本和平板。</w:t>
            </w:r>
          </w:p>
          <w:p w:rsidR="004D583D" w:rsidRPr="00535BD2" w:rsidRDefault="004D583D" w:rsidP="00B4230A">
            <w:pPr>
              <w:pStyle w:val="qipao-blue"/>
              <w:pBdr>
                <w:top w:val="single" w:sz="6" w:space="4" w:color="4F94CD"/>
                <w:left w:val="single" w:sz="6" w:space="4" w:color="4F94CD"/>
                <w:bottom w:val="single" w:sz="6" w:space="4" w:color="4F94CD"/>
                <w:right w:val="single" w:sz="6" w:space="4" w:color="4F94CD"/>
              </w:pBdr>
              <w:snapToGrid w:val="0"/>
              <w:spacing w:before="0" w:beforeAutospacing="0" w:after="0" w:afterAutospacing="0" w:line="360" w:lineRule="auto"/>
              <w:jc w:val="both"/>
              <w:rPr>
                <w:rFonts w:asciiTheme="minorEastAsia" w:eastAsiaTheme="minorEastAsia" w:hAnsiTheme="minorEastAsia"/>
                <w:sz w:val="21"/>
                <w:szCs w:val="21"/>
              </w:rPr>
            </w:pPr>
          </w:p>
          <w:p w:rsidR="00AC54CC" w:rsidRPr="00AC54CC" w:rsidRDefault="00191DF4" w:rsidP="00B4230A">
            <w:pPr>
              <w:pStyle w:val="qipao-blue"/>
              <w:pBdr>
                <w:top w:val="single" w:sz="6" w:space="4" w:color="4F94CD"/>
                <w:left w:val="single" w:sz="6" w:space="4" w:color="4F94CD"/>
                <w:bottom w:val="single" w:sz="6" w:space="4" w:color="4F94CD"/>
                <w:right w:val="single" w:sz="6" w:space="4" w:color="4F94CD"/>
              </w:pBdr>
              <w:snapToGrid w:val="0"/>
              <w:spacing w:before="0" w:beforeAutospacing="0" w:after="0" w:afterAutospacing="0" w:line="360" w:lineRule="auto"/>
              <w:jc w:val="both"/>
              <w:rPr>
                <w:rFonts w:ascii="微软雅黑" w:hAnsi="微软雅黑"/>
                <w:sz w:val="21"/>
                <w:szCs w:val="21"/>
                <w:lang w:val="en"/>
              </w:rPr>
            </w:pPr>
            <w:r w:rsidRPr="00535BD2">
              <w:rPr>
                <w:rFonts w:asciiTheme="minorEastAsia" w:eastAsiaTheme="minorEastAsia" w:hAnsiTheme="minorEastAsia" w:hint="eastAsia"/>
                <w:sz w:val="21"/>
                <w:szCs w:val="21"/>
              </w:rPr>
              <w:t>Q13：</w:t>
            </w:r>
            <w:r w:rsidR="00AC54CC" w:rsidRPr="00AC54CC">
              <w:rPr>
                <w:rFonts w:ascii="微软雅黑" w:hAnsi="微软雅黑" w:hint="eastAsia"/>
                <w:sz w:val="21"/>
                <w:szCs w:val="21"/>
                <w:lang w:val="en"/>
              </w:rPr>
              <w:t>请问公司未来发展的亮点在哪里？</w:t>
            </w:r>
          </w:p>
          <w:p w:rsidR="00191DF4" w:rsidRDefault="00AC54CC" w:rsidP="00B4230A">
            <w:pPr>
              <w:pStyle w:val="qipao-blue"/>
              <w:pBdr>
                <w:top w:val="single" w:sz="6" w:space="4" w:color="4F94CD"/>
                <w:left w:val="single" w:sz="6" w:space="4" w:color="4F94CD"/>
                <w:bottom w:val="single" w:sz="6" w:space="4" w:color="4F94CD"/>
                <w:right w:val="single" w:sz="6" w:space="4" w:color="4F94CD"/>
              </w:pBdr>
              <w:snapToGrid w:val="0"/>
              <w:spacing w:before="0" w:beforeAutospacing="0" w:after="0" w:afterAutospacing="0" w:line="360" w:lineRule="auto"/>
              <w:jc w:val="both"/>
              <w:rPr>
                <w:rFonts w:asciiTheme="minorEastAsia" w:eastAsiaTheme="minorEastAsia" w:hAnsiTheme="minorEastAsia"/>
                <w:sz w:val="21"/>
                <w:szCs w:val="21"/>
              </w:rPr>
            </w:pPr>
            <w:r>
              <w:rPr>
                <w:rFonts w:ascii="微软雅黑" w:hAnsi="微软雅黑"/>
                <w:sz w:val="21"/>
                <w:szCs w:val="21"/>
                <w:lang w:val="en"/>
              </w:rPr>
              <w:t>A</w:t>
            </w:r>
            <w:r>
              <w:rPr>
                <w:rFonts w:ascii="微软雅黑" w:hAnsi="微软雅黑" w:hint="eastAsia"/>
                <w:sz w:val="21"/>
                <w:szCs w:val="21"/>
                <w:lang w:val="en"/>
              </w:rPr>
              <w:t>：</w:t>
            </w:r>
            <w:r w:rsidRPr="00AC54CC">
              <w:rPr>
                <w:rFonts w:ascii="微软雅黑" w:hAnsi="微软雅黑" w:hint="eastAsia"/>
                <w:sz w:val="21"/>
                <w:szCs w:val="21"/>
                <w:lang w:val="en"/>
              </w:rPr>
              <w:t>投资者您好：公司主要从事电磁屏蔽材料及器件、导热材料及器件、基站天线及相关器件及防护功能器件的研发、设计、生产与销售，并能够为客户提供相关领域的整体解决方案，致力成为</w:t>
            </w:r>
            <w:r w:rsidRPr="00AC54CC">
              <w:rPr>
                <w:rFonts w:ascii="微软雅黑" w:hAnsi="微软雅黑" w:hint="eastAsia"/>
                <w:sz w:val="21"/>
                <w:szCs w:val="21"/>
                <w:lang w:val="en"/>
              </w:rPr>
              <w:t>ICT</w:t>
            </w:r>
            <w:r w:rsidRPr="00AC54CC">
              <w:rPr>
                <w:rFonts w:ascii="微软雅黑" w:hAnsi="微软雅黑" w:hint="eastAsia"/>
                <w:sz w:val="21"/>
                <w:szCs w:val="21"/>
                <w:lang w:val="en"/>
              </w:rPr>
              <w:t>领域新材料及智能制造领先企业。公司目前在深圳、江苏、天津都有生产基地，在美国和欧洲都有办事处，主要是配合全球交付和客户服务。公司的主要客户有华为、爱立信、思科、诺基亚、中兴、三星、</w:t>
            </w:r>
            <w:r w:rsidRPr="00AC54CC">
              <w:rPr>
                <w:rFonts w:ascii="微软雅黑" w:hAnsi="微软雅黑" w:hint="eastAsia"/>
                <w:sz w:val="21"/>
                <w:szCs w:val="21"/>
                <w:lang w:val="en"/>
              </w:rPr>
              <w:t>FACEBOOK</w:t>
            </w:r>
            <w:r w:rsidRPr="00AC54CC">
              <w:rPr>
                <w:rFonts w:ascii="微软雅黑" w:hAnsi="微软雅黑" w:hint="eastAsia"/>
                <w:sz w:val="21"/>
                <w:szCs w:val="21"/>
                <w:lang w:val="en"/>
              </w:rPr>
              <w:t>以及</w:t>
            </w:r>
            <w:r w:rsidRPr="00AC54CC">
              <w:rPr>
                <w:rFonts w:ascii="微软雅黑" w:hAnsi="微软雅黑" w:hint="eastAsia"/>
                <w:sz w:val="21"/>
                <w:szCs w:val="21"/>
                <w:lang w:val="en"/>
              </w:rPr>
              <w:t>GOOGLE</w:t>
            </w:r>
            <w:r w:rsidRPr="00AC54CC">
              <w:rPr>
                <w:rFonts w:ascii="微软雅黑" w:hAnsi="微软雅黑" w:hint="eastAsia"/>
                <w:sz w:val="21"/>
                <w:szCs w:val="21"/>
                <w:lang w:val="en"/>
              </w:rPr>
              <w:t>，并且已取得很多新能源汽车厂商的认证资质，并已得到市场和客户的认可。</w:t>
            </w:r>
            <w:r w:rsidRPr="00AC54CC">
              <w:rPr>
                <w:rFonts w:ascii="微软雅黑" w:hAnsi="微软雅黑" w:hint="eastAsia"/>
                <w:sz w:val="21"/>
                <w:szCs w:val="21"/>
                <w:lang w:val="en"/>
              </w:rPr>
              <w:t xml:space="preserve"> </w:t>
            </w:r>
            <w:r w:rsidRPr="00AC54CC">
              <w:rPr>
                <w:rFonts w:ascii="微软雅黑" w:hAnsi="微软雅黑" w:hint="eastAsia"/>
                <w:sz w:val="21"/>
                <w:szCs w:val="21"/>
                <w:lang w:val="en"/>
              </w:rPr>
              <w:t>目前，国家大力推进</w:t>
            </w:r>
            <w:r w:rsidRPr="00AC54CC">
              <w:rPr>
                <w:rFonts w:ascii="微软雅黑" w:hAnsi="微软雅黑" w:hint="eastAsia"/>
                <w:sz w:val="21"/>
                <w:szCs w:val="21"/>
                <w:lang w:val="en"/>
              </w:rPr>
              <w:t>5G</w:t>
            </w:r>
            <w:r w:rsidRPr="00AC54CC">
              <w:rPr>
                <w:rFonts w:ascii="微软雅黑" w:hAnsi="微软雅黑" w:hint="eastAsia"/>
                <w:sz w:val="21"/>
                <w:szCs w:val="21"/>
                <w:lang w:val="en"/>
              </w:rPr>
              <w:t>通信产业的发展，而公司拥有众多产品是应用在</w:t>
            </w:r>
            <w:r w:rsidRPr="00AC54CC">
              <w:rPr>
                <w:rFonts w:ascii="微软雅黑" w:hAnsi="微软雅黑" w:hint="eastAsia"/>
                <w:sz w:val="21"/>
                <w:szCs w:val="21"/>
                <w:lang w:val="en"/>
              </w:rPr>
              <w:t>5G</w:t>
            </w:r>
            <w:r w:rsidRPr="00AC54CC">
              <w:rPr>
                <w:rFonts w:ascii="微软雅黑" w:hAnsi="微软雅黑" w:hint="eastAsia"/>
                <w:sz w:val="21"/>
                <w:szCs w:val="21"/>
                <w:lang w:val="en"/>
              </w:rPr>
              <w:t>通讯基站、</w:t>
            </w:r>
            <w:r w:rsidRPr="00AC54CC">
              <w:rPr>
                <w:rFonts w:ascii="微软雅黑" w:hAnsi="微软雅黑" w:hint="eastAsia"/>
                <w:sz w:val="21"/>
                <w:szCs w:val="21"/>
                <w:lang w:val="en"/>
              </w:rPr>
              <w:t>5G</w:t>
            </w:r>
            <w:r w:rsidRPr="00AC54CC">
              <w:rPr>
                <w:rFonts w:ascii="微软雅黑" w:hAnsi="微软雅黑" w:hint="eastAsia"/>
                <w:sz w:val="21"/>
                <w:szCs w:val="21"/>
                <w:lang w:val="en"/>
              </w:rPr>
              <w:t>智能手机里的。公司一直高度重视研发和创新，依托于公司的技术积累及客户储备，对高导热能力新材料、高可靠性电磁屏蔽材料、</w:t>
            </w:r>
            <w:r w:rsidRPr="00AC54CC">
              <w:rPr>
                <w:rFonts w:ascii="微软雅黑" w:hAnsi="微软雅黑" w:hint="eastAsia"/>
                <w:sz w:val="21"/>
                <w:szCs w:val="21"/>
                <w:lang w:val="en"/>
              </w:rPr>
              <w:t xml:space="preserve">5G </w:t>
            </w:r>
            <w:r w:rsidRPr="00AC54CC">
              <w:rPr>
                <w:rFonts w:ascii="微软雅黑" w:hAnsi="微软雅黑" w:hint="eastAsia"/>
                <w:sz w:val="21"/>
                <w:szCs w:val="21"/>
                <w:lang w:val="en"/>
              </w:rPr>
              <w:t>天线振子表面金属化关键工艺等新材料、新技术的研发进行持续投入，积极开发新产品，构建新的业绩增长点，实现内生增长。在内生的基础上，公司亦积极开展外延式的产业整合，通过收购博纬通信，完善公司的天线设计研发及测试能力，打通天线上下游产业链</w:t>
            </w:r>
            <w:r w:rsidRPr="00AC54CC">
              <w:rPr>
                <w:rFonts w:ascii="微软雅黑" w:hAnsi="微软雅黑" w:hint="eastAsia"/>
                <w:sz w:val="21"/>
                <w:szCs w:val="21"/>
                <w:lang w:val="en"/>
              </w:rPr>
              <w:t>;</w:t>
            </w:r>
            <w:r w:rsidRPr="00AC54CC">
              <w:rPr>
                <w:rFonts w:ascii="微软雅黑" w:hAnsi="微软雅黑" w:hint="eastAsia"/>
                <w:sz w:val="21"/>
                <w:szCs w:val="21"/>
                <w:lang w:val="en"/>
              </w:rPr>
              <w:t>收购润星泰，完善天线端产品配套，加强半固态压铸技术布局，完成新型基站散热整体解决方案整体布局；收购昆山品岱、江苏中迪，与公司导热材料业务形成协同效应，有效降低成本，形成从上游材料到下游模组的产业链布局，并购后的协同效应日益凸显。募投项目</w:t>
            </w:r>
            <w:r w:rsidRPr="00AC54CC">
              <w:rPr>
                <w:rFonts w:ascii="微软雅黑" w:hAnsi="微软雅黑" w:hint="eastAsia"/>
                <w:sz w:val="21"/>
                <w:szCs w:val="21"/>
                <w:lang w:val="en"/>
              </w:rPr>
              <w:t xml:space="preserve"> </w:t>
            </w:r>
            <w:r w:rsidRPr="00AC54CC">
              <w:rPr>
                <w:rFonts w:ascii="微软雅黑" w:hAnsi="微软雅黑" w:hint="eastAsia"/>
                <w:sz w:val="21"/>
                <w:szCs w:val="21"/>
                <w:lang w:val="en"/>
              </w:rPr>
              <w:t>“</w:t>
            </w:r>
            <w:r w:rsidRPr="00AC54CC">
              <w:rPr>
                <w:rFonts w:ascii="微软雅黑" w:hAnsi="微软雅黑" w:hint="eastAsia"/>
                <w:sz w:val="21"/>
                <w:szCs w:val="21"/>
                <w:lang w:val="en"/>
              </w:rPr>
              <w:t>5G</w:t>
            </w:r>
            <w:r w:rsidRPr="00AC54CC">
              <w:rPr>
                <w:rFonts w:ascii="微软雅黑" w:hAnsi="微软雅黑" w:hint="eastAsia"/>
                <w:sz w:val="21"/>
                <w:szCs w:val="21"/>
                <w:lang w:val="en"/>
              </w:rPr>
              <w:t>通信器件产业化项目”实施后将主要生产</w:t>
            </w:r>
            <w:r w:rsidRPr="00AC54CC">
              <w:rPr>
                <w:rFonts w:ascii="微软雅黑" w:hAnsi="微软雅黑" w:hint="eastAsia"/>
                <w:sz w:val="21"/>
                <w:szCs w:val="21"/>
                <w:lang w:val="en"/>
              </w:rPr>
              <w:t>5G</w:t>
            </w:r>
            <w:r w:rsidRPr="00AC54CC">
              <w:rPr>
                <w:rFonts w:ascii="微软雅黑" w:hAnsi="微软雅黑" w:hint="eastAsia"/>
                <w:sz w:val="21"/>
                <w:szCs w:val="21"/>
                <w:lang w:val="en"/>
              </w:rPr>
              <w:t>天线罩、天线振子及用于交换机、路由器等通信设备的高性能结构件等产品，该等产</w:t>
            </w:r>
            <w:r w:rsidRPr="00AC54CC">
              <w:rPr>
                <w:rFonts w:ascii="微软雅黑" w:hAnsi="微软雅黑" w:hint="eastAsia"/>
                <w:sz w:val="21"/>
                <w:szCs w:val="21"/>
                <w:lang w:val="en"/>
              </w:rPr>
              <w:lastRenderedPageBreak/>
              <w:t>品未来将主要满足</w:t>
            </w:r>
            <w:r w:rsidRPr="00AC54CC">
              <w:rPr>
                <w:rFonts w:ascii="微软雅黑" w:hAnsi="微软雅黑" w:hint="eastAsia"/>
                <w:sz w:val="21"/>
                <w:szCs w:val="21"/>
                <w:lang w:val="en"/>
              </w:rPr>
              <w:t>5G</w:t>
            </w:r>
            <w:r w:rsidRPr="00AC54CC">
              <w:rPr>
                <w:rFonts w:ascii="微软雅黑" w:hAnsi="微软雅黑" w:hint="eastAsia"/>
                <w:sz w:val="21"/>
                <w:szCs w:val="21"/>
                <w:lang w:val="en"/>
              </w:rPr>
              <w:t>商用过程中对相关基站天线及通信设备的建设需求。未来将进一步增强公司的综合竞争实力，进一步完善和提升公司的产品结构，增强公司的盈利能力。</w:t>
            </w:r>
            <w:r w:rsidR="00191DF4" w:rsidRPr="00535BD2">
              <w:rPr>
                <w:rFonts w:asciiTheme="minorEastAsia" w:eastAsiaTheme="minorEastAsia" w:hAnsiTheme="minorEastAsia" w:hint="eastAsia"/>
                <w:sz w:val="21"/>
                <w:szCs w:val="21"/>
              </w:rPr>
              <w:t> </w:t>
            </w:r>
          </w:p>
          <w:p w:rsidR="00AC54CC" w:rsidRPr="00AC54CC" w:rsidRDefault="00AC54CC" w:rsidP="00B4230A">
            <w:pPr>
              <w:pStyle w:val="qipao-blue"/>
              <w:pBdr>
                <w:top w:val="single" w:sz="6" w:space="4" w:color="4F94CD"/>
                <w:left w:val="single" w:sz="6" w:space="4" w:color="4F94CD"/>
                <w:bottom w:val="single" w:sz="6" w:space="4" w:color="4F94CD"/>
                <w:right w:val="single" w:sz="6" w:space="4" w:color="4F94CD"/>
              </w:pBdr>
              <w:snapToGrid w:val="0"/>
              <w:spacing w:before="0" w:beforeAutospacing="0" w:after="0" w:afterAutospacing="0" w:line="360" w:lineRule="auto"/>
              <w:jc w:val="both"/>
              <w:rPr>
                <w:rFonts w:ascii="微软雅黑" w:hAnsi="微软雅黑"/>
                <w:sz w:val="21"/>
                <w:szCs w:val="21"/>
                <w:lang w:val="en"/>
              </w:rPr>
            </w:pPr>
          </w:p>
          <w:p w:rsidR="00AC54CC" w:rsidRDefault="00191DF4" w:rsidP="00B4230A">
            <w:pPr>
              <w:pStyle w:val="qipao-blue"/>
              <w:pBdr>
                <w:top w:val="single" w:sz="6" w:space="4" w:color="4F94CD"/>
                <w:left w:val="single" w:sz="6" w:space="4" w:color="4F94CD"/>
                <w:bottom w:val="single" w:sz="6" w:space="4" w:color="4F94CD"/>
                <w:right w:val="single" w:sz="6" w:space="4" w:color="4F94CD"/>
              </w:pBdr>
              <w:snapToGrid w:val="0"/>
              <w:spacing w:before="0" w:beforeAutospacing="0" w:after="0" w:afterAutospacing="0" w:line="360" w:lineRule="auto"/>
              <w:jc w:val="both"/>
              <w:rPr>
                <w:rFonts w:ascii="微软雅黑" w:hAnsi="微软雅黑"/>
                <w:sz w:val="21"/>
                <w:szCs w:val="21"/>
                <w:lang w:val="en"/>
              </w:rPr>
            </w:pPr>
            <w:r w:rsidRPr="00535BD2">
              <w:rPr>
                <w:rFonts w:asciiTheme="minorEastAsia" w:eastAsiaTheme="minorEastAsia" w:hAnsiTheme="minorEastAsia" w:hint="eastAsia"/>
                <w:sz w:val="21"/>
                <w:szCs w:val="21"/>
              </w:rPr>
              <w:t>Q14：</w:t>
            </w:r>
            <w:r w:rsidR="00AC54CC" w:rsidRPr="00AC54CC">
              <w:rPr>
                <w:rFonts w:ascii="微软雅黑" w:hAnsi="微软雅黑" w:hint="eastAsia"/>
                <w:sz w:val="21"/>
                <w:szCs w:val="21"/>
                <w:lang w:val="en"/>
              </w:rPr>
              <w:t>润星泰有些压铸件产品非散热，在营收划分里是归在哪一类？</w:t>
            </w:r>
          </w:p>
          <w:p w:rsidR="00191DF4" w:rsidRDefault="00191DF4" w:rsidP="00B4230A">
            <w:pPr>
              <w:pStyle w:val="qipao-blue"/>
              <w:pBdr>
                <w:top w:val="single" w:sz="6" w:space="4" w:color="4F94CD"/>
                <w:left w:val="single" w:sz="6" w:space="4" w:color="4F94CD"/>
                <w:bottom w:val="single" w:sz="6" w:space="4" w:color="4F94CD"/>
                <w:right w:val="single" w:sz="6" w:space="4" w:color="4F94CD"/>
              </w:pBdr>
              <w:snapToGrid w:val="0"/>
              <w:spacing w:before="0" w:beforeAutospacing="0" w:after="0" w:afterAutospacing="0" w:line="360" w:lineRule="auto"/>
              <w:jc w:val="both"/>
              <w:rPr>
                <w:rFonts w:ascii="微软雅黑" w:hAnsi="微软雅黑"/>
                <w:sz w:val="21"/>
                <w:szCs w:val="21"/>
                <w:lang w:val="en"/>
              </w:rPr>
            </w:pPr>
            <w:r w:rsidRPr="00535BD2">
              <w:rPr>
                <w:rFonts w:asciiTheme="minorEastAsia" w:eastAsiaTheme="minorEastAsia" w:hAnsiTheme="minorEastAsia" w:hint="eastAsia"/>
                <w:sz w:val="21"/>
                <w:szCs w:val="21"/>
              </w:rPr>
              <w:t>A：</w:t>
            </w:r>
            <w:r w:rsidR="00AC54CC" w:rsidRPr="00AC54CC">
              <w:rPr>
                <w:rFonts w:ascii="微软雅黑" w:hAnsi="微软雅黑" w:hint="eastAsia"/>
                <w:sz w:val="21"/>
                <w:szCs w:val="21"/>
                <w:lang w:val="en"/>
              </w:rPr>
              <w:t>投资者您好。润星泰非散热产品的营业收入归类在防护功能器件。</w:t>
            </w:r>
          </w:p>
          <w:p w:rsidR="00535BD2" w:rsidRPr="00535BD2" w:rsidRDefault="00535BD2" w:rsidP="00B4230A">
            <w:pPr>
              <w:pStyle w:val="qipao-blue"/>
              <w:pBdr>
                <w:top w:val="single" w:sz="6" w:space="4" w:color="4F94CD"/>
                <w:left w:val="single" w:sz="6" w:space="4" w:color="4F94CD"/>
                <w:bottom w:val="single" w:sz="6" w:space="4" w:color="4F94CD"/>
                <w:right w:val="single" w:sz="6" w:space="4" w:color="4F94CD"/>
              </w:pBdr>
              <w:snapToGrid w:val="0"/>
              <w:spacing w:before="0" w:beforeAutospacing="0" w:after="0" w:afterAutospacing="0" w:line="360" w:lineRule="auto"/>
              <w:jc w:val="both"/>
              <w:rPr>
                <w:rFonts w:asciiTheme="minorEastAsia" w:eastAsiaTheme="minorEastAsia" w:hAnsiTheme="minorEastAsia"/>
                <w:sz w:val="21"/>
                <w:szCs w:val="21"/>
              </w:rPr>
            </w:pPr>
          </w:p>
          <w:p w:rsidR="00191DF4" w:rsidRPr="00AC54CC" w:rsidRDefault="00191DF4" w:rsidP="00B4230A">
            <w:pPr>
              <w:pStyle w:val="qipao-blue"/>
              <w:pBdr>
                <w:top w:val="single" w:sz="6" w:space="4" w:color="4F94CD"/>
                <w:left w:val="single" w:sz="6" w:space="4" w:color="4F94CD"/>
                <w:bottom w:val="single" w:sz="6" w:space="4" w:color="4F94CD"/>
                <w:right w:val="single" w:sz="6" w:space="4" w:color="4F94CD"/>
              </w:pBdr>
              <w:snapToGrid w:val="0"/>
              <w:spacing w:before="0" w:beforeAutospacing="0" w:after="0" w:afterAutospacing="0" w:line="360" w:lineRule="auto"/>
              <w:jc w:val="both"/>
              <w:rPr>
                <w:rFonts w:ascii="微软雅黑" w:hAnsi="微软雅黑"/>
                <w:sz w:val="21"/>
                <w:szCs w:val="21"/>
                <w:lang w:val="en"/>
              </w:rPr>
            </w:pPr>
            <w:r w:rsidRPr="00535BD2">
              <w:rPr>
                <w:rFonts w:asciiTheme="minorEastAsia" w:eastAsiaTheme="minorEastAsia" w:hAnsiTheme="minorEastAsia" w:hint="eastAsia"/>
                <w:sz w:val="21"/>
                <w:szCs w:val="21"/>
              </w:rPr>
              <w:t>Q15：</w:t>
            </w:r>
            <w:r w:rsidR="00AC54CC" w:rsidRPr="00AC54CC">
              <w:rPr>
                <w:rFonts w:ascii="微软雅黑" w:hAnsi="微软雅黑" w:hint="eastAsia"/>
                <w:sz w:val="21"/>
                <w:szCs w:val="21"/>
                <w:lang w:val="en"/>
              </w:rPr>
              <w:t>在国际市场上，公司如何布局的？未来公司还会拓展哪些国家的市场？</w:t>
            </w:r>
          </w:p>
          <w:p w:rsidR="00191DF4" w:rsidRPr="00535BD2" w:rsidRDefault="00191DF4" w:rsidP="00B4230A">
            <w:pPr>
              <w:pStyle w:val="qipao-blue"/>
              <w:pBdr>
                <w:top w:val="single" w:sz="6" w:space="4" w:color="4F94CD"/>
                <w:left w:val="single" w:sz="6" w:space="4" w:color="4F94CD"/>
                <w:bottom w:val="single" w:sz="6" w:space="4" w:color="4F94CD"/>
                <w:right w:val="single" w:sz="6" w:space="4" w:color="4F94CD"/>
              </w:pBdr>
              <w:snapToGrid w:val="0"/>
              <w:spacing w:before="0" w:beforeAutospacing="0" w:after="0" w:afterAutospacing="0" w:line="360" w:lineRule="auto"/>
              <w:jc w:val="both"/>
              <w:rPr>
                <w:rFonts w:ascii="微软雅黑" w:hAnsi="微软雅黑"/>
                <w:sz w:val="21"/>
                <w:szCs w:val="21"/>
                <w:lang w:val="en"/>
              </w:rPr>
            </w:pPr>
            <w:r w:rsidRPr="00535BD2">
              <w:rPr>
                <w:rFonts w:asciiTheme="minorEastAsia" w:eastAsiaTheme="minorEastAsia" w:hAnsiTheme="minorEastAsia"/>
                <w:sz w:val="21"/>
                <w:szCs w:val="21"/>
              </w:rPr>
              <w:t>A</w:t>
            </w:r>
            <w:r w:rsidRPr="00535BD2">
              <w:rPr>
                <w:rFonts w:asciiTheme="minorEastAsia" w:eastAsiaTheme="minorEastAsia" w:hAnsiTheme="minorEastAsia" w:hint="eastAsia"/>
                <w:sz w:val="21"/>
                <w:szCs w:val="21"/>
              </w:rPr>
              <w:t>：</w:t>
            </w:r>
            <w:r w:rsidR="00AC54CC" w:rsidRPr="00AC54CC">
              <w:rPr>
                <w:rFonts w:ascii="微软雅黑" w:hAnsi="微软雅黑" w:hint="eastAsia"/>
                <w:sz w:val="21"/>
                <w:szCs w:val="21"/>
                <w:lang w:val="en"/>
              </w:rPr>
              <w:t>感谢您对公司的关注。公司将持续凭借优良的产品技术、专业的服务优势及多年的行业深耕细作，使得</w:t>
            </w:r>
            <w:r w:rsidR="00AC54CC" w:rsidRPr="00AC54CC">
              <w:rPr>
                <w:rFonts w:ascii="微软雅黑" w:hAnsi="微软雅黑" w:hint="eastAsia"/>
                <w:sz w:val="21"/>
                <w:szCs w:val="21"/>
                <w:lang w:val="en"/>
              </w:rPr>
              <w:t>FRD</w:t>
            </w:r>
            <w:r w:rsidR="00AC54CC" w:rsidRPr="00AC54CC">
              <w:rPr>
                <w:rFonts w:ascii="微软雅黑" w:hAnsi="微软雅黑" w:hint="eastAsia"/>
                <w:sz w:val="21"/>
                <w:szCs w:val="21"/>
                <w:lang w:val="en"/>
              </w:rPr>
              <w:t>品牌得到越来越多客户认可，品牌形象及客户信赖程度不断提升，与众多国内外知名企业建立了紧密的合作关系，市场占有率稳步发展。</w:t>
            </w:r>
            <w:r w:rsidR="00AC54CC" w:rsidRPr="00AC54CC">
              <w:rPr>
                <w:rFonts w:ascii="微软雅黑" w:hAnsi="微软雅黑" w:hint="eastAsia"/>
                <w:sz w:val="21"/>
                <w:szCs w:val="21"/>
                <w:lang w:val="en"/>
              </w:rPr>
              <w:t xml:space="preserve"> </w:t>
            </w:r>
            <w:r w:rsidR="00AC54CC" w:rsidRPr="00AC54CC">
              <w:rPr>
                <w:rFonts w:ascii="微软雅黑" w:hAnsi="微软雅黑" w:hint="eastAsia"/>
                <w:sz w:val="21"/>
                <w:szCs w:val="21"/>
                <w:lang w:val="en"/>
              </w:rPr>
              <w:t>根据公司长期发展战略规划，不仅国内市场，以及国际市场，公司将持续开拓及维护国际知名有实力的成熟客户，公司部分客户包括：爱立信、思科、诺基亚、中兴、三星、思科、联想、微软、富士康、</w:t>
            </w:r>
            <w:r w:rsidR="00AC54CC" w:rsidRPr="00AC54CC">
              <w:rPr>
                <w:rFonts w:ascii="微软雅黑" w:hAnsi="微软雅黑" w:hint="eastAsia"/>
                <w:sz w:val="21"/>
                <w:szCs w:val="21"/>
                <w:lang w:val="en"/>
              </w:rPr>
              <w:t>FACEBOOK</w:t>
            </w:r>
            <w:r w:rsidR="00AC54CC" w:rsidRPr="00AC54CC">
              <w:rPr>
                <w:rFonts w:ascii="微软雅黑" w:hAnsi="微软雅黑" w:hint="eastAsia"/>
                <w:sz w:val="21"/>
                <w:szCs w:val="21"/>
                <w:lang w:val="en"/>
              </w:rPr>
              <w:t>以及</w:t>
            </w:r>
            <w:r w:rsidR="00AC54CC" w:rsidRPr="00AC54CC">
              <w:rPr>
                <w:rFonts w:ascii="微软雅黑" w:hAnsi="微软雅黑" w:hint="eastAsia"/>
                <w:sz w:val="21"/>
                <w:szCs w:val="21"/>
                <w:lang w:val="en"/>
              </w:rPr>
              <w:t>GOOGLE</w:t>
            </w:r>
            <w:r w:rsidR="00AC54CC" w:rsidRPr="00AC54CC">
              <w:rPr>
                <w:rFonts w:ascii="微软雅黑" w:hAnsi="微软雅黑" w:hint="eastAsia"/>
                <w:sz w:val="21"/>
                <w:szCs w:val="21"/>
                <w:lang w:val="en"/>
              </w:rPr>
              <w:t>等等。</w:t>
            </w:r>
          </w:p>
          <w:p w:rsidR="004D583D" w:rsidRPr="00535BD2" w:rsidRDefault="004D583D" w:rsidP="00B4230A">
            <w:pPr>
              <w:pStyle w:val="qipao-blue"/>
              <w:pBdr>
                <w:top w:val="single" w:sz="6" w:space="4" w:color="4F94CD"/>
                <w:left w:val="single" w:sz="6" w:space="4" w:color="4F94CD"/>
                <w:bottom w:val="single" w:sz="6" w:space="4" w:color="4F94CD"/>
                <w:right w:val="single" w:sz="6" w:space="4" w:color="4F94CD"/>
              </w:pBdr>
              <w:snapToGrid w:val="0"/>
              <w:spacing w:before="0" w:beforeAutospacing="0" w:after="0" w:afterAutospacing="0" w:line="360" w:lineRule="auto"/>
              <w:jc w:val="both"/>
              <w:rPr>
                <w:rFonts w:asciiTheme="minorEastAsia" w:eastAsiaTheme="minorEastAsia" w:hAnsiTheme="minorEastAsia"/>
                <w:sz w:val="21"/>
                <w:szCs w:val="21"/>
              </w:rPr>
            </w:pPr>
          </w:p>
          <w:p w:rsidR="00191DF4" w:rsidRPr="00AC54CC" w:rsidRDefault="00191DF4" w:rsidP="00B4230A">
            <w:pPr>
              <w:pStyle w:val="qipao-blue"/>
              <w:pBdr>
                <w:top w:val="single" w:sz="6" w:space="4" w:color="4F94CD"/>
                <w:left w:val="single" w:sz="6" w:space="4" w:color="4F94CD"/>
                <w:bottom w:val="single" w:sz="6" w:space="4" w:color="4F94CD"/>
                <w:right w:val="single" w:sz="6" w:space="4" w:color="4F94CD"/>
              </w:pBdr>
              <w:snapToGrid w:val="0"/>
              <w:spacing w:before="0" w:beforeAutospacing="0" w:after="0" w:afterAutospacing="0" w:line="360" w:lineRule="auto"/>
              <w:jc w:val="both"/>
              <w:rPr>
                <w:rFonts w:ascii="微软雅黑" w:hAnsi="微软雅黑"/>
                <w:sz w:val="21"/>
                <w:szCs w:val="21"/>
                <w:lang w:val="en"/>
              </w:rPr>
            </w:pPr>
            <w:r w:rsidRPr="00535BD2">
              <w:rPr>
                <w:rFonts w:asciiTheme="minorEastAsia" w:eastAsiaTheme="minorEastAsia" w:hAnsiTheme="minorEastAsia" w:hint="eastAsia"/>
                <w:sz w:val="21"/>
                <w:szCs w:val="21"/>
              </w:rPr>
              <w:t>Q16：</w:t>
            </w:r>
            <w:r w:rsidR="00AC54CC" w:rsidRPr="00AC54CC">
              <w:rPr>
                <w:rFonts w:ascii="微软雅黑" w:hAnsi="微软雅黑" w:hint="eastAsia"/>
                <w:sz w:val="21"/>
                <w:szCs w:val="21"/>
                <w:lang w:val="en"/>
              </w:rPr>
              <w:t>疫情对公司海外业务有什么影响？公司对出口有依赖吗？</w:t>
            </w:r>
          </w:p>
          <w:p w:rsidR="00191DF4" w:rsidRPr="00535BD2" w:rsidRDefault="00191DF4" w:rsidP="00B4230A">
            <w:pPr>
              <w:pStyle w:val="qipao-blue"/>
              <w:pBdr>
                <w:top w:val="single" w:sz="6" w:space="4" w:color="4F94CD"/>
                <w:left w:val="single" w:sz="6" w:space="4" w:color="4F94CD"/>
                <w:bottom w:val="single" w:sz="6" w:space="4" w:color="4F94CD"/>
                <w:right w:val="single" w:sz="6" w:space="4" w:color="4F94CD"/>
              </w:pBdr>
              <w:snapToGrid w:val="0"/>
              <w:spacing w:before="0" w:beforeAutospacing="0" w:after="0" w:afterAutospacing="0" w:line="360" w:lineRule="auto"/>
              <w:jc w:val="both"/>
              <w:rPr>
                <w:rFonts w:ascii="微软雅黑" w:hAnsi="微软雅黑"/>
                <w:sz w:val="21"/>
                <w:szCs w:val="21"/>
                <w:lang w:val="en"/>
              </w:rPr>
            </w:pPr>
            <w:r w:rsidRPr="00535BD2">
              <w:rPr>
                <w:rFonts w:asciiTheme="minorEastAsia" w:eastAsiaTheme="minorEastAsia" w:hAnsiTheme="minorEastAsia"/>
                <w:sz w:val="21"/>
                <w:szCs w:val="21"/>
              </w:rPr>
              <w:t>A</w:t>
            </w:r>
            <w:r w:rsidRPr="00535BD2">
              <w:rPr>
                <w:rFonts w:asciiTheme="minorEastAsia" w:eastAsiaTheme="minorEastAsia" w:hAnsiTheme="minorEastAsia" w:hint="eastAsia"/>
                <w:sz w:val="21"/>
                <w:szCs w:val="21"/>
              </w:rPr>
              <w:t>：</w:t>
            </w:r>
            <w:r w:rsidR="00AC54CC" w:rsidRPr="00AC54CC">
              <w:rPr>
                <w:rFonts w:ascii="微软雅黑" w:hAnsi="微软雅黑" w:hint="eastAsia"/>
                <w:sz w:val="21"/>
                <w:szCs w:val="21"/>
                <w:lang w:val="en"/>
              </w:rPr>
              <w:t>感谢您对公司的关注。全球疫情对公司总体影响不大，公司海外业务中笔记本、平板及数据中心的相关业务反而有所增加，同时公司也正积极寻求更多的海外业务机会。</w:t>
            </w:r>
          </w:p>
          <w:p w:rsidR="004D583D" w:rsidRPr="00535BD2" w:rsidRDefault="004D583D" w:rsidP="00B4230A">
            <w:pPr>
              <w:pStyle w:val="qipao-blue"/>
              <w:pBdr>
                <w:top w:val="single" w:sz="6" w:space="4" w:color="4F94CD"/>
                <w:left w:val="single" w:sz="6" w:space="4" w:color="4F94CD"/>
                <w:bottom w:val="single" w:sz="6" w:space="4" w:color="4F94CD"/>
                <w:right w:val="single" w:sz="6" w:space="4" w:color="4F94CD"/>
              </w:pBdr>
              <w:snapToGrid w:val="0"/>
              <w:spacing w:before="0" w:beforeAutospacing="0" w:after="0" w:afterAutospacing="0" w:line="360" w:lineRule="auto"/>
              <w:jc w:val="both"/>
              <w:rPr>
                <w:rFonts w:asciiTheme="minorEastAsia" w:eastAsiaTheme="minorEastAsia" w:hAnsiTheme="minorEastAsia"/>
                <w:sz w:val="21"/>
                <w:szCs w:val="21"/>
              </w:rPr>
            </w:pPr>
          </w:p>
          <w:p w:rsidR="004D583D" w:rsidRPr="00535BD2" w:rsidRDefault="00191DF4" w:rsidP="00B4230A">
            <w:pPr>
              <w:pStyle w:val="qipao-blue"/>
              <w:pBdr>
                <w:top w:val="single" w:sz="6" w:space="4" w:color="4F94CD"/>
                <w:left w:val="single" w:sz="6" w:space="4" w:color="4F94CD"/>
                <w:bottom w:val="single" w:sz="6" w:space="4" w:color="4F94CD"/>
                <w:right w:val="single" w:sz="6" w:space="4" w:color="4F94CD"/>
              </w:pBdr>
              <w:snapToGrid w:val="0"/>
              <w:spacing w:before="0" w:beforeAutospacing="0" w:after="0" w:afterAutospacing="0" w:line="360" w:lineRule="auto"/>
              <w:jc w:val="both"/>
              <w:rPr>
                <w:rFonts w:ascii="微软雅黑" w:hAnsi="微软雅黑"/>
                <w:sz w:val="21"/>
                <w:szCs w:val="21"/>
                <w:lang w:val="en"/>
              </w:rPr>
            </w:pPr>
            <w:r w:rsidRPr="00535BD2">
              <w:rPr>
                <w:rFonts w:asciiTheme="minorEastAsia" w:eastAsiaTheme="minorEastAsia" w:hAnsiTheme="minorEastAsia" w:hint="eastAsia"/>
                <w:bCs/>
                <w:iCs/>
                <w:sz w:val="21"/>
                <w:szCs w:val="21"/>
              </w:rPr>
              <w:t>Q</w:t>
            </w:r>
            <w:r w:rsidR="003972DE" w:rsidRPr="00535BD2">
              <w:rPr>
                <w:rFonts w:asciiTheme="minorEastAsia" w:eastAsiaTheme="minorEastAsia" w:hAnsiTheme="minorEastAsia"/>
                <w:bCs/>
                <w:iCs/>
                <w:sz w:val="21"/>
                <w:szCs w:val="21"/>
              </w:rPr>
              <w:t>17</w:t>
            </w:r>
            <w:r w:rsidR="003972DE" w:rsidRPr="00535BD2">
              <w:rPr>
                <w:rFonts w:asciiTheme="minorEastAsia" w:eastAsiaTheme="minorEastAsia" w:hAnsiTheme="minorEastAsia" w:hint="eastAsia"/>
                <w:bCs/>
                <w:iCs/>
                <w:sz w:val="21"/>
                <w:szCs w:val="21"/>
              </w:rPr>
              <w:t>：</w:t>
            </w:r>
            <w:r w:rsidR="00AC54CC" w:rsidRPr="00AC54CC">
              <w:rPr>
                <w:rFonts w:ascii="微软雅黑" w:hAnsi="微软雅黑" w:hint="eastAsia"/>
                <w:sz w:val="21"/>
                <w:szCs w:val="21"/>
                <w:lang w:val="en"/>
              </w:rPr>
              <w:t>去年是艰难困苦的一年，希望</w:t>
            </w:r>
            <w:r w:rsidR="00AC54CC" w:rsidRPr="00AC54CC">
              <w:rPr>
                <w:rFonts w:ascii="微软雅黑" w:hAnsi="微软雅黑" w:hint="eastAsia"/>
                <w:sz w:val="21"/>
                <w:szCs w:val="21"/>
                <w:lang w:val="en"/>
              </w:rPr>
              <w:t>2020</w:t>
            </w:r>
            <w:r w:rsidR="00AC54CC" w:rsidRPr="00AC54CC">
              <w:rPr>
                <w:rFonts w:ascii="微软雅黑" w:hAnsi="微软雅黑" w:hint="eastAsia"/>
                <w:sz w:val="21"/>
                <w:szCs w:val="21"/>
                <w:lang w:val="en"/>
              </w:rPr>
              <w:t>年公司能够稳步发展，祝福公司越来越好</w:t>
            </w:r>
          </w:p>
          <w:p w:rsidR="003972DE" w:rsidRPr="00535BD2" w:rsidRDefault="003972DE" w:rsidP="00B4230A">
            <w:pPr>
              <w:pStyle w:val="qipao-blue"/>
              <w:pBdr>
                <w:top w:val="single" w:sz="6" w:space="4" w:color="4F94CD"/>
                <w:left w:val="single" w:sz="6" w:space="4" w:color="4F94CD"/>
                <w:bottom w:val="single" w:sz="6" w:space="4" w:color="4F94CD"/>
                <w:right w:val="single" w:sz="6" w:space="4" w:color="4F94CD"/>
              </w:pBdr>
              <w:snapToGrid w:val="0"/>
              <w:spacing w:before="0" w:beforeAutospacing="0" w:after="0" w:afterAutospacing="0" w:line="360" w:lineRule="auto"/>
              <w:jc w:val="both"/>
              <w:rPr>
                <w:rFonts w:ascii="微软雅黑" w:hAnsi="微软雅黑"/>
                <w:sz w:val="21"/>
                <w:szCs w:val="21"/>
                <w:lang w:val="en"/>
              </w:rPr>
            </w:pPr>
            <w:r w:rsidRPr="00535BD2">
              <w:rPr>
                <w:rFonts w:asciiTheme="minorEastAsia" w:eastAsiaTheme="minorEastAsia" w:hAnsiTheme="minorEastAsia"/>
                <w:bCs/>
                <w:iCs/>
                <w:sz w:val="21"/>
                <w:szCs w:val="21"/>
              </w:rPr>
              <w:t>A</w:t>
            </w:r>
            <w:r w:rsidRPr="00535BD2">
              <w:rPr>
                <w:rFonts w:asciiTheme="minorEastAsia" w:eastAsiaTheme="minorEastAsia" w:hAnsiTheme="minorEastAsia" w:hint="eastAsia"/>
                <w:bCs/>
                <w:iCs/>
                <w:sz w:val="21"/>
                <w:szCs w:val="21"/>
              </w:rPr>
              <w:t>：</w:t>
            </w:r>
            <w:r w:rsidR="00AC54CC" w:rsidRPr="00AC54CC">
              <w:rPr>
                <w:rFonts w:ascii="微软雅黑" w:hAnsi="微软雅黑" w:hint="eastAsia"/>
                <w:sz w:val="21"/>
                <w:szCs w:val="21"/>
                <w:lang w:val="en"/>
              </w:rPr>
              <w:t>感谢您对公司的关注与支持。</w:t>
            </w:r>
          </w:p>
          <w:p w:rsidR="004D583D" w:rsidRPr="00535BD2" w:rsidRDefault="004D583D" w:rsidP="00B4230A">
            <w:pPr>
              <w:pStyle w:val="qipao-blue"/>
              <w:pBdr>
                <w:top w:val="single" w:sz="6" w:space="4" w:color="4F94CD"/>
                <w:left w:val="single" w:sz="6" w:space="4" w:color="4F94CD"/>
                <w:bottom w:val="single" w:sz="6" w:space="4" w:color="4F94CD"/>
                <w:right w:val="single" w:sz="6" w:space="4" w:color="4F94CD"/>
              </w:pBdr>
              <w:snapToGrid w:val="0"/>
              <w:spacing w:before="0" w:beforeAutospacing="0" w:after="0" w:afterAutospacing="0" w:line="360" w:lineRule="auto"/>
              <w:jc w:val="both"/>
              <w:rPr>
                <w:rFonts w:asciiTheme="minorEastAsia" w:eastAsiaTheme="minorEastAsia" w:hAnsiTheme="minorEastAsia"/>
                <w:sz w:val="21"/>
                <w:szCs w:val="21"/>
              </w:rPr>
            </w:pPr>
          </w:p>
          <w:p w:rsidR="00AC54CC" w:rsidRDefault="003972DE" w:rsidP="00B4230A">
            <w:pPr>
              <w:pStyle w:val="qipao-blue"/>
              <w:pBdr>
                <w:top w:val="single" w:sz="6" w:space="4" w:color="4F94CD"/>
                <w:left w:val="single" w:sz="6" w:space="4" w:color="4F94CD"/>
                <w:bottom w:val="single" w:sz="6" w:space="4" w:color="4F94CD"/>
                <w:right w:val="single" w:sz="6" w:space="4" w:color="4F94CD"/>
              </w:pBdr>
              <w:snapToGrid w:val="0"/>
              <w:spacing w:before="0" w:beforeAutospacing="0" w:after="0" w:afterAutospacing="0" w:line="360" w:lineRule="auto"/>
              <w:jc w:val="both"/>
              <w:rPr>
                <w:rFonts w:ascii="微软雅黑" w:hAnsi="微软雅黑"/>
                <w:sz w:val="21"/>
                <w:szCs w:val="21"/>
                <w:lang w:val="en"/>
              </w:rPr>
            </w:pPr>
            <w:r w:rsidRPr="00535BD2">
              <w:rPr>
                <w:rFonts w:asciiTheme="minorEastAsia" w:eastAsiaTheme="minorEastAsia" w:hAnsiTheme="minorEastAsia" w:hint="eastAsia"/>
                <w:bCs/>
                <w:iCs/>
                <w:sz w:val="21"/>
                <w:szCs w:val="21"/>
              </w:rPr>
              <w:t>Q18：</w:t>
            </w:r>
            <w:r w:rsidR="00AC54CC" w:rsidRPr="00AC54CC">
              <w:rPr>
                <w:rFonts w:ascii="微软雅黑" w:hAnsi="微软雅黑" w:hint="eastAsia"/>
                <w:sz w:val="21"/>
                <w:szCs w:val="21"/>
                <w:lang w:val="en"/>
              </w:rPr>
              <w:t>董秘您好，公司现在复工情况请问如何了？</w:t>
            </w:r>
          </w:p>
          <w:p w:rsidR="00191DF4" w:rsidRDefault="003972DE" w:rsidP="00B4230A">
            <w:pPr>
              <w:pStyle w:val="qipao-blue"/>
              <w:pBdr>
                <w:top w:val="single" w:sz="6" w:space="4" w:color="4F94CD"/>
                <w:left w:val="single" w:sz="6" w:space="4" w:color="4F94CD"/>
                <w:bottom w:val="single" w:sz="6" w:space="4" w:color="4F94CD"/>
                <w:right w:val="single" w:sz="6" w:space="4" w:color="4F94CD"/>
              </w:pBdr>
              <w:snapToGrid w:val="0"/>
              <w:spacing w:before="0" w:beforeAutospacing="0" w:after="0" w:afterAutospacing="0" w:line="360" w:lineRule="auto"/>
              <w:jc w:val="both"/>
              <w:rPr>
                <w:rFonts w:asciiTheme="minorEastAsia" w:eastAsiaTheme="minorEastAsia" w:hAnsiTheme="minorEastAsia"/>
                <w:sz w:val="21"/>
                <w:szCs w:val="21"/>
              </w:rPr>
            </w:pPr>
            <w:r w:rsidRPr="00535BD2">
              <w:rPr>
                <w:rFonts w:asciiTheme="minorEastAsia" w:eastAsiaTheme="minorEastAsia" w:hAnsiTheme="minorEastAsia"/>
                <w:sz w:val="21"/>
                <w:szCs w:val="21"/>
              </w:rPr>
              <w:t>A</w:t>
            </w:r>
            <w:r w:rsidRPr="00535BD2">
              <w:rPr>
                <w:rFonts w:asciiTheme="minorEastAsia" w:eastAsiaTheme="minorEastAsia" w:hAnsiTheme="minorEastAsia" w:hint="eastAsia"/>
                <w:sz w:val="21"/>
                <w:szCs w:val="21"/>
              </w:rPr>
              <w:t>：</w:t>
            </w:r>
            <w:r w:rsidR="00AC54CC" w:rsidRPr="00AC54CC">
              <w:rPr>
                <w:rFonts w:ascii="微软雅黑" w:hAnsi="微软雅黑" w:hint="eastAsia"/>
                <w:sz w:val="21"/>
                <w:szCs w:val="21"/>
                <w:lang w:val="en"/>
              </w:rPr>
              <w:t>投资者您好，</w:t>
            </w:r>
            <w:r w:rsidR="00AC54CC" w:rsidRPr="00AC54CC">
              <w:rPr>
                <w:rFonts w:ascii="微软雅黑" w:hAnsi="微软雅黑" w:hint="eastAsia"/>
                <w:sz w:val="21"/>
                <w:szCs w:val="21"/>
                <w:lang w:val="en"/>
              </w:rPr>
              <w:t>3</w:t>
            </w:r>
            <w:r w:rsidR="00AC54CC" w:rsidRPr="00AC54CC">
              <w:rPr>
                <w:rFonts w:ascii="微软雅黑" w:hAnsi="微软雅黑" w:hint="eastAsia"/>
                <w:sz w:val="21"/>
                <w:szCs w:val="21"/>
                <w:lang w:val="en"/>
              </w:rPr>
              <w:t>月份开始公司已基本全面复工。</w:t>
            </w:r>
            <w:r w:rsidR="00927E08" w:rsidRPr="00535BD2">
              <w:rPr>
                <w:rFonts w:asciiTheme="minorEastAsia" w:eastAsiaTheme="minorEastAsia" w:hAnsiTheme="minorEastAsia"/>
                <w:sz w:val="21"/>
                <w:szCs w:val="21"/>
              </w:rPr>
              <w:tab/>
            </w:r>
          </w:p>
          <w:p w:rsidR="00ED1299" w:rsidRPr="00AC54CC" w:rsidRDefault="00ED1299" w:rsidP="00B4230A">
            <w:pPr>
              <w:pStyle w:val="qipao-blue"/>
              <w:pBdr>
                <w:top w:val="single" w:sz="6" w:space="4" w:color="4F94CD"/>
                <w:left w:val="single" w:sz="6" w:space="4" w:color="4F94CD"/>
                <w:bottom w:val="single" w:sz="6" w:space="4" w:color="4F94CD"/>
                <w:right w:val="single" w:sz="6" w:space="4" w:color="4F94CD"/>
              </w:pBdr>
              <w:snapToGrid w:val="0"/>
              <w:spacing w:before="0" w:beforeAutospacing="0" w:after="0" w:afterAutospacing="0" w:line="360" w:lineRule="auto"/>
              <w:jc w:val="both"/>
              <w:rPr>
                <w:rFonts w:ascii="微软雅黑" w:hAnsi="微软雅黑"/>
                <w:sz w:val="21"/>
                <w:szCs w:val="21"/>
                <w:lang w:val="en"/>
              </w:rPr>
            </w:pPr>
          </w:p>
          <w:p w:rsidR="00AC0B9A" w:rsidRPr="001B6AD8" w:rsidRDefault="003972DE" w:rsidP="00B4230A">
            <w:pPr>
              <w:pStyle w:val="qipao-blue"/>
              <w:pBdr>
                <w:top w:val="single" w:sz="6" w:space="4" w:color="4F94CD"/>
                <w:left w:val="single" w:sz="6" w:space="4" w:color="4F94CD"/>
                <w:bottom w:val="single" w:sz="6" w:space="4" w:color="4F94CD"/>
                <w:right w:val="single" w:sz="6" w:space="4" w:color="4F94CD"/>
              </w:pBdr>
              <w:snapToGrid w:val="0"/>
              <w:spacing w:before="0" w:beforeAutospacing="0" w:after="0" w:afterAutospacing="0" w:line="360" w:lineRule="auto"/>
              <w:jc w:val="both"/>
              <w:rPr>
                <w:rFonts w:ascii="微软雅黑" w:hAnsi="微软雅黑"/>
                <w:sz w:val="21"/>
                <w:szCs w:val="21"/>
                <w:lang w:val="en"/>
              </w:rPr>
            </w:pPr>
            <w:r w:rsidRPr="00535BD2">
              <w:rPr>
                <w:rFonts w:asciiTheme="minorEastAsia" w:eastAsiaTheme="minorEastAsia" w:hAnsiTheme="minorEastAsia" w:hint="eastAsia"/>
                <w:sz w:val="21"/>
                <w:szCs w:val="21"/>
              </w:rPr>
              <w:t>Q19：</w:t>
            </w:r>
            <w:r w:rsidR="001B6AD8" w:rsidRPr="001B6AD8">
              <w:rPr>
                <w:rFonts w:ascii="微软雅黑" w:hAnsi="微软雅黑" w:hint="eastAsia"/>
                <w:sz w:val="21"/>
                <w:szCs w:val="21"/>
                <w:lang w:val="en"/>
              </w:rPr>
              <w:t>公司今年业绩优秀，分红的也太少了，公司应该加强对股东的回报</w:t>
            </w:r>
          </w:p>
          <w:p w:rsidR="004D583D" w:rsidRPr="00ED1299" w:rsidRDefault="003972DE" w:rsidP="00B4230A">
            <w:pPr>
              <w:pStyle w:val="qipao-blue"/>
              <w:pBdr>
                <w:top w:val="single" w:sz="6" w:space="4" w:color="4F94CD"/>
                <w:left w:val="single" w:sz="6" w:space="4" w:color="4F94CD"/>
                <w:bottom w:val="single" w:sz="6" w:space="4" w:color="4F94CD"/>
                <w:right w:val="single" w:sz="6" w:space="4" w:color="4F94CD"/>
              </w:pBdr>
              <w:snapToGrid w:val="0"/>
              <w:spacing w:before="0" w:beforeAutospacing="0" w:after="0" w:afterAutospacing="0" w:line="360" w:lineRule="auto"/>
              <w:jc w:val="both"/>
              <w:rPr>
                <w:rFonts w:ascii="微软雅黑" w:hAnsi="微软雅黑"/>
                <w:sz w:val="21"/>
                <w:szCs w:val="21"/>
                <w:lang w:val="en"/>
              </w:rPr>
            </w:pPr>
            <w:r w:rsidRPr="00535BD2">
              <w:rPr>
                <w:rFonts w:asciiTheme="minorEastAsia" w:eastAsiaTheme="minorEastAsia" w:hAnsiTheme="minorEastAsia"/>
                <w:bCs/>
                <w:iCs/>
                <w:sz w:val="21"/>
                <w:szCs w:val="21"/>
              </w:rPr>
              <w:t>A</w:t>
            </w:r>
            <w:r w:rsidRPr="00535BD2">
              <w:rPr>
                <w:rFonts w:asciiTheme="minorEastAsia" w:eastAsiaTheme="minorEastAsia" w:hAnsiTheme="minorEastAsia" w:hint="eastAsia"/>
                <w:bCs/>
                <w:iCs/>
                <w:sz w:val="21"/>
                <w:szCs w:val="21"/>
              </w:rPr>
              <w:t>：</w:t>
            </w:r>
            <w:r w:rsidR="001B6AD8" w:rsidRPr="001B6AD8">
              <w:rPr>
                <w:rFonts w:ascii="微软雅黑" w:hAnsi="微软雅黑" w:hint="eastAsia"/>
                <w:sz w:val="21"/>
                <w:szCs w:val="21"/>
                <w:lang w:val="en"/>
              </w:rPr>
              <w:t>尊敬的投资者，感谢您对公司的关注与建议。</w:t>
            </w:r>
          </w:p>
          <w:p w:rsidR="004D583D" w:rsidRPr="00535BD2" w:rsidRDefault="003972DE" w:rsidP="00B4230A">
            <w:pPr>
              <w:pStyle w:val="qipao-blue"/>
              <w:pBdr>
                <w:top w:val="single" w:sz="6" w:space="4" w:color="4F94CD"/>
                <w:left w:val="single" w:sz="6" w:space="4" w:color="4F94CD"/>
                <w:bottom w:val="single" w:sz="6" w:space="4" w:color="4F94CD"/>
                <w:right w:val="single" w:sz="6" w:space="4" w:color="4F94CD"/>
              </w:pBdr>
              <w:snapToGrid w:val="0"/>
              <w:spacing w:before="0" w:beforeAutospacing="0" w:after="0" w:afterAutospacing="0" w:line="360" w:lineRule="auto"/>
              <w:jc w:val="both"/>
              <w:rPr>
                <w:rFonts w:ascii="微软雅黑" w:hAnsi="微软雅黑"/>
                <w:sz w:val="21"/>
                <w:szCs w:val="21"/>
                <w:lang w:val="en"/>
              </w:rPr>
            </w:pPr>
            <w:r w:rsidRPr="00535BD2">
              <w:rPr>
                <w:rFonts w:asciiTheme="minorEastAsia" w:eastAsiaTheme="minorEastAsia" w:hAnsiTheme="minorEastAsia"/>
                <w:bCs/>
                <w:iCs/>
                <w:sz w:val="21"/>
                <w:szCs w:val="21"/>
              </w:rPr>
              <w:lastRenderedPageBreak/>
              <w:t>Q20</w:t>
            </w:r>
            <w:r w:rsidRPr="00535BD2">
              <w:rPr>
                <w:rFonts w:asciiTheme="minorEastAsia" w:eastAsiaTheme="minorEastAsia" w:hAnsiTheme="minorEastAsia" w:hint="eastAsia"/>
                <w:bCs/>
                <w:iCs/>
                <w:sz w:val="21"/>
                <w:szCs w:val="21"/>
              </w:rPr>
              <w:t>：</w:t>
            </w:r>
            <w:r w:rsidR="001B6AD8" w:rsidRPr="001B6AD8">
              <w:rPr>
                <w:rFonts w:ascii="微软雅黑" w:hAnsi="微软雅黑" w:hint="eastAsia"/>
                <w:sz w:val="21"/>
                <w:szCs w:val="21"/>
                <w:lang w:val="en"/>
              </w:rPr>
              <w:t>博纬通信去年的业绩并不理想，管理层对其有何看法？毕竟也是</w:t>
            </w:r>
            <w:r w:rsidR="001B6AD8" w:rsidRPr="001B6AD8">
              <w:rPr>
                <w:rFonts w:ascii="微软雅黑" w:hAnsi="微软雅黑" w:hint="eastAsia"/>
                <w:sz w:val="21"/>
                <w:szCs w:val="21"/>
                <w:lang w:val="en"/>
              </w:rPr>
              <w:t>5G</w:t>
            </w:r>
            <w:r w:rsidR="001B6AD8" w:rsidRPr="001B6AD8">
              <w:rPr>
                <w:rFonts w:ascii="微软雅黑" w:hAnsi="微软雅黑" w:hint="eastAsia"/>
                <w:sz w:val="21"/>
                <w:szCs w:val="21"/>
                <w:lang w:val="en"/>
              </w:rPr>
              <w:t>新基建中的重要布局</w:t>
            </w:r>
          </w:p>
          <w:p w:rsidR="00ED1299" w:rsidRDefault="003972DE" w:rsidP="00B4230A">
            <w:pPr>
              <w:pStyle w:val="qipao-blue"/>
              <w:pBdr>
                <w:top w:val="single" w:sz="6" w:space="4" w:color="4F94CD"/>
                <w:left w:val="single" w:sz="6" w:space="4" w:color="4F94CD"/>
                <w:bottom w:val="single" w:sz="6" w:space="4" w:color="4F94CD"/>
                <w:right w:val="single" w:sz="6" w:space="4" w:color="4F94CD"/>
              </w:pBdr>
              <w:snapToGrid w:val="0"/>
              <w:spacing w:before="0" w:beforeAutospacing="0" w:after="0" w:afterAutospacing="0" w:line="360" w:lineRule="auto"/>
              <w:jc w:val="both"/>
              <w:rPr>
                <w:rFonts w:ascii="微软雅黑" w:hAnsi="微软雅黑"/>
                <w:sz w:val="21"/>
                <w:szCs w:val="21"/>
                <w:lang w:val="en"/>
              </w:rPr>
            </w:pPr>
            <w:r w:rsidRPr="00535BD2">
              <w:rPr>
                <w:rFonts w:asciiTheme="minorEastAsia" w:eastAsiaTheme="minorEastAsia" w:hAnsiTheme="minorEastAsia"/>
                <w:bCs/>
                <w:iCs/>
                <w:sz w:val="21"/>
                <w:szCs w:val="21"/>
              </w:rPr>
              <w:t>A</w:t>
            </w:r>
            <w:r w:rsidRPr="00535BD2">
              <w:rPr>
                <w:rFonts w:asciiTheme="minorEastAsia" w:eastAsiaTheme="minorEastAsia" w:hAnsiTheme="minorEastAsia" w:hint="eastAsia"/>
                <w:bCs/>
                <w:iCs/>
                <w:sz w:val="21"/>
                <w:szCs w:val="21"/>
              </w:rPr>
              <w:t>：</w:t>
            </w:r>
            <w:r w:rsidR="00ED1299" w:rsidRPr="00ED1299">
              <w:rPr>
                <w:rFonts w:ascii="微软雅黑" w:hAnsi="微软雅黑" w:hint="eastAsia"/>
                <w:sz w:val="21"/>
                <w:szCs w:val="21"/>
                <w:lang w:val="en"/>
              </w:rPr>
              <w:t>博纬通信</w:t>
            </w:r>
            <w:r w:rsidR="00ED1299" w:rsidRPr="00ED1299">
              <w:rPr>
                <w:rFonts w:ascii="微软雅黑" w:hAnsi="微软雅黑" w:hint="eastAsia"/>
                <w:sz w:val="21"/>
                <w:szCs w:val="21"/>
                <w:lang w:val="en"/>
              </w:rPr>
              <w:t>2019</w:t>
            </w:r>
            <w:r w:rsidR="00ED1299" w:rsidRPr="00ED1299">
              <w:rPr>
                <w:rFonts w:ascii="微软雅黑" w:hAnsi="微软雅黑" w:hint="eastAsia"/>
                <w:sz w:val="21"/>
                <w:szCs w:val="21"/>
                <w:lang w:val="en"/>
              </w:rPr>
              <w:t>年业绩完成较不理想，未完成承诺业绩的主要有以下几个原因：</w:t>
            </w:r>
            <w:r w:rsidR="00ED1299" w:rsidRPr="00ED1299">
              <w:rPr>
                <w:rFonts w:ascii="微软雅黑" w:hAnsi="微软雅黑" w:hint="eastAsia"/>
                <w:sz w:val="21"/>
                <w:szCs w:val="21"/>
                <w:lang w:val="en"/>
              </w:rPr>
              <w:t xml:space="preserve"> </w:t>
            </w:r>
            <w:r w:rsidR="00ED1299" w:rsidRPr="00ED1299">
              <w:rPr>
                <w:rFonts w:ascii="微软雅黑" w:hAnsi="微软雅黑" w:hint="eastAsia"/>
                <w:sz w:val="21"/>
                <w:szCs w:val="21"/>
                <w:lang w:val="en"/>
              </w:rPr>
              <w:t>其一，博纬通信受行业发展影响，</w:t>
            </w:r>
            <w:r w:rsidR="00ED1299" w:rsidRPr="00ED1299">
              <w:rPr>
                <w:rFonts w:ascii="微软雅黑" w:hAnsi="微软雅黑" w:hint="eastAsia"/>
                <w:sz w:val="21"/>
                <w:szCs w:val="21"/>
                <w:lang w:val="en"/>
              </w:rPr>
              <w:t>2019</w:t>
            </w:r>
            <w:r w:rsidR="00ED1299" w:rsidRPr="00ED1299">
              <w:rPr>
                <w:rFonts w:ascii="微软雅黑" w:hAnsi="微软雅黑" w:hint="eastAsia"/>
                <w:sz w:val="21"/>
                <w:szCs w:val="21"/>
                <w:lang w:val="en"/>
              </w:rPr>
              <w:t>年全年，国内运营商</w:t>
            </w:r>
            <w:r w:rsidR="00ED1299" w:rsidRPr="00ED1299">
              <w:rPr>
                <w:rFonts w:ascii="微软雅黑" w:hAnsi="微软雅黑" w:hint="eastAsia"/>
                <w:sz w:val="21"/>
                <w:szCs w:val="21"/>
                <w:lang w:val="en"/>
              </w:rPr>
              <w:t>4G</w:t>
            </w:r>
            <w:r w:rsidR="00ED1299" w:rsidRPr="00ED1299">
              <w:rPr>
                <w:rFonts w:ascii="微软雅黑" w:hAnsi="微软雅黑" w:hint="eastAsia"/>
                <w:sz w:val="21"/>
                <w:szCs w:val="21"/>
                <w:lang w:val="en"/>
              </w:rPr>
              <w:t>基站天线需求数量较</w:t>
            </w:r>
            <w:r w:rsidR="00ED1299" w:rsidRPr="00ED1299">
              <w:rPr>
                <w:rFonts w:ascii="微软雅黑" w:hAnsi="微软雅黑" w:hint="eastAsia"/>
                <w:sz w:val="21"/>
                <w:szCs w:val="21"/>
                <w:lang w:val="en"/>
              </w:rPr>
              <w:t>2018</w:t>
            </w:r>
            <w:r w:rsidR="00ED1299" w:rsidRPr="00ED1299">
              <w:rPr>
                <w:rFonts w:ascii="微软雅黑" w:hAnsi="微软雅黑" w:hint="eastAsia"/>
                <w:sz w:val="21"/>
                <w:szCs w:val="21"/>
                <w:lang w:val="en"/>
              </w:rPr>
              <w:t>年有所下降，其中，中国电信未组织集采项目；中国联通只在上半年</w:t>
            </w:r>
            <w:r w:rsidR="00ED1299" w:rsidRPr="00ED1299">
              <w:rPr>
                <w:rFonts w:ascii="微软雅黑" w:hAnsi="微软雅黑" w:hint="eastAsia"/>
                <w:sz w:val="21"/>
                <w:szCs w:val="21"/>
                <w:lang w:val="en"/>
              </w:rPr>
              <w:t>3~5</w:t>
            </w:r>
            <w:r w:rsidR="00ED1299" w:rsidRPr="00ED1299">
              <w:rPr>
                <w:rFonts w:ascii="微软雅黑" w:hAnsi="微软雅黑" w:hint="eastAsia"/>
                <w:sz w:val="21"/>
                <w:szCs w:val="21"/>
                <w:lang w:val="en"/>
              </w:rPr>
              <w:t>月份有过一次集采；</w:t>
            </w:r>
            <w:r w:rsidR="00ED1299" w:rsidRPr="00ED1299">
              <w:rPr>
                <w:rFonts w:ascii="微软雅黑" w:hAnsi="微软雅黑" w:hint="eastAsia"/>
                <w:sz w:val="21"/>
                <w:szCs w:val="21"/>
                <w:lang w:val="en"/>
              </w:rPr>
              <w:t>2019</w:t>
            </w:r>
            <w:r w:rsidR="00ED1299" w:rsidRPr="00ED1299">
              <w:rPr>
                <w:rFonts w:ascii="微软雅黑" w:hAnsi="微软雅黑" w:hint="eastAsia"/>
                <w:sz w:val="21"/>
                <w:szCs w:val="21"/>
                <w:lang w:val="en"/>
              </w:rPr>
              <w:t>年中国移动的基站天线集采价格大幅下挫，同比下调</w:t>
            </w:r>
            <w:r w:rsidR="00ED1299" w:rsidRPr="00ED1299">
              <w:rPr>
                <w:rFonts w:ascii="微软雅黑" w:hAnsi="微软雅黑" w:hint="eastAsia"/>
                <w:sz w:val="21"/>
                <w:szCs w:val="21"/>
                <w:lang w:val="en"/>
              </w:rPr>
              <w:t>30%</w:t>
            </w:r>
            <w:r w:rsidR="00ED1299" w:rsidRPr="00ED1299">
              <w:rPr>
                <w:rFonts w:ascii="微软雅黑" w:hAnsi="微软雅黑" w:hint="eastAsia"/>
                <w:sz w:val="21"/>
                <w:szCs w:val="21"/>
                <w:lang w:val="en"/>
              </w:rPr>
              <w:t>，天线利润进一步降低。然而，</w:t>
            </w:r>
            <w:r w:rsidR="00ED1299" w:rsidRPr="00ED1299">
              <w:rPr>
                <w:rFonts w:ascii="微软雅黑" w:hAnsi="微软雅黑" w:hint="eastAsia"/>
                <w:sz w:val="21"/>
                <w:szCs w:val="21"/>
                <w:lang w:val="en"/>
              </w:rPr>
              <w:t>2019</w:t>
            </w:r>
            <w:r w:rsidR="00ED1299" w:rsidRPr="00ED1299">
              <w:rPr>
                <w:rFonts w:ascii="微软雅黑" w:hAnsi="微软雅黑" w:hint="eastAsia"/>
                <w:sz w:val="21"/>
                <w:szCs w:val="21"/>
                <w:lang w:val="en"/>
              </w:rPr>
              <w:t>年是全球</w:t>
            </w:r>
            <w:r w:rsidR="00ED1299" w:rsidRPr="00ED1299">
              <w:rPr>
                <w:rFonts w:ascii="微软雅黑" w:hAnsi="微软雅黑" w:hint="eastAsia"/>
                <w:sz w:val="21"/>
                <w:szCs w:val="21"/>
                <w:lang w:val="en"/>
              </w:rPr>
              <w:t>5G</w:t>
            </w:r>
            <w:r w:rsidR="00ED1299" w:rsidRPr="00ED1299">
              <w:rPr>
                <w:rFonts w:ascii="微软雅黑" w:hAnsi="微软雅黑" w:hint="eastAsia"/>
                <w:sz w:val="21"/>
                <w:szCs w:val="21"/>
                <w:lang w:val="en"/>
              </w:rPr>
              <w:t>基站建设的元年，全球发达国家纷纷开始</w:t>
            </w:r>
            <w:r w:rsidR="00ED1299" w:rsidRPr="00ED1299">
              <w:rPr>
                <w:rFonts w:ascii="微软雅黑" w:hAnsi="微软雅黑" w:hint="eastAsia"/>
                <w:sz w:val="21"/>
                <w:szCs w:val="21"/>
                <w:lang w:val="en"/>
              </w:rPr>
              <w:t>5G</w:t>
            </w:r>
            <w:r w:rsidR="00ED1299" w:rsidRPr="00ED1299">
              <w:rPr>
                <w:rFonts w:ascii="微软雅黑" w:hAnsi="微软雅黑" w:hint="eastAsia"/>
                <w:sz w:val="21"/>
                <w:szCs w:val="21"/>
                <w:lang w:val="en"/>
              </w:rPr>
              <w:t>商用化建设，我国也将</w:t>
            </w:r>
            <w:r w:rsidR="00ED1299" w:rsidRPr="00ED1299">
              <w:rPr>
                <w:rFonts w:ascii="微软雅黑" w:hAnsi="微软雅黑" w:hint="eastAsia"/>
                <w:sz w:val="21"/>
                <w:szCs w:val="21"/>
                <w:lang w:val="en"/>
              </w:rPr>
              <w:t>5G</w:t>
            </w:r>
            <w:r w:rsidR="00ED1299" w:rsidRPr="00ED1299">
              <w:rPr>
                <w:rFonts w:ascii="微软雅黑" w:hAnsi="微软雅黑" w:hint="eastAsia"/>
                <w:sz w:val="21"/>
                <w:szCs w:val="21"/>
                <w:lang w:val="en"/>
              </w:rPr>
              <w:t>建设作为科技兴国的重要部分。现阶段，运营商建设用的</w:t>
            </w:r>
            <w:r w:rsidR="00ED1299" w:rsidRPr="00ED1299">
              <w:rPr>
                <w:rFonts w:ascii="微软雅黑" w:hAnsi="微软雅黑" w:hint="eastAsia"/>
                <w:sz w:val="21"/>
                <w:szCs w:val="21"/>
                <w:lang w:val="en"/>
              </w:rPr>
              <w:t>5G</w:t>
            </w:r>
            <w:r w:rsidR="00ED1299" w:rsidRPr="00ED1299">
              <w:rPr>
                <w:rFonts w:ascii="微软雅黑" w:hAnsi="微软雅黑" w:hint="eastAsia"/>
                <w:sz w:val="21"/>
                <w:szCs w:val="21"/>
                <w:lang w:val="en"/>
              </w:rPr>
              <w:t>设备基本为</w:t>
            </w:r>
            <w:r w:rsidR="00ED1299" w:rsidRPr="00ED1299">
              <w:rPr>
                <w:rFonts w:ascii="微软雅黑" w:hAnsi="微软雅黑" w:hint="eastAsia"/>
                <w:sz w:val="21"/>
                <w:szCs w:val="21"/>
                <w:lang w:val="en"/>
              </w:rPr>
              <w:t>64TR</w:t>
            </w:r>
            <w:r w:rsidR="00ED1299" w:rsidRPr="00ED1299">
              <w:rPr>
                <w:rFonts w:ascii="微软雅黑" w:hAnsi="微软雅黑" w:hint="eastAsia"/>
                <w:sz w:val="21"/>
                <w:szCs w:val="21"/>
                <w:lang w:val="en"/>
              </w:rPr>
              <w:t>、</w:t>
            </w:r>
            <w:r w:rsidR="00ED1299" w:rsidRPr="00ED1299">
              <w:rPr>
                <w:rFonts w:ascii="微软雅黑" w:hAnsi="微软雅黑" w:hint="eastAsia"/>
                <w:sz w:val="21"/>
                <w:szCs w:val="21"/>
                <w:lang w:val="en"/>
              </w:rPr>
              <w:t>128TR</w:t>
            </w:r>
            <w:r w:rsidR="00ED1299" w:rsidRPr="00ED1299">
              <w:rPr>
                <w:rFonts w:ascii="微软雅黑" w:hAnsi="微软雅黑" w:hint="eastAsia"/>
                <w:sz w:val="21"/>
                <w:szCs w:val="21"/>
                <w:lang w:val="en"/>
              </w:rPr>
              <w:t>一体式设备，主流设备厂商全部自制，待自制稳定后，主流设备厂商会才将直接交与天线整机厂家来供应。</w:t>
            </w:r>
            <w:r w:rsidR="00ED1299" w:rsidRPr="00ED1299">
              <w:rPr>
                <w:rFonts w:ascii="微软雅黑" w:hAnsi="微软雅黑" w:hint="eastAsia"/>
                <w:sz w:val="21"/>
                <w:szCs w:val="21"/>
                <w:lang w:val="en"/>
              </w:rPr>
              <w:t xml:space="preserve"> </w:t>
            </w:r>
            <w:r w:rsidR="00ED1299" w:rsidRPr="00ED1299">
              <w:rPr>
                <w:rFonts w:ascii="微软雅黑" w:hAnsi="微软雅黑" w:hint="eastAsia"/>
                <w:sz w:val="21"/>
                <w:szCs w:val="21"/>
                <w:lang w:val="en"/>
              </w:rPr>
              <w:t>其二，博纬通信的</w:t>
            </w:r>
            <w:r w:rsidR="00ED1299" w:rsidRPr="00ED1299">
              <w:rPr>
                <w:rFonts w:ascii="微软雅黑" w:hAnsi="微软雅黑" w:hint="eastAsia"/>
                <w:sz w:val="21"/>
                <w:szCs w:val="21"/>
                <w:lang w:val="en"/>
              </w:rPr>
              <w:t>A</w:t>
            </w:r>
            <w:r w:rsidR="00ED1299" w:rsidRPr="00ED1299">
              <w:rPr>
                <w:rFonts w:ascii="微软雅黑" w:hAnsi="微软雅黑" w:hint="eastAsia"/>
                <w:sz w:val="21"/>
                <w:szCs w:val="21"/>
                <w:lang w:val="en"/>
              </w:rPr>
              <w:t>国内知名客户、</w:t>
            </w:r>
            <w:r w:rsidR="00ED1299" w:rsidRPr="00ED1299">
              <w:rPr>
                <w:rFonts w:ascii="微软雅黑" w:hAnsi="微软雅黑" w:hint="eastAsia"/>
                <w:sz w:val="21"/>
                <w:szCs w:val="21"/>
                <w:lang w:val="en"/>
              </w:rPr>
              <w:t>B</w:t>
            </w:r>
            <w:r w:rsidR="00ED1299" w:rsidRPr="00ED1299">
              <w:rPr>
                <w:rFonts w:ascii="微软雅黑" w:hAnsi="微软雅黑" w:hint="eastAsia"/>
                <w:sz w:val="21"/>
                <w:szCs w:val="21"/>
                <w:lang w:val="en"/>
              </w:rPr>
              <w:t>客户受中美贸易战影响和国内</w:t>
            </w:r>
            <w:r w:rsidR="00ED1299" w:rsidRPr="00ED1299">
              <w:rPr>
                <w:rFonts w:ascii="微软雅黑" w:hAnsi="微软雅黑" w:hint="eastAsia"/>
                <w:sz w:val="21"/>
                <w:szCs w:val="21"/>
                <w:lang w:val="en"/>
              </w:rPr>
              <w:t>4G</w:t>
            </w:r>
            <w:r w:rsidR="00ED1299" w:rsidRPr="00ED1299">
              <w:rPr>
                <w:rFonts w:ascii="微软雅黑" w:hAnsi="微软雅黑" w:hint="eastAsia"/>
                <w:sz w:val="21"/>
                <w:szCs w:val="21"/>
                <w:lang w:val="en"/>
              </w:rPr>
              <w:t>建设放缓，其采购量相比预测均有下降，预计</w:t>
            </w:r>
            <w:r w:rsidR="00ED1299" w:rsidRPr="00ED1299">
              <w:rPr>
                <w:rFonts w:ascii="微软雅黑" w:hAnsi="微软雅黑" w:hint="eastAsia"/>
                <w:sz w:val="21"/>
                <w:szCs w:val="21"/>
                <w:lang w:val="en"/>
              </w:rPr>
              <w:t>2019</w:t>
            </w:r>
            <w:r w:rsidR="00ED1299" w:rsidRPr="00ED1299">
              <w:rPr>
                <w:rFonts w:ascii="微软雅黑" w:hAnsi="微软雅黑" w:hint="eastAsia"/>
                <w:sz w:val="21"/>
                <w:szCs w:val="21"/>
                <w:lang w:val="en"/>
              </w:rPr>
              <w:t>年的下降采购额将会在</w:t>
            </w:r>
            <w:r w:rsidR="00ED1299" w:rsidRPr="00ED1299">
              <w:rPr>
                <w:rFonts w:ascii="微软雅黑" w:hAnsi="微软雅黑" w:hint="eastAsia"/>
                <w:sz w:val="21"/>
                <w:szCs w:val="21"/>
                <w:lang w:val="en"/>
              </w:rPr>
              <w:t>2020</w:t>
            </w:r>
            <w:r w:rsidR="00ED1299" w:rsidRPr="00ED1299">
              <w:rPr>
                <w:rFonts w:ascii="微软雅黑" w:hAnsi="微软雅黑" w:hint="eastAsia"/>
                <w:sz w:val="21"/>
                <w:szCs w:val="21"/>
                <w:lang w:val="en"/>
              </w:rPr>
              <w:t>年释放。博纬通信的国际知名企业</w:t>
            </w:r>
            <w:r w:rsidR="00ED1299" w:rsidRPr="00ED1299">
              <w:rPr>
                <w:rFonts w:ascii="微软雅黑" w:hAnsi="微软雅黑" w:hint="eastAsia"/>
                <w:sz w:val="21"/>
                <w:szCs w:val="21"/>
                <w:lang w:val="en"/>
              </w:rPr>
              <w:t>C</w:t>
            </w:r>
            <w:r w:rsidR="00ED1299" w:rsidRPr="00ED1299">
              <w:rPr>
                <w:rFonts w:ascii="微软雅黑" w:hAnsi="微软雅黑" w:hint="eastAsia"/>
                <w:sz w:val="21"/>
                <w:szCs w:val="21"/>
                <w:lang w:val="en"/>
              </w:rPr>
              <w:t>公司业务推进延迟，博纬从</w:t>
            </w:r>
            <w:r w:rsidR="00ED1299" w:rsidRPr="00ED1299">
              <w:rPr>
                <w:rFonts w:ascii="微软雅黑" w:hAnsi="微软雅黑" w:hint="eastAsia"/>
                <w:sz w:val="21"/>
                <w:szCs w:val="21"/>
                <w:lang w:val="en"/>
              </w:rPr>
              <w:t>2016</w:t>
            </w:r>
            <w:r w:rsidR="00ED1299" w:rsidRPr="00ED1299">
              <w:rPr>
                <w:rFonts w:ascii="微软雅黑" w:hAnsi="微软雅黑" w:hint="eastAsia"/>
                <w:sz w:val="21"/>
                <w:szCs w:val="21"/>
                <w:lang w:val="en"/>
              </w:rPr>
              <w:t>年开始配合</w:t>
            </w:r>
            <w:r w:rsidR="00ED1299" w:rsidRPr="00ED1299">
              <w:rPr>
                <w:rFonts w:ascii="微软雅黑" w:hAnsi="微软雅黑" w:hint="eastAsia"/>
                <w:sz w:val="21"/>
                <w:szCs w:val="21"/>
                <w:lang w:val="en"/>
              </w:rPr>
              <w:t>C</w:t>
            </w:r>
            <w:r w:rsidR="00ED1299" w:rsidRPr="00ED1299">
              <w:rPr>
                <w:rFonts w:ascii="微软雅黑" w:hAnsi="微软雅黑" w:hint="eastAsia"/>
                <w:sz w:val="21"/>
                <w:szCs w:val="21"/>
                <w:lang w:val="en"/>
              </w:rPr>
              <w:t>公司进行</w:t>
            </w:r>
            <w:r w:rsidR="00ED1299" w:rsidRPr="00ED1299">
              <w:rPr>
                <w:rFonts w:ascii="微软雅黑" w:hAnsi="微软雅黑" w:hint="eastAsia"/>
                <w:sz w:val="21"/>
                <w:szCs w:val="21"/>
                <w:lang w:val="en"/>
              </w:rPr>
              <w:t>5G</w:t>
            </w:r>
            <w:r w:rsidR="00ED1299" w:rsidRPr="00ED1299">
              <w:rPr>
                <w:rFonts w:ascii="微软雅黑" w:hAnsi="微软雅黑" w:hint="eastAsia"/>
                <w:sz w:val="21"/>
                <w:szCs w:val="21"/>
                <w:lang w:val="en"/>
              </w:rPr>
              <w:t>实验网基站天线研发，于</w:t>
            </w:r>
            <w:r w:rsidR="00ED1299" w:rsidRPr="00ED1299">
              <w:rPr>
                <w:rFonts w:ascii="微软雅黑" w:hAnsi="微软雅黑" w:hint="eastAsia"/>
                <w:sz w:val="21"/>
                <w:szCs w:val="21"/>
                <w:lang w:val="en"/>
              </w:rPr>
              <w:t>2019</w:t>
            </w:r>
            <w:r w:rsidR="00ED1299" w:rsidRPr="00ED1299">
              <w:rPr>
                <w:rFonts w:ascii="微软雅黑" w:hAnsi="微软雅黑" w:hint="eastAsia"/>
                <w:sz w:val="21"/>
                <w:szCs w:val="21"/>
                <w:lang w:val="en"/>
              </w:rPr>
              <w:t>年</w:t>
            </w:r>
            <w:r w:rsidR="00ED1299" w:rsidRPr="00ED1299">
              <w:rPr>
                <w:rFonts w:ascii="微软雅黑" w:hAnsi="微软雅黑" w:hint="eastAsia"/>
                <w:sz w:val="21"/>
                <w:szCs w:val="21"/>
                <w:lang w:val="en"/>
              </w:rPr>
              <w:t>1</w:t>
            </w:r>
            <w:r w:rsidR="00ED1299" w:rsidRPr="00ED1299">
              <w:rPr>
                <w:rFonts w:ascii="微软雅黑" w:hAnsi="微软雅黑" w:hint="eastAsia"/>
                <w:sz w:val="21"/>
                <w:szCs w:val="21"/>
                <w:lang w:val="en"/>
              </w:rPr>
              <w:t>月通过其全球供应商资质认证，由于客户内部流程原因，博纬通信</w:t>
            </w:r>
            <w:r w:rsidR="00ED1299" w:rsidRPr="00ED1299">
              <w:rPr>
                <w:rFonts w:ascii="微软雅黑" w:hAnsi="微软雅黑" w:hint="eastAsia"/>
                <w:sz w:val="21"/>
                <w:szCs w:val="21"/>
                <w:lang w:val="en"/>
              </w:rPr>
              <w:t>2020</w:t>
            </w:r>
            <w:r w:rsidR="00ED1299" w:rsidRPr="00ED1299">
              <w:rPr>
                <w:rFonts w:ascii="微软雅黑" w:hAnsi="微软雅黑" w:hint="eastAsia"/>
                <w:sz w:val="21"/>
                <w:szCs w:val="21"/>
                <w:lang w:val="en"/>
              </w:rPr>
              <w:t>年</w:t>
            </w:r>
            <w:r w:rsidR="00ED1299" w:rsidRPr="00ED1299">
              <w:rPr>
                <w:rFonts w:ascii="微软雅黑" w:hAnsi="微软雅黑" w:hint="eastAsia"/>
                <w:sz w:val="21"/>
                <w:szCs w:val="21"/>
                <w:lang w:val="en"/>
              </w:rPr>
              <w:t>4</w:t>
            </w:r>
            <w:r w:rsidR="00ED1299" w:rsidRPr="00ED1299">
              <w:rPr>
                <w:rFonts w:ascii="微软雅黑" w:hAnsi="微软雅黑" w:hint="eastAsia"/>
                <w:sz w:val="21"/>
                <w:szCs w:val="21"/>
                <w:lang w:val="en"/>
              </w:rPr>
              <w:t>月份才正式获得</w:t>
            </w:r>
            <w:r w:rsidR="00ED1299" w:rsidRPr="00ED1299">
              <w:rPr>
                <w:rFonts w:ascii="微软雅黑" w:hAnsi="微软雅黑" w:hint="eastAsia"/>
                <w:sz w:val="21"/>
                <w:szCs w:val="21"/>
                <w:lang w:val="en"/>
              </w:rPr>
              <w:t>C</w:t>
            </w:r>
            <w:r w:rsidR="00ED1299" w:rsidRPr="00ED1299">
              <w:rPr>
                <w:rFonts w:ascii="微软雅黑" w:hAnsi="微软雅黑" w:hint="eastAsia"/>
                <w:sz w:val="21"/>
                <w:szCs w:val="21"/>
                <w:lang w:val="en"/>
              </w:rPr>
              <w:t>公司的全球供应商代码，导致其未参与</w:t>
            </w:r>
            <w:r w:rsidR="00ED1299" w:rsidRPr="00ED1299">
              <w:rPr>
                <w:rFonts w:ascii="微软雅黑" w:hAnsi="微软雅黑" w:hint="eastAsia"/>
                <w:sz w:val="21"/>
                <w:szCs w:val="21"/>
                <w:lang w:val="en"/>
              </w:rPr>
              <w:t>C</w:t>
            </w:r>
            <w:r w:rsidR="00ED1299" w:rsidRPr="00ED1299">
              <w:rPr>
                <w:rFonts w:ascii="微软雅黑" w:hAnsi="微软雅黑" w:hint="eastAsia"/>
                <w:sz w:val="21"/>
                <w:szCs w:val="21"/>
                <w:lang w:val="en"/>
              </w:rPr>
              <w:t>公司</w:t>
            </w:r>
            <w:r w:rsidR="00ED1299" w:rsidRPr="00ED1299">
              <w:rPr>
                <w:rFonts w:ascii="微软雅黑" w:hAnsi="微软雅黑" w:hint="eastAsia"/>
                <w:sz w:val="21"/>
                <w:szCs w:val="21"/>
                <w:lang w:val="en"/>
              </w:rPr>
              <w:t>2019</w:t>
            </w:r>
            <w:r w:rsidR="00ED1299" w:rsidRPr="00ED1299">
              <w:rPr>
                <w:rFonts w:ascii="微软雅黑" w:hAnsi="微软雅黑" w:hint="eastAsia"/>
                <w:sz w:val="21"/>
                <w:szCs w:val="21"/>
                <w:lang w:val="en"/>
              </w:rPr>
              <w:t>年的各项投标项目，销售业绩未能实现。</w:t>
            </w:r>
            <w:r w:rsidR="00ED1299" w:rsidRPr="00ED1299">
              <w:rPr>
                <w:rFonts w:ascii="微软雅黑" w:hAnsi="微软雅黑" w:hint="eastAsia"/>
                <w:sz w:val="21"/>
                <w:szCs w:val="21"/>
                <w:lang w:val="en"/>
              </w:rPr>
              <w:t xml:space="preserve"> </w:t>
            </w:r>
          </w:p>
          <w:p w:rsidR="004D583D" w:rsidRDefault="00ED1299" w:rsidP="00ED1299">
            <w:pPr>
              <w:pStyle w:val="qipao-blue"/>
              <w:pBdr>
                <w:top w:val="single" w:sz="6" w:space="4" w:color="4F94CD"/>
                <w:left w:val="single" w:sz="6" w:space="4" w:color="4F94CD"/>
                <w:bottom w:val="single" w:sz="6" w:space="4" w:color="4F94CD"/>
                <w:right w:val="single" w:sz="6" w:space="4" w:color="4F94CD"/>
              </w:pBdr>
              <w:snapToGrid w:val="0"/>
              <w:spacing w:before="0" w:beforeAutospacing="0" w:after="0" w:afterAutospacing="0" w:line="360" w:lineRule="auto"/>
              <w:ind w:firstLineChars="200" w:firstLine="420"/>
              <w:jc w:val="both"/>
              <w:rPr>
                <w:rFonts w:ascii="微软雅黑" w:hAnsi="微软雅黑"/>
                <w:sz w:val="21"/>
                <w:szCs w:val="21"/>
                <w:lang w:val="en"/>
              </w:rPr>
            </w:pPr>
            <w:r w:rsidRPr="00ED1299">
              <w:rPr>
                <w:rFonts w:ascii="微软雅黑" w:hAnsi="微软雅黑" w:hint="eastAsia"/>
                <w:sz w:val="21"/>
                <w:szCs w:val="21"/>
                <w:lang w:val="en"/>
              </w:rPr>
              <w:t>公司对博纬通信目前未完成的承诺业绩深表歉意，但是，公司对行业未来爆发增长充满了信心，博纬通信已通过国内及国外知名通信设备厂商的供应商资格认证，均在其合格供应商名录中。同时，博纬通信将协同公司的产业战略布局，已涉及</w:t>
            </w:r>
            <w:r w:rsidRPr="00ED1299">
              <w:rPr>
                <w:rFonts w:ascii="微软雅黑" w:hAnsi="微软雅黑" w:hint="eastAsia"/>
                <w:sz w:val="21"/>
                <w:szCs w:val="21"/>
                <w:lang w:val="en"/>
              </w:rPr>
              <w:t>5G</w:t>
            </w:r>
            <w:r w:rsidRPr="00ED1299">
              <w:rPr>
                <w:rFonts w:ascii="微软雅黑" w:hAnsi="微软雅黑" w:hint="eastAsia"/>
                <w:sz w:val="21"/>
                <w:szCs w:val="21"/>
                <w:lang w:val="en"/>
              </w:rPr>
              <w:t>基站、手机终端、消费电子和新能源汽车，公司将从</w:t>
            </w:r>
            <w:r w:rsidRPr="00ED1299">
              <w:rPr>
                <w:rFonts w:ascii="微软雅黑" w:hAnsi="微软雅黑" w:hint="eastAsia"/>
                <w:sz w:val="21"/>
                <w:szCs w:val="21"/>
                <w:lang w:val="en"/>
              </w:rPr>
              <w:t>5G</w:t>
            </w:r>
            <w:r w:rsidRPr="00ED1299">
              <w:rPr>
                <w:rFonts w:ascii="微软雅黑" w:hAnsi="微软雅黑" w:hint="eastAsia"/>
                <w:sz w:val="21"/>
                <w:szCs w:val="21"/>
                <w:lang w:val="en"/>
              </w:rPr>
              <w:t>基站天线部件供应商转为</w:t>
            </w:r>
            <w:r w:rsidRPr="00ED1299">
              <w:rPr>
                <w:rFonts w:ascii="微软雅黑" w:hAnsi="微软雅黑" w:hint="eastAsia"/>
                <w:sz w:val="21"/>
                <w:szCs w:val="21"/>
                <w:lang w:val="en"/>
              </w:rPr>
              <w:t>5G</w:t>
            </w:r>
            <w:r w:rsidRPr="00ED1299">
              <w:rPr>
                <w:rFonts w:ascii="微软雅黑" w:hAnsi="微软雅黑" w:hint="eastAsia"/>
                <w:sz w:val="21"/>
                <w:szCs w:val="21"/>
                <w:lang w:val="en"/>
              </w:rPr>
              <w:t>基站整体天线供应商，从而抓住</w:t>
            </w:r>
            <w:r w:rsidRPr="00ED1299">
              <w:rPr>
                <w:rFonts w:ascii="微软雅黑" w:hAnsi="微软雅黑" w:hint="eastAsia"/>
                <w:sz w:val="21"/>
                <w:szCs w:val="21"/>
                <w:lang w:val="en"/>
              </w:rPr>
              <w:t>5G</w:t>
            </w:r>
            <w:r w:rsidRPr="00ED1299">
              <w:rPr>
                <w:rFonts w:ascii="微软雅黑" w:hAnsi="微软雅黑" w:hint="eastAsia"/>
                <w:sz w:val="21"/>
                <w:szCs w:val="21"/>
                <w:lang w:val="en"/>
              </w:rPr>
              <w:t>基站快速发展的机遇。</w:t>
            </w:r>
          </w:p>
          <w:p w:rsidR="00ED1299" w:rsidRPr="00535BD2" w:rsidRDefault="00ED1299" w:rsidP="00ED1299">
            <w:pPr>
              <w:pStyle w:val="qipao-blue"/>
              <w:pBdr>
                <w:top w:val="single" w:sz="6" w:space="4" w:color="4F94CD"/>
                <w:left w:val="single" w:sz="6" w:space="4" w:color="4F94CD"/>
                <w:bottom w:val="single" w:sz="6" w:space="4" w:color="4F94CD"/>
                <w:right w:val="single" w:sz="6" w:space="4" w:color="4F94CD"/>
              </w:pBdr>
              <w:snapToGrid w:val="0"/>
              <w:spacing w:before="0" w:beforeAutospacing="0" w:after="0" w:afterAutospacing="0" w:line="360" w:lineRule="auto"/>
              <w:ind w:firstLineChars="200" w:firstLine="420"/>
              <w:jc w:val="both"/>
              <w:rPr>
                <w:rFonts w:ascii="微软雅黑" w:hAnsi="微软雅黑"/>
                <w:sz w:val="21"/>
                <w:szCs w:val="21"/>
                <w:lang w:val="en"/>
              </w:rPr>
            </w:pPr>
          </w:p>
          <w:p w:rsidR="004D583D" w:rsidRPr="00535BD2" w:rsidRDefault="003972DE" w:rsidP="00B4230A">
            <w:pPr>
              <w:pStyle w:val="qipao-blue"/>
              <w:pBdr>
                <w:top w:val="single" w:sz="6" w:space="4" w:color="4F94CD"/>
                <w:left w:val="single" w:sz="6" w:space="4" w:color="4F94CD"/>
                <w:bottom w:val="single" w:sz="6" w:space="4" w:color="4F94CD"/>
                <w:right w:val="single" w:sz="6" w:space="4" w:color="4F94CD"/>
              </w:pBdr>
              <w:snapToGrid w:val="0"/>
              <w:spacing w:before="0" w:beforeAutospacing="0" w:after="0" w:afterAutospacing="0" w:line="360" w:lineRule="auto"/>
              <w:jc w:val="both"/>
              <w:rPr>
                <w:rFonts w:ascii="微软雅黑" w:hAnsi="微软雅黑"/>
                <w:sz w:val="21"/>
                <w:szCs w:val="21"/>
                <w:lang w:val="en"/>
              </w:rPr>
            </w:pPr>
            <w:r w:rsidRPr="00535BD2">
              <w:rPr>
                <w:rFonts w:asciiTheme="minorEastAsia" w:eastAsiaTheme="minorEastAsia" w:hAnsiTheme="minorEastAsia" w:hint="eastAsia"/>
                <w:bCs/>
                <w:iCs/>
                <w:sz w:val="21"/>
                <w:szCs w:val="21"/>
              </w:rPr>
              <w:t>Q</w:t>
            </w:r>
            <w:r w:rsidRPr="00535BD2">
              <w:rPr>
                <w:rFonts w:asciiTheme="minorEastAsia" w:eastAsiaTheme="minorEastAsia" w:hAnsiTheme="minorEastAsia"/>
                <w:bCs/>
                <w:iCs/>
                <w:sz w:val="21"/>
                <w:szCs w:val="21"/>
              </w:rPr>
              <w:t>21</w:t>
            </w:r>
            <w:r w:rsidRPr="00535BD2">
              <w:rPr>
                <w:rFonts w:asciiTheme="minorEastAsia" w:eastAsiaTheme="minorEastAsia" w:hAnsiTheme="minorEastAsia" w:hint="eastAsia"/>
                <w:bCs/>
                <w:iCs/>
                <w:sz w:val="21"/>
                <w:szCs w:val="21"/>
              </w:rPr>
              <w:t>：</w:t>
            </w:r>
            <w:r w:rsidR="001B6AD8" w:rsidRPr="001B6AD8">
              <w:rPr>
                <w:rFonts w:ascii="微软雅黑" w:hAnsi="微软雅黑" w:hint="eastAsia"/>
                <w:sz w:val="21"/>
                <w:szCs w:val="21"/>
                <w:lang w:val="en"/>
              </w:rPr>
              <w:t>定增是不做了么董秘？感觉几个月了都没什么进展</w:t>
            </w:r>
          </w:p>
          <w:p w:rsidR="004D583D" w:rsidRDefault="003972DE" w:rsidP="00B4230A">
            <w:pPr>
              <w:pStyle w:val="qipao-blue"/>
              <w:pBdr>
                <w:top w:val="single" w:sz="6" w:space="4" w:color="4F94CD"/>
                <w:left w:val="single" w:sz="6" w:space="4" w:color="4F94CD"/>
                <w:bottom w:val="single" w:sz="6" w:space="4" w:color="4F94CD"/>
                <w:right w:val="single" w:sz="6" w:space="4" w:color="4F94CD"/>
              </w:pBdr>
              <w:snapToGrid w:val="0"/>
              <w:spacing w:before="0" w:beforeAutospacing="0" w:after="0" w:afterAutospacing="0" w:line="360" w:lineRule="auto"/>
              <w:jc w:val="both"/>
              <w:rPr>
                <w:rFonts w:ascii="微软雅黑" w:hAnsi="微软雅黑"/>
                <w:sz w:val="21"/>
                <w:szCs w:val="21"/>
                <w:lang w:val="en"/>
              </w:rPr>
            </w:pPr>
            <w:r w:rsidRPr="00535BD2">
              <w:rPr>
                <w:rFonts w:asciiTheme="minorEastAsia" w:eastAsiaTheme="minorEastAsia" w:hAnsiTheme="minorEastAsia" w:hint="eastAsia"/>
                <w:bCs/>
                <w:iCs/>
                <w:sz w:val="21"/>
                <w:szCs w:val="21"/>
              </w:rPr>
              <w:lastRenderedPageBreak/>
              <w:t>A:</w:t>
            </w:r>
            <w:r w:rsidRPr="00535BD2">
              <w:rPr>
                <w:rFonts w:asciiTheme="minorEastAsia" w:eastAsiaTheme="minorEastAsia" w:hAnsiTheme="minorEastAsia" w:hint="eastAsia"/>
                <w:sz w:val="21"/>
                <w:szCs w:val="21"/>
              </w:rPr>
              <w:t xml:space="preserve"> </w:t>
            </w:r>
            <w:r w:rsidR="001B6AD8" w:rsidRPr="001B6AD8">
              <w:rPr>
                <w:rFonts w:ascii="微软雅黑" w:hAnsi="微软雅黑" w:hint="eastAsia"/>
                <w:sz w:val="21"/>
                <w:szCs w:val="21"/>
                <w:lang w:val="en"/>
              </w:rPr>
              <w:t>投资者您好。公司已于</w:t>
            </w:r>
            <w:r w:rsidR="001B6AD8" w:rsidRPr="001B6AD8">
              <w:rPr>
                <w:rFonts w:ascii="微软雅黑" w:hAnsi="微软雅黑" w:hint="eastAsia"/>
                <w:sz w:val="21"/>
                <w:szCs w:val="21"/>
                <w:lang w:val="en"/>
              </w:rPr>
              <w:t>2020</w:t>
            </w:r>
            <w:r w:rsidR="001B6AD8" w:rsidRPr="001B6AD8">
              <w:rPr>
                <w:rFonts w:ascii="微软雅黑" w:hAnsi="微软雅黑" w:hint="eastAsia"/>
                <w:sz w:val="21"/>
                <w:szCs w:val="21"/>
                <w:lang w:val="en"/>
              </w:rPr>
              <w:t>年</w:t>
            </w:r>
            <w:r w:rsidR="001B6AD8" w:rsidRPr="001B6AD8">
              <w:rPr>
                <w:rFonts w:ascii="微软雅黑" w:hAnsi="微软雅黑" w:hint="eastAsia"/>
                <w:sz w:val="21"/>
                <w:szCs w:val="21"/>
                <w:lang w:val="en"/>
              </w:rPr>
              <w:t>4</w:t>
            </w:r>
            <w:r w:rsidR="001B6AD8" w:rsidRPr="001B6AD8">
              <w:rPr>
                <w:rFonts w:ascii="微软雅黑" w:hAnsi="微软雅黑" w:hint="eastAsia"/>
                <w:sz w:val="21"/>
                <w:szCs w:val="21"/>
                <w:lang w:val="en"/>
              </w:rPr>
              <w:t>月</w:t>
            </w:r>
            <w:r w:rsidR="001B6AD8" w:rsidRPr="001B6AD8">
              <w:rPr>
                <w:rFonts w:ascii="微软雅黑" w:hAnsi="微软雅黑" w:hint="eastAsia"/>
                <w:sz w:val="21"/>
                <w:szCs w:val="21"/>
                <w:lang w:val="en"/>
              </w:rPr>
              <w:t>27</w:t>
            </w:r>
            <w:r w:rsidR="001B6AD8" w:rsidRPr="001B6AD8">
              <w:rPr>
                <w:rFonts w:ascii="微软雅黑" w:hAnsi="微软雅黑" w:hint="eastAsia"/>
                <w:sz w:val="21"/>
                <w:szCs w:val="21"/>
                <w:lang w:val="en"/>
              </w:rPr>
              <w:t>日晚间公告披露了《深圳市飞荣达科技股份有限公司非公开发行股票发行情况报告书》等相关公告，请您查阅。谢谢</w:t>
            </w:r>
          </w:p>
          <w:p w:rsidR="00B4230A" w:rsidRPr="00AC20D4" w:rsidRDefault="00B4230A" w:rsidP="00B4230A">
            <w:pPr>
              <w:pStyle w:val="qipao-blue"/>
              <w:pBdr>
                <w:top w:val="single" w:sz="6" w:space="4" w:color="4F94CD"/>
                <w:left w:val="single" w:sz="6" w:space="4" w:color="4F94CD"/>
                <w:bottom w:val="single" w:sz="6" w:space="4" w:color="4F94CD"/>
                <w:right w:val="single" w:sz="6" w:space="4" w:color="4F94CD"/>
              </w:pBdr>
              <w:snapToGrid w:val="0"/>
              <w:spacing w:before="0" w:beforeAutospacing="0" w:after="0" w:afterAutospacing="0" w:line="360" w:lineRule="auto"/>
              <w:jc w:val="both"/>
              <w:rPr>
                <w:rFonts w:ascii="微软雅黑" w:hAnsi="微软雅黑"/>
                <w:sz w:val="21"/>
                <w:szCs w:val="21"/>
                <w:lang w:val="en"/>
              </w:rPr>
            </w:pPr>
          </w:p>
          <w:p w:rsidR="004D583D" w:rsidRPr="00535BD2" w:rsidRDefault="003972DE" w:rsidP="00B4230A">
            <w:pPr>
              <w:pStyle w:val="qipao-blue"/>
              <w:pBdr>
                <w:top w:val="single" w:sz="6" w:space="4" w:color="4F94CD"/>
                <w:left w:val="single" w:sz="6" w:space="4" w:color="4F94CD"/>
                <w:bottom w:val="single" w:sz="6" w:space="4" w:color="4F94CD"/>
                <w:right w:val="single" w:sz="6" w:space="4" w:color="4F94CD"/>
              </w:pBdr>
              <w:snapToGrid w:val="0"/>
              <w:spacing w:before="0" w:beforeAutospacing="0" w:after="0" w:afterAutospacing="0" w:line="360" w:lineRule="auto"/>
              <w:jc w:val="both"/>
              <w:rPr>
                <w:rFonts w:ascii="微软雅黑" w:hAnsi="微软雅黑"/>
                <w:sz w:val="21"/>
                <w:szCs w:val="21"/>
                <w:lang w:val="en"/>
              </w:rPr>
            </w:pPr>
            <w:r w:rsidRPr="00535BD2">
              <w:rPr>
                <w:rFonts w:asciiTheme="minorEastAsia" w:eastAsiaTheme="minorEastAsia" w:hAnsiTheme="minorEastAsia" w:hint="eastAsia"/>
                <w:sz w:val="21"/>
                <w:szCs w:val="21"/>
              </w:rPr>
              <w:t>Q22：</w:t>
            </w:r>
            <w:r w:rsidR="001B6AD8" w:rsidRPr="001B6AD8">
              <w:rPr>
                <w:rFonts w:ascii="微软雅黑" w:hAnsi="微软雅黑" w:hint="eastAsia"/>
                <w:sz w:val="21"/>
                <w:szCs w:val="21"/>
                <w:lang w:val="en"/>
              </w:rPr>
              <w:t>如何看待公司未来</w:t>
            </w:r>
            <w:r w:rsidR="001B6AD8" w:rsidRPr="001B6AD8">
              <w:rPr>
                <w:rFonts w:ascii="微软雅黑" w:hAnsi="微软雅黑" w:hint="eastAsia"/>
                <w:sz w:val="21"/>
                <w:szCs w:val="21"/>
                <w:lang w:val="en"/>
              </w:rPr>
              <w:t>2</w:t>
            </w:r>
            <w:r w:rsidR="001B6AD8" w:rsidRPr="001B6AD8">
              <w:rPr>
                <w:rFonts w:ascii="微软雅黑" w:hAnsi="微软雅黑" w:hint="eastAsia"/>
                <w:sz w:val="21"/>
                <w:szCs w:val="21"/>
                <w:lang w:val="en"/>
              </w:rPr>
              <w:t>年的发展</w:t>
            </w:r>
          </w:p>
          <w:p w:rsidR="004D583D" w:rsidRPr="00535BD2" w:rsidRDefault="003972DE" w:rsidP="00B4230A">
            <w:pPr>
              <w:pStyle w:val="qipao-blue"/>
              <w:pBdr>
                <w:top w:val="single" w:sz="6" w:space="4" w:color="4F94CD"/>
                <w:left w:val="single" w:sz="6" w:space="4" w:color="4F94CD"/>
                <w:bottom w:val="single" w:sz="6" w:space="4" w:color="4F94CD"/>
                <w:right w:val="single" w:sz="6" w:space="4" w:color="4F94CD"/>
              </w:pBdr>
              <w:snapToGrid w:val="0"/>
              <w:spacing w:before="0" w:beforeAutospacing="0" w:after="0" w:afterAutospacing="0" w:line="360" w:lineRule="auto"/>
              <w:jc w:val="both"/>
              <w:rPr>
                <w:rFonts w:ascii="微软雅黑" w:hAnsi="微软雅黑"/>
                <w:sz w:val="21"/>
                <w:szCs w:val="21"/>
                <w:lang w:val="en"/>
              </w:rPr>
            </w:pPr>
            <w:r w:rsidRPr="00535BD2">
              <w:rPr>
                <w:rFonts w:asciiTheme="minorEastAsia" w:eastAsiaTheme="minorEastAsia" w:hAnsiTheme="minorEastAsia" w:hint="eastAsia"/>
                <w:bCs/>
                <w:iCs/>
                <w:sz w:val="21"/>
                <w:szCs w:val="21"/>
              </w:rPr>
              <w:t>A：</w:t>
            </w:r>
            <w:r w:rsidR="001B6AD8" w:rsidRPr="001B6AD8">
              <w:rPr>
                <w:rFonts w:ascii="微软雅黑" w:hAnsi="微软雅黑" w:hint="eastAsia"/>
                <w:sz w:val="21"/>
                <w:szCs w:val="21"/>
                <w:lang w:val="en"/>
              </w:rPr>
              <w:t>根据董事会和经营管理团队的战略规划，公司将：</w:t>
            </w:r>
            <w:r w:rsidR="00B4230A">
              <w:rPr>
                <w:rFonts w:ascii="微软雅黑" w:hAnsi="微软雅黑"/>
                <w:sz w:val="21"/>
                <w:szCs w:val="21"/>
                <w:lang w:val="en"/>
              </w:rPr>
              <w:t>1</w:t>
            </w:r>
            <w:r w:rsidR="00B4230A">
              <w:rPr>
                <w:rFonts w:ascii="微软雅黑" w:hAnsi="微软雅黑" w:hint="eastAsia"/>
                <w:sz w:val="21"/>
                <w:szCs w:val="21"/>
                <w:lang w:val="en"/>
              </w:rPr>
              <w:t>、</w:t>
            </w:r>
            <w:r w:rsidR="001B6AD8" w:rsidRPr="001B6AD8">
              <w:rPr>
                <w:rFonts w:ascii="微软雅黑" w:hAnsi="微软雅黑" w:hint="eastAsia"/>
                <w:sz w:val="21"/>
                <w:szCs w:val="21"/>
                <w:lang w:val="en"/>
              </w:rPr>
              <w:t>持续在市场进行新的拓展，继续取得新突破。公司已有客户包括：华为、爱立信、思科、诺基亚、中兴、三星、</w:t>
            </w:r>
            <w:r w:rsidR="001B6AD8" w:rsidRPr="001B6AD8">
              <w:rPr>
                <w:rFonts w:ascii="微软雅黑" w:hAnsi="微软雅黑" w:hint="eastAsia"/>
                <w:sz w:val="21"/>
                <w:szCs w:val="21"/>
                <w:lang w:val="en"/>
              </w:rPr>
              <w:t>FACEBOOK</w:t>
            </w:r>
            <w:r w:rsidR="001B6AD8" w:rsidRPr="001B6AD8">
              <w:rPr>
                <w:rFonts w:ascii="微软雅黑" w:hAnsi="微软雅黑" w:hint="eastAsia"/>
                <w:sz w:val="21"/>
                <w:szCs w:val="21"/>
                <w:lang w:val="en"/>
              </w:rPr>
              <w:t>、</w:t>
            </w:r>
            <w:r w:rsidR="001B6AD8" w:rsidRPr="001B6AD8">
              <w:rPr>
                <w:rFonts w:ascii="微软雅黑" w:hAnsi="微软雅黑" w:hint="eastAsia"/>
                <w:sz w:val="21"/>
                <w:szCs w:val="21"/>
                <w:lang w:val="en"/>
              </w:rPr>
              <w:t>GOOGLE</w:t>
            </w:r>
            <w:r w:rsidR="001B6AD8" w:rsidRPr="001B6AD8">
              <w:rPr>
                <w:rFonts w:ascii="微软雅黑" w:hAnsi="微软雅黑" w:hint="eastAsia"/>
                <w:sz w:val="21"/>
                <w:szCs w:val="21"/>
                <w:lang w:val="en"/>
              </w:rPr>
              <w:t>，还新获得了爱立信、宁德时代、三星、阳光电源等供应商资格。公司将继续凭借着可靠的产品、专业的服务，以及行业的深耕细作，公司品牌形象及商誉不断提升，还将持续开展新市场。</w:t>
            </w:r>
            <w:r w:rsidR="001B6AD8" w:rsidRPr="001B6AD8">
              <w:rPr>
                <w:rFonts w:ascii="微软雅黑" w:hAnsi="微软雅黑" w:hint="eastAsia"/>
                <w:sz w:val="21"/>
                <w:szCs w:val="21"/>
                <w:lang w:val="en"/>
              </w:rPr>
              <w:t xml:space="preserve"> 2</w:t>
            </w:r>
            <w:r w:rsidR="001B6AD8" w:rsidRPr="001B6AD8">
              <w:rPr>
                <w:rFonts w:ascii="微软雅黑" w:hAnsi="微软雅黑" w:hint="eastAsia"/>
                <w:sz w:val="21"/>
                <w:szCs w:val="21"/>
                <w:lang w:val="en"/>
              </w:rPr>
              <w:t>、通过外延并购和子公司投资，持续强化通信基站</w:t>
            </w:r>
            <w:r w:rsidR="001B6AD8" w:rsidRPr="001B6AD8">
              <w:rPr>
                <w:rFonts w:ascii="微软雅黑" w:hAnsi="微软雅黑" w:hint="eastAsia"/>
                <w:sz w:val="21"/>
                <w:szCs w:val="21"/>
                <w:lang w:val="en"/>
              </w:rPr>
              <w:t>/</w:t>
            </w:r>
            <w:r w:rsidR="001B6AD8" w:rsidRPr="001B6AD8">
              <w:rPr>
                <w:rFonts w:ascii="微软雅黑" w:hAnsi="微软雅黑" w:hint="eastAsia"/>
                <w:sz w:val="21"/>
                <w:szCs w:val="21"/>
                <w:lang w:val="en"/>
              </w:rPr>
              <w:t>终端电子</w:t>
            </w:r>
            <w:r w:rsidR="001B6AD8" w:rsidRPr="001B6AD8">
              <w:rPr>
                <w:rFonts w:ascii="微软雅黑" w:hAnsi="微软雅黑" w:hint="eastAsia"/>
                <w:sz w:val="21"/>
                <w:szCs w:val="21"/>
                <w:lang w:val="en"/>
              </w:rPr>
              <w:t>/</w:t>
            </w:r>
            <w:r w:rsidR="001B6AD8" w:rsidRPr="001B6AD8">
              <w:rPr>
                <w:rFonts w:ascii="微软雅黑" w:hAnsi="微软雅黑" w:hint="eastAsia"/>
                <w:sz w:val="21"/>
                <w:szCs w:val="21"/>
                <w:lang w:val="en"/>
              </w:rPr>
              <w:t>新能源汽车的电磁屏蔽及散热导热布局，子公司品岱、博纬、润星泰大客户认证顺利推进，先后通过了行业巨头</w:t>
            </w:r>
            <w:r w:rsidR="001B6AD8" w:rsidRPr="001B6AD8">
              <w:rPr>
                <w:rFonts w:ascii="微软雅黑" w:hAnsi="微软雅黑" w:hint="eastAsia"/>
                <w:sz w:val="21"/>
                <w:szCs w:val="21"/>
                <w:lang w:val="en"/>
              </w:rPr>
              <w:t>A</w:t>
            </w:r>
            <w:r w:rsidR="001B6AD8" w:rsidRPr="001B6AD8">
              <w:rPr>
                <w:rFonts w:ascii="微软雅黑" w:hAnsi="微软雅黑" w:hint="eastAsia"/>
                <w:sz w:val="21"/>
                <w:szCs w:val="21"/>
                <w:lang w:val="en"/>
              </w:rPr>
              <w:t>公司及国际知名企业</w:t>
            </w:r>
            <w:r w:rsidR="001B6AD8" w:rsidRPr="001B6AD8">
              <w:rPr>
                <w:rFonts w:ascii="微软雅黑" w:hAnsi="微软雅黑" w:hint="eastAsia"/>
                <w:sz w:val="21"/>
                <w:szCs w:val="21"/>
                <w:lang w:val="en"/>
              </w:rPr>
              <w:t>C</w:t>
            </w:r>
            <w:r w:rsidR="001B6AD8" w:rsidRPr="001B6AD8">
              <w:rPr>
                <w:rFonts w:ascii="微软雅黑" w:hAnsi="微软雅黑" w:hint="eastAsia"/>
                <w:sz w:val="21"/>
                <w:szCs w:val="21"/>
                <w:lang w:val="en"/>
              </w:rPr>
              <w:t>公司的认证，并还在持续客户认证中。</w:t>
            </w:r>
            <w:r w:rsidR="001B6AD8" w:rsidRPr="001B6AD8">
              <w:rPr>
                <w:rFonts w:ascii="微软雅黑" w:hAnsi="微软雅黑" w:hint="eastAsia"/>
                <w:sz w:val="21"/>
                <w:szCs w:val="21"/>
                <w:lang w:val="en"/>
              </w:rPr>
              <w:t xml:space="preserve"> 3</w:t>
            </w:r>
            <w:r w:rsidR="001B6AD8" w:rsidRPr="001B6AD8">
              <w:rPr>
                <w:rFonts w:ascii="微软雅黑" w:hAnsi="微软雅黑" w:hint="eastAsia"/>
                <w:sz w:val="21"/>
                <w:szCs w:val="21"/>
                <w:lang w:val="en"/>
              </w:rPr>
              <w:t>、新能源汽车相关业务将持续推进，公司已取得光伏逆变器行业重要客户的供货资质，并开始小批量供货。</w:t>
            </w:r>
            <w:r w:rsidR="001B6AD8" w:rsidRPr="001B6AD8">
              <w:rPr>
                <w:rFonts w:ascii="微软雅黑" w:hAnsi="微软雅黑" w:hint="eastAsia"/>
                <w:sz w:val="21"/>
                <w:szCs w:val="21"/>
                <w:lang w:val="en"/>
              </w:rPr>
              <w:t xml:space="preserve"> 4</w:t>
            </w:r>
            <w:r w:rsidR="001B6AD8" w:rsidRPr="001B6AD8">
              <w:rPr>
                <w:rFonts w:ascii="微软雅黑" w:hAnsi="微软雅黑" w:hint="eastAsia"/>
                <w:sz w:val="21"/>
                <w:szCs w:val="21"/>
                <w:lang w:val="en"/>
              </w:rPr>
              <w:t>、公司持续加大对研发的重视和投入，积极进行优势领域的专利布局，希望在研发技术方面持续取得了创新成果。集团化研发平台及管理方案初步成形，按“</w:t>
            </w:r>
            <w:r w:rsidR="001B6AD8" w:rsidRPr="001B6AD8">
              <w:rPr>
                <w:rFonts w:ascii="微软雅黑" w:hAnsi="微软雅黑" w:hint="eastAsia"/>
                <w:sz w:val="21"/>
                <w:szCs w:val="21"/>
                <w:lang w:val="en"/>
              </w:rPr>
              <w:t>2+3+4+5</w:t>
            </w:r>
            <w:r w:rsidR="001B6AD8" w:rsidRPr="001B6AD8">
              <w:rPr>
                <w:rFonts w:ascii="微软雅黑" w:hAnsi="微软雅黑" w:hint="eastAsia"/>
                <w:sz w:val="21"/>
                <w:szCs w:val="21"/>
                <w:lang w:val="en"/>
              </w:rPr>
              <w:t>”产品及技术架构开展统一规划，展开协同研发，聚焦公司未来发展战略。同时还参与了国家质量基础项目新一代（</w:t>
            </w:r>
            <w:r w:rsidR="001B6AD8" w:rsidRPr="001B6AD8">
              <w:rPr>
                <w:rFonts w:ascii="微软雅黑" w:hAnsi="微软雅黑" w:hint="eastAsia"/>
                <w:sz w:val="21"/>
                <w:szCs w:val="21"/>
                <w:lang w:val="en"/>
              </w:rPr>
              <w:t>5G</w:t>
            </w:r>
            <w:r w:rsidR="001B6AD8" w:rsidRPr="001B6AD8">
              <w:rPr>
                <w:rFonts w:ascii="微软雅黑" w:hAnsi="微软雅黑" w:hint="eastAsia"/>
                <w:sz w:val="21"/>
                <w:szCs w:val="21"/>
                <w:lang w:val="en"/>
              </w:rPr>
              <w:t>）移动终端无线接入及高频高速传输材料测试评价技术研究。</w:t>
            </w:r>
            <w:r w:rsidR="001B6AD8" w:rsidRPr="001B6AD8">
              <w:rPr>
                <w:rFonts w:ascii="微软雅黑" w:hAnsi="微软雅黑" w:hint="eastAsia"/>
                <w:sz w:val="21"/>
                <w:szCs w:val="21"/>
                <w:lang w:val="en"/>
              </w:rPr>
              <w:t xml:space="preserve"> </w:t>
            </w:r>
            <w:r w:rsidR="001B6AD8" w:rsidRPr="001B6AD8">
              <w:rPr>
                <w:rFonts w:ascii="微软雅黑" w:hAnsi="微软雅黑" w:hint="eastAsia"/>
                <w:sz w:val="21"/>
                <w:szCs w:val="21"/>
                <w:lang w:val="en"/>
              </w:rPr>
              <w:t>综上所述，公司通过内生研发和外延整合相结合的方式，围绕着</w:t>
            </w:r>
            <w:r w:rsidR="001B6AD8" w:rsidRPr="001B6AD8">
              <w:rPr>
                <w:rFonts w:ascii="微软雅黑" w:hAnsi="微软雅黑" w:hint="eastAsia"/>
                <w:sz w:val="21"/>
                <w:szCs w:val="21"/>
                <w:lang w:val="en"/>
              </w:rPr>
              <w:t>5G</w:t>
            </w:r>
            <w:r w:rsidR="001B6AD8" w:rsidRPr="001B6AD8">
              <w:rPr>
                <w:rFonts w:ascii="微软雅黑" w:hAnsi="微软雅黑" w:hint="eastAsia"/>
                <w:sz w:val="21"/>
                <w:szCs w:val="21"/>
                <w:lang w:val="en"/>
              </w:rPr>
              <w:t>通信所亟需的电磁信号传导、电磁屏蔽和散热解决方案进行布局，已完善基站天线器件、组件、成品的全行业产业链，并完善了导热、均热、散热、隔热的全面热解决方案，为在</w:t>
            </w:r>
            <w:r w:rsidR="001B6AD8" w:rsidRPr="001B6AD8">
              <w:rPr>
                <w:rFonts w:ascii="微软雅黑" w:hAnsi="微软雅黑" w:hint="eastAsia"/>
                <w:sz w:val="21"/>
                <w:szCs w:val="21"/>
                <w:lang w:val="en"/>
              </w:rPr>
              <w:t>5G</w:t>
            </w:r>
            <w:r w:rsidR="001B6AD8" w:rsidRPr="001B6AD8">
              <w:rPr>
                <w:rFonts w:ascii="微软雅黑" w:hAnsi="微软雅黑" w:hint="eastAsia"/>
                <w:sz w:val="21"/>
                <w:szCs w:val="21"/>
                <w:lang w:val="en"/>
              </w:rPr>
              <w:t>及新能源汽车领域快速发展筑牢了根基。</w:t>
            </w:r>
          </w:p>
          <w:p w:rsidR="003972DE" w:rsidRPr="00535BD2" w:rsidRDefault="003972DE" w:rsidP="00B4230A">
            <w:pPr>
              <w:pStyle w:val="qipao-blue"/>
              <w:pBdr>
                <w:top w:val="single" w:sz="6" w:space="4" w:color="4F94CD"/>
                <w:left w:val="single" w:sz="6" w:space="4" w:color="4F94CD"/>
                <w:bottom w:val="single" w:sz="6" w:space="4" w:color="4F94CD"/>
                <w:right w:val="single" w:sz="6" w:space="4" w:color="4F94CD"/>
              </w:pBdr>
              <w:snapToGrid w:val="0"/>
              <w:spacing w:before="0" w:beforeAutospacing="0" w:after="0" w:afterAutospacing="0" w:line="360" w:lineRule="auto"/>
              <w:jc w:val="both"/>
              <w:rPr>
                <w:rFonts w:asciiTheme="minorEastAsia" w:eastAsiaTheme="minorEastAsia" w:hAnsiTheme="minorEastAsia"/>
                <w:sz w:val="21"/>
                <w:szCs w:val="21"/>
              </w:rPr>
            </w:pPr>
            <w:r w:rsidRPr="00535BD2">
              <w:rPr>
                <w:rFonts w:asciiTheme="minorEastAsia" w:eastAsiaTheme="minorEastAsia" w:hAnsiTheme="minorEastAsia" w:hint="eastAsia"/>
                <w:sz w:val="21"/>
                <w:szCs w:val="21"/>
              </w:rPr>
              <w:t> </w:t>
            </w:r>
          </w:p>
          <w:p w:rsidR="004D583D" w:rsidRPr="00535BD2" w:rsidRDefault="003972DE" w:rsidP="00B4230A">
            <w:pPr>
              <w:pStyle w:val="qipao-blue"/>
              <w:pBdr>
                <w:top w:val="single" w:sz="6" w:space="4" w:color="4F94CD"/>
                <w:left w:val="single" w:sz="6" w:space="4" w:color="4F94CD"/>
                <w:bottom w:val="single" w:sz="6" w:space="4" w:color="4F94CD"/>
                <w:right w:val="single" w:sz="6" w:space="4" w:color="4F94CD"/>
              </w:pBdr>
              <w:snapToGrid w:val="0"/>
              <w:spacing w:before="0" w:beforeAutospacing="0" w:after="0" w:afterAutospacing="0" w:line="360" w:lineRule="auto"/>
              <w:jc w:val="both"/>
              <w:rPr>
                <w:rFonts w:ascii="微软雅黑" w:hAnsi="微软雅黑"/>
                <w:sz w:val="21"/>
                <w:szCs w:val="21"/>
                <w:lang w:val="en"/>
              </w:rPr>
            </w:pPr>
            <w:r w:rsidRPr="00535BD2">
              <w:rPr>
                <w:rFonts w:asciiTheme="minorEastAsia" w:eastAsiaTheme="minorEastAsia" w:hAnsiTheme="minorEastAsia"/>
                <w:bCs/>
                <w:iCs/>
                <w:sz w:val="21"/>
                <w:szCs w:val="21"/>
              </w:rPr>
              <w:t>Q23</w:t>
            </w:r>
            <w:r w:rsidRPr="00535BD2">
              <w:rPr>
                <w:rFonts w:asciiTheme="minorEastAsia" w:eastAsiaTheme="minorEastAsia" w:hAnsiTheme="minorEastAsia" w:hint="eastAsia"/>
                <w:bCs/>
                <w:iCs/>
                <w:sz w:val="21"/>
                <w:szCs w:val="21"/>
              </w:rPr>
              <w:t>：</w:t>
            </w:r>
            <w:r w:rsidR="001B6AD8" w:rsidRPr="001B6AD8">
              <w:rPr>
                <w:rFonts w:ascii="微软雅黑" w:hAnsi="微软雅黑" w:hint="eastAsia"/>
                <w:sz w:val="21"/>
                <w:szCs w:val="21"/>
                <w:lang w:val="en"/>
              </w:rPr>
              <w:t>基站天线</w:t>
            </w:r>
            <w:r w:rsidR="001B6AD8" w:rsidRPr="001B6AD8">
              <w:rPr>
                <w:rFonts w:ascii="微软雅黑" w:hAnsi="微软雅黑" w:hint="eastAsia"/>
                <w:sz w:val="21"/>
                <w:szCs w:val="21"/>
                <w:lang w:val="en"/>
              </w:rPr>
              <w:t>2019</w:t>
            </w:r>
            <w:r w:rsidR="001B6AD8" w:rsidRPr="001B6AD8">
              <w:rPr>
                <w:rFonts w:ascii="微软雅黑" w:hAnsi="微软雅黑" w:hint="eastAsia"/>
                <w:sz w:val="21"/>
                <w:szCs w:val="21"/>
                <w:lang w:val="en"/>
              </w:rPr>
              <w:t>下半年毛利率比上半年大幅下降的原因是价格端还是成本端？</w:t>
            </w:r>
            <w:r w:rsidR="001B6AD8" w:rsidRPr="001B6AD8">
              <w:rPr>
                <w:rFonts w:ascii="微软雅黑" w:hAnsi="微软雅黑" w:hint="eastAsia"/>
                <w:sz w:val="21"/>
                <w:szCs w:val="21"/>
                <w:lang w:val="en"/>
              </w:rPr>
              <w:t>20</w:t>
            </w:r>
            <w:r w:rsidR="001B6AD8" w:rsidRPr="001B6AD8">
              <w:rPr>
                <w:rFonts w:ascii="微软雅黑" w:hAnsi="微软雅黑" w:hint="eastAsia"/>
                <w:sz w:val="21"/>
                <w:szCs w:val="21"/>
                <w:lang w:val="en"/>
              </w:rPr>
              <w:t>年预计趋势？</w:t>
            </w:r>
          </w:p>
          <w:p w:rsidR="00AC0B9A" w:rsidRPr="00535BD2" w:rsidRDefault="003972DE" w:rsidP="00B4230A">
            <w:pPr>
              <w:pStyle w:val="qipao-blue"/>
              <w:pBdr>
                <w:top w:val="single" w:sz="6" w:space="4" w:color="4F94CD"/>
                <w:left w:val="single" w:sz="6" w:space="4" w:color="4F94CD"/>
                <w:bottom w:val="single" w:sz="6" w:space="4" w:color="4F94CD"/>
                <w:right w:val="single" w:sz="6" w:space="4" w:color="4F94CD"/>
              </w:pBdr>
              <w:snapToGrid w:val="0"/>
              <w:spacing w:before="0" w:beforeAutospacing="0" w:after="0" w:afterAutospacing="0" w:line="360" w:lineRule="auto"/>
              <w:jc w:val="both"/>
              <w:rPr>
                <w:rFonts w:ascii="微软雅黑" w:hAnsi="微软雅黑"/>
                <w:sz w:val="21"/>
                <w:szCs w:val="21"/>
                <w:lang w:val="en"/>
              </w:rPr>
            </w:pPr>
            <w:r w:rsidRPr="00535BD2">
              <w:rPr>
                <w:rFonts w:asciiTheme="minorEastAsia" w:eastAsiaTheme="minorEastAsia" w:hAnsiTheme="minorEastAsia" w:hint="eastAsia"/>
                <w:sz w:val="21"/>
                <w:szCs w:val="21"/>
              </w:rPr>
              <w:t>A：</w:t>
            </w:r>
            <w:r w:rsidR="001B6AD8" w:rsidRPr="001B6AD8">
              <w:rPr>
                <w:rFonts w:ascii="微软雅黑" w:hAnsi="微软雅黑" w:hint="eastAsia"/>
                <w:sz w:val="21"/>
                <w:szCs w:val="21"/>
                <w:lang w:val="en"/>
              </w:rPr>
              <w:t>感谢您对公司的关注。受行业发展影响，</w:t>
            </w:r>
            <w:r w:rsidR="001B6AD8" w:rsidRPr="001B6AD8">
              <w:rPr>
                <w:rFonts w:ascii="微软雅黑" w:hAnsi="微软雅黑" w:hint="eastAsia"/>
                <w:sz w:val="21"/>
                <w:szCs w:val="21"/>
                <w:lang w:val="en"/>
              </w:rPr>
              <w:t>2019</w:t>
            </w:r>
            <w:r w:rsidR="001B6AD8" w:rsidRPr="001B6AD8">
              <w:rPr>
                <w:rFonts w:ascii="微软雅黑" w:hAnsi="微软雅黑" w:hint="eastAsia"/>
                <w:sz w:val="21"/>
                <w:szCs w:val="21"/>
                <w:lang w:val="en"/>
              </w:rPr>
              <w:t>年全年，国内运营商</w:t>
            </w:r>
            <w:r w:rsidR="001B6AD8" w:rsidRPr="001B6AD8">
              <w:rPr>
                <w:rFonts w:ascii="微软雅黑" w:hAnsi="微软雅黑" w:hint="eastAsia"/>
                <w:sz w:val="21"/>
                <w:szCs w:val="21"/>
                <w:lang w:val="en"/>
              </w:rPr>
              <w:t>4G</w:t>
            </w:r>
            <w:r w:rsidR="001B6AD8" w:rsidRPr="001B6AD8">
              <w:rPr>
                <w:rFonts w:ascii="微软雅黑" w:hAnsi="微软雅黑" w:hint="eastAsia"/>
                <w:sz w:val="21"/>
                <w:szCs w:val="21"/>
                <w:lang w:val="en"/>
              </w:rPr>
              <w:t>基站天线需求数量较</w:t>
            </w:r>
            <w:r w:rsidR="001B6AD8" w:rsidRPr="001B6AD8">
              <w:rPr>
                <w:rFonts w:ascii="微软雅黑" w:hAnsi="微软雅黑" w:hint="eastAsia"/>
                <w:sz w:val="21"/>
                <w:szCs w:val="21"/>
                <w:lang w:val="en"/>
              </w:rPr>
              <w:t>2018</w:t>
            </w:r>
            <w:r w:rsidR="001B6AD8" w:rsidRPr="001B6AD8">
              <w:rPr>
                <w:rFonts w:ascii="微软雅黑" w:hAnsi="微软雅黑" w:hint="eastAsia"/>
                <w:sz w:val="21"/>
                <w:szCs w:val="21"/>
                <w:lang w:val="en"/>
              </w:rPr>
              <w:t>年有所下降，集采价格大幅下调。但是，</w:t>
            </w:r>
            <w:r w:rsidR="001B6AD8" w:rsidRPr="001B6AD8">
              <w:rPr>
                <w:rFonts w:ascii="微软雅黑" w:hAnsi="微软雅黑" w:hint="eastAsia"/>
                <w:sz w:val="21"/>
                <w:szCs w:val="21"/>
                <w:lang w:val="en"/>
              </w:rPr>
              <w:t>2019</w:t>
            </w:r>
            <w:r w:rsidR="001B6AD8" w:rsidRPr="001B6AD8">
              <w:rPr>
                <w:rFonts w:ascii="微软雅黑" w:hAnsi="微软雅黑" w:hint="eastAsia"/>
                <w:sz w:val="21"/>
                <w:szCs w:val="21"/>
                <w:lang w:val="en"/>
              </w:rPr>
              <w:lastRenderedPageBreak/>
              <w:t>年是全球</w:t>
            </w:r>
            <w:r w:rsidR="001B6AD8" w:rsidRPr="001B6AD8">
              <w:rPr>
                <w:rFonts w:ascii="微软雅黑" w:hAnsi="微软雅黑" w:hint="eastAsia"/>
                <w:sz w:val="21"/>
                <w:szCs w:val="21"/>
                <w:lang w:val="en"/>
              </w:rPr>
              <w:t>5G</w:t>
            </w:r>
            <w:r w:rsidR="001B6AD8" w:rsidRPr="001B6AD8">
              <w:rPr>
                <w:rFonts w:ascii="微软雅黑" w:hAnsi="微软雅黑" w:hint="eastAsia"/>
                <w:sz w:val="21"/>
                <w:szCs w:val="21"/>
                <w:lang w:val="en"/>
              </w:rPr>
              <w:t>基站建设的元年，全球发达国家纷纷开始</w:t>
            </w:r>
            <w:r w:rsidR="001B6AD8" w:rsidRPr="001B6AD8">
              <w:rPr>
                <w:rFonts w:ascii="微软雅黑" w:hAnsi="微软雅黑" w:hint="eastAsia"/>
                <w:sz w:val="21"/>
                <w:szCs w:val="21"/>
                <w:lang w:val="en"/>
              </w:rPr>
              <w:t>5G</w:t>
            </w:r>
            <w:r w:rsidR="001B6AD8" w:rsidRPr="001B6AD8">
              <w:rPr>
                <w:rFonts w:ascii="微软雅黑" w:hAnsi="微软雅黑" w:hint="eastAsia"/>
                <w:sz w:val="21"/>
                <w:szCs w:val="21"/>
                <w:lang w:val="en"/>
              </w:rPr>
              <w:t>商用化建设，我国也将</w:t>
            </w:r>
            <w:r w:rsidR="001B6AD8" w:rsidRPr="001B6AD8">
              <w:rPr>
                <w:rFonts w:ascii="微软雅黑" w:hAnsi="微软雅黑" w:hint="eastAsia"/>
                <w:sz w:val="21"/>
                <w:szCs w:val="21"/>
                <w:lang w:val="en"/>
              </w:rPr>
              <w:t>5G</w:t>
            </w:r>
            <w:r w:rsidR="001B6AD8" w:rsidRPr="001B6AD8">
              <w:rPr>
                <w:rFonts w:ascii="微软雅黑" w:hAnsi="微软雅黑" w:hint="eastAsia"/>
                <w:sz w:val="21"/>
                <w:szCs w:val="21"/>
                <w:lang w:val="en"/>
              </w:rPr>
              <w:t>建设作为科技兴国的重要部分。现阶段，运营商建设用的</w:t>
            </w:r>
            <w:r w:rsidR="001B6AD8" w:rsidRPr="001B6AD8">
              <w:rPr>
                <w:rFonts w:ascii="微软雅黑" w:hAnsi="微软雅黑" w:hint="eastAsia"/>
                <w:sz w:val="21"/>
                <w:szCs w:val="21"/>
                <w:lang w:val="en"/>
              </w:rPr>
              <w:t>5G</w:t>
            </w:r>
            <w:r w:rsidR="001B6AD8" w:rsidRPr="001B6AD8">
              <w:rPr>
                <w:rFonts w:ascii="微软雅黑" w:hAnsi="微软雅黑" w:hint="eastAsia"/>
                <w:sz w:val="21"/>
                <w:szCs w:val="21"/>
                <w:lang w:val="en"/>
              </w:rPr>
              <w:t>设备基本为</w:t>
            </w:r>
            <w:r w:rsidR="001B6AD8" w:rsidRPr="001B6AD8">
              <w:rPr>
                <w:rFonts w:ascii="微软雅黑" w:hAnsi="微软雅黑" w:hint="eastAsia"/>
                <w:sz w:val="21"/>
                <w:szCs w:val="21"/>
                <w:lang w:val="en"/>
              </w:rPr>
              <w:t>64TR</w:t>
            </w:r>
            <w:r w:rsidR="001B6AD8" w:rsidRPr="001B6AD8">
              <w:rPr>
                <w:rFonts w:ascii="微软雅黑" w:hAnsi="微软雅黑" w:hint="eastAsia"/>
                <w:sz w:val="21"/>
                <w:szCs w:val="21"/>
                <w:lang w:val="en"/>
              </w:rPr>
              <w:t>、</w:t>
            </w:r>
            <w:r w:rsidR="001B6AD8" w:rsidRPr="001B6AD8">
              <w:rPr>
                <w:rFonts w:ascii="微软雅黑" w:hAnsi="微软雅黑" w:hint="eastAsia"/>
                <w:sz w:val="21"/>
                <w:szCs w:val="21"/>
                <w:lang w:val="en"/>
              </w:rPr>
              <w:t>128TR</w:t>
            </w:r>
            <w:r w:rsidR="001B6AD8" w:rsidRPr="001B6AD8">
              <w:rPr>
                <w:rFonts w:ascii="微软雅黑" w:hAnsi="微软雅黑" w:hint="eastAsia"/>
                <w:sz w:val="21"/>
                <w:szCs w:val="21"/>
                <w:lang w:val="en"/>
              </w:rPr>
              <w:t>一体式设备，主流设备厂商全部自制，待自制稳定后，主流设备厂商会才将直接交与天线整机厂家来供应。</w:t>
            </w:r>
            <w:r w:rsidR="001B6AD8" w:rsidRPr="001B6AD8">
              <w:rPr>
                <w:rFonts w:ascii="微软雅黑" w:hAnsi="微软雅黑" w:hint="eastAsia"/>
                <w:sz w:val="21"/>
                <w:szCs w:val="21"/>
                <w:lang w:val="en"/>
              </w:rPr>
              <w:t>5G</w:t>
            </w:r>
            <w:r w:rsidR="001B6AD8" w:rsidRPr="001B6AD8">
              <w:rPr>
                <w:rFonts w:ascii="微软雅黑" w:hAnsi="微软雅黑" w:hint="eastAsia"/>
                <w:sz w:val="21"/>
                <w:szCs w:val="21"/>
                <w:lang w:val="en"/>
              </w:rPr>
              <w:t>基站预计在未来</w:t>
            </w:r>
            <w:r w:rsidR="001B6AD8" w:rsidRPr="001B6AD8">
              <w:rPr>
                <w:rFonts w:ascii="微软雅黑" w:hAnsi="微软雅黑" w:hint="eastAsia"/>
                <w:sz w:val="21"/>
                <w:szCs w:val="21"/>
                <w:lang w:val="en"/>
              </w:rPr>
              <w:t>3~5</w:t>
            </w:r>
            <w:r w:rsidR="001B6AD8" w:rsidRPr="001B6AD8">
              <w:rPr>
                <w:rFonts w:ascii="微软雅黑" w:hAnsi="微软雅黑" w:hint="eastAsia"/>
                <w:sz w:val="21"/>
                <w:szCs w:val="21"/>
                <w:lang w:val="en"/>
              </w:rPr>
              <w:t>年将大量投入建设，公司将从</w:t>
            </w:r>
            <w:r w:rsidR="001B6AD8" w:rsidRPr="001B6AD8">
              <w:rPr>
                <w:rFonts w:ascii="微软雅黑" w:hAnsi="微软雅黑" w:hint="eastAsia"/>
                <w:sz w:val="21"/>
                <w:szCs w:val="21"/>
                <w:lang w:val="en"/>
              </w:rPr>
              <w:t>5G</w:t>
            </w:r>
            <w:r w:rsidR="001B6AD8" w:rsidRPr="001B6AD8">
              <w:rPr>
                <w:rFonts w:ascii="微软雅黑" w:hAnsi="微软雅黑" w:hint="eastAsia"/>
                <w:sz w:val="21"/>
                <w:szCs w:val="21"/>
                <w:lang w:val="en"/>
              </w:rPr>
              <w:t>基站天线部件供应商转为</w:t>
            </w:r>
            <w:r w:rsidR="001B6AD8" w:rsidRPr="001B6AD8">
              <w:rPr>
                <w:rFonts w:ascii="微软雅黑" w:hAnsi="微软雅黑" w:hint="eastAsia"/>
                <w:sz w:val="21"/>
                <w:szCs w:val="21"/>
                <w:lang w:val="en"/>
              </w:rPr>
              <w:t>5G</w:t>
            </w:r>
            <w:r w:rsidR="001B6AD8" w:rsidRPr="001B6AD8">
              <w:rPr>
                <w:rFonts w:ascii="微软雅黑" w:hAnsi="微软雅黑" w:hint="eastAsia"/>
                <w:sz w:val="21"/>
                <w:szCs w:val="21"/>
                <w:lang w:val="en"/>
              </w:rPr>
              <w:t>基站整体天线供应商，从而抓住</w:t>
            </w:r>
            <w:r w:rsidR="001B6AD8" w:rsidRPr="001B6AD8">
              <w:rPr>
                <w:rFonts w:ascii="微软雅黑" w:hAnsi="微软雅黑" w:hint="eastAsia"/>
                <w:sz w:val="21"/>
                <w:szCs w:val="21"/>
                <w:lang w:val="en"/>
              </w:rPr>
              <w:t>5G</w:t>
            </w:r>
            <w:r w:rsidR="001B6AD8" w:rsidRPr="001B6AD8">
              <w:rPr>
                <w:rFonts w:ascii="微软雅黑" w:hAnsi="微软雅黑" w:hint="eastAsia"/>
                <w:sz w:val="21"/>
                <w:szCs w:val="21"/>
                <w:lang w:val="en"/>
              </w:rPr>
              <w:t>基站快速发展的机遇。</w:t>
            </w:r>
          </w:p>
          <w:p w:rsidR="004D583D" w:rsidRPr="00535BD2" w:rsidRDefault="004D583D" w:rsidP="00B4230A">
            <w:pPr>
              <w:pStyle w:val="qipao-blue"/>
              <w:pBdr>
                <w:top w:val="single" w:sz="6" w:space="4" w:color="4F94CD"/>
                <w:left w:val="single" w:sz="6" w:space="4" w:color="4F94CD"/>
                <w:bottom w:val="single" w:sz="6" w:space="4" w:color="4F94CD"/>
                <w:right w:val="single" w:sz="6" w:space="4" w:color="4F94CD"/>
              </w:pBdr>
              <w:snapToGrid w:val="0"/>
              <w:spacing w:before="0" w:beforeAutospacing="0" w:after="0" w:afterAutospacing="0" w:line="360" w:lineRule="auto"/>
              <w:jc w:val="both"/>
              <w:rPr>
                <w:rFonts w:asciiTheme="minorEastAsia" w:eastAsiaTheme="minorEastAsia" w:hAnsiTheme="minorEastAsia"/>
                <w:sz w:val="21"/>
                <w:szCs w:val="21"/>
              </w:rPr>
            </w:pPr>
          </w:p>
          <w:p w:rsidR="001B6AD8" w:rsidRDefault="003972DE" w:rsidP="00B4230A">
            <w:pPr>
              <w:pStyle w:val="fr"/>
              <w:pBdr>
                <w:top w:val="single" w:sz="6" w:space="4" w:color="F1E3C3"/>
                <w:left w:val="single" w:sz="6" w:space="4" w:color="F1E3C3"/>
                <w:bottom w:val="single" w:sz="6" w:space="4" w:color="F1E3C3"/>
                <w:right w:val="single" w:sz="6" w:space="4" w:color="F1E3C3"/>
              </w:pBdr>
              <w:snapToGrid w:val="0"/>
              <w:spacing w:before="0" w:beforeAutospacing="0" w:after="0" w:afterAutospacing="0" w:line="360" w:lineRule="auto"/>
              <w:ind w:right="150"/>
              <w:jc w:val="both"/>
              <w:rPr>
                <w:rFonts w:ascii="微软雅黑" w:hAnsi="微软雅黑"/>
                <w:sz w:val="21"/>
                <w:szCs w:val="21"/>
                <w:lang w:val="en"/>
              </w:rPr>
            </w:pPr>
            <w:r w:rsidRPr="00535BD2">
              <w:rPr>
                <w:rFonts w:asciiTheme="minorEastAsia" w:eastAsiaTheme="minorEastAsia" w:hAnsiTheme="minorEastAsia" w:hint="eastAsia"/>
                <w:bCs/>
                <w:iCs/>
                <w:sz w:val="21"/>
                <w:szCs w:val="21"/>
              </w:rPr>
              <w:t>Q24：</w:t>
            </w:r>
            <w:r w:rsidR="001B6AD8" w:rsidRPr="001B6AD8">
              <w:rPr>
                <w:rFonts w:ascii="微软雅黑" w:hAnsi="微软雅黑" w:hint="eastAsia"/>
                <w:sz w:val="21"/>
                <w:szCs w:val="21"/>
                <w:lang w:val="en"/>
              </w:rPr>
              <w:t>董事长好，首先恭喜公司去年取得良好业绩，作为公司小股东坚定看好公司发展，有两个问题想请董事长回答一下，一、今年海外疫情严重，对公司今年的业务收入影响您认为大概会占到几成</w:t>
            </w:r>
            <w:r w:rsidR="001B6AD8" w:rsidRPr="001B6AD8">
              <w:rPr>
                <w:rFonts w:ascii="微软雅黑" w:hAnsi="微软雅黑" w:hint="eastAsia"/>
                <w:sz w:val="21"/>
                <w:szCs w:val="21"/>
                <w:lang w:val="en"/>
              </w:rPr>
              <w:t xml:space="preserve"> </w:t>
            </w:r>
            <w:r w:rsidR="001B6AD8" w:rsidRPr="001B6AD8">
              <w:rPr>
                <w:rFonts w:ascii="微软雅黑" w:hAnsi="微软雅黑" w:hint="eastAsia"/>
                <w:sz w:val="21"/>
                <w:szCs w:val="21"/>
                <w:lang w:val="en"/>
              </w:rPr>
              <w:t>二、咱们有什么应对措施？</w:t>
            </w:r>
          </w:p>
          <w:p w:rsidR="004D583D" w:rsidRDefault="003972DE" w:rsidP="00B4230A">
            <w:pPr>
              <w:pStyle w:val="fr"/>
              <w:pBdr>
                <w:top w:val="single" w:sz="6" w:space="4" w:color="F1E3C3"/>
                <w:left w:val="single" w:sz="6" w:space="4" w:color="F1E3C3"/>
                <w:bottom w:val="single" w:sz="6" w:space="4" w:color="F1E3C3"/>
                <w:right w:val="single" w:sz="6" w:space="4" w:color="F1E3C3"/>
              </w:pBdr>
              <w:snapToGrid w:val="0"/>
              <w:spacing w:before="0" w:beforeAutospacing="0" w:after="0" w:afterAutospacing="0" w:line="360" w:lineRule="auto"/>
              <w:ind w:right="150"/>
              <w:jc w:val="both"/>
              <w:rPr>
                <w:rFonts w:ascii="微软雅黑" w:hAnsi="微软雅黑"/>
                <w:sz w:val="21"/>
                <w:szCs w:val="21"/>
                <w:lang w:val="en"/>
              </w:rPr>
            </w:pPr>
            <w:r w:rsidRPr="00535BD2">
              <w:rPr>
                <w:rFonts w:asciiTheme="minorEastAsia" w:eastAsiaTheme="minorEastAsia" w:hAnsiTheme="minorEastAsia"/>
                <w:bCs/>
                <w:iCs/>
                <w:sz w:val="21"/>
                <w:szCs w:val="21"/>
              </w:rPr>
              <w:t>A</w:t>
            </w:r>
            <w:r w:rsidRPr="00535BD2">
              <w:rPr>
                <w:rFonts w:asciiTheme="minorEastAsia" w:eastAsiaTheme="minorEastAsia" w:hAnsiTheme="minorEastAsia" w:hint="eastAsia"/>
                <w:bCs/>
                <w:iCs/>
                <w:sz w:val="21"/>
                <w:szCs w:val="21"/>
              </w:rPr>
              <w:t>：</w:t>
            </w:r>
            <w:r w:rsidR="001B6AD8" w:rsidRPr="001B6AD8">
              <w:rPr>
                <w:rFonts w:ascii="微软雅黑" w:hAnsi="微软雅黑" w:hint="eastAsia"/>
                <w:sz w:val="21"/>
                <w:szCs w:val="21"/>
                <w:lang w:val="en"/>
              </w:rPr>
              <w:t>感谢您对公司的关注。全球疫情对公司总体影响不大，公司海外业务中笔记本、平板及数据中心的相关业务反而有所增加，同时公司也正积极寻求更多的海外业务机会。</w:t>
            </w:r>
          </w:p>
          <w:p w:rsidR="00B4230A" w:rsidRPr="001B6AD8" w:rsidRDefault="00B4230A" w:rsidP="00B4230A">
            <w:pPr>
              <w:pStyle w:val="fr"/>
              <w:pBdr>
                <w:top w:val="single" w:sz="6" w:space="4" w:color="F1E3C3"/>
                <w:left w:val="single" w:sz="6" w:space="4" w:color="F1E3C3"/>
                <w:bottom w:val="single" w:sz="6" w:space="4" w:color="F1E3C3"/>
                <w:right w:val="single" w:sz="6" w:space="4" w:color="F1E3C3"/>
              </w:pBdr>
              <w:snapToGrid w:val="0"/>
              <w:spacing w:before="0" w:beforeAutospacing="0" w:after="0" w:afterAutospacing="0" w:line="360" w:lineRule="auto"/>
              <w:ind w:right="150"/>
              <w:jc w:val="both"/>
              <w:rPr>
                <w:rFonts w:ascii="微软雅黑" w:hAnsi="微软雅黑"/>
                <w:sz w:val="21"/>
                <w:szCs w:val="21"/>
                <w:lang w:val="en"/>
              </w:rPr>
            </w:pPr>
          </w:p>
          <w:p w:rsidR="003972DE" w:rsidRPr="001B6AD8" w:rsidRDefault="003972DE" w:rsidP="00B4230A">
            <w:pPr>
              <w:pStyle w:val="fr"/>
              <w:pBdr>
                <w:top w:val="single" w:sz="6" w:space="4" w:color="F1E3C3"/>
                <w:left w:val="single" w:sz="6" w:space="4" w:color="F1E3C3"/>
                <w:bottom w:val="single" w:sz="6" w:space="4" w:color="F1E3C3"/>
                <w:right w:val="single" w:sz="6" w:space="4" w:color="F1E3C3"/>
              </w:pBdr>
              <w:snapToGrid w:val="0"/>
              <w:spacing w:before="0" w:beforeAutospacing="0" w:after="0" w:afterAutospacing="0" w:line="360" w:lineRule="auto"/>
              <w:ind w:right="150"/>
              <w:jc w:val="both"/>
              <w:rPr>
                <w:rFonts w:ascii="微软雅黑" w:hAnsi="微软雅黑"/>
                <w:sz w:val="21"/>
                <w:szCs w:val="21"/>
                <w:lang w:val="en"/>
              </w:rPr>
            </w:pPr>
            <w:r w:rsidRPr="00535BD2">
              <w:rPr>
                <w:rFonts w:asciiTheme="minorEastAsia" w:eastAsiaTheme="minorEastAsia" w:hAnsiTheme="minorEastAsia" w:hint="eastAsia"/>
                <w:bCs/>
                <w:iCs/>
                <w:sz w:val="21"/>
                <w:szCs w:val="21"/>
              </w:rPr>
              <w:t>Q25：</w:t>
            </w:r>
            <w:r w:rsidR="001B6AD8" w:rsidRPr="001B6AD8">
              <w:rPr>
                <w:rFonts w:ascii="微软雅黑" w:hAnsi="微软雅黑" w:hint="eastAsia"/>
                <w:sz w:val="21"/>
                <w:szCs w:val="21"/>
                <w:lang w:val="en"/>
              </w:rPr>
              <w:t>导热材料及器件</w:t>
            </w:r>
            <w:r w:rsidR="001B6AD8" w:rsidRPr="001B6AD8">
              <w:rPr>
                <w:rFonts w:ascii="微软雅黑" w:hAnsi="微软雅黑" w:hint="eastAsia"/>
                <w:sz w:val="21"/>
                <w:szCs w:val="21"/>
                <w:lang w:val="en"/>
              </w:rPr>
              <w:t>19</w:t>
            </w:r>
            <w:r w:rsidR="001B6AD8" w:rsidRPr="001B6AD8">
              <w:rPr>
                <w:rFonts w:ascii="微软雅黑" w:hAnsi="微软雅黑" w:hint="eastAsia"/>
                <w:sz w:val="21"/>
                <w:szCs w:val="21"/>
                <w:lang w:val="en"/>
              </w:rPr>
              <w:t>年内生增速有多少？</w:t>
            </w:r>
          </w:p>
          <w:p w:rsidR="00AC0B9A" w:rsidRPr="001B6AD8" w:rsidRDefault="003972DE" w:rsidP="00B4230A">
            <w:pPr>
              <w:pStyle w:val="fr"/>
              <w:pBdr>
                <w:top w:val="single" w:sz="6" w:space="4" w:color="F1E3C3"/>
                <w:left w:val="single" w:sz="6" w:space="4" w:color="F1E3C3"/>
                <w:bottom w:val="single" w:sz="6" w:space="4" w:color="F1E3C3"/>
                <w:right w:val="single" w:sz="6" w:space="4" w:color="F1E3C3"/>
              </w:pBdr>
              <w:snapToGrid w:val="0"/>
              <w:spacing w:before="0" w:beforeAutospacing="0" w:after="0" w:afterAutospacing="0" w:line="360" w:lineRule="auto"/>
              <w:ind w:right="150"/>
              <w:jc w:val="both"/>
              <w:rPr>
                <w:rFonts w:ascii="微软雅黑" w:hAnsi="微软雅黑"/>
                <w:sz w:val="21"/>
                <w:szCs w:val="21"/>
                <w:lang w:val="en"/>
              </w:rPr>
            </w:pPr>
            <w:r w:rsidRPr="00535BD2">
              <w:rPr>
                <w:rFonts w:asciiTheme="minorEastAsia" w:eastAsiaTheme="minorEastAsia" w:hAnsiTheme="minorEastAsia"/>
                <w:bCs/>
                <w:iCs/>
                <w:sz w:val="21"/>
                <w:szCs w:val="21"/>
              </w:rPr>
              <w:t>A</w:t>
            </w:r>
            <w:r w:rsidRPr="00535BD2">
              <w:rPr>
                <w:rFonts w:asciiTheme="minorEastAsia" w:eastAsiaTheme="minorEastAsia" w:hAnsiTheme="minorEastAsia" w:hint="eastAsia"/>
                <w:bCs/>
                <w:iCs/>
                <w:sz w:val="21"/>
                <w:szCs w:val="21"/>
              </w:rPr>
              <w:t>：</w:t>
            </w:r>
            <w:r w:rsidR="001B6AD8" w:rsidRPr="001B6AD8">
              <w:rPr>
                <w:rFonts w:ascii="微软雅黑" w:hAnsi="微软雅黑" w:hint="eastAsia"/>
                <w:sz w:val="21"/>
                <w:szCs w:val="21"/>
                <w:lang w:val="en"/>
              </w:rPr>
              <w:t>感谢您对公司的关注。导热材料及器件</w:t>
            </w:r>
            <w:r w:rsidR="001B6AD8" w:rsidRPr="001B6AD8">
              <w:rPr>
                <w:rFonts w:ascii="微软雅黑" w:hAnsi="微软雅黑" w:hint="eastAsia"/>
                <w:sz w:val="21"/>
                <w:szCs w:val="21"/>
                <w:lang w:val="en"/>
              </w:rPr>
              <w:t>2019</w:t>
            </w:r>
            <w:r w:rsidR="001B6AD8" w:rsidRPr="001B6AD8">
              <w:rPr>
                <w:rFonts w:ascii="微软雅黑" w:hAnsi="微软雅黑" w:hint="eastAsia"/>
                <w:sz w:val="21"/>
                <w:szCs w:val="21"/>
                <w:lang w:val="en"/>
              </w:rPr>
              <w:t>年内生增幅较大，加上外延合并增加，导热材料及器件</w:t>
            </w:r>
            <w:r w:rsidR="001B6AD8" w:rsidRPr="001B6AD8">
              <w:rPr>
                <w:rFonts w:ascii="微软雅黑" w:hAnsi="微软雅黑" w:hint="eastAsia"/>
                <w:sz w:val="21"/>
                <w:szCs w:val="21"/>
                <w:lang w:val="en"/>
              </w:rPr>
              <w:t>2019</w:t>
            </w:r>
            <w:r w:rsidR="001B6AD8" w:rsidRPr="001B6AD8">
              <w:rPr>
                <w:rFonts w:ascii="微软雅黑" w:hAnsi="微软雅黑" w:hint="eastAsia"/>
                <w:sz w:val="21"/>
                <w:szCs w:val="21"/>
                <w:lang w:val="en"/>
              </w:rPr>
              <w:t>年总体增速较大。</w:t>
            </w:r>
          </w:p>
          <w:p w:rsidR="00B429BD" w:rsidRPr="00535BD2" w:rsidRDefault="00B429BD" w:rsidP="00B4230A">
            <w:pPr>
              <w:pStyle w:val="fr"/>
              <w:pBdr>
                <w:top w:val="single" w:sz="6" w:space="4" w:color="F1E3C3"/>
                <w:left w:val="single" w:sz="6" w:space="4" w:color="F1E3C3"/>
                <w:bottom w:val="single" w:sz="6" w:space="4" w:color="F1E3C3"/>
                <w:right w:val="single" w:sz="6" w:space="4" w:color="F1E3C3"/>
              </w:pBdr>
              <w:snapToGrid w:val="0"/>
              <w:spacing w:before="0" w:beforeAutospacing="0" w:after="0" w:afterAutospacing="0" w:line="360" w:lineRule="auto"/>
              <w:ind w:right="150"/>
              <w:jc w:val="both"/>
              <w:rPr>
                <w:rFonts w:asciiTheme="minorEastAsia" w:eastAsiaTheme="minorEastAsia" w:hAnsiTheme="minorEastAsia"/>
                <w:sz w:val="21"/>
                <w:szCs w:val="21"/>
              </w:rPr>
            </w:pPr>
          </w:p>
          <w:p w:rsidR="00B429BD" w:rsidRPr="00535BD2" w:rsidRDefault="003972DE" w:rsidP="00B4230A">
            <w:pPr>
              <w:pStyle w:val="fr"/>
              <w:pBdr>
                <w:top w:val="single" w:sz="6" w:space="4" w:color="F1E3C3"/>
                <w:left w:val="single" w:sz="6" w:space="4" w:color="F1E3C3"/>
                <w:bottom w:val="single" w:sz="6" w:space="4" w:color="F1E3C3"/>
                <w:right w:val="single" w:sz="6" w:space="4" w:color="F1E3C3"/>
              </w:pBdr>
              <w:snapToGrid w:val="0"/>
              <w:spacing w:before="0" w:beforeAutospacing="0" w:after="0" w:afterAutospacing="0" w:line="360" w:lineRule="auto"/>
              <w:ind w:right="150"/>
              <w:jc w:val="both"/>
              <w:rPr>
                <w:rFonts w:ascii="微软雅黑" w:hAnsi="微软雅黑"/>
                <w:sz w:val="21"/>
                <w:szCs w:val="21"/>
                <w:lang w:val="en"/>
              </w:rPr>
            </w:pPr>
            <w:r w:rsidRPr="00535BD2">
              <w:rPr>
                <w:rFonts w:asciiTheme="minorEastAsia" w:eastAsiaTheme="minorEastAsia" w:hAnsiTheme="minorEastAsia"/>
                <w:bCs/>
                <w:iCs/>
                <w:sz w:val="21"/>
                <w:szCs w:val="21"/>
              </w:rPr>
              <w:t>Q26</w:t>
            </w:r>
            <w:r w:rsidRPr="00535BD2">
              <w:rPr>
                <w:rFonts w:asciiTheme="minorEastAsia" w:eastAsiaTheme="minorEastAsia" w:hAnsiTheme="minorEastAsia" w:hint="eastAsia"/>
                <w:bCs/>
                <w:iCs/>
                <w:sz w:val="21"/>
                <w:szCs w:val="21"/>
              </w:rPr>
              <w:t>：</w:t>
            </w:r>
            <w:r w:rsidR="001B6AD8" w:rsidRPr="001B6AD8">
              <w:rPr>
                <w:rFonts w:ascii="微软雅黑" w:hAnsi="微软雅黑" w:hint="eastAsia"/>
                <w:sz w:val="21"/>
                <w:szCs w:val="21"/>
                <w:lang w:val="en"/>
              </w:rPr>
              <w:t>公司在发展中影响公司业绩最主要的因素是什么？</w:t>
            </w:r>
          </w:p>
          <w:p w:rsidR="00AC20D4" w:rsidRDefault="003972DE" w:rsidP="00B4230A">
            <w:pPr>
              <w:pStyle w:val="fr"/>
              <w:pBdr>
                <w:top w:val="single" w:sz="6" w:space="4" w:color="F1E3C3"/>
                <w:left w:val="single" w:sz="6" w:space="4" w:color="F1E3C3"/>
                <w:bottom w:val="single" w:sz="6" w:space="4" w:color="F1E3C3"/>
                <w:right w:val="single" w:sz="6" w:space="4" w:color="F1E3C3"/>
              </w:pBdr>
              <w:snapToGrid w:val="0"/>
              <w:spacing w:before="0" w:beforeAutospacing="0" w:after="0" w:afterAutospacing="0" w:line="360" w:lineRule="auto"/>
              <w:ind w:right="150"/>
              <w:jc w:val="both"/>
              <w:rPr>
                <w:rFonts w:ascii="微软雅黑" w:hAnsi="微软雅黑"/>
                <w:sz w:val="21"/>
                <w:szCs w:val="21"/>
                <w:lang w:val="en"/>
              </w:rPr>
            </w:pPr>
            <w:r w:rsidRPr="00535BD2">
              <w:rPr>
                <w:rFonts w:asciiTheme="minorEastAsia" w:eastAsiaTheme="minorEastAsia" w:hAnsiTheme="minorEastAsia"/>
                <w:bCs/>
                <w:iCs/>
                <w:sz w:val="21"/>
                <w:szCs w:val="21"/>
              </w:rPr>
              <w:t>A</w:t>
            </w:r>
            <w:r w:rsidRPr="00535BD2">
              <w:rPr>
                <w:rFonts w:asciiTheme="minorEastAsia" w:eastAsiaTheme="minorEastAsia" w:hAnsiTheme="minorEastAsia" w:hint="eastAsia"/>
                <w:bCs/>
                <w:iCs/>
                <w:sz w:val="21"/>
                <w:szCs w:val="21"/>
              </w:rPr>
              <w:t>：</w:t>
            </w:r>
            <w:r w:rsidR="001B6AD8" w:rsidRPr="001B6AD8">
              <w:rPr>
                <w:rFonts w:ascii="微软雅黑" w:hAnsi="微软雅黑" w:hint="eastAsia"/>
                <w:sz w:val="21"/>
                <w:szCs w:val="21"/>
                <w:lang w:val="en"/>
              </w:rPr>
              <w:t>公司主要面向通讯设备、计算机、手机终端、汽车电子、家用电器等众多下游行业，为客户提供相关领域的散热模块和电磁屏蔽模块的解决方案和产品、以及</w:t>
            </w:r>
            <w:r w:rsidR="001B6AD8" w:rsidRPr="001B6AD8">
              <w:rPr>
                <w:rFonts w:ascii="微软雅黑" w:hAnsi="微软雅黑" w:hint="eastAsia"/>
                <w:sz w:val="21"/>
                <w:szCs w:val="21"/>
                <w:lang w:val="en"/>
              </w:rPr>
              <w:t>5G</w:t>
            </w:r>
            <w:r w:rsidR="001B6AD8" w:rsidRPr="001B6AD8">
              <w:rPr>
                <w:rFonts w:ascii="微软雅黑" w:hAnsi="微软雅黑" w:hint="eastAsia"/>
                <w:sz w:val="21"/>
                <w:szCs w:val="21"/>
                <w:lang w:val="en"/>
              </w:rPr>
              <w:t>基站整体天线供应。在公司的长期发展以及战略规划布局中，在维持现有客户及产品的同时，公司不断进行新业务领域的拓展，开发新客户，拓宽公司产品的应用范围，增加市场占有率，提升公司整体竞争力。</w:t>
            </w:r>
            <w:r w:rsidR="00ED1299">
              <w:rPr>
                <w:rFonts w:ascii="微软雅黑" w:hAnsi="微软雅黑" w:hint="eastAsia"/>
                <w:sz w:val="21"/>
                <w:szCs w:val="21"/>
                <w:lang w:val="en"/>
              </w:rPr>
              <w:t xml:space="preserve"> </w:t>
            </w:r>
            <w:r w:rsidR="001B6AD8" w:rsidRPr="001B6AD8">
              <w:rPr>
                <w:rFonts w:ascii="微软雅黑" w:hAnsi="微软雅黑" w:hint="eastAsia"/>
                <w:sz w:val="21"/>
                <w:szCs w:val="21"/>
                <w:lang w:val="en"/>
              </w:rPr>
              <w:t>受通讯及消费电子两方面拉动，</w:t>
            </w:r>
            <w:r w:rsidR="001B6AD8" w:rsidRPr="001B6AD8">
              <w:rPr>
                <w:rFonts w:ascii="微软雅黑" w:hAnsi="微软雅黑" w:hint="eastAsia"/>
                <w:sz w:val="21"/>
                <w:szCs w:val="21"/>
                <w:lang w:val="en"/>
              </w:rPr>
              <w:t xml:space="preserve"> </w:t>
            </w:r>
            <w:r w:rsidR="001B6AD8" w:rsidRPr="001B6AD8">
              <w:rPr>
                <w:rFonts w:ascii="微软雅黑" w:hAnsi="微软雅黑" w:hint="eastAsia"/>
                <w:sz w:val="21"/>
                <w:szCs w:val="21"/>
                <w:lang w:val="en"/>
              </w:rPr>
              <w:t>公司电磁屏蔽产品的销售收入持续增长，公司凭借优良的产品技术、专业的服务优势及多年的行业深耕细作，作为行业优势企业得到越来越多客户认；同时，在</w:t>
            </w:r>
            <w:r w:rsidR="001B6AD8" w:rsidRPr="001B6AD8">
              <w:rPr>
                <w:rFonts w:ascii="微软雅黑" w:hAnsi="微软雅黑" w:hint="eastAsia"/>
                <w:sz w:val="21"/>
                <w:szCs w:val="21"/>
                <w:lang w:val="en"/>
              </w:rPr>
              <w:t>5G</w:t>
            </w:r>
            <w:r w:rsidR="001B6AD8" w:rsidRPr="001B6AD8">
              <w:rPr>
                <w:rFonts w:ascii="微软雅黑" w:hAnsi="微软雅黑" w:hint="eastAsia"/>
                <w:sz w:val="21"/>
                <w:szCs w:val="21"/>
                <w:lang w:val="en"/>
              </w:rPr>
              <w:t>商用进程的加快的背景下，给导热散热行业带来新的机遇；公司通过收购昆山品岱，与公司导热材料业务形成协同效应，有效降低成本，形成从上游材料到下</w:t>
            </w:r>
            <w:r w:rsidR="001B6AD8" w:rsidRPr="001B6AD8">
              <w:rPr>
                <w:rFonts w:ascii="微软雅黑" w:hAnsi="微软雅黑" w:hint="eastAsia"/>
                <w:sz w:val="21"/>
                <w:szCs w:val="21"/>
                <w:lang w:val="en"/>
              </w:rPr>
              <w:lastRenderedPageBreak/>
              <w:t>游模组的产业链布局；博纬通信将协同公司的产业战略布局，公司将从</w:t>
            </w:r>
            <w:r w:rsidR="001B6AD8" w:rsidRPr="001B6AD8">
              <w:rPr>
                <w:rFonts w:ascii="微软雅黑" w:hAnsi="微软雅黑" w:hint="eastAsia"/>
                <w:sz w:val="21"/>
                <w:szCs w:val="21"/>
                <w:lang w:val="en"/>
              </w:rPr>
              <w:t>5G</w:t>
            </w:r>
            <w:r w:rsidR="001B6AD8" w:rsidRPr="001B6AD8">
              <w:rPr>
                <w:rFonts w:ascii="微软雅黑" w:hAnsi="微软雅黑" w:hint="eastAsia"/>
                <w:sz w:val="21"/>
                <w:szCs w:val="21"/>
                <w:lang w:val="en"/>
              </w:rPr>
              <w:t>基站天线部件供应商转为</w:t>
            </w:r>
            <w:r w:rsidR="001B6AD8" w:rsidRPr="001B6AD8">
              <w:rPr>
                <w:rFonts w:ascii="微软雅黑" w:hAnsi="微软雅黑" w:hint="eastAsia"/>
                <w:sz w:val="21"/>
                <w:szCs w:val="21"/>
                <w:lang w:val="en"/>
              </w:rPr>
              <w:t>5G</w:t>
            </w:r>
            <w:r w:rsidR="001B6AD8" w:rsidRPr="001B6AD8">
              <w:rPr>
                <w:rFonts w:ascii="微软雅黑" w:hAnsi="微软雅黑" w:hint="eastAsia"/>
                <w:sz w:val="21"/>
                <w:szCs w:val="21"/>
                <w:lang w:val="en"/>
              </w:rPr>
              <w:t>基站整体天线供应商，从而抓住</w:t>
            </w:r>
            <w:r w:rsidR="001B6AD8" w:rsidRPr="001B6AD8">
              <w:rPr>
                <w:rFonts w:ascii="微软雅黑" w:hAnsi="微软雅黑" w:hint="eastAsia"/>
                <w:sz w:val="21"/>
                <w:szCs w:val="21"/>
                <w:lang w:val="en"/>
              </w:rPr>
              <w:t>5G</w:t>
            </w:r>
            <w:r w:rsidR="001B6AD8" w:rsidRPr="001B6AD8">
              <w:rPr>
                <w:rFonts w:ascii="微软雅黑" w:hAnsi="微软雅黑" w:hint="eastAsia"/>
                <w:sz w:val="21"/>
                <w:szCs w:val="21"/>
                <w:lang w:val="en"/>
              </w:rPr>
              <w:t>基站快速发展的机遇</w:t>
            </w:r>
            <w:r w:rsidR="001B6AD8">
              <w:rPr>
                <w:rFonts w:ascii="微软雅黑" w:hAnsi="微软雅黑" w:hint="eastAsia"/>
                <w:sz w:val="21"/>
                <w:szCs w:val="21"/>
                <w:lang w:val="en"/>
              </w:rPr>
              <w:t>。</w:t>
            </w:r>
          </w:p>
          <w:p w:rsidR="00B4230A" w:rsidRPr="001B6AD8" w:rsidRDefault="00B4230A" w:rsidP="00B4230A">
            <w:pPr>
              <w:pStyle w:val="fr"/>
              <w:pBdr>
                <w:top w:val="single" w:sz="6" w:space="4" w:color="F1E3C3"/>
                <w:left w:val="single" w:sz="6" w:space="4" w:color="F1E3C3"/>
                <w:bottom w:val="single" w:sz="6" w:space="4" w:color="F1E3C3"/>
                <w:right w:val="single" w:sz="6" w:space="4" w:color="F1E3C3"/>
              </w:pBdr>
              <w:snapToGrid w:val="0"/>
              <w:spacing w:before="0" w:beforeAutospacing="0" w:after="0" w:afterAutospacing="0" w:line="360" w:lineRule="auto"/>
              <w:ind w:right="150"/>
              <w:jc w:val="both"/>
              <w:rPr>
                <w:rFonts w:ascii="微软雅黑" w:hAnsi="微软雅黑"/>
                <w:sz w:val="21"/>
                <w:szCs w:val="21"/>
                <w:lang w:val="en"/>
              </w:rPr>
            </w:pPr>
          </w:p>
          <w:p w:rsidR="001B6AD8" w:rsidRDefault="003972DE" w:rsidP="00B4230A">
            <w:pPr>
              <w:pStyle w:val="fr"/>
              <w:pBdr>
                <w:top w:val="single" w:sz="6" w:space="4" w:color="F1E3C3"/>
                <w:left w:val="single" w:sz="6" w:space="4" w:color="F1E3C3"/>
                <w:bottom w:val="single" w:sz="6" w:space="4" w:color="F1E3C3"/>
                <w:right w:val="single" w:sz="6" w:space="4" w:color="F1E3C3"/>
              </w:pBdr>
              <w:snapToGrid w:val="0"/>
              <w:spacing w:before="0" w:beforeAutospacing="0" w:after="0" w:afterAutospacing="0" w:line="360" w:lineRule="auto"/>
              <w:ind w:right="150"/>
              <w:jc w:val="both"/>
              <w:rPr>
                <w:rFonts w:ascii="微软雅黑" w:hAnsi="微软雅黑"/>
                <w:sz w:val="21"/>
                <w:szCs w:val="21"/>
                <w:lang w:val="en"/>
              </w:rPr>
            </w:pPr>
            <w:r w:rsidRPr="00535BD2">
              <w:rPr>
                <w:rFonts w:asciiTheme="minorEastAsia" w:eastAsiaTheme="minorEastAsia" w:hAnsiTheme="minorEastAsia" w:hint="eastAsia"/>
                <w:bCs/>
                <w:iCs/>
                <w:sz w:val="21"/>
                <w:szCs w:val="21"/>
              </w:rPr>
              <w:t>Q27：</w:t>
            </w:r>
            <w:r w:rsidR="001B6AD8" w:rsidRPr="001B6AD8">
              <w:rPr>
                <w:rFonts w:ascii="微软雅黑" w:hAnsi="微软雅黑" w:hint="eastAsia"/>
                <w:sz w:val="21"/>
                <w:szCs w:val="21"/>
                <w:lang w:val="en"/>
              </w:rPr>
              <w:t>公司目前电磁屏蔽技术还有</w:t>
            </w:r>
            <w:r w:rsidR="001B6AD8" w:rsidRPr="001B6AD8">
              <w:rPr>
                <w:rFonts w:ascii="微软雅黑" w:hAnsi="微软雅黑" w:hint="eastAsia"/>
                <w:sz w:val="21"/>
                <w:szCs w:val="21"/>
                <w:lang w:val="en"/>
              </w:rPr>
              <w:t>5G</w:t>
            </w:r>
            <w:r w:rsidR="001B6AD8" w:rsidRPr="001B6AD8">
              <w:rPr>
                <w:rFonts w:ascii="微软雅黑" w:hAnsi="微软雅黑" w:hint="eastAsia"/>
                <w:sz w:val="21"/>
                <w:szCs w:val="21"/>
                <w:lang w:val="en"/>
              </w:rPr>
              <w:t>基站天线振子相关技术，在国内同行业中处于什么水平？</w:t>
            </w:r>
          </w:p>
          <w:p w:rsidR="00B429BD" w:rsidRPr="00535BD2" w:rsidRDefault="003972DE" w:rsidP="00B4230A">
            <w:pPr>
              <w:pStyle w:val="fr"/>
              <w:pBdr>
                <w:top w:val="single" w:sz="6" w:space="4" w:color="F1E3C3"/>
                <w:left w:val="single" w:sz="6" w:space="4" w:color="F1E3C3"/>
                <w:bottom w:val="single" w:sz="6" w:space="4" w:color="F1E3C3"/>
                <w:right w:val="single" w:sz="6" w:space="4" w:color="F1E3C3"/>
              </w:pBdr>
              <w:snapToGrid w:val="0"/>
              <w:spacing w:before="0" w:beforeAutospacing="0" w:after="0" w:afterAutospacing="0" w:line="360" w:lineRule="auto"/>
              <w:ind w:right="150"/>
              <w:jc w:val="both"/>
              <w:rPr>
                <w:rFonts w:ascii="微软雅黑" w:hAnsi="微软雅黑"/>
                <w:sz w:val="21"/>
                <w:szCs w:val="21"/>
                <w:lang w:val="en"/>
              </w:rPr>
            </w:pPr>
            <w:r w:rsidRPr="00535BD2">
              <w:rPr>
                <w:rFonts w:asciiTheme="minorEastAsia" w:eastAsiaTheme="minorEastAsia" w:hAnsiTheme="minorEastAsia" w:hint="eastAsia"/>
                <w:bCs/>
                <w:iCs/>
                <w:sz w:val="21"/>
                <w:szCs w:val="21"/>
              </w:rPr>
              <w:t>A：</w:t>
            </w:r>
            <w:r w:rsidR="001B6AD8" w:rsidRPr="001B6AD8">
              <w:rPr>
                <w:rFonts w:ascii="微软雅黑" w:hAnsi="微软雅黑" w:hint="eastAsia"/>
                <w:sz w:val="21"/>
                <w:szCs w:val="21"/>
                <w:lang w:val="en"/>
              </w:rPr>
              <w:t>投资者您好。公司自设立以来注重研发与创新，经多年研发生产积累，公司掌握了丰富的电磁屏蔽技术、导热散热技术以及</w:t>
            </w:r>
            <w:r w:rsidR="001B6AD8" w:rsidRPr="001B6AD8">
              <w:rPr>
                <w:rFonts w:ascii="微软雅黑" w:hAnsi="微软雅黑" w:hint="eastAsia"/>
                <w:sz w:val="21"/>
                <w:szCs w:val="21"/>
                <w:lang w:val="en"/>
              </w:rPr>
              <w:t>5G</w:t>
            </w:r>
            <w:r w:rsidR="001B6AD8" w:rsidRPr="001B6AD8">
              <w:rPr>
                <w:rFonts w:ascii="微软雅黑" w:hAnsi="微软雅黑" w:hint="eastAsia"/>
                <w:sz w:val="21"/>
                <w:szCs w:val="21"/>
                <w:lang w:val="en"/>
              </w:rPr>
              <w:t>基站天线振子相关技术，如电磁屏蔽</w:t>
            </w:r>
            <w:r w:rsidR="001B6AD8" w:rsidRPr="001B6AD8">
              <w:rPr>
                <w:rFonts w:ascii="微软雅黑" w:hAnsi="微软雅黑" w:hint="eastAsia"/>
                <w:sz w:val="21"/>
                <w:szCs w:val="21"/>
                <w:lang w:val="en"/>
              </w:rPr>
              <w:t xml:space="preserve"> </w:t>
            </w:r>
            <w:r w:rsidR="001B6AD8" w:rsidRPr="001B6AD8">
              <w:rPr>
                <w:rFonts w:ascii="微软雅黑" w:hAnsi="微软雅黑" w:hint="eastAsia"/>
                <w:sz w:val="21"/>
                <w:szCs w:val="21"/>
                <w:lang w:val="en"/>
              </w:rPr>
              <w:t>器件动态压缩力测试技术，超薄金属簧</w:t>
            </w:r>
            <w:r w:rsidR="001B6AD8" w:rsidRPr="001B6AD8">
              <w:rPr>
                <w:rFonts w:ascii="微软雅黑" w:hAnsi="微软雅黑" w:hint="eastAsia"/>
                <w:sz w:val="21"/>
                <w:szCs w:val="21"/>
                <w:lang w:val="en"/>
              </w:rPr>
              <w:t xml:space="preserve"> </w:t>
            </w:r>
            <w:r w:rsidR="001B6AD8" w:rsidRPr="001B6AD8">
              <w:rPr>
                <w:rFonts w:ascii="微软雅黑" w:hAnsi="微软雅黑" w:hint="eastAsia"/>
                <w:sz w:val="21"/>
                <w:szCs w:val="21"/>
                <w:lang w:val="en"/>
              </w:rPr>
              <w:t>片的模具设计、成型和热处理、导热石墨膜卷材生产技术、非金属偶极子局部金属沉积、塑料电镀微波天线、电镀铁基非晶态合金碳纤维及其复合材料生产技术、高性能导热材料及相变导热材料研发生产等核心工艺技术。公司密切追踪行业最新技术应用及市场、技术发展趋势，持续开展对新技术的研究，凭借技术创新和研发能力，成为电磁屏蔽材料及器件、导热材料及器件行业的优秀企业，尤其</w:t>
            </w:r>
            <w:r w:rsidR="001B6AD8" w:rsidRPr="001B6AD8">
              <w:rPr>
                <w:rFonts w:ascii="微软雅黑" w:hAnsi="微软雅黑" w:hint="eastAsia"/>
                <w:sz w:val="21"/>
                <w:szCs w:val="21"/>
                <w:lang w:val="en"/>
              </w:rPr>
              <w:t>5G</w:t>
            </w:r>
            <w:r w:rsidR="001B6AD8" w:rsidRPr="001B6AD8">
              <w:rPr>
                <w:rFonts w:ascii="微软雅黑" w:hAnsi="微软雅黑" w:hint="eastAsia"/>
                <w:sz w:val="21"/>
                <w:szCs w:val="21"/>
                <w:lang w:val="en"/>
              </w:rPr>
              <w:t>天线振子相关技术行业领先。</w:t>
            </w:r>
          </w:p>
          <w:p w:rsidR="00AC0B9A" w:rsidRPr="00535BD2" w:rsidRDefault="003972DE" w:rsidP="00B4230A">
            <w:pPr>
              <w:pStyle w:val="fr"/>
              <w:pBdr>
                <w:top w:val="single" w:sz="6" w:space="4" w:color="F1E3C3"/>
                <w:left w:val="single" w:sz="6" w:space="4" w:color="F1E3C3"/>
                <w:bottom w:val="single" w:sz="6" w:space="4" w:color="F1E3C3"/>
                <w:right w:val="single" w:sz="6" w:space="4" w:color="F1E3C3"/>
              </w:pBdr>
              <w:snapToGrid w:val="0"/>
              <w:spacing w:before="0" w:beforeAutospacing="0" w:after="0" w:afterAutospacing="0" w:line="360" w:lineRule="auto"/>
              <w:ind w:right="150"/>
              <w:jc w:val="both"/>
              <w:rPr>
                <w:rFonts w:asciiTheme="minorEastAsia" w:eastAsiaTheme="minorEastAsia" w:hAnsiTheme="minorEastAsia"/>
                <w:sz w:val="21"/>
                <w:szCs w:val="21"/>
              </w:rPr>
            </w:pPr>
            <w:r w:rsidRPr="00535BD2">
              <w:rPr>
                <w:rFonts w:asciiTheme="minorEastAsia" w:eastAsiaTheme="minorEastAsia" w:hAnsiTheme="minorEastAsia" w:hint="eastAsia"/>
                <w:sz w:val="21"/>
                <w:szCs w:val="21"/>
              </w:rPr>
              <w:t xml:space="preserve">  </w:t>
            </w:r>
          </w:p>
          <w:p w:rsidR="003972DE" w:rsidRPr="001B6AD8" w:rsidRDefault="003972DE" w:rsidP="00B4230A">
            <w:pPr>
              <w:pStyle w:val="fr"/>
              <w:pBdr>
                <w:top w:val="single" w:sz="6" w:space="4" w:color="F1E3C3"/>
                <w:left w:val="single" w:sz="6" w:space="4" w:color="F1E3C3"/>
                <w:bottom w:val="single" w:sz="6" w:space="4" w:color="F1E3C3"/>
                <w:right w:val="single" w:sz="6" w:space="4" w:color="F1E3C3"/>
              </w:pBdr>
              <w:snapToGrid w:val="0"/>
              <w:spacing w:before="0" w:beforeAutospacing="0" w:after="0" w:afterAutospacing="0" w:line="360" w:lineRule="auto"/>
              <w:ind w:right="150"/>
              <w:jc w:val="both"/>
              <w:rPr>
                <w:rFonts w:ascii="微软雅黑" w:hAnsi="微软雅黑"/>
                <w:sz w:val="21"/>
                <w:szCs w:val="21"/>
                <w:lang w:val="en"/>
              </w:rPr>
            </w:pPr>
            <w:r w:rsidRPr="00535BD2">
              <w:rPr>
                <w:rFonts w:asciiTheme="minorEastAsia" w:eastAsiaTheme="minorEastAsia" w:hAnsiTheme="minorEastAsia"/>
                <w:bCs/>
                <w:iCs/>
                <w:sz w:val="21"/>
                <w:szCs w:val="21"/>
              </w:rPr>
              <w:t>Q28</w:t>
            </w:r>
            <w:r w:rsidRPr="00535BD2">
              <w:rPr>
                <w:rFonts w:asciiTheme="minorEastAsia" w:eastAsiaTheme="minorEastAsia" w:hAnsiTheme="minorEastAsia" w:hint="eastAsia"/>
                <w:bCs/>
                <w:iCs/>
                <w:sz w:val="21"/>
                <w:szCs w:val="21"/>
              </w:rPr>
              <w:t>：</w:t>
            </w:r>
            <w:r w:rsidR="001B6AD8" w:rsidRPr="001B6AD8">
              <w:rPr>
                <w:rFonts w:ascii="微软雅黑" w:hAnsi="微软雅黑" w:hint="eastAsia"/>
                <w:sz w:val="21"/>
                <w:szCs w:val="21"/>
                <w:lang w:val="en"/>
              </w:rPr>
              <w:t>管理层好，今年海外疫情严重，目前海外市场恢复感觉还看不到头，公司</w:t>
            </w:r>
            <w:r w:rsidR="001B6AD8" w:rsidRPr="001B6AD8">
              <w:rPr>
                <w:rFonts w:ascii="微软雅黑" w:hAnsi="微软雅黑" w:hint="eastAsia"/>
                <w:sz w:val="21"/>
                <w:szCs w:val="21"/>
                <w:lang w:val="en"/>
              </w:rPr>
              <w:t>5G</w:t>
            </w:r>
            <w:r w:rsidR="001B6AD8" w:rsidRPr="001B6AD8">
              <w:rPr>
                <w:rFonts w:ascii="微软雅黑" w:hAnsi="微软雅黑" w:hint="eastAsia"/>
                <w:sz w:val="21"/>
                <w:szCs w:val="21"/>
                <w:lang w:val="en"/>
              </w:rPr>
              <w:t>相关海外市场有什么应对措施么？谢谢</w:t>
            </w:r>
          </w:p>
          <w:p w:rsidR="00B429BD" w:rsidRDefault="003972DE" w:rsidP="00B4230A">
            <w:pPr>
              <w:pStyle w:val="fr"/>
              <w:pBdr>
                <w:top w:val="single" w:sz="6" w:space="4" w:color="F1E3C3"/>
                <w:left w:val="single" w:sz="6" w:space="4" w:color="F1E3C3"/>
                <w:bottom w:val="single" w:sz="6" w:space="4" w:color="F1E3C3"/>
                <w:right w:val="single" w:sz="6" w:space="4" w:color="F1E3C3"/>
              </w:pBdr>
              <w:snapToGrid w:val="0"/>
              <w:spacing w:before="0" w:beforeAutospacing="0" w:after="0" w:afterAutospacing="0" w:line="360" w:lineRule="auto"/>
              <w:ind w:right="150"/>
              <w:jc w:val="both"/>
              <w:rPr>
                <w:rFonts w:ascii="微软雅黑" w:hAnsi="微软雅黑"/>
                <w:sz w:val="21"/>
                <w:szCs w:val="21"/>
                <w:lang w:val="en"/>
              </w:rPr>
            </w:pPr>
            <w:r w:rsidRPr="00535BD2">
              <w:rPr>
                <w:rFonts w:asciiTheme="minorEastAsia" w:eastAsiaTheme="minorEastAsia" w:hAnsiTheme="minorEastAsia"/>
                <w:bCs/>
                <w:iCs/>
                <w:sz w:val="21"/>
                <w:szCs w:val="21"/>
              </w:rPr>
              <w:t>A</w:t>
            </w:r>
            <w:r w:rsidRPr="00535BD2">
              <w:rPr>
                <w:rFonts w:asciiTheme="minorEastAsia" w:eastAsiaTheme="minorEastAsia" w:hAnsiTheme="minorEastAsia" w:hint="eastAsia"/>
                <w:bCs/>
                <w:iCs/>
                <w:sz w:val="21"/>
                <w:szCs w:val="21"/>
              </w:rPr>
              <w:t>：</w:t>
            </w:r>
            <w:r w:rsidR="001B6AD8" w:rsidRPr="001B6AD8">
              <w:rPr>
                <w:rFonts w:ascii="微软雅黑" w:hAnsi="微软雅黑" w:hint="eastAsia"/>
                <w:sz w:val="21"/>
                <w:szCs w:val="21"/>
                <w:lang w:val="en"/>
              </w:rPr>
              <w:t>感谢您对公司的关注。全球疫情对公司总体影响不大，公司</w:t>
            </w:r>
            <w:r w:rsidR="001B6AD8" w:rsidRPr="001B6AD8">
              <w:rPr>
                <w:rFonts w:ascii="微软雅黑" w:hAnsi="微软雅黑" w:hint="eastAsia"/>
                <w:sz w:val="21"/>
                <w:szCs w:val="21"/>
                <w:lang w:val="en"/>
              </w:rPr>
              <w:t>5G</w:t>
            </w:r>
            <w:r w:rsidR="001B6AD8" w:rsidRPr="001B6AD8">
              <w:rPr>
                <w:rFonts w:ascii="微软雅黑" w:hAnsi="微软雅黑" w:hint="eastAsia"/>
                <w:sz w:val="21"/>
                <w:szCs w:val="21"/>
                <w:lang w:val="en"/>
              </w:rPr>
              <w:t>相关产品主要供货给几大运营厂商，目前以国内订单为主。</w:t>
            </w:r>
          </w:p>
          <w:p w:rsidR="00B4230A" w:rsidRPr="00535BD2" w:rsidRDefault="00B4230A" w:rsidP="00B4230A">
            <w:pPr>
              <w:pStyle w:val="fr"/>
              <w:pBdr>
                <w:top w:val="single" w:sz="6" w:space="4" w:color="F1E3C3"/>
                <w:left w:val="single" w:sz="6" w:space="4" w:color="F1E3C3"/>
                <w:bottom w:val="single" w:sz="6" w:space="4" w:color="F1E3C3"/>
                <w:right w:val="single" w:sz="6" w:space="4" w:color="F1E3C3"/>
              </w:pBdr>
              <w:snapToGrid w:val="0"/>
              <w:spacing w:before="0" w:beforeAutospacing="0" w:after="0" w:afterAutospacing="0" w:line="360" w:lineRule="auto"/>
              <w:ind w:right="150"/>
              <w:jc w:val="both"/>
              <w:rPr>
                <w:rFonts w:ascii="微软雅黑" w:hAnsi="微软雅黑"/>
                <w:sz w:val="21"/>
                <w:szCs w:val="21"/>
                <w:lang w:val="en"/>
              </w:rPr>
            </w:pPr>
          </w:p>
          <w:p w:rsidR="003972DE" w:rsidRPr="001B6AD8" w:rsidRDefault="003972DE" w:rsidP="00B4230A">
            <w:pPr>
              <w:pStyle w:val="fr"/>
              <w:pBdr>
                <w:top w:val="single" w:sz="6" w:space="4" w:color="F1E3C3"/>
                <w:left w:val="single" w:sz="6" w:space="4" w:color="F1E3C3"/>
                <w:bottom w:val="single" w:sz="6" w:space="4" w:color="F1E3C3"/>
                <w:right w:val="single" w:sz="6" w:space="4" w:color="F1E3C3"/>
              </w:pBdr>
              <w:snapToGrid w:val="0"/>
              <w:spacing w:before="0" w:beforeAutospacing="0" w:after="0" w:afterAutospacing="0" w:line="360" w:lineRule="auto"/>
              <w:ind w:right="150"/>
              <w:jc w:val="both"/>
              <w:rPr>
                <w:rFonts w:ascii="微软雅黑" w:hAnsi="微软雅黑"/>
                <w:sz w:val="21"/>
                <w:szCs w:val="21"/>
                <w:lang w:val="en"/>
              </w:rPr>
            </w:pPr>
            <w:r w:rsidRPr="00535BD2">
              <w:rPr>
                <w:rFonts w:asciiTheme="minorEastAsia" w:eastAsiaTheme="minorEastAsia" w:hAnsiTheme="minorEastAsia" w:hint="eastAsia"/>
                <w:bCs/>
                <w:iCs/>
                <w:sz w:val="21"/>
                <w:szCs w:val="21"/>
              </w:rPr>
              <w:t>Q29：</w:t>
            </w:r>
            <w:r w:rsidR="001B6AD8" w:rsidRPr="001B6AD8">
              <w:rPr>
                <w:rFonts w:ascii="微软雅黑" w:hAnsi="微软雅黑" w:hint="eastAsia"/>
                <w:sz w:val="21"/>
                <w:szCs w:val="21"/>
                <w:lang w:val="en"/>
              </w:rPr>
              <w:t>防护器件相比散热和屏蔽在</w:t>
            </w:r>
            <w:r w:rsidR="001B6AD8" w:rsidRPr="001B6AD8">
              <w:rPr>
                <w:rFonts w:ascii="微软雅黑" w:hAnsi="微软雅黑" w:hint="eastAsia"/>
                <w:sz w:val="21"/>
                <w:szCs w:val="21"/>
                <w:lang w:val="en"/>
              </w:rPr>
              <w:t>5G</w:t>
            </w:r>
            <w:r w:rsidR="001B6AD8" w:rsidRPr="001B6AD8">
              <w:rPr>
                <w:rFonts w:ascii="微软雅黑" w:hAnsi="微软雅黑" w:hint="eastAsia"/>
                <w:sz w:val="21"/>
                <w:szCs w:val="21"/>
                <w:lang w:val="en"/>
              </w:rPr>
              <w:t>设备的增长驱动力？</w:t>
            </w:r>
          </w:p>
          <w:p w:rsidR="00B429BD" w:rsidRDefault="003972DE" w:rsidP="00B4230A">
            <w:pPr>
              <w:pStyle w:val="fr"/>
              <w:pBdr>
                <w:top w:val="single" w:sz="6" w:space="4" w:color="F1E3C3"/>
                <w:left w:val="single" w:sz="6" w:space="4" w:color="F1E3C3"/>
                <w:bottom w:val="single" w:sz="6" w:space="4" w:color="F1E3C3"/>
                <w:right w:val="single" w:sz="6" w:space="4" w:color="F1E3C3"/>
              </w:pBdr>
              <w:snapToGrid w:val="0"/>
              <w:spacing w:before="0" w:beforeAutospacing="0" w:after="0" w:afterAutospacing="0" w:line="360" w:lineRule="auto"/>
              <w:ind w:right="150"/>
              <w:jc w:val="both"/>
              <w:rPr>
                <w:rFonts w:ascii="微软雅黑" w:hAnsi="微软雅黑"/>
                <w:sz w:val="21"/>
                <w:szCs w:val="21"/>
                <w:lang w:val="en"/>
              </w:rPr>
            </w:pPr>
            <w:r w:rsidRPr="00535BD2">
              <w:rPr>
                <w:rFonts w:asciiTheme="minorEastAsia" w:eastAsiaTheme="minorEastAsia" w:hAnsiTheme="minorEastAsia"/>
                <w:bCs/>
                <w:iCs/>
                <w:sz w:val="21"/>
                <w:szCs w:val="21"/>
              </w:rPr>
              <w:t>A</w:t>
            </w:r>
            <w:r w:rsidRPr="00535BD2">
              <w:rPr>
                <w:rFonts w:asciiTheme="minorEastAsia" w:eastAsiaTheme="minorEastAsia" w:hAnsiTheme="minorEastAsia" w:hint="eastAsia"/>
                <w:bCs/>
                <w:iCs/>
                <w:sz w:val="21"/>
                <w:szCs w:val="21"/>
              </w:rPr>
              <w:t>：</w:t>
            </w:r>
            <w:r w:rsidR="001B6AD8" w:rsidRPr="001B6AD8">
              <w:rPr>
                <w:rFonts w:ascii="微软雅黑" w:hAnsi="微软雅黑" w:hint="eastAsia"/>
                <w:sz w:val="21"/>
                <w:szCs w:val="21"/>
                <w:lang w:val="en"/>
              </w:rPr>
              <w:t>投资者您好，公司防护功能器件包括单双面胶、保护膜、绝缘片、防尘网等。主要应用于通讯设备、计算机、手机终端、汽车电子、家用电器等领域。</w:t>
            </w:r>
          </w:p>
          <w:p w:rsidR="00B4230A" w:rsidRPr="001B6AD8" w:rsidRDefault="00B4230A" w:rsidP="00B4230A">
            <w:pPr>
              <w:pStyle w:val="fr"/>
              <w:pBdr>
                <w:top w:val="single" w:sz="6" w:space="4" w:color="F1E3C3"/>
                <w:left w:val="single" w:sz="6" w:space="4" w:color="F1E3C3"/>
                <w:bottom w:val="single" w:sz="6" w:space="4" w:color="F1E3C3"/>
                <w:right w:val="single" w:sz="6" w:space="4" w:color="F1E3C3"/>
              </w:pBdr>
              <w:snapToGrid w:val="0"/>
              <w:spacing w:before="0" w:beforeAutospacing="0" w:after="0" w:afterAutospacing="0" w:line="360" w:lineRule="auto"/>
              <w:ind w:right="150"/>
              <w:jc w:val="both"/>
              <w:rPr>
                <w:rFonts w:ascii="微软雅黑" w:hAnsi="微软雅黑"/>
                <w:sz w:val="21"/>
                <w:szCs w:val="21"/>
                <w:lang w:val="en"/>
              </w:rPr>
            </w:pPr>
          </w:p>
          <w:p w:rsidR="00B429BD" w:rsidRPr="00535BD2" w:rsidRDefault="003972DE" w:rsidP="00B4230A">
            <w:pPr>
              <w:pStyle w:val="fr"/>
              <w:pBdr>
                <w:top w:val="single" w:sz="6" w:space="4" w:color="F1E3C3"/>
                <w:left w:val="single" w:sz="6" w:space="4" w:color="F1E3C3"/>
                <w:bottom w:val="single" w:sz="6" w:space="4" w:color="F1E3C3"/>
                <w:right w:val="single" w:sz="6" w:space="4" w:color="F1E3C3"/>
              </w:pBdr>
              <w:snapToGrid w:val="0"/>
              <w:spacing w:before="0" w:beforeAutospacing="0" w:after="0" w:afterAutospacing="0" w:line="360" w:lineRule="auto"/>
              <w:ind w:right="150"/>
              <w:jc w:val="both"/>
              <w:rPr>
                <w:rFonts w:ascii="微软雅黑" w:hAnsi="微软雅黑"/>
                <w:sz w:val="21"/>
                <w:szCs w:val="21"/>
                <w:lang w:val="en"/>
              </w:rPr>
            </w:pPr>
            <w:r w:rsidRPr="00535BD2">
              <w:rPr>
                <w:rFonts w:asciiTheme="minorEastAsia" w:eastAsiaTheme="minorEastAsia" w:hAnsiTheme="minorEastAsia" w:hint="eastAsia"/>
                <w:bCs/>
                <w:iCs/>
                <w:sz w:val="21"/>
                <w:szCs w:val="21"/>
              </w:rPr>
              <w:t>Q30</w:t>
            </w:r>
            <w:r w:rsidR="001B6AD8">
              <w:rPr>
                <w:rFonts w:asciiTheme="minorEastAsia" w:eastAsiaTheme="minorEastAsia" w:hAnsiTheme="minorEastAsia" w:hint="eastAsia"/>
                <w:bCs/>
                <w:iCs/>
                <w:sz w:val="21"/>
                <w:szCs w:val="21"/>
              </w:rPr>
              <w:t>：</w:t>
            </w:r>
            <w:r w:rsidR="001B6AD8" w:rsidRPr="001B6AD8">
              <w:rPr>
                <w:rFonts w:ascii="微软雅黑" w:hAnsi="微软雅黑" w:hint="eastAsia"/>
                <w:sz w:val="21"/>
                <w:szCs w:val="21"/>
                <w:lang w:val="en"/>
              </w:rPr>
              <w:t>散热和电磁屏蔽在</w:t>
            </w:r>
            <w:r w:rsidR="001B6AD8" w:rsidRPr="001B6AD8">
              <w:rPr>
                <w:rFonts w:ascii="微软雅黑" w:hAnsi="微软雅黑" w:hint="eastAsia"/>
                <w:sz w:val="21"/>
                <w:szCs w:val="21"/>
                <w:lang w:val="en"/>
              </w:rPr>
              <w:t xml:space="preserve"> 5G </w:t>
            </w:r>
            <w:r w:rsidR="001B6AD8" w:rsidRPr="001B6AD8">
              <w:rPr>
                <w:rFonts w:ascii="微软雅黑" w:hAnsi="微软雅黑" w:hint="eastAsia"/>
                <w:sz w:val="21"/>
                <w:szCs w:val="21"/>
                <w:lang w:val="en"/>
              </w:rPr>
              <w:t>时代需求迎来高增长。公司</w:t>
            </w:r>
            <w:r w:rsidR="001B6AD8" w:rsidRPr="001B6AD8">
              <w:rPr>
                <w:rFonts w:ascii="微软雅黑" w:hAnsi="微软雅黑" w:hint="eastAsia"/>
                <w:sz w:val="21"/>
                <w:szCs w:val="21"/>
                <w:lang w:val="en"/>
              </w:rPr>
              <w:t xml:space="preserve"> 5G </w:t>
            </w:r>
            <w:r w:rsidR="001B6AD8" w:rsidRPr="001B6AD8">
              <w:rPr>
                <w:rFonts w:ascii="微软雅黑" w:hAnsi="微软雅黑" w:hint="eastAsia"/>
                <w:sz w:val="21"/>
                <w:szCs w:val="21"/>
                <w:lang w:val="en"/>
              </w:rPr>
              <w:t>通讯基站、</w:t>
            </w:r>
            <w:r w:rsidR="001B6AD8" w:rsidRPr="001B6AD8">
              <w:rPr>
                <w:rFonts w:ascii="微软雅黑" w:hAnsi="微软雅黑" w:hint="eastAsia"/>
                <w:sz w:val="21"/>
                <w:szCs w:val="21"/>
                <w:lang w:val="en"/>
              </w:rPr>
              <w:t xml:space="preserve">5G </w:t>
            </w:r>
            <w:r w:rsidR="001B6AD8" w:rsidRPr="001B6AD8">
              <w:rPr>
                <w:rFonts w:ascii="微软雅黑" w:hAnsi="微软雅黑" w:hint="eastAsia"/>
                <w:sz w:val="21"/>
                <w:szCs w:val="21"/>
                <w:lang w:val="en"/>
              </w:rPr>
              <w:t>智能手机相关产品生产产量和供货情况如何？</w:t>
            </w:r>
          </w:p>
          <w:p w:rsidR="00AC0B9A" w:rsidRDefault="003972DE" w:rsidP="00DA0762">
            <w:pPr>
              <w:pStyle w:val="fr"/>
              <w:pBdr>
                <w:top w:val="single" w:sz="6" w:space="4" w:color="F1E3C3"/>
                <w:left w:val="single" w:sz="6" w:space="4" w:color="F1E3C3"/>
                <w:bottom w:val="single" w:sz="6" w:space="4" w:color="F1E3C3"/>
                <w:right w:val="single" w:sz="6" w:space="4" w:color="F1E3C3"/>
              </w:pBdr>
              <w:snapToGrid w:val="0"/>
              <w:spacing w:before="0" w:beforeAutospacing="0" w:after="0" w:afterAutospacing="0" w:line="360" w:lineRule="auto"/>
              <w:ind w:right="147"/>
              <w:jc w:val="both"/>
              <w:rPr>
                <w:rFonts w:ascii="微软雅黑" w:hAnsi="微软雅黑"/>
                <w:sz w:val="21"/>
                <w:szCs w:val="21"/>
                <w:lang w:val="en"/>
              </w:rPr>
            </w:pPr>
            <w:r w:rsidRPr="00535BD2">
              <w:rPr>
                <w:rFonts w:asciiTheme="minorEastAsia" w:eastAsiaTheme="minorEastAsia" w:hAnsiTheme="minorEastAsia"/>
                <w:bCs/>
                <w:iCs/>
                <w:sz w:val="21"/>
                <w:szCs w:val="21"/>
              </w:rPr>
              <w:lastRenderedPageBreak/>
              <w:t>A</w:t>
            </w:r>
            <w:r w:rsidRPr="00535BD2">
              <w:rPr>
                <w:rFonts w:asciiTheme="minorEastAsia" w:eastAsiaTheme="minorEastAsia" w:hAnsiTheme="minorEastAsia" w:hint="eastAsia"/>
                <w:bCs/>
                <w:iCs/>
                <w:sz w:val="21"/>
                <w:szCs w:val="21"/>
              </w:rPr>
              <w:t>：</w:t>
            </w:r>
            <w:r w:rsidR="001B6AD8" w:rsidRPr="001B6AD8">
              <w:rPr>
                <w:rFonts w:ascii="微软雅黑" w:hAnsi="微软雅黑" w:hint="eastAsia"/>
                <w:sz w:val="21"/>
                <w:szCs w:val="21"/>
                <w:lang w:val="en"/>
              </w:rPr>
              <w:t>感谢您对公司的关注。散热和电磁屏蔽在</w:t>
            </w:r>
            <w:r w:rsidR="001B6AD8" w:rsidRPr="001B6AD8">
              <w:rPr>
                <w:rFonts w:ascii="微软雅黑" w:hAnsi="微软雅黑" w:hint="eastAsia"/>
                <w:sz w:val="21"/>
                <w:szCs w:val="21"/>
                <w:lang w:val="en"/>
              </w:rPr>
              <w:t xml:space="preserve"> 5G </w:t>
            </w:r>
            <w:r w:rsidR="001B6AD8" w:rsidRPr="001B6AD8">
              <w:rPr>
                <w:rFonts w:ascii="微软雅黑" w:hAnsi="微软雅黑" w:hint="eastAsia"/>
                <w:sz w:val="21"/>
                <w:szCs w:val="21"/>
                <w:lang w:val="en"/>
              </w:rPr>
              <w:t>时代需求迎来高增长，公司会加大</w:t>
            </w:r>
            <w:r w:rsidR="001B6AD8" w:rsidRPr="001B6AD8">
              <w:rPr>
                <w:rFonts w:ascii="微软雅黑" w:hAnsi="微软雅黑" w:hint="eastAsia"/>
                <w:sz w:val="21"/>
                <w:szCs w:val="21"/>
                <w:lang w:val="en"/>
              </w:rPr>
              <w:t xml:space="preserve">5G </w:t>
            </w:r>
            <w:r w:rsidR="001B6AD8" w:rsidRPr="001B6AD8">
              <w:rPr>
                <w:rFonts w:ascii="微软雅黑" w:hAnsi="微软雅黑" w:hint="eastAsia"/>
                <w:sz w:val="21"/>
                <w:szCs w:val="21"/>
                <w:lang w:val="en"/>
              </w:rPr>
              <w:t>通讯基站、</w:t>
            </w:r>
            <w:r w:rsidR="001B6AD8" w:rsidRPr="001B6AD8">
              <w:rPr>
                <w:rFonts w:ascii="微软雅黑" w:hAnsi="微软雅黑" w:hint="eastAsia"/>
                <w:sz w:val="21"/>
                <w:szCs w:val="21"/>
                <w:lang w:val="en"/>
              </w:rPr>
              <w:t xml:space="preserve">5G </w:t>
            </w:r>
            <w:r w:rsidR="001B6AD8" w:rsidRPr="001B6AD8">
              <w:rPr>
                <w:rFonts w:ascii="微软雅黑" w:hAnsi="微软雅黑" w:hint="eastAsia"/>
                <w:sz w:val="21"/>
                <w:szCs w:val="21"/>
                <w:lang w:val="en"/>
              </w:rPr>
              <w:t>智能手机建设，公司会根据市场和客户需求调整产能。请您持续关注公司。</w:t>
            </w:r>
          </w:p>
          <w:p w:rsidR="00ED1299" w:rsidRPr="001B6AD8" w:rsidRDefault="00ED1299" w:rsidP="00DA0762">
            <w:pPr>
              <w:pStyle w:val="fr"/>
              <w:pBdr>
                <w:top w:val="single" w:sz="6" w:space="4" w:color="F1E3C3"/>
                <w:left w:val="single" w:sz="6" w:space="4" w:color="F1E3C3"/>
                <w:bottom w:val="single" w:sz="6" w:space="4" w:color="F1E3C3"/>
                <w:right w:val="single" w:sz="6" w:space="4" w:color="F1E3C3"/>
              </w:pBdr>
              <w:snapToGrid w:val="0"/>
              <w:spacing w:line="360" w:lineRule="auto"/>
              <w:ind w:right="147"/>
              <w:jc w:val="both"/>
              <w:rPr>
                <w:rFonts w:ascii="微软雅黑" w:hAnsi="微软雅黑"/>
                <w:sz w:val="21"/>
                <w:szCs w:val="21"/>
                <w:lang w:val="en"/>
              </w:rPr>
            </w:pPr>
            <w:r w:rsidRPr="00ED1299">
              <w:rPr>
                <w:rFonts w:ascii="微软雅黑" w:hAnsi="微软雅黑" w:hint="eastAsia"/>
                <w:sz w:val="21"/>
                <w:szCs w:val="21"/>
                <w:lang w:val="en"/>
              </w:rPr>
              <w:t>Q31</w:t>
            </w:r>
            <w:r w:rsidRPr="00ED1299">
              <w:rPr>
                <w:rFonts w:ascii="微软雅黑" w:hAnsi="微软雅黑" w:hint="eastAsia"/>
                <w:sz w:val="21"/>
                <w:szCs w:val="21"/>
                <w:lang w:val="en"/>
              </w:rPr>
              <w:t>：</w:t>
            </w:r>
            <w:r w:rsidRPr="00ED1299">
              <w:rPr>
                <w:rFonts w:ascii="微软雅黑" w:hAnsi="微软雅黑" w:hint="eastAsia"/>
                <w:sz w:val="21"/>
                <w:szCs w:val="21"/>
                <w:lang w:val="en"/>
              </w:rPr>
              <w:t>:</w:t>
            </w:r>
            <w:r w:rsidRPr="00ED1299">
              <w:rPr>
                <w:rFonts w:ascii="微软雅黑" w:hAnsi="微软雅黑" w:hint="eastAsia"/>
                <w:sz w:val="21"/>
                <w:szCs w:val="21"/>
                <w:lang w:val="en"/>
              </w:rPr>
              <w:t>公司的规模优势具体会体现在哪些方面？公司的品牌如何管理？互相间的市场是否有重合以及竞争关系？如何增强各品牌间的凝聚力？</w:t>
            </w:r>
            <w:r w:rsidRPr="00ED1299">
              <w:rPr>
                <w:rFonts w:ascii="微软雅黑" w:hAnsi="微软雅黑" w:hint="eastAsia"/>
                <w:sz w:val="21"/>
                <w:szCs w:val="21"/>
                <w:lang w:val="en"/>
              </w:rPr>
              <w:t>A</w:t>
            </w:r>
            <w:r w:rsidRPr="00ED1299">
              <w:rPr>
                <w:rFonts w:ascii="微软雅黑" w:hAnsi="微软雅黑" w:hint="eastAsia"/>
                <w:sz w:val="21"/>
                <w:szCs w:val="21"/>
                <w:lang w:val="en"/>
              </w:rPr>
              <w:t>：随着公司的发展迅速，公司在生产及经营管理方面，已体现出规模优势，比如：新老产品互为补充，业务组合渐显成效，传统产品类别产值创历史新高，</w:t>
            </w:r>
            <w:r w:rsidRPr="00ED1299">
              <w:rPr>
                <w:rFonts w:ascii="微软雅黑" w:hAnsi="微软雅黑" w:hint="eastAsia"/>
                <w:sz w:val="21"/>
                <w:szCs w:val="21"/>
                <w:lang w:val="en"/>
              </w:rPr>
              <w:t xml:space="preserve"> </w:t>
            </w:r>
            <w:r w:rsidRPr="00ED1299">
              <w:rPr>
                <w:rFonts w:ascii="微软雅黑" w:hAnsi="微软雅黑" w:hint="eastAsia"/>
                <w:sz w:val="21"/>
                <w:szCs w:val="21"/>
                <w:lang w:val="en"/>
              </w:rPr>
              <w:t>振子项目顺利投产，良率大幅提升；</w:t>
            </w:r>
            <w:r w:rsidRPr="00ED1299">
              <w:rPr>
                <w:rFonts w:ascii="微软雅黑" w:hAnsi="微软雅黑" w:hint="eastAsia"/>
                <w:sz w:val="21"/>
                <w:szCs w:val="21"/>
                <w:lang w:val="en"/>
              </w:rPr>
              <w:t xml:space="preserve"> </w:t>
            </w:r>
            <w:r w:rsidRPr="00ED1299">
              <w:rPr>
                <w:rFonts w:ascii="微软雅黑" w:hAnsi="微软雅黑" w:hint="eastAsia"/>
                <w:sz w:val="21"/>
                <w:szCs w:val="21"/>
                <w:lang w:val="en"/>
              </w:rPr>
              <w:t>在现场管理、成本控制、人均效率、战略规划、精益生产、降本增效等方面已取得丰硕成果，组织融合初显成效，为可持续发展打下坚实基础。</w:t>
            </w:r>
            <w:r w:rsidRPr="00ED1299">
              <w:rPr>
                <w:rFonts w:ascii="微软雅黑" w:hAnsi="微软雅黑" w:hint="eastAsia"/>
                <w:sz w:val="21"/>
                <w:szCs w:val="21"/>
                <w:lang w:val="en"/>
              </w:rPr>
              <w:t xml:space="preserve"> </w:t>
            </w:r>
            <w:r w:rsidRPr="00ED1299">
              <w:rPr>
                <w:rFonts w:ascii="微软雅黑" w:hAnsi="微软雅黑" w:hint="eastAsia"/>
                <w:sz w:val="21"/>
                <w:szCs w:val="21"/>
                <w:lang w:val="en"/>
              </w:rPr>
              <w:t>公司将持续凭借优良的产品技术、专业的服务优势及多年的行业深耕细作，使得</w:t>
            </w:r>
            <w:r w:rsidRPr="00ED1299">
              <w:rPr>
                <w:rFonts w:ascii="微软雅黑" w:hAnsi="微软雅黑" w:hint="eastAsia"/>
                <w:sz w:val="21"/>
                <w:szCs w:val="21"/>
                <w:lang w:val="en"/>
              </w:rPr>
              <w:t>FRD</w:t>
            </w:r>
            <w:r w:rsidRPr="00ED1299">
              <w:rPr>
                <w:rFonts w:ascii="微软雅黑" w:hAnsi="微软雅黑" w:hint="eastAsia"/>
                <w:sz w:val="21"/>
                <w:szCs w:val="21"/>
                <w:lang w:val="en"/>
              </w:rPr>
              <w:t>品牌得到越来越多客户认可，品牌形象及客户信赖程度不断提升，与众多国内外知名企业建立了紧密的合作关系，市场占有率稳步发展。</w:t>
            </w:r>
            <w:r w:rsidRPr="00ED1299">
              <w:rPr>
                <w:rFonts w:ascii="微软雅黑" w:hAnsi="微软雅黑" w:hint="eastAsia"/>
                <w:sz w:val="21"/>
                <w:szCs w:val="21"/>
                <w:lang w:val="en"/>
              </w:rPr>
              <w:t xml:space="preserve"> </w:t>
            </w:r>
            <w:r w:rsidRPr="00ED1299">
              <w:rPr>
                <w:rFonts w:ascii="微软雅黑" w:hAnsi="微软雅黑" w:hint="eastAsia"/>
                <w:sz w:val="21"/>
                <w:szCs w:val="21"/>
                <w:lang w:val="en"/>
              </w:rPr>
              <w:t>公司通过内生研发和外延整合相结合的方式，包括飞荣达母公司、昆山中迪、江苏格优、品岱、润星泰、博纬通信，集团公司将围绕着</w:t>
            </w:r>
            <w:r w:rsidRPr="00ED1299">
              <w:rPr>
                <w:rFonts w:ascii="微软雅黑" w:hAnsi="微软雅黑" w:hint="eastAsia"/>
                <w:sz w:val="21"/>
                <w:szCs w:val="21"/>
                <w:lang w:val="en"/>
              </w:rPr>
              <w:t>5G</w:t>
            </w:r>
            <w:r w:rsidRPr="00ED1299">
              <w:rPr>
                <w:rFonts w:ascii="微软雅黑" w:hAnsi="微软雅黑" w:hint="eastAsia"/>
                <w:sz w:val="21"/>
                <w:szCs w:val="21"/>
                <w:lang w:val="en"/>
              </w:rPr>
              <w:t>通信所亟需的电磁信号传导、电磁屏蔽和散热解决方案进行布局，已完善基站天线器件、组件、成品的全行业产业链，并完善了导热、均热、散热、隔热的全面热解决方案，为今后在</w:t>
            </w:r>
            <w:r w:rsidRPr="00ED1299">
              <w:rPr>
                <w:rFonts w:ascii="微软雅黑" w:hAnsi="微软雅黑" w:hint="eastAsia"/>
                <w:sz w:val="21"/>
                <w:szCs w:val="21"/>
                <w:lang w:val="en"/>
              </w:rPr>
              <w:t>5G</w:t>
            </w:r>
            <w:r w:rsidRPr="00ED1299">
              <w:rPr>
                <w:rFonts w:ascii="微软雅黑" w:hAnsi="微软雅黑" w:hint="eastAsia"/>
                <w:sz w:val="21"/>
                <w:szCs w:val="21"/>
                <w:lang w:val="en"/>
              </w:rPr>
              <w:t>及新能源汽车领域快速发展筑牢了根基。集团公司内各品牌在全行业产业链之间形成强大的协同效应，实现公司长远战略。</w:t>
            </w:r>
          </w:p>
        </w:tc>
      </w:tr>
      <w:tr w:rsidR="00535BD2" w:rsidRPr="00535BD2" w:rsidTr="00DA0762">
        <w:trPr>
          <w:trHeight w:val="600"/>
        </w:trPr>
        <w:tc>
          <w:tcPr>
            <w:tcW w:w="2205" w:type="dxa"/>
            <w:tcBorders>
              <w:top w:val="single" w:sz="4" w:space="0" w:color="auto"/>
              <w:left w:val="single" w:sz="4" w:space="0" w:color="auto"/>
              <w:bottom w:val="single" w:sz="4" w:space="0" w:color="auto"/>
              <w:right w:val="single" w:sz="4" w:space="0" w:color="auto"/>
            </w:tcBorders>
            <w:vAlign w:val="center"/>
          </w:tcPr>
          <w:p w:rsidR="00AE423A" w:rsidRPr="00535BD2" w:rsidRDefault="00AE423A" w:rsidP="00AC0B9A">
            <w:pPr>
              <w:spacing w:line="460" w:lineRule="exact"/>
              <w:rPr>
                <w:rFonts w:ascii="宋体" w:hAnsi="宋体"/>
                <w:bCs/>
                <w:iCs/>
                <w:szCs w:val="21"/>
              </w:rPr>
            </w:pPr>
            <w:r w:rsidRPr="00535BD2">
              <w:rPr>
                <w:rFonts w:ascii="宋体" w:hAnsi="宋体" w:hint="eastAsia"/>
                <w:bCs/>
                <w:iCs/>
                <w:szCs w:val="21"/>
              </w:rPr>
              <w:lastRenderedPageBreak/>
              <w:t>附件清单（如有）</w:t>
            </w:r>
          </w:p>
        </w:tc>
        <w:tc>
          <w:tcPr>
            <w:tcW w:w="6991" w:type="dxa"/>
            <w:tcBorders>
              <w:top w:val="single" w:sz="4" w:space="0" w:color="auto"/>
              <w:left w:val="single" w:sz="4" w:space="0" w:color="auto"/>
              <w:bottom w:val="single" w:sz="4" w:space="0" w:color="auto"/>
              <w:right w:val="single" w:sz="4" w:space="0" w:color="auto"/>
            </w:tcBorders>
          </w:tcPr>
          <w:p w:rsidR="00B4230A" w:rsidRPr="00535BD2" w:rsidRDefault="00B4230A" w:rsidP="00B4230A">
            <w:pPr>
              <w:snapToGrid w:val="0"/>
              <w:spacing w:line="360" w:lineRule="auto"/>
              <w:rPr>
                <w:rFonts w:ascii="宋体" w:hAnsi="宋体"/>
                <w:bCs/>
                <w:iCs/>
                <w:szCs w:val="21"/>
              </w:rPr>
            </w:pPr>
          </w:p>
        </w:tc>
      </w:tr>
      <w:tr w:rsidR="00535BD2" w:rsidRPr="00535BD2" w:rsidTr="0025356D">
        <w:trPr>
          <w:trHeight w:val="616"/>
        </w:trPr>
        <w:tc>
          <w:tcPr>
            <w:tcW w:w="2205" w:type="dxa"/>
            <w:tcBorders>
              <w:top w:val="single" w:sz="4" w:space="0" w:color="auto"/>
              <w:left w:val="single" w:sz="4" w:space="0" w:color="auto"/>
              <w:bottom w:val="single" w:sz="4" w:space="0" w:color="auto"/>
              <w:right w:val="single" w:sz="4" w:space="0" w:color="auto"/>
            </w:tcBorders>
            <w:vAlign w:val="center"/>
          </w:tcPr>
          <w:p w:rsidR="00AE423A" w:rsidRPr="00535BD2" w:rsidRDefault="00AE423A" w:rsidP="00AC0B9A">
            <w:pPr>
              <w:spacing w:line="460" w:lineRule="exact"/>
              <w:rPr>
                <w:rFonts w:ascii="宋体" w:hAnsi="宋体"/>
                <w:bCs/>
                <w:iCs/>
                <w:szCs w:val="21"/>
              </w:rPr>
            </w:pPr>
            <w:r w:rsidRPr="00535BD2">
              <w:rPr>
                <w:rFonts w:ascii="宋体" w:hAnsi="宋体" w:hint="eastAsia"/>
                <w:bCs/>
                <w:iCs/>
                <w:szCs w:val="21"/>
              </w:rPr>
              <w:t>日   期</w:t>
            </w:r>
          </w:p>
        </w:tc>
        <w:tc>
          <w:tcPr>
            <w:tcW w:w="6991" w:type="dxa"/>
            <w:tcBorders>
              <w:top w:val="single" w:sz="4" w:space="0" w:color="auto"/>
              <w:left w:val="single" w:sz="4" w:space="0" w:color="auto"/>
              <w:bottom w:val="single" w:sz="4" w:space="0" w:color="auto"/>
              <w:right w:val="single" w:sz="4" w:space="0" w:color="auto"/>
            </w:tcBorders>
          </w:tcPr>
          <w:p w:rsidR="00AE423A" w:rsidRPr="00535BD2" w:rsidRDefault="00DA0762" w:rsidP="00B4230A">
            <w:pPr>
              <w:spacing w:line="360" w:lineRule="auto"/>
              <w:rPr>
                <w:rFonts w:ascii="宋体" w:hAnsi="宋体"/>
                <w:bCs/>
                <w:iCs/>
                <w:szCs w:val="21"/>
              </w:rPr>
            </w:pPr>
            <w:r>
              <w:rPr>
                <w:rFonts w:ascii="宋体" w:hAnsi="宋体" w:hint="eastAsia"/>
                <w:bCs/>
                <w:iCs/>
                <w:szCs w:val="21"/>
              </w:rPr>
              <w:t>2020</w:t>
            </w:r>
            <w:r w:rsidR="00AC0B9A" w:rsidRPr="00535BD2">
              <w:rPr>
                <w:rFonts w:ascii="宋体" w:hAnsi="宋体" w:hint="eastAsia"/>
                <w:bCs/>
                <w:iCs/>
                <w:szCs w:val="21"/>
              </w:rPr>
              <w:t>年</w:t>
            </w:r>
            <w:r w:rsidR="00B4230A">
              <w:rPr>
                <w:rFonts w:ascii="宋体" w:hAnsi="宋体"/>
                <w:bCs/>
                <w:iCs/>
                <w:szCs w:val="21"/>
              </w:rPr>
              <w:t>4</w:t>
            </w:r>
            <w:r w:rsidR="00AC0B9A" w:rsidRPr="00535BD2">
              <w:rPr>
                <w:rFonts w:ascii="宋体" w:hAnsi="宋体" w:hint="eastAsia"/>
                <w:bCs/>
                <w:iCs/>
                <w:szCs w:val="21"/>
              </w:rPr>
              <w:t>月</w:t>
            </w:r>
            <w:r w:rsidR="00B4230A">
              <w:rPr>
                <w:rFonts w:ascii="宋体" w:hAnsi="宋体"/>
                <w:bCs/>
                <w:iCs/>
                <w:szCs w:val="21"/>
              </w:rPr>
              <w:t>30</w:t>
            </w:r>
            <w:r w:rsidR="00AC0B9A" w:rsidRPr="00535BD2">
              <w:rPr>
                <w:rFonts w:ascii="宋体" w:hAnsi="宋体" w:hint="eastAsia"/>
                <w:bCs/>
                <w:iCs/>
                <w:szCs w:val="21"/>
              </w:rPr>
              <w:t>日</w:t>
            </w:r>
          </w:p>
        </w:tc>
      </w:tr>
    </w:tbl>
    <w:p w:rsidR="006C52AA" w:rsidRPr="00535BD2" w:rsidRDefault="006C52AA"/>
    <w:sectPr w:rsidR="006C52AA" w:rsidRPr="00535BD2" w:rsidSect="00CC31D5">
      <w:pgSz w:w="11906" w:h="16838"/>
      <w:pgMar w:top="1135"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36B4" w:rsidRDefault="005536B4" w:rsidP="00BC19A4">
      <w:r>
        <w:separator/>
      </w:r>
    </w:p>
  </w:endnote>
  <w:endnote w:type="continuationSeparator" w:id="0">
    <w:p w:rsidR="005536B4" w:rsidRDefault="005536B4" w:rsidP="00BC1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altName w:val="Times New Roman"/>
    <w:panose1 w:val="02020603050405020304"/>
    <w:charset w:val="00"/>
    <w:family w:val="roman"/>
    <w:pitch w:val="variable"/>
    <w:sig w:usb0="E0002AFF" w:usb1="C0007841" w:usb2="00000009" w:usb3="00000000" w:csb0="000001FF" w:csb1="00000000"/>
  </w:font>
  <w:font w:name="楷体_GB2312">
    <w:altName w:val="楷体"/>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36B4" w:rsidRDefault="005536B4" w:rsidP="00BC19A4">
      <w:r>
        <w:separator/>
      </w:r>
    </w:p>
  </w:footnote>
  <w:footnote w:type="continuationSeparator" w:id="0">
    <w:p w:rsidR="005536B4" w:rsidRDefault="005536B4" w:rsidP="00BC19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23A"/>
    <w:rsid w:val="00141035"/>
    <w:rsid w:val="00146E05"/>
    <w:rsid w:val="00191DF4"/>
    <w:rsid w:val="001B6AD8"/>
    <w:rsid w:val="001F1860"/>
    <w:rsid w:val="0039233B"/>
    <w:rsid w:val="003972DE"/>
    <w:rsid w:val="004629E8"/>
    <w:rsid w:val="004D583D"/>
    <w:rsid w:val="00535BD2"/>
    <w:rsid w:val="005536B4"/>
    <w:rsid w:val="00561BC3"/>
    <w:rsid w:val="005C22AC"/>
    <w:rsid w:val="005E2F8D"/>
    <w:rsid w:val="006806BD"/>
    <w:rsid w:val="006C52AA"/>
    <w:rsid w:val="007F48F9"/>
    <w:rsid w:val="00817450"/>
    <w:rsid w:val="0083002B"/>
    <w:rsid w:val="0087734F"/>
    <w:rsid w:val="00927E08"/>
    <w:rsid w:val="00985195"/>
    <w:rsid w:val="00AC0B9A"/>
    <w:rsid w:val="00AC20D4"/>
    <w:rsid w:val="00AC54CC"/>
    <w:rsid w:val="00AE423A"/>
    <w:rsid w:val="00B4230A"/>
    <w:rsid w:val="00B429BD"/>
    <w:rsid w:val="00BA3003"/>
    <w:rsid w:val="00BC19A4"/>
    <w:rsid w:val="00CC31D5"/>
    <w:rsid w:val="00DA0762"/>
    <w:rsid w:val="00E45295"/>
    <w:rsid w:val="00ED1299"/>
    <w:rsid w:val="00F02F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6704F60-C322-4CB6-8871-CF307C63A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C19A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C19A4"/>
    <w:rPr>
      <w:sz w:val="18"/>
      <w:szCs w:val="18"/>
    </w:rPr>
  </w:style>
  <w:style w:type="paragraph" w:styleId="a4">
    <w:name w:val="footer"/>
    <w:basedOn w:val="a"/>
    <w:link w:val="Char0"/>
    <w:uiPriority w:val="99"/>
    <w:unhideWhenUsed/>
    <w:rsid w:val="00BC19A4"/>
    <w:pPr>
      <w:tabs>
        <w:tab w:val="center" w:pos="4153"/>
        <w:tab w:val="right" w:pos="8306"/>
      </w:tabs>
      <w:snapToGrid w:val="0"/>
      <w:jc w:val="left"/>
    </w:pPr>
    <w:rPr>
      <w:sz w:val="18"/>
      <w:szCs w:val="18"/>
    </w:rPr>
  </w:style>
  <w:style w:type="character" w:customStyle="1" w:styleId="Char0">
    <w:name w:val="页脚 Char"/>
    <w:basedOn w:val="a0"/>
    <w:link w:val="a4"/>
    <w:uiPriority w:val="99"/>
    <w:rsid w:val="00BC19A4"/>
    <w:rPr>
      <w:sz w:val="18"/>
      <w:szCs w:val="18"/>
    </w:rPr>
  </w:style>
  <w:style w:type="character" w:styleId="a5">
    <w:name w:val="annotation reference"/>
    <w:basedOn w:val="a0"/>
    <w:uiPriority w:val="99"/>
    <w:semiHidden/>
    <w:unhideWhenUsed/>
    <w:rsid w:val="00BC19A4"/>
    <w:rPr>
      <w:sz w:val="21"/>
      <w:szCs w:val="21"/>
    </w:rPr>
  </w:style>
  <w:style w:type="paragraph" w:styleId="a6">
    <w:name w:val="annotation text"/>
    <w:basedOn w:val="a"/>
    <w:link w:val="Char1"/>
    <w:uiPriority w:val="99"/>
    <w:semiHidden/>
    <w:unhideWhenUsed/>
    <w:rsid w:val="00BC19A4"/>
    <w:pPr>
      <w:jc w:val="left"/>
    </w:pPr>
  </w:style>
  <w:style w:type="character" w:customStyle="1" w:styleId="Char1">
    <w:name w:val="批注文字 Char"/>
    <w:basedOn w:val="a0"/>
    <w:link w:val="a6"/>
    <w:uiPriority w:val="99"/>
    <w:semiHidden/>
    <w:rsid w:val="00BC19A4"/>
  </w:style>
  <w:style w:type="paragraph" w:styleId="a7">
    <w:name w:val="annotation subject"/>
    <w:basedOn w:val="a6"/>
    <w:next w:val="a6"/>
    <w:link w:val="Char2"/>
    <w:uiPriority w:val="99"/>
    <w:semiHidden/>
    <w:unhideWhenUsed/>
    <w:rsid w:val="00BC19A4"/>
    <w:rPr>
      <w:b/>
      <w:bCs/>
    </w:rPr>
  </w:style>
  <w:style w:type="character" w:customStyle="1" w:styleId="Char2">
    <w:name w:val="批注主题 Char"/>
    <w:basedOn w:val="Char1"/>
    <w:link w:val="a7"/>
    <w:uiPriority w:val="99"/>
    <w:semiHidden/>
    <w:rsid w:val="00BC19A4"/>
    <w:rPr>
      <w:b/>
      <w:bCs/>
    </w:rPr>
  </w:style>
  <w:style w:type="paragraph" w:styleId="a8">
    <w:name w:val="Balloon Text"/>
    <w:basedOn w:val="a"/>
    <w:link w:val="Char3"/>
    <w:uiPriority w:val="99"/>
    <w:semiHidden/>
    <w:unhideWhenUsed/>
    <w:rsid w:val="00BC19A4"/>
    <w:rPr>
      <w:sz w:val="18"/>
      <w:szCs w:val="18"/>
    </w:rPr>
  </w:style>
  <w:style w:type="character" w:customStyle="1" w:styleId="Char3">
    <w:name w:val="批注框文本 Char"/>
    <w:basedOn w:val="a0"/>
    <w:link w:val="a8"/>
    <w:uiPriority w:val="99"/>
    <w:semiHidden/>
    <w:rsid w:val="00BC19A4"/>
    <w:rPr>
      <w:sz w:val="18"/>
      <w:szCs w:val="18"/>
    </w:rPr>
  </w:style>
  <w:style w:type="paragraph" w:customStyle="1" w:styleId="qipao-blue">
    <w:name w:val="qipao-blue"/>
    <w:basedOn w:val="a"/>
    <w:rsid w:val="00E45295"/>
    <w:pPr>
      <w:widowControl/>
      <w:spacing w:before="100" w:beforeAutospacing="1" w:after="100" w:afterAutospacing="1"/>
      <w:jc w:val="left"/>
    </w:pPr>
    <w:rPr>
      <w:rFonts w:ascii="宋体" w:eastAsia="宋体" w:hAnsi="宋体" w:cs="宋体"/>
      <w:kern w:val="0"/>
      <w:sz w:val="24"/>
      <w:szCs w:val="24"/>
    </w:rPr>
  </w:style>
  <w:style w:type="paragraph" w:customStyle="1" w:styleId="fr">
    <w:name w:val="fr"/>
    <w:basedOn w:val="a"/>
    <w:rsid w:val="00E4529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95827">
      <w:bodyDiv w:val="1"/>
      <w:marLeft w:val="0"/>
      <w:marRight w:val="0"/>
      <w:marTop w:val="0"/>
      <w:marBottom w:val="0"/>
      <w:divBdr>
        <w:top w:val="none" w:sz="0" w:space="0" w:color="auto"/>
        <w:left w:val="none" w:sz="0" w:space="0" w:color="auto"/>
        <w:bottom w:val="none" w:sz="0" w:space="0" w:color="auto"/>
        <w:right w:val="none" w:sz="0" w:space="0" w:color="auto"/>
      </w:divBdr>
      <w:divsChild>
        <w:div w:id="252669042">
          <w:marLeft w:val="0"/>
          <w:marRight w:val="0"/>
          <w:marTop w:val="0"/>
          <w:marBottom w:val="0"/>
          <w:divBdr>
            <w:top w:val="none" w:sz="0" w:space="0" w:color="auto"/>
            <w:left w:val="none" w:sz="0" w:space="0" w:color="auto"/>
            <w:bottom w:val="none" w:sz="0" w:space="0" w:color="auto"/>
            <w:right w:val="none" w:sz="0" w:space="0" w:color="auto"/>
          </w:divBdr>
          <w:divsChild>
            <w:div w:id="25732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90743">
      <w:bodyDiv w:val="1"/>
      <w:marLeft w:val="0"/>
      <w:marRight w:val="0"/>
      <w:marTop w:val="0"/>
      <w:marBottom w:val="0"/>
      <w:divBdr>
        <w:top w:val="none" w:sz="0" w:space="0" w:color="auto"/>
        <w:left w:val="none" w:sz="0" w:space="0" w:color="auto"/>
        <w:bottom w:val="none" w:sz="0" w:space="0" w:color="auto"/>
        <w:right w:val="none" w:sz="0" w:space="0" w:color="auto"/>
      </w:divBdr>
      <w:divsChild>
        <w:div w:id="1830948088">
          <w:marLeft w:val="0"/>
          <w:marRight w:val="0"/>
          <w:marTop w:val="0"/>
          <w:marBottom w:val="0"/>
          <w:divBdr>
            <w:top w:val="none" w:sz="0" w:space="0" w:color="auto"/>
            <w:left w:val="none" w:sz="0" w:space="0" w:color="auto"/>
            <w:bottom w:val="none" w:sz="0" w:space="0" w:color="auto"/>
            <w:right w:val="none" w:sz="0" w:space="0" w:color="auto"/>
          </w:divBdr>
          <w:divsChild>
            <w:div w:id="89975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18982">
      <w:bodyDiv w:val="1"/>
      <w:marLeft w:val="0"/>
      <w:marRight w:val="0"/>
      <w:marTop w:val="0"/>
      <w:marBottom w:val="0"/>
      <w:divBdr>
        <w:top w:val="none" w:sz="0" w:space="0" w:color="auto"/>
        <w:left w:val="none" w:sz="0" w:space="0" w:color="auto"/>
        <w:bottom w:val="none" w:sz="0" w:space="0" w:color="auto"/>
        <w:right w:val="none" w:sz="0" w:space="0" w:color="auto"/>
      </w:divBdr>
      <w:divsChild>
        <w:div w:id="908347187">
          <w:marLeft w:val="0"/>
          <w:marRight w:val="0"/>
          <w:marTop w:val="0"/>
          <w:marBottom w:val="0"/>
          <w:divBdr>
            <w:top w:val="none" w:sz="0" w:space="0" w:color="auto"/>
            <w:left w:val="none" w:sz="0" w:space="0" w:color="auto"/>
            <w:bottom w:val="none" w:sz="0" w:space="0" w:color="auto"/>
            <w:right w:val="none" w:sz="0" w:space="0" w:color="auto"/>
          </w:divBdr>
          <w:divsChild>
            <w:div w:id="118439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33767">
      <w:bodyDiv w:val="1"/>
      <w:marLeft w:val="0"/>
      <w:marRight w:val="0"/>
      <w:marTop w:val="0"/>
      <w:marBottom w:val="0"/>
      <w:divBdr>
        <w:top w:val="none" w:sz="0" w:space="0" w:color="auto"/>
        <w:left w:val="none" w:sz="0" w:space="0" w:color="auto"/>
        <w:bottom w:val="none" w:sz="0" w:space="0" w:color="auto"/>
        <w:right w:val="none" w:sz="0" w:space="0" w:color="auto"/>
      </w:divBdr>
      <w:divsChild>
        <w:div w:id="1161964000">
          <w:marLeft w:val="0"/>
          <w:marRight w:val="0"/>
          <w:marTop w:val="0"/>
          <w:marBottom w:val="0"/>
          <w:divBdr>
            <w:top w:val="none" w:sz="0" w:space="0" w:color="auto"/>
            <w:left w:val="none" w:sz="0" w:space="0" w:color="auto"/>
            <w:bottom w:val="none" w:sz="0" w:space="0" w:color="auto"/>
            <w:right w:val="none" w:sz="0" w:space="0" w:color="auto"/>
          </w:divBdr>
          <w:divsChild>
            <w:div w:id="130076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649137">
      <w:bodyDiv w:val="1"/>
      <w:marLeft w:val="0"/>
      <w:marRight w:val="0"/>
      <w:marTop w:val="0"/>
      <w:marBottom w:val="0"/>
      <w:divBdr>
        <w:top w:val="none" w:sz="0" w:space="0" w:color="auto"/>
        <w:left w:val="none" w:sz="0" w:space="0" w:color="auto"/>
        <w:bottom w:val="none" w:sz="0" w:space="0" w:color="auto"/>
        <w:right w:val="none" w:sz="0" w:space="0" w:color="auto"/>
      </w:divBdr>
      <w:divsChild>
        <w:div w:id="1023749894">
          <w:marLeft w:val="0"/>
          <w:marRight w:val="0"/>
          <w:marTop w:val="0"/>
          <w:marBottom w:val="0"/>
          <w:divBdr>
            <w:top w:val="none" w:sz="0" w:space="0" w:color="auto"/>
            <w:left w:val="none" w:sz="0" w:space="0" w:color="auto"/>
            <w:bottom w:val="none" w:sz="0" w:space="0" w:color="auto"/>
            <w:right w:val="none" w:sz="0" w:space="0" w:color="auto"/>
          </w:divBdr>
          <w:divsChild>
            <w:div w:id="196858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780961">
      <w:bodyDiv w:val="1"/>
      <w:marLeft w:val="0"/>
      <w:marRight w:val="0"/>
      <w:marTop w:val="0"/>
      <w:marBottom w:val="0"/>
      <w:divBdr>
        <w:top w:val="none" w:sz="0" w:space="0" w:color="auto"/>
        <w:left w:val="none" w:sz="0" w:space="0" w:color="auto"/>
        <w:bottom w:val="none" w:sz="0" w:space="0" w:color="auto"/>
        <w:right w:val="none" w:sz="0" w:space="0" w:color="auto"/>
      </w:divBdr>
      <w:divsChild>
        <w:div w:id="1368794589">
          <w:marLeft w:val="0"/>
          <w:marRight w:val="0"/>
          <w:marTop w:val="0"/>
          <w:marBottom w:val="0"/>
          <w:divBdr>
            <w:top w:val="none" w:sz="0" w:space="0" w:color="auto"/>
            <w:left w:val="none" w:sz="0" w:space="0" w:color="auto"/>
            <w:bottom w:val="none" w:sz="0" w:space="0" w:color="auto"/>
            <w:right w:val="none" w:sz="0" w:space="0" w:color="auto"/>
          </w:divBdr>
          <w:divsChild>
            <w:div w:id="1531647593">
              <w:marLeft w:val="0"/>
              <w:marRight w:val="0"/>
              <w:marTop w:val="0"/>
              <w:marBottom w:val="0"/>
              <w:divBdr>
                <w:top w:val="single" w:sz="6" w:space="0" w:color="EEEEEE"/>
                <w:left w:val="single" w:sz="6" w:space="0" w:color="EEEEEE"/>
                <w:bottom w:val="single" w:sz="6" w:space="0" w:color="EEEEEE"/>
                <w:right w:val="single" w:sz="6" w:space="0" w:color="EEEEEE"/>
              </w:divBdr>
              <w:divsChild>
                <w:div w:id="2095011148">
                  <w:marLeft w:val="0"/>
                  <w:marRight w:val="0"/>
                  <w:marTop w:val="0"/>
                  <w:marBottom w:val="0"/>
                  <w:divBdr>
                    <w:top w:val="none" w:sz="0" w:space="0" w:color="auto"/>
                    <w:left w:val="none" w:sz="0" w:space="0" w:color="auto"/>
                    <w:bottom w:val="none" w:sz="0" w:space="0" w:color="auto"/>
                    <w:right w:val="none" w:sz="0" w:space="0" w:color="auto"/>
                  </w:divBdr>
                  <w:divsChild>
                    <w:div w:id="1418135265">
                      <w:marLeft w:val="0"/>
                      <w:marRight w:val="0"/>
                      <w:marTop w:val="0"/>
                      <w:marBottom w:val="0"/>
                      <w:divBdr>
                        <w:top w:val="none" w:sz="0" w:space="0" w:color="auto"/>
                        <w:left w:val="none" w:sz="0" w:space="0" w:color="auto"/>
                        <w:bottom w:val="none" w:sz="0" w:space="0" w:color="auto"/>
                        <w:right w:val="none" w:sz="0" w:space="0" w:color="auto"/>
                      </w:divBdr>
                      <w:divsChild>
                        <w:div w:id="765619870">
                          <w:marLeft w:val="0"/>
                          <w:marRight w:val="0"/>
                          <w:marTop w:val="0"/>
                          <w:marBottom w:val="0"/>
                          <w:divBdr>
                            <w:top w:val="none" w:sz="0" w:space="0" w:color="auto"/>
                            <w:left w:val="none" w:sz="0" w:space="0" w:color="auto"/>
                            <w:bottom w:val="none" w:sz="0" w:space="0" w:color="auto"/>
                            <w:right w:val="none" w:sz="0" w:space="0" w:color="auto"/>
                          </w:divBdr>
                          <w:divsChild>
                            <w:div w:id="1354184575">
                              <w:marLeft w:val="0"/>
                              <w:marRight w:val="0"/>
                              <w:marTop w:val="0"/>
                              <w:marBottom w:val="0"/>
                              <w:divBdr>
                                <w:top w:val="none" w:sz="0" w:space="0" w:color="auto"/>
                                <w:left w:val="none" w:sz="0" w:space="0" w:color="auto"/>
                                <w:bottom w:val="none" w:sz="0" w:space="0" w:color="auto"/>
                                <w:right w:val="none" w:sz="0" w:space="0" w:color="auto"/>
                              </w:divBdr>
                              <w:divsChild>
                                <w:div w:id="1356347942">
                                  <w:marLeft w:val="0"/>
                                  <w:marRight w:val="0"/>
                                  <w:marTop w:val="0"/>
                                  <w:marBottom w:val="0"/>
                                  <w:divBdr>
                                    <w:top w:val="none" w:sz="0" w:space="0" w:color="auto"/>
                                    <w:left w:val="none" w:sz="0" w:space="0" w:color="auto"/>
                                    <w:bottom w:val="none" w:sz="0" w:space="0" w:color="auto"/>
                                    <w:right w:val="none" w:sz="0" w:space="0" w:color="auto"/>
                                  </w:divBdr>
                                  <w:divsChild>
                                    <w:div w:id="2145349021">
                                      <w:marLeft w:val="0"/>
                                      <w:marRight w:val="0"/>
                                      <w:marTop w:val="0"/>
                                      <w:marBottom w:val="0"/>
                                      <w:divBdr>
                                        <w:top w:val="none" w:sz="0" w:space="0" w:color="auto"/>
                                        <w:left w:val="none" w:sz="0" w:space="0" w:color="auto"/>
                                        <w:bottom w:val="none" w:sz="0" w:space="0" w:color="auto"/>
                                        <w:right w:val="none" w:sz="0" w:space="0" w:color="auto"/>
                                      </w:divBdr>
                                      <w:divsChild>
                                        <w:div w:id="66139187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2254912">
      <w:bodyDiv w:val="1"/>
      <w:marLeft w:val="0"/>
      <w:marRight w:val="0"/>
      <w:marTop w:val="0"/>
      <w:marBottom w:val="0"/>
      <w:divBdr>
        <w:top w:val="none" w:sz="0" w:space="0" w:color="auto"/>
        <w:left w:val="none" w:sz="0" w:space="0" w:color="auto"/>
        <w:bottom w:val="none" w:sz="0" w:space="0" w:color="auto"/>
        <w:right w:val="none" w:sz="0" w:space="0" w:color="auto"/>
      </w:divBdr>
      <w:divsChild>
        <w:div w:id="1712415675">
          <w:marLeft w:val="0"/>
          <w:marRight w:val="0"/>
          <w:marTop w:val="0"/>
          <w:marBottom w:val="0"/>
          <w:divBdr>
            <w:top w:val="none" w:sz="0" w:space="0" w:color="auto"/>
            <w:left w:val="none" w:sz="0" w:space="0" w:color="auto"/>
            <w:bottom w:val="none" w:sz="0" w:space="0" w:color="auto"/>
            <w:right w:val="none" w:sz="0" w:space="0" w:color="auto"/>
          </w:divBdr>
          <w:divsChild>
            <w:div w:id="103423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639735">
      <w:bodyDiv w:val="1"/>
      <w:marLeft w:val="0"/>
      <w:marRight w:val="0"/>
      <w:marTop w:val="0"/>
      <w:marBottom w:val="0"/>
      <w:divBdr>
        <w:top w:val="none" w:sz="0" w:space="0" w:color="auto"/>
        <w:left w:val="none" w:sz="0" w:space="0" w:color="auto"/>
        <w:bottom w:val="none" w:sz="0" w:space="0" w:color="auto"/>
        <w:right w:val="none" w:sz="0" w:space="0" w:color="auto"/>
      </w:divBdr>
      <w:divsChild>
        <w:div w:id="477191078">
          <w:marLeft w:val="0"/>
          <w:marRight w:val="0"/>
          <w:marTop w:val="0"/>
          <w:marBottom w:val="0"/>
          <w:divBdr>
            <w:top w:val="none" w:sz="0" w:space="0" w:color="auto"/>
            <w:left w:val="none" w:sz="0" w:space="0" w:color="auto"/>
            <w:bottom w:val="none" w:sz="0" w:space="0" w:color="auto"/>
            <w:right w:val="none" w:sz="0" w:space="0" w:color="auto"/>
          </w:divBdr>
          <w:divsChild>
            <w:div w:id="176923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245414">
      <w:bodyDiv w:val="1"/>
      <w:marLeft w:val="0"/>
      <w:marRight w:val="0"/>
      <w:marTop w:val="0"/>
      <w:marBottom w:val="0"/>
      <w:divBdr>
        <w:top w:val="none" w:sz="0" w:space="0" w:color="auto"/>
        <w:left w:val="none" w:sz="0" w:space="0" w:color="auto"/>
        <w:bottom w:val="none" w:sz="0" w:space="0" w:color="auto"/>
        <w:right w:val="none" w:sz="0" w:space="0" w:color="auto"/>
      </w:divBdr>
      <w:divsChild>
        <w:div w:id="1615599688">
          <w:marLeft w:val="0"/>
          <w:marRight w:val="0"/>
          <w:marTop w:val="0"/>
          <w:marBottom w:val="0"/>
          <w:divBdr>
            <w:top w:val="none" w:sz="0" w:space="0" w:color="auto"/>
            <w:left w:val="none" w:sz="0" w:space="0" w:color="auto"/>
            <w:bottom w:val="none" w:sz="0" w:space="0" w:color="auto"/>
            <w:right w:val="none" w:sz="0" w:space="0" w:color="auto"/>
          </w:divBdr>
          <w:divsChild>
            <w:div w:id="31506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091841">
      <w:bodyDiv w:val="1"/>
      <w:marLeft w:val="0"/>
      <w:marRight w:val="0"/>
      <w:marTop w:val="0"/>
      <w:marBottom w:val="0"/>
      <w:divBdr>
        <w:top w:val="none" w:sz="0" w:space="0" w:color="auto"/>
        <w:left w:val="none" w:sz="0" w:space="0" w:color="auto"/>
        <w:bottom w:val="none" w:sz="0" w:space="0" w:color="auto"/>
        <w:right w:val="none" w:sz="0" w:space="0" w:color="auto"/>
      </w:divBdr>
      <w:divsChild>
        <w:div w:id="543953638">
          <w:marLeft w:val="0"/>
          <w:marRight w:val="0"/>
          <w:marTop w:val="0"/>
          <w:marBottom w:val="0"/>
          <w:divBdr>
            <w:top w:val="none" w:sz="0" w:space="0" w:color="auto"/>
            <w:left w:val="none" w:sz="0" w:space="0" w:color="auto"/>
            <w:bottom w:val="none" w:sz="0" w:space="0" w:color="auto"/>
            <w:right w:val="none" w:sz="0" w:space="0" w:color="auto"/>
          </w:divBdr>
          <w:divsChild>
            <w:div w:id="186112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519321">
      <w:bodyDiv w:val="1"/>
      <w:marLeft w:val="0"/>
      <w:marRight w:val="0"/>
      <w:marTop w:val="0"/>
      <w:marBottom w:val="0"/>
      <w:divBdr>
        <w:top w:val="none" w:sz="0" w:space="0" w:color="auto"/>
        <w:left w:val="none" w:sz="0" w:space="0" w:color="auto"/>
        <w:bottom w:val="none" w:sz="0" w:space="0" w:color="auto"/>
        <w:right w:val="none" w:sz="0" w:space="0" w:color="auto"/>
      </w:divBdr>
      <w:divsChild>
        <w:div w:id="659234155">
          <w:marLeft w:val="0"/>
          <w:marRight w:val="0"/>
          <w:marTop w:val="0"/>
          <w:marBottom w:val="0"/>
          <w:divBdr>
            <w:top w:val="none" w:sz="0" w:space="0" w:color="auto"/>
            <w:left w:val="none" w:sz="0" w:space="0" w:color="auto"/>
            <w:bottom w:val="none" w:sz="0" w:space="0" w:color="auto"/>
            <w:right w:val="none" w:sz="0" w:space="0" w:color="auto"/>
          </w:divBdr>
          <w:divsChild>
            <w:div w:id="26516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885054">
      <w:bodyDiv w:val="1"/>
      <w:marLeft w:val="0"/>
      <w:marRight w:val="0"/>
      <w:marTop w:val="0"/>
      <w:marBottom w:val="0"/>
      <w:divBdr>
        <w:top w:val="none" w:sz="0" w:space="0" w:color="auto"/>
        <w:left w:val="none" w:sz="0" w:space="0" w:color="auto"/>
        <w:bottom w:val="none" w:sz="0" w:space="0" w:color="auto"/>
        <w:right w:val="none" w:sz="0" w:space="0" w:color="auto"/>
      </w:divBdr>
      <w:divsChild>
        <w:div w:id="1869952188">
          <w:marLeft w:val="0"/>
          <w:marRight w:val="0"/>
          <w:marTop w:val="0"/>
          <w:marBottom w:val="0"/>
          <w:divBdr>
            <w:top w:val="none" w:sz="0" w:space="0" w:color="auto"/>
            <w:left w:val="none" w:sz="0" w:space="0" w:color="auto"/>
            <w:bottom w:val="none" w:sz="0" w:space="0" w:color="auto"/>
            <w:right w:val="none" w:sz="0" w:space="0" w:color="auto"/>
          </w:divBdr>
          <w:divsChild>
            <w:div w:id="88102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951010">
      <w:bodyDiv w:val="1"/>
      <w:marLeft w:val="0"/>
      <w:marRight w:val="0"/>
      <w:marTop w:val="0"/>
      <w:marBottom w:val="0"/>
      <w:divBdr>
        <w:top w:val="none" w:sz="0" w:space="0" w:color="auto"/>
        <w:left w:val="none" w:sz="0" w:space="0" w:color="auto"/>
        <w:bottom w:val="none" w:sz="0" w:space="0" w:color="auto"/>
        <w:right w:val="none" w:sz="0" w:space="0" w:color="auto"/>
      </w:divBdr>
      <w:divsChild>
        <w:div w:id="1074939266">
          <w:marLeft w:val="0"/>
          <w:marRight w:val="0"/>
          <w:marTop w:val="0"/>
          <w:marBottom w:val="0"/>
          <w:divBdr>
            <w:top w:val="none" w:sz="0" w:space="0" w:color="auto"/>
            <w:left w:val="none" w:sz="0" w:space="0" w:color="auto"/>
            <w:bottom w:val="none" w:sz="0" w:space="0" w:color="auto"/>
            <w:right w:val="none" w:sz="0" w:space="0" w:color="auto"/>
          </w:divBdr>
          <w:divsChild>
            <w:div w:id="66146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019722">
      <w:bodyDiv w:val="1"/>
      <w:marLeft w:val="0"/>
      <w:marRight w:val="0"/>
      <w:marTop w:val="0"/>
      <w:marBottom w:val="0"/>
      <w:divBdr>
        <w:top w:val="none" w:sz="0" w:space="0" w:color="auto"/>
        <w:left w:val="none" w:sz="0" w:space="0" w:color="auto"/>
        <w:bottom w:val="none" w:sz="0" w:space="0" w:color="auto"/>
        <w:right w:val="none" w:sz="0" w:space="0" w:color="auto"/>
      </w:divBdr>
      <w:divsChild>
        <w:div w:id="949048927">
          <w:marLeft w:val="0"/>
          <w:marRight w:val="0"/>
          <w:marTop w:val="0"/>
          <w:marBottom w:val="0"/>
          <w:divBdr>
            <w:top w:val="none" w:sz="0" w:space="0" w:color="auto"/>
            <w:left w:val="none" w:sz="0" w:space="0" w:color="auto"/>
            <w:bottom w:val="none" w:sz="0" w:space="0" w:color="auto"/>
            <w:right w:val="none" w:sz="0" w:space="0" w:color="auto"/>
          </w:divBdr>
          <w:divsChild>
            <w:div w:id="71088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239800">
      <w:bodyDiv w:val="1"/>
      <w:marLeft w:val="0"/>
      <w:marRight w:val="0"/>
      <w:marTop w:val="0"/>
      <w:marBottom w:val="0"/>
      <w:divBdr>
        <w:top w:val="none" w:sz="0" w:space="0" w:color="auto"/>
        <w:left w:val="none" w:sz="0" w:space="0" w:color="auto"/>
        <w:bottom w:val="none" w:sz="0" w:space="0" w:color="auto"/>
        <w:right w:val="none" w:sz="0" w:space="0" w:color="auto"/>
      </w:divBdr>
      <w:divsChild>
        <w:div w:id="964041250">
          <w:marLeft w:val="0"/>
          <w:marRight w:val="0"/>
          <w:marTop w:val="0"/>
          <w:marBottom w:val="0"/>
          <w:divBdr>
            <w:top w:val="none" w:sz="0" w:space="0" w:color="auto"/>
            <w:left w:val="none" w:sz="0" w:space="0" w:color="auto"/>
            <w:bottom w:val="none" w:sz="0" w:space="0" w:color="auto"/>
            <w:right w:val="none" w:sz="0" w:space="0" w:color="auto"/>
          </w:divBdr>
          <w:divsChild>
            <w:div w:id="317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773677">
      <w:bodyDiv w:val="1"/>
      <w:marLeft w:val="0"/>
      <w:marRight w:val="0"/>
      <w:marTop w:val="0"/>
      <w:marBottom w:val="0"/>
      <w:divBdr>
        <w:top w:val="none" w:sz="0" w:space="0" w:color="auto"/>
        <w:left w:val="none" w:sz="0" w:space="0" w:color="auto"/>
        <w:bottom w:val="none" w:sz="0" w:space="0" w:color="auto"/>
        <w:right w:val="none" w:sz="0" w:space="0" w:color="auto"/>
      </w:divBdr>
      <w:divsChild>
        <w:div w:id="241263517">
          <w:marLeft w:val="0"/>
          <w:marRight w:val="0"/>
          <w:marTop w:val="0"/>
          <w:marBottom w:val="0"/>
          <w:divBdr>
            <w:top w:val="none" w:sz="0" w:space="0" w:color="auto"/>
            <w:left w:val="none" w:sz="0" w:space="0" w:color="auto"/>
            <w:bottom w:val="none" w:sz="0" w:space="0" w:color="auto"/>
            <w:right w:val="none" w:sz="0" w:space="0" w:color="auto"/>
          </w:divBdr>
          <w:divsChild>
            <w:div w:id="159305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651466">
      <w:bodyDiv w:val="1"/>
      <w:marLeft w:val="0"/>
      <w:marRight w:val="0"/>
      <w:marTop w:val="0"/>
      <w:marBottom w:val="0"/>
      <w:divBdr>
        <w:top w:val="none" w:sz="0" w:space="0" w:color="auto"/>
        <w:left w:val="none" w:sz="0" w:space="0" w:color="auto"/>
        <w:bottom w:val="none" w:sz="0" w:space="0" w:color="auto"/>
        <w:right w:val="none" w:sz="0" w:space="0" w:color="auto"/>
      </w:divBdr>
      <w:divsChild>
        <w:div w:id="1933928466">
          <w:marLeft w:val="0"/>
          <w:marRight w:val="0"/>
          <w:marTop w:val="0"/>
          <w:marBottom w:val="0"/>
          <w:divBdr>
            <w:top w:val="none" w:sz="0" w:space="0" w:color="auto"/>
            <w:left w:val="none" w:sz="0" w:space="0" w:color="auto"/>
            <w:bottom w:val="none" w:sz="0" w:space="0" w:color="auto"/>
            <w:right w:val="none" w:sz="0" w:space="0" w:color="auto"/>
          </w:divBdr>
          <w:divsChild>
            <w:div w:id="72583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259843">
      <w:bodyDiv w:val="1"/>
      <w:marLeft w:val="0"/>
      <w:marRight w:val="0"/>
      <w:marTop w:val="0"/>
      <w:marBottom w:val="0"/>
      <w:divBdr>
        <w:top w:val="none" w:sz="0" w:space="0" w:color="auto"/>
        <w:left w:val="none" w:sz="0" w:space="0" w:color="auto"/>
        <w:bottom w:val="none" w:sz="0" w:space="0" w:color="auto"/>
        <w:right w:val="none" w:sz="0" w:space="0" w:color="auto"/>
      </w:divBdr>
      <w:divsChild>
        <w:div w:id="87164315">
          <w:marLeft w:val="0"/>
          <w:marRight w:val="0"/>
          <w:marTop w:val="0"/>
          <w:marBottom w:val="0"/>
          <w:divBdr>
            <w:top w:val="none" w:sz="0" w:space="0" w:color="auto"/>
            <w:left w:val="none" w:sz="0" w:space="0" w:color="auto"/>
            <w:bottom w:val="none" w:sz="0" w:space="0" w:color="auto"/>
            <w:right w:val="none" w:sz="0" w:space="0" w:color="auto"/>
          </w:divBdr>
          <w:divsChild>
            <w:div w:id="163448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014280">
      <w:bodyDiv w:val="1"/>
      <w:marLeft w:val="0"/>
      <w:marRight w:val="0"/>
      <w:marTop w:val="0"/>
      <w:marBottom w:val="0"/>
      <w:divBdr>
        <w:top w:val="none" w:sz="0" w:space="0" w:color="auto"/>
        <w:left w:val="none" w:sz="0" w:space="0" w:color="auto"/>
        <w:bottom w:val="none" w:sz="0" w:space="0" w:color="auto"/>
        <w:right w:val="none" w:sz="0" w:space="0" w:color="auto"/>
      </w:divBdr>
      <w:divsChild>
        <w:div w:id="408234424">
          <w:marLeft w:val="0"/>
          <w:marRight w:val="0"/>
          <w:marTop w:val="0"/>
          <w:marBottom w:val="0"/>
          <w:divBdr>
            <w:top w:val="none" w:sz="0" w:space="0" w:color="auto"/>
            <w:left w:val="none" w:sz="0" w:space="0" w:color="auto"/>
            <w:bottom w:val="none" w:sz="0" w:space="0" w:color="auto"/>
            <w:right w:val="none" w:sz="0" w:space="0" w:color="auto"/>
          </w:divBdr>
          <w:divsChild>
            <w:div w:id="133433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411966">
      <w:bodyDiv w:val="1"/>
      <w:marLeft w:val="0"/>
      <w:marRight w:val="0"/>
      <w:marTop w:val="0"/>
      <w:marBottom w:val="0"/>
      <w:divBdr>
        <w:top w:val="none" w:sz="0" w:space="0" w:color="auto"/>
        <w:left w:val="none" w:sz="0" w:space="0" w:color="auto"/>
        <w:bottom w:val="none" w:sz="0" w:space="0" w:color="auto"/>
        <w:right w:val="none" w:sz="0" w:space="0" w:color="auto"/>
      </w:divBdr>
      <w:divsChild>
        <w:div w:id="416292934">
          <w:marLeft w:val="0"/>
          <w:marRight w:val="0"/>
          <w:marTop w:val="0"/>
          <w:marBottom w:val="0"/>
          <w:divBdr>
            <w:top w:val="none" w:sz="0" w:space="0" w:color="auto"/>
            <w:left w:val="none" w:sz="0" w:space="0" w:color="auto"/>
            <w:bottom w:val="none" w:sz="0" w:space="0" w:color="auto"/>
            <w:right w:val="none" w:sz="0" w:space="0" w:color="auto"/>
          </w:divBdr>
          <w:divsChild>
            <w:div w:id="3362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893553">
      <w:bodyDiv w:val="1"/>
      <w:marLeft w:val="0"/>
      <w:marRight w:val="0"/>
      <w:marTop w:val="0"/>
      <w:marBottom w:val="0"/>
      <w:divBdr>
        <w:top w:val="none" w:sz="0" w:space="0" w:color="auto"/>
        <w:left w:val="none" w:sz="0" w:space="0" w:color="auto"/>
        <w:bottom w:val="none" w:sz="0" w:space="0" w:color="auto"/>
        <w:right w:val="none" w:sz="0" w:space="0" w:color="auto"/>
      </w:divBdr>
      <w:divsChild>
        <w:div w:id="1640647603">
          <w:marLeft w:val="0"/>
          <w:marRight w:val="0"/>
          <w:marTop w:val="0"/>
          <w:marBottom w:val="0"/>
          <w:divBdr>
            <w:top w:val="none" w:sz="0" w:space="0" w:color="auto"/>
            <w:left w:val="none" w:sz="0" w:space="0" w:color="auto"/>
            <w:bottom w:val="none" w:sz="0" w:space="0" w:color="auto"/>
            <w:right w:val="none" w:sz="0" w:space="0" w:color="auto"/>
          </w:divBdr>
          <w:divsChild>
            <w:div w:id="150080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798509">
      <w:bodyDiv w:val="1"/>
      <w:marLeft w:val="0"/>
      <w:marRight w:val="0"/>
      <w:marTop w:val="0"/>
      <w:marBottom w:val="0"/>
      <w:divBdr>
        <w:top w:val="none" w:sz="0" w:space="0" w:color="auto"/>
        <w:left w:val="none" w:sz="0" w:space="0" w:color="auto"/>
        <w:bottom w:val="none" w:sz="0" w:space="0" w:color="auto"/>
        <w:right w:val="none" w:sz="0" w:space="0" w:color="auto"/>
      </w:divBdr>
      <w:divsChild>
        <w:div w:id="691030793">
          <w:marLeft w:val="0"/>
          <w:marRight w:val="0"/>
          <w:marTop w:val="0"/>
          <w:marBottom w:val="0"/>
          <w:divBdr>
            <w:top w:val="none" w:sz="0" w:space="0" w:color="auto"/>
            <w:left w:val="none" w:sz="0" w:space="0" w:color="auto"/>
            <w:bottom w:val="none" w:sz="0" w:space="0" w:color="auto"/>
            <w:right w:val="none" w:sz="0" w:space="0" w:color="auto"/>
          </w:divBdr>
          <w:divsChild>
            <w:div w:id="97545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249987">
      <w:bodyDiv w:val="1"/>
      <w:marLeft w:val="0"/>
      <w:marRight w:val="0"/>
      <w:marTop w:val="0"/>
      <w:marBottom w:val="0"/>
      <w:divBdr>
        <w:top w:val="none" w:sz="0" w:space="0" w:color="auto"/>
        <w:left w:val="none" w:sz="0" w:space="0" w:color="auto"/>
        <w:bottom w:val="none" w:sz="0" w:space="0" w:color="auto"/>
        <w:right w:val="none" w:sz="0" w:space="0" w:color="auto"/>
      </w:divBdr>
      <w:divsChild>
        <w:div w:id="1624193162">
          <w:marLeft w:val="0"/>
          <w:marRight w:val="0"/>
          <w:marTop w:val="0"/>
          <w:marBottom w:val="0"/>
          <w:divBdr>
            <w:top w:val="none" w:sz="0" w:space="0" w:color="auto"/>
            <w:left w:val="none" w:sz="0" w:space="0" w:color="auto"/>
            <w:bottom w:val="none" w:sz="0" w:space="0" w:color="auto"/>
            <w:right w:val="none" w:sz="0" w:space="0" w:color="auto"/>
          </w:divBdr>
          <w:divsChild>
            <w:div w:id="118882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979611">
      <w:bodyDiv w:val="1"/>
      <w:marLeft w:val="0"/>
      <w:marRight w:val="0"/>
      <w:marTop w:val="0"/>
      <w:marBottom w:val="0"/>
      <w:divBdr>
        <w:top w:val="none" w:sz="0" w:space="0" w:color="auto"/>
        <w:left w:val="none" w:sz="0" w:space="0" w:color="auto"/>
        <w:bottom w:val="none" w:sz="0" w:space="0" w:color="auto"/>
        <w:right w:val="none" w:sz="0" w:space="0" w:color="auto"/>
      </w:divBdr>
      <w:divsChild>
        <w:div w:id="1287732443">
          <w:marLeft w:val="0"/>
          <w:marRight w:val="0"/>
          <w:marTop w:val="0"/>
          <w:marBottom w:val="0"/>
          <w:divBdr>
            <w:top w:val="none" w:sz="0" w:space="0" w:color="auto"/>
            <w:left w:val="none" w:sz="0" w:space="0" w:color="auto"/>
            <w:bottom w:val="none" w:sz="0" w:space="0" w:color="auto"/>
            <w:right w:val="none" w:sz="0" w:space="0" w:color="auto"/>
          </w:divBdr>
          <w:divsChild>
            <w:div w:id="71840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702425">
      <w:bodyDiv w:val="1"/>
      <w:marLeft w:val="0"/>
      <w:marRight w:val="0"/>
      <w:marTop w:val="0"/>
      <w:marBottom w:val="0"/>
      <w:divBdr>
        <w:top w:val="none" w:sz="0" w:space="0" w:color="auto"/>
        <w:left w:val="none" w:sz="0" w:space="0" w:color="auto"/>
        <w:bottom w:val="none" w:sz="0" w:space="0" w:color="auto"/>
        <w:right w:val="none" w:sz="0" w:space="0" w:color="auto"/>
      </w:divBdr>
      <w:divsChild>
        <w:div w:id="1911570828">
          <w:marLeft w:val="0"/>
          <w:marRight w:val="0"/>
          <w:marTop w:val="0"/>
          <w:marBottom w:val="0"/>
          <w:divBdr>
            <w:top w:val="none" w:sz="0" w:space="0" w:color="auto"/>
            <w:left w:val="none" w:sz="0" w:space="0" w:color="auto"/>
            <w:bottom w:val="none" w:sz="0" w:space="0" w:color="auto"/>
            <w:right w:val="none" w:sz="0" w:space="0" w:color="auto"/>
          </w:divBdr>
          <w:divsChild>
            <w:div w:id="183287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642712">
      <w:bodyDiv w:val="1"/>
      <w:marLeft w:val="0"/>
      <w:marRight w:val="0"/>
      <w:marTop w:val="0"/>
      <w:marBottom w:val="0"/>
      <w:divBdr>
        <w:top w:val="none" w:sz="0" w:space="0" w:color="auto"/>
        <w:left w:val="none" w:sz="0" w:space="0" w:color="auto"/>
        <w:bottom w:val="none" w:sz="0" w:space="0" w:color="auto"/>
        <w:right w:val="none" w:sz="0" w:space="0" w:color="auto"/>
      </w:divBdr>
      <w:divsChild>
        <w:div w:id="1601600952">
          <w:marLeft w:val="0"/>
          <w:marRight w:val="0"/>
          <w:marTop w:val="0"/>
          <w:marBottom w:val="0"/>
          <w:divBdr>
            <w:top w:val="none" w:sz="0" w:space="0" w:color="auto"/>
            <w:left w:val="none" w:sz="0" w:space="0" w:color="auto"/>
            <w:bottom w:val="none" w:sz="0" w:space="0" w:color="auto"/>
            <w:right w:val="none" w:sz="0" w:space="0" w:color="auto"/>
          </w:divBdr>
          <w:divsChild>
            <w:div w:id="209704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471993">
      <w:bodyDiv w:val="1"/>
      <w:marLeft w:val="0"/>
      <w:marRight w:val="0"/>
      <w:marTop w:val="0"/>
      <w:marBottom w:val="0"/>
      <w:divBdr>
        <w:top w:val="none" w:sz="0" w:space="0" w:color="auto"/>
        <w:left w:val="none" w:sz="0" w:space="0" w:color="auto"/>
        <w:bottom w:val="none" w:sz="0" w:space="0" w:color="auto"/>
        <w:right w:val="none" w:sz="0" w:space="0" w:color="auto"/>
      </w:divBdr>
      <w:divsChild>
        <w:div w:id="1830751031">
          <w:marLeft w:val="0"/>
          <w:marRight w:val="0"/>
          <w:marTop w:val="0"/>
          <w:marBottom w:val="0"/>
          <w:divBdr>
            <w:top w:val="none" w:sz="0" w:space="0" w:color="auto"/>
            <w:left w:val="none" w:sz="0" w:space="0" w:color="auto"/>
            <w:bottom w:val="none" w:sz="0" w:space="0" w:color="auto"/>
            <w:right w:val="none" w:sz="0" w:space="0" w:color="auto"/>
          </w:divBdr>
          <w:divsChild>
            <w:div w:id="170427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355171">
      <w:bodyDiv w:val="1"/>
      <w:marLeft w:val="0"/>
      <w:marRight w:val="0"/>
      <w:marTop w:val="0"/>
      <w:marBottom w:val="0"/>
      <w:divBdr>
        <w:top w:val="none" w:sz="0" w:space="0" w:color="auto"/>
        <w:left w:val="none" w:sz="0" w:space="0" w:color="auto"/>
        <w:bottom w:val="none" w:sz="0" w:space="0" w:color="auto"/>
        <w:right w:val="none" w:sz="0" w:space="0" w:color="auto"/>
      </w:divBdr>
      <w:divsChild>
        <w:div w:id="1549537513">
          <w:marLeft w:val="0"/>
          <w:marRight w:val="0"/>
          <w:marTop w:val="0"/>
          <w:marBottom w:val="0"/>
          <w:divBdr>
            <w:top w:val="none" w:sz="0" w:space="0" w:color="auto"/>
            <w:left w:val="none" w:sz="0" w:space="0" w:color="auto"/>
            <w:bottom w:val="none" w:sz="0" w:space="0" w:color="auto"/>
            <w:right w:val="none" w:sz="0" w:space="0" w:color="auto"/>
          </w:divBdr>
          <w:divsChild>
            <w:div w:id="201367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02152">
      <w:bodyDiv w:val="1"/>
      <w:marLeft w:val="0"/>
      <w:marRight w:val="0"/>
      <w:marTop w:val="0"/>
      <w:marBottom w:val="0"/>
      <w:divBdr>
        <w:top w:val="none" w:sz="0" w:space="0" w:color="auto"/>
        <w:left w:val="none" w:sz="0" w:space="0" w:color="auto"/>
        <w:bottom w:val="none" w:sz="0" w:space="0" w:color="auto"/>
        <w:right w:val="none" w:sz="0" w:space="0" w:color="auto"/>
      </w:divBdr>
      <w:divsChild>
        <w:div w:id="2125494001">
          <w:marLeft w:val="0"/>
          <w:marRight w:val="0"/>
          <w:marTop w:val="0"/>
          <w:marBottom w:val="0"/>
          <w:divBdr>
            <w:top w:val="none" w:sz="0" w:space="0" w:color="auto"/>
            <w:left w:val="none" w:sz="0" w:space="0" w:color="auto"/>
            <w:bottom w:val="none" w:sz="0" w:space="0" w:color="auto"/>
            <w:right w:val="none" w:sz="0" w:space="0" w:color="auto"/>
          </w:divBdr>
          <w:divsChild>
            <w:div w:id="83318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995541">
      <w:bodyDiv w:val="1"/>
      <w:marLeft w:val="0"/>
      <w:marRight w:val="0"/>
      <w:marTop w:val="0"/>
      <w:marBottom w:val="0"/>
      <w:divBdr>
        <w:top w:val="none" w:sz="0" w:space="0" w:color="auto"/>
        <w:left w:val="none" w:sz="0" w:space="0" w:color="auto"/>
        <w:bottom w:val="none" w:sz="0" w:space="0" w:color="auto"/>
        <w:right w:val="none" w:sz="0" w:space="0" w:color="auto"/>
      </w:divBdr>
      <w:divsChild>
        <w:div w:id="691806225">
          <w:marLeft w:val="0"/>
          <w:marRight w:val="0"/>
          <w:marTop w:val="0"/>
          <w:marBottom w:val="0"/>
          <w:divBdr>
            <w:top w:val="none" w:sz="0" w:space="0" w:color="auto"/>
            <w:left w:val="none" w:sz="0" w:space="0" w:color="auto"/>
            <w:bottom w:val="none" w:sz="0" w:space="0" w:color="auto"/>
            <w:right w:val="none" w:sz="0" w:space="0" w:color="auto"/>
          </w:divBdr>
          <w:divsChild>
            <w:div w:id="8542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216930">
      <w:bodyDiv w:val="1"/>
      <w:marLeft w:val="0"/>
      <w:marRight w:val="0"/>
      <w:marTop w:val="0"/>
      <w:marBottom w:val="0"/>
      <w:divBdr>
        <w:top w:val="none" w:sz="0" w:space="0" w:color="auto"/>
        <w:left w:val="none" w:sz="0" w:space="0" w:color="auto"/>
        <w:bottom w:val="none" w:sz="0" w:space="0" w:color="auto"/>
        <w:right w:val="none" w:sz="0" w:space="0" w:color="auto"/>
      </w:divBdr>
      <w:divsChild>
        <w:div w:id="246575467">
          <w:marLeft w:val="0"/>
          <w:marRight w:val="0"/>
          <w:marTop w:val="0"/>
          <w:marBottom w:val="0"/>
          <w:divBdr>
            <w:top w:val="none" w:sz="0" w:space="0" w:color="auto"/>
            <w:left w:val="none" w:sz="0" w:space="0" w:color="auto"/>
            <w:bottom w:val="none" w:sz="0" w:space="0" w:color="auto"/>
            <w:right w:val="none" w:sz="0" w:space="0" w:color="auto"/>
          </w:divBdr>
          <w:divsChild>
            <w:div w:id="95028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499318">
      <w:bodyDiv w:val="1"/>
      <w:marLeft w:val="0"/>
      <w:marRight w:val="0"/>
      <w:marTop w:val="0"/>
      <w:marBottom w:val="0"/>
      <w:divBdr>
        <w:top w:val="none" w:sz="0" w:space="0" w:color="auto"/>
        <w:left w:val="none" w:sz="0" w:space="0" w:color="auto"/>
        <w:bottom w:val="none" w:sz="0" w:space="0" w:color="auto"/>
        <w:right w:val="none" w:sz="0" w:space="0" w:color="auto"/>
      </w:divBdr>
      <w:divsChild>
        <w:div w:id="631138233">
          <w:marLeft w:val="0"/>
          <w:marRight w:val="0"/>
          <w:marTop w:val="0"/>
          <w:marBottom w:val="0"/>
          <w:divBdr>
            <w:top w:val="none" w:sz="0" w:space="0" w:color="auto"/>
            <w:left w:val="none" w:sz="0" w:space="0" w:color="auto"/>
            <w:bottom w:val="none" w:sz="0" w:space="0" w:color="auto"/>
            <w:right w:val="none" w:sz="0" w:space="0" w:color="auto"/>
          </w:divBdr>
          <w:divsChild>
            <w:div w:id="14189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475292">
      <w:bodyDiv w:val="1"/>
      <w:marLeft w:val="0"/>
      <w:marRight w:val="0"/>
      <w:marTop w:val="0"/>
      <w:marBottom w:val="0"/>
      <w:divBdr>
        <w:top w:val="none" w:sz="0" w:space="0" w:color="auto"/>
        <w:left w:val="none" w:sz="0" w:space="0" w:color="auto"/>
        <w:bottom w:val="none" w:sz="0" w:space="0" w:color="auto"/>
        <w:right w:val="none" w:sz="0" w:space="0" w:color="auto"/>
      </w:divBdr>
      <w:divsChild>
        <w:div w:id="1549562402">
          <w:marLeft w:val="0"/>
          <w:marRight w:val="0"/>
          <w:marTop w:val="0"/>
          <w:marBottom w:val="0"/>
          <w:divBdr>
            <w:top w:val="none" w:sz="0" w:space="0" w:color="auto"/>
            <w:left w:val="none" w:sz="0" w:space="0" w:color="auto"/>
            <w:bottom w:val="none" w:sz="0" w:space="0" w:color="auto"/>
            <w:right w:val="none" w:sz="0" w:space="0" w:color="auto"/>
          </w:divBdr>
          <w:divsChild>
            <w:div w:id="30855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391143">
      <w:bodyDiv w:val="1"/>
      <w:marLeft w:val="0"/>
      <w:marRight w:val="0"/>
      <w:marTop w:val="0"/>
      <w:marBottom w:val="0"/>
      <w:divBdr>
        <w:top w:val="none" w:sz="0" w:space="0" w:color="auto"/>
        <w:left w:val="none" w:sz="0" w:space="0" w:color="auto"/>
        <w:bottom w:val="none" w:sz="0" w:space="0" w:color="auto"/>
        <w:right w:val="none" w:sz="0" w:space="0" w:color="auto"/>
      </w:divBdr>
      <w:divsChild>
        <w:div w:id="402801060">
          <w:marLeft w:val="0"/>
          <w:marRight w:val="0"/>
          <w:marTop w:val="0"/>
          <w:marBottom w:val="0"/>
          <w:divBdr>
            <w:top w:val="none" w:sz="0" w:space="0" w:color="auto"/>
            <w:left w:val="none" w:sz="0" w:space="0" w:color="auto"/>
            <w:bottom w:val="none" w:sz="0" w:space="0" w:color="auto"/>
            <w:right w:val="none" w:sz="0" w:space="0" w:color="auto"/>
          </w:divBdr>
          <w:divsChild>
            <w:div w:id="13704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095688">
      <w:bodyDiv w:val="1"/>
      <w:marLeft w:val="0"/>
      <w:marRight w:val="0"/>
      <w:marTop w:val="0"/>
      <w:marBottom w:val="0"/>
      <w:divBdr>
        <w:top w:val="none" w:sz="0" w:space="0" w:color="auto"/>
        <w:left w:val="none" w:sz="0" w:space="0" w:color="auto"/>
        <w:bottom w:val="none" w:sz="0" w:space="0" w:color="auto"/>
        <w:right w:val="none" w:sz="0" w:space="0" w:color="auto"/>
      </w:divBdr>
      <w:divsChild>
        <w:div w:id="1035351813">
          <w:marLeft w:val="0"/>
          <w:marRight w:val="0"/>
          <w:marTop w:val="0"/>
          <w:marBottom w:val="0"/>
          <w:divBdr>
            <w:top w:val="none" w:sz="0" w:space="0" w:color="auto"/>
            <w:left w:val="none" w:sz="0" w:space="0" w:color="auto"/>
            <w:bottom w:val="none" w:sz="0" w:space="0" w:color="auto"/>
            <w:right w:val="none" w:sz="0" w:space="0" w:color="auto"/>
          </w:divBdr>
          <w:divsChild>
            <w:div w:id="142371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283220">
      <w:bodyDiv w:val="1"/>
      <w:marLeft w:val="0"/>
      <w:marRight w:val="0"/>
      <w:marTop w:val="0"/>
      <w:marBottom w:val="0"/>
      <w:divBdr>
        <w:top w:val="none" w:sz="0" w:space="0" w:color="auto"/>
        <w:left w:val="none" w:sz="0" w:space="0" w:color="auto"/>
        <w:bottom w:val="none" w:sz="0" w:space="0" w:color="auto"/>
        <w:right w:val="none" w:sz="0" w:space="0" w:color="auto"/>
      </w:divBdr>
      <w:divsChild>
        <w:div w:id="929892985">
          <w:marLeft w:val="0"/>
          <w:marRight w:val="0"/>
          <w:marTop w:val="0"/>
          <w:marBottom w:val="0"/>
          <w:divBdr>
            <w:top w:val="none" w:sz="0" w:space="0" w:color="auto"/>
            <w:left w:val="none" w:sz="0" w:space="0" w:color="auto"/>
            <w:bottom w:val="none" w:sz="0" w:space="0" w:color="auto"/>
            <w:right w:val="none" w:sz="0" w:space="0" w:color="auto"/>
          </w:divBdr>
          <w:divsChild>
            <w:div w:id="28785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032074">
      <w:bodyDiv w:val="1"/>
      <w:marLeft w:val="0"/>
      <w:marRight w:val="0"/>
      <w:marTop w:val="0"/>
      <w:marBottom w:val="0"/>
      <w:divBdr>
        <w:top w:val="none" w:sz="0" w:space="0" w:color="auto"/>
        <w:left w:val="none" w:sz="0" w:space="0" w:color="auto"/>
        <w:bottom w:val="none" w:sz="0" w:space="0" w:color="auto"/>
        <w:right w:val="none" w:sz="0" w:space="0" w:color="auto"/>
      </w:divBdr>
      <w:divsChild>
        <w:div w:id="390814131">
          <w:marLeft w:val="0"/>
          <w:marRight w:val="0"/>
          <w:marTop w:val="0"/>
          <w:marBottom w:val="0"/>
          <w:divBdr>
            <w:top w:val="none" w:sz="0" w:space="0" w:color="auto"/>
            <w:left w:val="none" w:sz="0" w:space="0" w:color="auto"/>
            <w:bottom w:val="none" w:sz="0" w:space="0" w:color="auto"/>
            <w:right w:val="none" w:sz="0" w:space="0" w:color="auto"/>
          </w:divBdr>
          <w:divsChild>
            <w:div w:id="203079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917220">
      <w:bodyDiv w:val="1"/>
      <w:marLeft w:val="0"/>
      <w:marRight w:val="0"/>
      <w:marTop w:val="0"/>
      <w:marBottom w:val="0"/>
      <w:divBdr>
        <w:top w:val="none" w:sz="0" w:space="0" w:color="auto"/>
        <w:left w:val="none" w:sz="0" w:space="0" w:color="auto"/>
        <w:bottom w:val="none" w:sz="0" w:space="0" w:color="auto"/>
        <w:right w:val="none" w:sz="0" w:space="0" w:color="auto"/>
      </w:divBdr>
      <w:divsChild>
        <w:div w:id="613679249">
          <w:marLeft w:val="0"/>
          <w:marRight w:val="0"/>
          <w:marTop w:val="0"/>
          <w:marBottom w:val="0"/>
          <w:divBdr>
            <w:top w:val="none" w:sz="0" w:space="0" w:color="auto"/>
            <w:left w:val="none" w:sz="0" w:space="0" w:color="auto"/>
            <w:bottom w:val="none" w:sz="0" w:space="0" w:color="auto"/>
            <w:right w:val="none" w:sz="0" w:space="0" w:color="auto"/>
          </w:divBdr>
          <w:divsChild>
            <w:div w:id="56826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639903">
      <w:bodyDiv w:val="1"/>
      <w:marLeft w:val="0"/>
      <w:marRight w:val="0"/>
      <w:marTop w:val="0"/>
      <w:marBottom w:val="0"/>
      <w:divBdr>
        <w:top w:val="none" w:sz="0" w:space="0" w:color="auto"/>
        <w:left w:val="none" w:sz="0" w:space="0" w:color="auto"/>
        <w:bottom w:val="none" w:sz="0" w:space="0" w:color="auto"/>
        <w:right w:val="none" w:sz="0" w:space="0" w:color="auto"/>
      </w:divBdr>
      <w:divsChild>
        <w:div w:id="518935466">
          <w:marLeft w:val="0"/>
          <w:marRight w:val="0"/>
          <w:marTop w:val="0"/>
          <w:marBottom w:val="0"/>
          <w:divBdr>
            <w:top w:val="none" w:sz="0" w:space="0" w:color="auto"/>
            <w:left w:val="none" w:sz="0" w:space="0" w:color="auto"/>
            <w:bottom w:val="none" w:sz="0" w:space="0" w:color="auto"/>
            <w:right w:val="none" w:sz="0" w:space="0" w:color="auto"/>
          </w:divBdr>
          <w:divsChild>
            <w:div w:id="78546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503354">
      <w:bodyDiv w:val="1"/>
      <w:marLeft w:val="0"/>
      <w:marRight w:val="0"/>
      <w:marTop w:val="0"/>
      <w:marBottom w:val="0"/>
      <w:divBdr>
        <w:top w:val="none" w:sz="0" w:space="0" w:color="auto"/>
        <w:left w:val="none" w:sz="0" w:space="0" w:color="auto"/>
        <w:bottom w:val="none" w:sz="0" w:space="0" w:color="auto"/>
        <w:right w:val="none" w:sz="0" w:space="0" w:color="auto"/>
      </w:divBdr>
      <w:divsChild>
        <w:div w:id="779450158">
          <w:marLeft w:val="0"/>
          <w:marRight w:val="0"/>
          <w:marTop w:val="0"/>
          <w:marBottom w:val="0"/>
          <w:divBdr>
            <w:top w:val="none" w:sz="0" w:space="0" w:color="auto"/>
            <w:left w:val="none" w:sz="0" w:space="0" w:color="auto"/>
            <w:bottom w:val="none" w:sz="0" w:space="0" w:color="auto"/>
            <w:right w:val="none" w:sz="0" w:space="0" w:color="auto"/>
          </w:divBdr>
          <w:divsChild>
            <w:div w:id="157902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511571">
      <w:bodyDiv w:val="1"/>
      <w:marLeft w:val="0"/>
      <w:marRight w:val="0"/>
      <w:marTop w:val="0"/>
      <w:marBottom w:val="0"/>
      <w:divBdr>
        <w:top w:val="none" w:sz="0" w:space="0" w:color="auto"/>
        <w:left w:val="none" w:sz="0" w:space="0" w:color="auto"/>
        <w:bottom w:val="none" w:sz="0" w:space="0" w:color="auto"/>
        <w:right w:val="none" w:sz="0" w:space="0" w:color="auto"/>
      </w:divBdr>
      <w:divsChild>
        <w:div w:id="498664463">
          <w:marLeft w:val="0"/>
          <w:marRight w:val="0"/>
          <w:marTop w:val="0"/>
          <w:marBottom w:val="0"/>
          <w:divBdr>
            <w:top w:val="none" w:sz="0" w:space="0" w:color="auto"/>
            <w:left w:val="none" w:sz="0" w:space="0" w:color="auto"/>
            <w:bottom w:val="none" w:sz="0" w:space="0" w:color="auto"/>
            <w:right w:val="none" w:sz="0" w:space="0" w:color="auto"/>
          </w:divBdr>
          <w:divsChild>
            <w:div w:id="28616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085873">
      <w:bodyDiv w:val="1"/>
      <w:marLeft w:val="0"/>
      <w:marRight w:val="0"/>
      <w:marTop w:val="0"/>
      <w:marBottom w:val="0"/>
      <w:divBdr>
        <w:top w:val="none" w:sz="0" w:space="0" w:color="auto"/>
        <w:left w:val="none" w:sz="0" w:space="0" w:color="auto"/>
        <w:bottom w:val="none" w:sz="0" w:space="0" w:color="auto"/>
        <w:right w:val="none" w:sz="0" w:space="0" w:color="auto"/>
      </w:divBdr>
      <w:divsChild>
        <w:div w:id="799305487">
          <w:marLeft w:val="0"/>
          <w:marRight w:val="0"/>
          <w:marTop w:val="0"/>
          <w:marBottom w:val="0"/>
          <w:divBdr>
            <w:top w:val="none" w:sz="0" w:space="0" w:color="auto"/>
            <w:left w:val="none" w:sz="0" w:space="0" w:color="auto"/>
            <w:bottom w:val="none" w:sz="0" w:space="0" w:color="auto"/>
            <w:right w:val="none" w:sz="0" w:space="0" w:color="auto"/>
          </w:divBdr>
          <w:divsChild>
            <w:div w:id="196191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325230">
      <w:bodyDiv w:val="1"/>
      <w:marLeft w:val="0"/>
      <w:marRight w:val="0"/>
      <w:marTop w:val="0"/>
      <w:marBottom w:val="0"/>
      <w:divBdr>
        <w:top w:val="none" w:sz="0" w:space="0" w:color="auto"/>
        <w:left w:val="none" w:sz="0" w:space="0" w:color="auto"/>
        <w:bottom w:val="none" w:sz="0" w:space="0" w:color="auto"/>
        <w:right w:val="none" w:sz="0" w:space="0" w:color="auto"/>
      </w:divBdr>
      <w:divsChild>
        <w:div w:id="1663005382">
          <w:marLeft w:val="0"/>
          <w:marRight w:val="0"/>
          <w:marTop w:val="0"/>
          <w:marBottom w:val="0"/>
          <w:divBdr>
            <w:top w:val="none" w:sz="0" w:space="0" w:color="auto"/>
            <w:left w:val="none" w:sz="0" w:space="0" w:color="auto"/>
            <w:bottom w:val="none" w:sz="0" w:space="0" w:color="auto"/>
            <w:right w:val="none" w:sz="0" w:space="0" w:color="auto"/>
          </w:divBdr>
          <w:divsChild>
            <w:div w:id="165938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07961">
      <w:bodyDiv w:val="1"/>
      <w:marLeft w:val="0"/>
      <w:marRight w:val="0"/>
      <w:marTop w:val="0"/>
      <w:marBottom w:val="0"/>
      <w:divBdr>
        <w:top w:val="none" w:sz="0" w:space="0" w:color="auto"/>
        <w:left w:val="none" w:sz="0" w:space="0" w:color="auto"/>
        <w:bottom w:val="none" w:sz="0" w:space="0" w:color="auto"/>
        <w:right w:val="none" w:sz="0" w:space="0" w:color="auto"/>
      </w:divBdr>
      <w:divsChild>
        <w:div w:id="1275287867">
          <w:marLeft w:val="0"/>
          <w:marRight w:val="0"/>
          <w:marTop w:val="0"/>
          <w:marBottom w:val="0"/>
          <w:divBdr>
            <w:top w:val="none" w:sz="0" w:space="0" w:color="auto"/>
            <w:left w:val="none" w:sz="0" w:space="0" w:color="auto"/>
            <w:bottom w:val="none" w:sz="0" w:space="0" w:color="auto"/>
            <w:right w:val="none" w:sz="0" w:space="0" w:color="auto"/>
          </w:divBdr>
          <w:divsChild>
            <w:div w:id="136197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361548">
      <w:bodyDiv w:val="1"/>
      <w:marLeft w:val="0"/>
      <w:marRight w:val="0"/>
      <w:marTop w:val="0"/>
      <w:marBottom w:val="0"/>
      <w:divBdr>
        <w:top w:val="none" w:sz="0" w:space="0" w:color="auto"/>
        <w:left w:val="none" w:sz="0" w:space="0" w:color="auto"/>
        <w:bottom w:val="none" w:sz="0" w:space="0" w:color="auto"/>
        <w:right w:val="none" w:sz="0" w:space="0" w:color="auto"/>
      </w:divBdr>
      <w:divsChild>
        <w:div w:id="210310764">
          <w:marLeft w:val="0"/>
          <w:marRight w:val="0"/>
          <w:marTop w:val="0"/>
          <w:marBottom w:val="0"/>
          <w:divBdr>
            <w:top w:val="none" w:sz="0" w:space="0" w:color="auto"/>
            <w:left w:val="none" w:sz="0" w:space="0" w:color="auto"/>
            <w:bottom w:val="none" w:sz="0" w:space="0" w:color="auto"/>
            <w:right w:val="none" w:sz="0" w:space="0" w:color="auto"/>
          </w:divBdr>
          <w:divsChild>
            <w:div w:id="26820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843153">
      <w:bodyDiv w:val="1"/>
      <w:marLeft w:val="0"/>
      <w:marRight w:val="0"/>
      <w:marTop w:val="0"/>
      <w:marBottom w:val="0"/>
      <w:divBdr>
        <w:top w:val="none" w:sz="0" w:space="0" w:color="auto"/>
        <w:left w:val="none" w:sz="0" w:space="0" w:color="auto"/>
        <w:bottom w:val="none" w:sz="0" w:space="0" w:color="auto"/>
        <w:right w:val="none" w:sz="0" w:space="0" w:color="auto"/>
      </w:divBdr>
      <w:divsChild>
        <w:div w:id="159662056">
          <w:marLeft w:val="0"/>
          <w:marRight w:val="0"/>
          <w:marTop w:val="0"/>
          <w:marBottom w:val="0"/>
          <w:divBdr>
            <w:top w:val="none" w:sz="0" w:space="0" w:color="auto"/>
            <w:left w:val="none" w:sz="0" w:space="0" w:color="auto"/>
            <w:bottom w:val="none" w:sz="0" w:space="0" w:color="auto"/>
            <w:right w:val="none" w:sz="0" w:space="0" w:color="auto"/>
          </w:divBdr>
          <w:divsChild>
            <w:div w:id="100952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244418">
      <w:bodyDiv w:val="1"/>
      <w:marLeft w:val="0"/>
      <w:marRight w:val="0"/>
      <w:marTop w:val="0"/>
      <w:marBottom w:val="0"/>
      <w:divBdr>
        <w:top w:val="none" w:sz="0" w:space="0" w:color="auto"/>
        <w:left w:val="none" w:sz="0" w:space="0" w:color="auto"/>
        <w:bottom w:val="none" w:sz="0" w:space="0" w:color="auto"/>
        <w:right w:val="none" w:sz="0" w:space="0" w:color="auto"/>
      </w:divBdr>
      <w:divsChild>
        <w:div w:id="710492930">
          <w:marLeft w:val="0"/>
          <w:marRight w:val="0"/>
          <w:marTop w:val="0"/>
          <w:marBottom w:val="0"/>
          <w:divBdr>
            <w:top w:val="none" w:sz="0" w:space="0" w:color="auto"/>
            <w:left w:val="none" w:sz="0" w:space="0" w:color="auto"/>
            <w:bottom w:val="none" w:sz="0" w:space="0" w:color="auto"/>
            <w:right w:val="none" w:sz="0" w:space="0" w:color="auto"/>
          </w:divBdr>
          <w:divsChild>
            <w:div w:id="175801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408322">
      <w:bodyDiv w:val="1"/>
      <w:marLeft w:val="0"/>
      <w:marRight w:val="0"/>
      <w:marTop w:val="0"/>
      <w:marBottom w:val="0"/>
      <w:divBdr>
        <w:top w:val="none" w:sz="0" w:space="0" w:color="auto"/>
        <w:left w:val="none" w:sz="0" w:space="0" w:color="auto"/>
        <w:bottom w:val="none" w:sz="0" w:space="0" w:color="auto"/>
        <w:right w:val="none" w:sz="0" w:space="0" w:color="auto"/>
      </w:divBdr>
      <w:divsChild>
        <w:div w:id="1088967875">
          <w:marLeft w:val="0"/>
          <w:marRight w:val="0"/>
          <w:marTop w:val="0"/>
          <w:marBottom w:val="0"/>
          <w:divBdr>
            <w:top w:val="none" w:sz="0" w:space="0" w:color="auto"/>
            <w:left w:val="none" w:sz="0" w:space="0" w:color="auto"/>
            <w:bottom w:val="none" w:sz="0" w:space="0" w:color="auto"/>
            <w:right w:val="none" w:sz="0" w:space="0" w:color="auto"/>
          </w:divBdr>
          <w:divsChild>
            <w:div w:id="210903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322558">
      <w:bodyDiv w:val="1"/>
      <w:marLeft w:val="0"/>
      <w:marRight w:val="0"/>
      <w:marTop w:val="0"/>
      <w:marBottom w:val="0"/>
      <w:divBdr>
        <w:top w:val="none" w:sz="0" w:space="0" w:color="auto"/>
        <w:left w:val="none" w:sz="0" w:space="0" w:color="auto"/>
        <w:bottom w:val="none" w:sz="0" w:space="0" w:color="auto"/>
        <w:right w:val="none" w:sz="0" w:space="0" w:color="auto"/>
      </w:divBdr>
      <w:divsChild>
        <w:div w:id="1193960987">
          <w:marLeft w:val="0"/>
          <w:marRight w:val="0"/>
          <w:marTop w:val="0"/>
          <w:marBottom w:val="0"/>
          <w:divBdr>
            <w:top w:val="none" w:sz="0" w:space="0" w:color="auto"/>
            <w:left w:val="none" w:sz="0" w:space="0" w:color="auto"/>
            <w:bottom w:val="none" w:sz="0" w:space="0" w:color="auto"/>
            <w:right w:val="none" w:sz="0" w:space="0" w:color="auto"/>
          </w:divBdr>
          <w:divsChild>
            <w:div w:id="111771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802796">
      <w:bodyDiv w:val="1"/>
      <w:marLeft w:val="0"/>
      <w:marRight w:val="0"/>
      <w:marTop w:val="0"/>
      <w:marBottom w:val="0"/>
      <w:divBdr>
        <w:top w:val="none" w:sz="0" w:space="0" w:color="auto"/>
        <w:left w:val="none" w:sz="0" w:space="0" w:color="auto"/>
        <w:bottom w:val="none" w:sz="0" w:space="0" w:color="auto"/>
        <w:right w:val="none" w:sz="0" w:space="0" w:color="auto"/>
      </w:divBdr>
      <w:divsChild>
        <w:div w:id="1710568070">
          <w:marLeft w:val="0"/>
          <w:marRight w:val="0"/>
          <w:marTop w:val="0"/>
          <w:marBottom w:val="0"/>
          <w:divBdr>
            <w:top w:val="none" w:sz="0" w:space="0" w:color="auto"/>
            <w:left w:val="none" w:sz="0" w:space="0" w:color="auto"/>
            <w:bottom w:val="none" w:sz="0" w:space="0" w:color="auto"/>
            <w:right w:val="none" w:sz="0" w:space="0" w:color="auto"/>
          </w:divBdr>
          <w:divsChild>
            <w:div w:id="39721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329072">
      <w:bodyDiv w:val="1"/>
      <w:marLeft w:val="0"/>
      <w:marRight w:val="0"/>
      <w:marTop w:val="0"/>
      <w:marBottom w:val="0"/>
      <w:divBdr>
        <w:top w:val="none" w:sz="0" w:space="0" w:color="auto"/>
        <w:left w:val="none" w:sz="0" w:space="0" w:color="auto"/>
        <w:bottom w:val="none" w:sz="0" w:space="0" w:color="auto"/>
        <w:right w:val="none" w:sz="0" w:space="0" w:color="auto"/>
      </w:divBdr>
      <w:divsChild>
        <w:div w:id="1075200557">
          <w:marLeft w:val="0"/>
          <w:marRight w:val="0"/>
          <w:marTop w:val="0"/>
          <w:marBottom w:val="0"/>
          <w:divBdr>
            <w:top w:val="none" w:sz="0" w:space="0" w:color="auto"/>
            <w:left w:val="none" w:sz="0" w:space="0" w:color="auto"/>
            <w:bottom w:val="none" w:sz="0" w:space="0" w:color="auto"/>
            <w:right w:val="none" w:sz="0" w:space="0" w:color="auto"/>
          </w:divBdr>
          <w:divsChild>
            <w:div w:id="26137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067557">
      <w:bodyDiv w:val="1"/>
      <w:marLeft w:val="0"/>
      <w:marRight w:val="0"/>
      <w:marTop w:val="0"/>
      <w:marBottom w:val="0"/>
      <w:divBdr>
        <w:top w:val="none" w:sz="0" w:space="0" w:color="auto"/>
        <w:left w:val="none" w:sz="0" w:space="0" w:color="auto"/>
        <w:bottom w:val="none" w:sz="0" w:space="0" w:color="auto"/>
        <w:right w:val="none" w:sz="0" w:space="0" w:color="auto"/>
      </w:divBdr>
      <w:divsChild>
        <w:div w:id="1138111664">
          <w:marLeft w:val="0"/>
          <w:marRight w:val="0"/>
          <w:marTop w:val="0"/>
          <w:marBottom w:val="0"/>
          <w:divBdr>
            <w:top w:val="none" w:sz="0" w:space="0" w:color="auto"/>
            <w:left w:val="none" w:sz="0" w:space="0" w:color="auto"/>
            <w:bottom w:val="none" w:sz="0" w:space="0" w:color="auto"/>
            <w:right w:val="none" w:sz="0" w:space="0" w:color="auto"/>
          </w:divBdr>
          <w:divsChild>
            <w:div w:id="63946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351702">
      <w:bodyDiv w:val="1"/>
      <w:marLeft w:val="0"/>
      <w:marRight w:val="0"/>
      <w:marTop w:val="0"/>
      <w:marBottom w:val="0"/>
      <w:divBdr>
        <w:top w:val="none" w:sz="0" w:space="0" w:color="auto"/>
        <w:left w:val="none" w:sz="0" w:space="0" w:color="auto"/>
        <w:bottom w:val="none" w:sz="0" w:space="0" w:color="auto"/>
        <w:right w:val="none" w:sz="0" w:space="0" w:color="auto"/>
      </w:divBdr>
      <w:divsChild>
        <w:div w:id="1723090491">
          <w:marLeft w:val="0"/>
          <w:marRight w:val="0"/>
          <w:marTop w:val="0"/>
          <w:marBottom w:val="0"/>
          <w:divBdr>
            <w:top w:val="none" w:sz="0" w:space="0" w:color="auto"/>
            <w:left w:val="none" w:sz="0" w:space="0" w:color="auto"/>
            <w:bottom w:val="none" w:sz="0" w:space="0" w:color="auto"/>
            <w:right w:val="none" w:sz="0" w:space="0" w:color="auto"/>
          </w:divBdr>
          <w:divsChild>
            <w:div w:id="156371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890861">
      <w:bodyDiv w:val="1"/>
      <w:marLeft w:val="0"/>
      <w:marRight w:val="0"/>
      <w:marTop w:val="0"/>
      <w:marBottom w:val="0"/>
      <w:divBdr>
        <w:top w:val="none" w:sz="0" w:space="0" w:color="auto"/>
        <w:left w:val="none" w:sz="0" w:space="0" w:color="auto"/>
        <w:bottom w:val="none" w:sz="0" w:space="0" w:color="auto"/>
        <w:right w:val="none" w:sz="0" w:space="0" w:color="auto"/>
      </w:divBdr>
      <w:divsChild>
        <w:div w:id="1573344885">
          <w:marLeft w:val="0"/>
          <w:marRight w:val="0"/>
          <w:marTop w:val="0"/>
          <w:marBottom w:val="0"/>
          <w:divBdr>
            <w:top w:val="none" w:sz="0" w:space="0" w:color="auto"/>
            <w:left w:val="none" w:sz="0" w:space="0" w:color="auto"/>
            <w:bottom w:val="none" w:sz="0" w:space="0" w:color="auto"/>
            <w:right w:val="none" w:sz="0" w:space="0" w:color="auto"/>
          </w:divBdr>
          <w:divsChild>
            <w:div w:id="70533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699752">
      <w:bodyDiv w:val="1"/>
      <w:marLeft w:val="0"/>
      <w:marRight w:val="0"/>
      <w:marTop w:val="0"/>
      <w:marBottom w:val="0"/>
      <w:divBdr>
        <w:top w:val="none" w:sz="0" w:space="0" w:color="auto"/>
        <w:left w:val="none" w:sz="0" w:space="0" w:color="auto"/>
        <w:bottom w:val="none" w:sz="0" w:space="0" w:color="auto"/>
        <w:right w:val="none" w:sz="0" w:space="0" w:color="auto"/>
      </w:divBdr>
      <w:divsChild>
        <w:div w:id="1012688585">
          <w:marLeft w:val="0"/>
          <w:marRight w:val="0"/>
          <w:marTop w:val="0"/>
          <w:marBottom w:val="0"/>
          <w:divBdr>
            <w:top w:val="none" w:sz="0" w:space="0" w:color="auto"/>
            <w:left w:val="none" w:sz="0" w:space="0" w:color="auto"/>
            <w:bottom w:val="none" w:sz="0" w:space="0" w:color="auto"/>
            <w:right w:val="none" w:sz="0" w:space="0" w:color="auto"/>
          </w:divBdr>
          <w:divsChild>
            <w:div w:id="171770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515934">
      <w:bodyDiv w:val="1"/>
      <w:marLeft w:val="0"/>
      <w:marRight w:val="0"/>
      <w:marTop w:val="0"/>
      <w:marBottom w:val="0"/>
      <w:divBdr>
        <w:top w:val="none" w:sz="0" w:space="0" w:color="auto"/>
        <w:left w:val="none" w:sz="0" w:space="0" w:color="auto"/>
        <w:bottom w:val="none" w:sz="0" w:space="0" w:color="auto"/>
        <w:right w:val="none" w:sz="0" w:space="0" w:color="auto"/>
      </w:divBdr>
      <w:divsChild>
        <w:div w:id="163673312">
          <w:marLeft w:val="0"/>
          <w:marRight w:val="0"/>
          <w:marTop w:val="0"/>
          <w:marBottom w:val="0"/>
          <w:divBdr>
            <w:top w:val="none" w:sz="0" w:space="0" w:color="auto"/>
            <w:left w:val="none" w:sz="0" w:space="0" w:color="auto"/>
            <w:bottom w:val="none" w:sz="0" w:space="0" w:color="auto"/>
            <w:right w:val="none" w:sz="0" w:space="0" w:color="auto"/>
          </w:divBdr>
          <w:divsChild>
            <w:div w:id="90754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832381">
      <w:bodyDiv w:val="1"/>
      <w:marLeft w:val="0"/>
      <w:marRight w:val="0"/>
      <w:marTop w:val="0"/>
      <w:marBottom w:val="0"/>
      <w:divBdr>
        <w:top w:val="none" w:sz="0" w:space="0" w:color="auto"/>
        <w:left w:val="none" w:sz="0" w:space="0" w:color="auto"/>
        <w:bottom w:val="none" w:sz="0" w:space="0" w:color="auto"/>
        <w:right w:val="none" w:sz="0" w:space="0" w:color="auto"/>
      </w:divBdr>
      <w:divsChild>
        <w:div w:id="816344221">
          <w:marLeft w:val="0"/>
          <w:marRight w:val="0"/>
          <w:marTop w:val="0"/>
          <w:marBottom w:val="0"/>
          <w:divBdr>
            <w:top w:val="none" w:sz="0" w:space="0" w:color="auto"/>
            <w:left w:val="none" w:sz="0" w:space="0" w:color="auto"/>
            <w:bottom w:val="none" w:sz="0" w:space="0" w:color="auto"/>
            <w:right w:val="none" w:sz="0" w:space="0" w:color="auto"/>
          </w:divBdr>
          <w:divsChild>
            <w:div w:id="27695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83159">
      <w:bodyDiv w:val="1"/>
      <w:marLeft w:val="0"/>
      <w:marRight w:val="0"/>
      <w:marTop w:val="0"/>
      <w:marBottom w:val="0"/>
      <w:divBdr>
        <w:top w:val="none" w:sz="0" w:space="0" w:color="auto"/>
        <w:left w:val="none" w:sz="0" w:space="0" w:color="auto"/>
        <w:bottom w:val="none" w:sz="0" w:space="0" w:color="auto"/>
        <w:right w:val="none" w:sz="0" w:space="0" w:color="auto"/>
      </w:divBdr>
      <w:divsChild>
        <w:div w:id="1282375211">
          <w:marLeft w:val="0"/>
          <w:marRight w:val="0"/>
          <w:marTop w:val="0"/>
          <w:marBottom w:val="0"/>
          <w:divBdr>
            <w:top w:val="none" w:sz="0" w:space="0" w:color="auto"/>
            <w:left w:val="none" w:sz="0" w:space="0" w:color="auto"/>
            <w:bottom w:val="none" w:sz="0" w:space="0" w:color="auto"/>
            <w:right w:val="none" w:sz="0" w:space="0" w:color="auto"/>
          </w:divBdr>
          <w:divsChild>
            <w:div w:id="62615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514178">
      <w:bodyDiv w:val="1"/>
      <w:marLeft w:val="0"/>
      <w:marRight w:val="0"/>
      <w:marTop w:val="0"/>
      <w:marBottom w:val="0"/>
      <w:divBdr>
        <w:top w:val="none" w:sz="0" w:space="0" w:color="auto"/>
        <w:left w:val="none" w:sz="0" w:space="0" w:color="auto"/>
        <w:bottom w:val="none" w:sz="0" w:space="0" w:color="auto"/>
        <w:right w:val="none" w:sz="0" w:space="0" w:color="auto"/>
      </w:divBdr>
      <w:divsChild>
        <w:div w:id="930315852">
          <w:marLeft w:val="0"/>
          <w:marRight w:val="0"/>
          <w:marTop w:val="0"/>
          <w:marBottom w:val="0"/>
          <w:divBdr>
            <w:top w:val="none" w:sz="0" w:space="0" w:color="auto"/>
            <w:left w:val="none" w:sz="0" w:space="0" w:color="auto"/>
            <w:bottom w:val="none" w:sz="0" w:space="0" w:color="auto"/>
            <w:right w:val="none" w:sz="0" w:space="0" w:color="auto"/>
          </w:divBdr>
          <w:divsChild>
            <w:div w:id="22499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409840">
      <w:bodyDiv w:val="1"/>
      <w:marLeft w:val="0"/>
      <w:marRight w:val="0"/>
      <w:marTop w:val="0"/>
      <w:marBottom w:val="0"/>
      <w:divBdr>
        <w:top w:val="none" w:sz="0" w:space="0" w:color="auto"/>
        <w:left w:val="none" w:sz="0" w:space="0" w:color="auto"/>
        <w:bottom w:val="none" w:sz="0" w:space="0" w:color="auto"/>
        <w:right w:val="none" w:sz="0" w:space="0" w:color="auto"/>
      </w:divBdr>
      <w:divsChild>
        <w:div w:id="1052459502">
          <w:marLeft w:val="0"/>
          <w:marRight w:val="0"/>
          <w:marTop w:val="0"/>
          <w:marBottom w:val="0"/>
          <w:divBdr>
            <w:top w:val="none" w:sz="0" w:space="0" w:color="auto"/>
            <w:left w:val="none" w:sz="0" w:space="0" w:color="auto"/>
            <w:bottom w:val="none" w:sz="0" w:space="0" w:color="auto"/>
            <w:right w:val="none" w:sz="0" w:space="0" w:color="auto"/>
          </w:divBdr>
          <w:divsChild>
            <w:div w:id="80466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642744">
      <w:bodyDiv w:val="1"/>
      <w:marLeft w:val="0"/>
      <w:marRight w:val="0"/>
      <w:marTop w:val="0"/>
      <w:marBottom w:val="0"/>
      <w:divBdr>
        <w:top w:val="none" w:sz="0" w:space="0" w:color="auto"/>
        <w:left w:val="none" w:sz="0" w:space="0" w:color="auto"/>
        <w:bottom w:val="none" w:sz="0" w:space="0" w:color="auto"/>
        <w:right w:val="none" w:sz="0" w:space="0" w:color="auto"/>
      </w:divBdr>
      <w:divsChild>
        <w:div w:id="1311134822">
          <w:marLeft w:val="0"/>
          <w:marRight w:val="0"/>
          <w:marTop w:val="0"/>
          <w:marBottom w:val="0"/>
          <w:divBdr>
            <w:top w:val="none" w:sz="0" w:space="0" w:color="auto"/>
            <w:left w:val="none" w:sz="0" w:space="0" w:color="auto"/>
            <w:bottom w:val="none" w:sz="0" w:space="0" w:color="auto"/>
            <w:right w:val="none" w:sz="0" w:space="0" w:color="auto"/>
          </w:divBdr>
          <w:divsChild>
            <w:div w:id="17146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718900">
      <w:bodyDiv w:val="1"/>
      <w:marLeft w:val="0"/>
      <w:marRight w:val="0"/>
      <w:marTop w:val="0"/>
      <w:marBottom w:val="0"/>
      <w:divBdr>
        <w:top w:val="none" w:sz="0" w:space="0" w:color="auto"/>
        <w:left w:val="none" w:sz="0" w:space="0" w:color="auto"/>
        <w:bottom w:val="none" w:sz="0" w:space="0" w:color="auto"/>
        <w:right w:val="none" w:sz="0" w:space="0" w:color="auto"/>
      </w:divBdr>
      <w:divsChild>
        <w:div w:id="227375762">
          <w:marLeft w:val="0"/>
          <w:marRight w:val="0"/>
          <w:marTop w:val="0"/>
          <w:marBottom w:val="0"/>
          <w:divBdr>
            <w:top w:val="none" w:sz="0" w:space="0" w:color="auto"/>
            <w:left w:val="none" w:sz="0" w:space="0" w:color="auto"/>
            <w:bottom w:val="none" w:sz="0" w:space="0" w:color="auto"/>
            <w:right w:val="none" w:sz="0" w:space="0" w:color="auto"/>
          </w:divBdr>
          <w:divsChild>
            <w:div w:id="7347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451032">
      <w:bodyDiv w:val="1"/>
      <w:marLeft w:val="0"/>
      <w:marRight w:val="0"/>
      <w:marTop w:val="0"/>
      <w:marBottom w:val="0"/>
      <w:divBdr>
        <w:top w:val="none" w:sz="0" w:space="0" w:color="auto"/>
        <w:left w:val="none" w:sz="0" w:space="0" w:color="auto"/>
        <w:bottom w:val="none" w:sz="0" w:space="0" w:color="auto"/>
        <w:right w:val="none" w:sz="0" w:space="0" w:color="auto"/>
      </w:divBdr>
      <w:divsChild>
        <w:div w:id="445931072">
          <w:marLeft w:val="0"/>
          <w:marRight w:val="0"/>
          <w:marTop w:val="0"/>
          <w:marBottom w:val="0"/>
          <w:divBdr>
            <w:top w:val="none" w:sz="0" w:space="0" w:color="auto"/>
            <w:left w:val="none" w:sz="0" w:space="0" w:color="auto"/>
            <w:bottom w:val="none" w:sz="0" w:space="0" w:color="auto"/>
            <w:right w:val="none" w:sz="0" w:space="0" w:color="auto"/>
          </w:divBdr>
          <w:divsChild>
            <w:div w:id="143039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052617">
      <w:bodyDiv w:val="1"/>
      <w:marLeft w:val="0"/>
      <w:marRight w:val="0"/>
      <w:marTop w:val="0"/>
      <w:marBottom w:val="0"/>
      <w:divBdr>
        <w:top w:val="none" w:sz="0" w:space="0" w:color="auto"/>
        <w:left w:val="none" w:sz="0" w:space="0" w:color="auto"/>
        <w:bottom w:val="none" w:sz="0" w:space="0" w:color="auto"/>
        <w:right w:val="none" w:sz="0" w:space="0" w:color="auto"/>
      </w:divBdr>
      <w:divsChild>
        <w:div w:id="1514412767">
          <w:marLeft w:val="0"/>
          <w:marRight w:val="0"/>
          <w:marTop w:val="0"/>
          <w:marBottom w:val="0"/>
          <w:divBdr>
            <w:top w:val="none" w:sz="0" w:space="0" w:color="auto"/>
            <w:left w:val="none" w:sz="0" w:space="0" w:color="auto"/>
            <w:bottom w:val="none" w:sz="0" w:space="0" w:color="auto"/>
            <w:right w:val="none" w:sz="0" w:space="0" w:color="auto"/>
          </w:divBdr>
          <w:divsChild>
            <w:div w:id="126793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119655">
      <w:bodyDiv w:val="1"/>
      <w:marLeft w:val="0"/>
      <w:marRight w:val="0"/>
      <w:marTop w:val="0"/>
      <w:marBottom w:val="0"/>
      <w:divBdr>
        <w:top w:val="none" w:sz="0" w:space="0" w:color="auto"/>
        <w:left w:val="none" w:sz="0" w:space="0" w:color="auto"/>
        <w:bottom w:val="none" w:sz="0" w:space="0" w:color="auto"/>
        <w:right w:val="none" w:sz="0" w:space="0" w:color="auto"/>
      </w:divBdr>
      <w:divsChild>
        <w:div w:id="1076324863">
          <w:marLeft w:val="0"/>
          <w:marRight w:val="0"/>
          <w:marTop w:val="0"/>
          <w:marBottom w:val="0"/>
          <w:divBdr>
            <w:top w:val="none" w:sz="0" w:space="0" w:color="auto"/>
            <w:left w:val="none" w:sz="0" w:space="0" w:color="auto"/>
            <w:bottom w:val="none" w:sz="0" w:space="0" w:color="auto"/>
            <w:right w:val="none" w:sz="0" w:space="0" w:color="auto"/>
          </w:divBdr>
          <w:divsChild>
            <w:div w:id="12347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522338">
      <w:bodyDiv w:val="1"/>
      <w:marLeft w:val="0"/>
      <w:marRight w:val="0"/>
      <w:marTop w:val="0"/>
      <w:marBottom w:val="0"/>
      <w:divBdr>
        <w:top w:val="none" w:sz="0" w:space="0" w:color="auto"/>
        <w:left w:val="none" w:sz="0" w:space="0" w:color="auto"/>
        <w:bottom w:val="none" w:sz="0" w:space="0" w:color="auto"/>
        <w:right w:val="none" w:sz="0" w:space="0" w:color="auto"/>
      </w:divBdr>
      <w:divsChild>
        <w:div w:id="1631012812">
          <w:marLeft w:val="0"/>
          <w:marRight w:val="0"/>
          <w:marTop w:val="0"/>
          <w:marBottom w:val="0"/>
          <w:divBdr>
            <w:top w:val="none" w:sz="0" w:space="0" w:color="auto"/>
            <w:left w:val="none" w:sz="0" w:space="0" w:color="auto"/>
            <w:bottom w:val="none" w:sz="0" w:space="0" w:color="auto"/>
            <w:right w:val="none" w:sz="0" w:space="0" w:color="auto"/>
          </w:divBdr>
          <w:divsChild>
            <w:div w:id="17716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480177">
      <w:bodyDiv w:val="1"/>
      <w:marLeft w:val="0"/>
      <w:marRight w:val="0"/>
      <w:marTop w:val="0"/>
      <w:marBottom w:val="0"/>
      <w:divBdr>
        <w:top w:val="none" w:sz="0" w:space="0" w:color="auto"/>
        <w:left w:val="none" w:sz="0" w:space="0" w:color="auto"/>
        <w:bottom w:val="none" w:sz="0" w:space="0" w:color="auto"/>
        <w:right w:val="none" w:sz="0" w:space="0" w:color="auto"/>
      </w:divBdr>
      <w:divsChild>
        <w:div w:id="1961842243">
          <w:marLeft w:val="0"/>
          <w:marRight w:val="0"/>
          <w:marTop w:val="0"/>
          <w:marBottom w:val="0"/>
          <w:divBdr>
            <w:top w:val="none" w:sz="0" w:space="0" w:color="auto"/>
            <w:left w:val="none" w:sz="0" w:space="0" w:color="auto"/>
            <w:bottom w:val="none" w:sz="0" w:space="0" w:color="auto"/>
            <w:right w:val="none" w:sz="0" w:space="0" w:color="auto"/>
          </w:divBdr>
          <w:divsChild>
            <w:div w:id="95945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186387">
      <w:bodyDiv w:val="1"/>
      <w:marLeft w:val="0"/>
      <w:marRight w:val="0"/>
      <w:marTop w:val="0"/>
      <w:marBottom w:val="0"/>
      <w:divBdr>
        <w:top w:val="none" w:sz="0" w:space="0" w:color="auto"/>
        <w:left w:val="none" w:sz="0" w:space="0" w:color="auto"/>
        <w:bottom w:val="none" w:sz="0" w:space="0" w:color="auto"/>
        <w:right w:val="none" w:sz="0" w:space="0" w:color="auto"/>
      </w:divBdr>
      <w:divsChild>
        <w:div w:id="1116102312">
          <w:marLeft w:val="0"/>
          <w:marRight w:val="0"/>
          <w:marTop w:val="0"/>
          <w:marBottom w:val="0"/>
          <w:divBdr>
            <w:top w:val="none" w:sz="0" w:space="0" w:color="auto"/>
            <w:left w:val="none" w:sz="0" w:space="0" w:color="auto"/>
            <w:bottom w:val="none" w:sz="0" w:space="0" w:color="auto"/>
            <w:right w:val="none" w:sz="0" w:space="0" w:color="auto"/>
          </w:divBdr>
          <w:divsChild>
            <w:div w:id="99977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049204">
      <w:bodyDiv w:val="1"/>
      <w:marLeft w:val="0"/>
      <w:marRight w:val="0"/>
      <w:marTop w:val="0"/>
      <w:marBottom w:val="0"/>
      <w:divBdr>
        <w:top w:val="none" w:sz="0" w:space="0" w:color="auto"/>
        <w:left w:val="none" w:sz="0" w:space="0" w:color="auto"/>
        <w:bottom w:val="none" w:sz="0" w:space="0" w:color="auto"/>
        <w:right w:val="none" w:sz="0" w:space="0" w:color="auto"/>
      </w:divBdr>
      <w:divsChild>
        <w:div w:id="1962615870">
          <w:marLeft w:val="0"/>
          <w:marRight w:val="0"/>
          <w:marTop w:val="0"/>
          <w:marBottom w:val="0"/>
          <w:divBdr>
            <w:top w:val="none" w:sz="0" w:space="0" w:color="auto"/>
            <w:left w:val="none" w:sz="0" w:space="0" w:color="auto"/>
            <w:bottom w:val="none" w:sz="0" w:space="0" w:color="auto"/>
            <w:right w:val="none" w:sz="0" w:space="0" w:color="auto"/>
          </w:divBdr>
          <w:divsChild>
            <w:div w:id="137823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989069">
      <w:bodyDiv w:val="1"/>
      <w:marLeft w:val="0"/>
      <w:marRight w:val="0"/>
      <w:marTop w:val="0"/>
      <w:marBottom w:val="0"/>
      <w:divBdr>
        <w:top w:val="none" w:sz="0" w:space="0" w:color="auto"/>
        <w:left w:val="none" w:sz="0" w:space="0" w:color="auto"/>
        <w:bottom w:val="none" w:sz="0" w:space="0" w:color="auto"/>
        <w:right w:val="none" w:sz="0" w:space="0" w:color="auto"/>
      </w:divBdr>
      <w:divsChild>
        <w:div w:id="129637384">
          <w:marLeft w:val="0"/>
          <w:marRight w:val="0"/>
          <w:marTop w:val="0"/>
          <w:marBottom w:val="0"/>
          <w:divBdr>
            <w:top w:val="none" w:sz="0" w:space="0" w:color="auto"/>
            <w:left w:val="none" w:sz="0" w:space="0" w:color="auto"/>
            <w:bottom w:val="none" w:sz="0" w:space="0" w:color="auto"/>
            <w:right w:val="none" w:sz="0" w:space="0" w:color="auto"/>
          </w:divBdr>
          <w:divsChild>
            <w:div w:id="178789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7EDC9"/>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14</Pages>
  <Words>1770</Words>
  <Characters>10089</Characters>
  <Application>Microsoft Office Word</Application>
  <DocSecurity>0</DocSecurity>
  <Lines>84</Lines>
  <Paragraphs>23</Paragraphs>
  <ScaleCrop>false</ScaleCrop>
  <Company>LL'Tech</Company>
  <LinksUpToDate>false</LinksUpToDate>
  <CharactersWithSpaces>11836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总经办-马蕾-SZ-301-1479</dc:creator>
  <cp:keywords/>
  <dc:description/>
  <cp:lastModifiedBy>总经办-马蕾-SZ-301-1479</cp:lastModifiedBy>
  <cp:revision>11</cp:revision>
  <dcterms:created xsi:type="dcterms:W3CDTF">2020-04-30T09:49:00Z</dcterms:created>
  <dcterms:modified xsi:type="dcterms:W3CDTF">2020-05-05T01:21:00Z</dcterms:modified>
</cp:coreProperties>
</file>