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D3" w:rsidRDefault="007A57D3" w:rsidP="006F0F48">
      <w:pPr>
        <w:spacing w:line="6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证券代码：000672</w:t>
      </w:r>
      <w:r w:rsidR="001B6F3B">
        <w:rPr>
          <w:rFonts w:ascii="宋体" w:hAnsi="宋体"/>
          <w:bCs/>
          <w:iCs/>
          <w:color w:val="000000"/>
          <w:sz w:val="24"/>
        </w:rPr>
        <w:t xml:space="preserve">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证券简称：上峰水泥</w:t>
      </w:r>
    </w:p>
    <w:p w:rsidR="007A57D3" w:rsidRDefault="007A57D3" w:rsidP="00AB7771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eastAsia="黑体"/>
          <w:b/>
          <w:noProof/>
          <w:sz w:val="30"/>
          <w:szCs w:val="30"/>
        </w:rPr>
        <w:drawing>
          <wp:inline distT="0" distB="0" distL="0" distR="0">
            <wp:extent cx="903280" cy="798648"/>
            <wp:effectExtent l="19050" t="0" r="0" b="0"/>
            <wp:docPr id="2" name="图片 1" descr="公司标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司标志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80" cy="79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D3" w:rsidRPr="00ED660E" w:rsidRDefault="007A57D3" w:rsidP="007A57D3">
      <w:pPr>
        <w:spacing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ED660E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甘肃上峰水泥股份有限公司</w:t>
      </w:r>
    </w:p>
    <w:p w:rsidR="007A57D3" w:rsidRPr="00ED660E" w:rsidRDefault="007A57D3" w:rsidP="007A57D3">
      <w:pPr>
        <w:spacing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ED660E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7A57D3" w:rsidRDefault="007A57D3" w:rsidP="007A57D3">
      <w:pPr>
        <w:spacing w:line="6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编号：20</w:t>
      </w:r>
      <w:r w:rsidR="00B4353B">
        <w:rPr>
          <w:rFonts w:ascii="宋体" w:hAnsi="宋体"/>
          <w:bCs/>
          <w:iCs/>
          <w:color w:val="000000"/>
          <w:sz w:val="24"/>
        </w:rPr>
        <w:t>20</w:t>
      </w:r>
      <w:r w:rsidR="00784FEF">
        <w:rPr>
          <w:rFonts w:ascii="宋体" w:hAnsi="宋体" w:hint="eastAsia"/>
          <w:bCs/>
          <w:iCs/>
          <w:color w:val="000000"/>
          <w:sz w:val="24"/>
        </w:rPr>
        <w:t>-</w:t>
      </w:r>
      <w:r w:rsidR="00E65B78">
        <w:rPr>
          <w:rFonts w:ascii="宋体" w:hAnsi="宋体" w:hint="eastAsia"/>
          <w:bCs/>
          <w:iCs/>
          <w:color w:val="000000"/>
          <w:sz w:val="24"/>
        </w:rPr>
        <w:t>0</w:t>
      </w:r>
      <w:r w:rsidR="002B2122">
        <w:rPr>
          <w:rFonts w:ascii="宋体" w:hAnsi="宋体"/>
          <w:bCs/>
          <w:iCs/>
          <w:color w:val="000000"/>
          <w:sz w:val="24"/>
        </w:rPr>
        <w:t>0</w:t>
      </w:r>
      <w:r w:rsidR="00E65B78"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Style w:val="a3"/>
        <w:tblW w:w="0" w:type="auto"/>
        <w:tblInd w:w="-147" w:type="dxa"/>
        <w:tblLook w:val="01E0" w:firstRow="1" w:lastRow="1" w:firstColumn="1" w:lastColumn="1" w:noHBand="0" w:noVBand="0"/>
      </w:tblPr>
      <w:tblGrid>
        <w:gridCol w:w="1777"/>
        <w:gridCol w:w="6666"/>
      </w:tblGrid>
      <w:tr w:rsidR="007A57D3" w:rsidRPr="0024333B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B4353B" w:rsidP="00BB672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 xml:space="preserve">特定对象调研        </w:t>
            </w:r>
            <w:r w:rsidR="007A57D3"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>分析师会议</w:t>
            </w:r>
          </w:p>
          <w:p w:rsidR="007A57D3" w:rsidRPr="0024333B" w:rsidRDefault="00B4353B" w:rsidP="00BB672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 2" w:char="F052"/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 xml:space="preserve">媒体采访            </w:t>
            </w:r>
            <w:r w:rsidR="00B75D91"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</w:p>
          <w:p w:rsidR="007A57D3" w:rsidRPr="0024333B" w:rsidRDefault="007A57D3" w:rsidP="00BB672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4333B">
              <w:rPr>
                <w:rFonts w:asciiTheme="minorEastAsia" w:eastAsiaTheme="minorEastAsia" w:hAnsiTheme="minorEastAsia" w:hint="eastAsia"/>
                <w:sz w:val="24"/>
              </w:rPr>
              <w:t xml:space="preserve">新闻发布会          </w:t>
            </w:r>
            <w:r w:rsidR="00B15709"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4333B"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:rsidR="007A57D3" w:rsidRPr="0024333B" w:rsidRDefault="007A57D3" w:rsidP="00BB672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4333B">
              <w:rPr>
                <w:rFonts w:asciiTheme="minorEastAsia" w:eastAsiaTheme="minorEastAsia" w:hAnsiTheme="minorEastAsia" w:hint="eastAsia"/>
                <w:sz w:val="24"/>
              </w:rPr>
              <w:t>现场参观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7A57D3" w:rsidRPr="0024333B" w:rsidRDefault="00503186" w:rsidP="00503186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A57D3" w:rsidRPr="0024333B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784FEF" w:rsidRDefault="00B4353B" w:rsidP="005F7C73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中央广播电视总台上海记者站财经报道组裴蕾</w:t>
            </w:r>
          </w:p>
        </w:tc>
      </w:tr>
      <w:tr w:rsidR="007A57D3" w:rsidRPr="0024333B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EC779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4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30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7A57D3" w:rsidRPr="0024333B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B4353B" w:rsidP="003D3747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铜陵义安区铜陵上峰水泥股份公司</w:t>
            </w:r>
            <w:bookmarkStart w:id="0" w:name="_GoBack"/>
            <w:bookmarkEnd w:id="0"/>
          </w:p>
        </w:tc>
      </w:tr>
      <w:tr w:rsidR="007A57D3" w:rsidRPr="0024333B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6E" w:rsidRPr="0024333B" w:rsidRDefault="00393909" w:rsidP="00BB6721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副总经理兼</w:t>
            </w:r>
            <w:r w:rsidR="007A57D3"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</w:t>
            </w:r>
            <w:r w:rsidR="003D374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：</w:t>
            </w:r>
            <w:r w:rsidR="007A57D3"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瞿辉</w:t>
            </w:r>
          </w:p>
        </w:tc>
      </w:tr>
      <w:tr w:rsidR="007A57D3" w:rsidRPr="0024333B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09" w:rsidRPr="00B7183B" w:rsidRDefault="00866ACF" w:rsidP="007A24DB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B7183B">
              <w:rPr>
                <w:rFonts w:asciiTheme="minorEastAsia" w:eastAsiaTheme="minorEastAsia" w:hAnsiTheme="minorEastAsia" w:hint="eastAsia"/>
                <w:b/>
                <w:sz w:val="24"/>
              </w:rPr>
              <w:t>1、</w:t>
            </w:r>
            <w:r w:rsidR="003E0386" w:rsidRPr="00B7183B">
              <w:rPr>
                <w:rFonts w:asciiTheme="minorEastAsia" w:eastAsiaTheme="minorEastAsia" w:hAnsiTheme="minorEastAsia" w:hint="eastAsia"/>
                <w:b/>
                <w:sz w:val="24"/>
              </w:rPr>
              <w:t>公司基本</w:t>
            </w:r>
            <w:r w:rsidR="003D740D" w:rsidRPr="00B7183B">
              <w:rPr>
                <w:rFonts w:asciiTheme="minorEastAsia" w:eastAsiaTheme="minorEastAsia" w:hAnsiTheme="minorEastAsia" w:hint="eastAsia"/>
                <w:b/>
                <w:sz w:val="24"/>
              </w:rPr>
              <w:t>情况</w:t>
            </w:r>
            <w:r w:rsidR="00B15709" w:rsidRPr="00B7183B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3D740D" w:rsidRDefault="00B15709" w:rsidP="003D74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AC7034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答</w:t>
            </w:r>
            <w:r w:rsidRPr="00AC703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：</w:t>
            </w:r>
            <w:r w:rsid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公司</w:t>
            </w:r>
            <w:r w:rsidR="00754799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产品主要有水泥熟料、水泥、混凝土、骨料等基础建材产品</w:t>
            </w:r>
            <w:r w:rsid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</w:t>
            </w:r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目前</w:t>
            </w:r>
            <w:r w:rsidR="00754799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生产制造和销售主要分布沿长江经济</w:t>
            </w:r>
            <w:r w:rsidR="00C32DF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带的安徽铜陵、安徽安庆、安徽阜阳、浙江诸暨、浙江台州、江苏泰州、江西九江</w:t>
            </w:r>
            <w:r w:rsidR="00754799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以及“一带一路”的新疆博州、新疆乌苏</w:t>
            </w:r>
            <w:r w:rsid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、宁夏盐池等</w:t>
            </w:r>
            <w:r w:rsidR="00754799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地区，公司主产品水泥熟料产能约</w:t>
            </w:r>
            <w:r w:rsidR="00BB1700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</w:t>
            </w:r>
            <w:r w:rsidR="005F35B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</w:t>
            </w:r>
            <w:r w:rsidR="00BB1700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0</w:t>
            </w:r>
            <w:r w:rsidR="00754799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万吨，水泥产能约</w:t>
            </w:r>
            <w:r w:rsidR="00BB1700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</w:t>
            </w:r>
            <w:r w:rsidR="005F35B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5</w:t>
            </w:r>
            <w:r w:rsidR="00BB1700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0</w:t>
            </w:r>
            <w:r w:rsidR="00754799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万吨</w:t>
            </w:r>
            <w:r w:rsidR="005F35B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，另有贵州、广西、吉尔吉斯斯坦等项目在建。同时公司正在致力于发展水泥窑协同处置环保产业和智慧物流产业，推进可持续、高质量发展</w:t>
            </w:r>
            <w:r w:rsidR="00754799" w:rsidRPr="007547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</w:p>
          <w:p w:rsidR="003E0386" w:rsidRPr="00B7183B" w:rsidRDefault="003E0386" w:rsidP="003D740D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B7183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lastRenderedPageBreak/>
              <w:t>2、</w:t>
            </w:r>
            <w:r w:rsidR="00B4353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铜陵上峰的产销量情况如何，最近发货率和库存、市场价格情况</w:t>
            </w:r>
            <w:r w:rsidR="00332EB6" w:rsidRPr="00B7183B"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？</w:t>
            </w:r>
          </w:p>
          <w:p w:rsidR="00920B59" w:rsidRDefault="00332EB6" w:rsidP="0081186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：</w:t>
            </w:r>
            <w:r w:rsid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铜陵上峰</w:t>
            </w:r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是我们较大的生产基地，</w:t>
            </w:r>
            <w:r w:rsid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水泥熟料</w:t>
            </w:r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产</w:t>
            </w:r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可达</w:t>
            </w:r>
            <w:r w:rsid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550万吨</w:t>
            </w:r>
            <w:r w:rsidR="0081186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~600万吨左右，疫情发生后，公司一手抓防疫，一手抓生产，克服各种困难保持生产经营的稳定，</w:t>
            </w:r>
            <w:proofErr w:type="gramStart"/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各配套</w:t>
            </w:r>
            <w:proofErr w:type="gramEnd"/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水泥粉</w:t>
            </w:r>
            <w:proofErr w:type="gramStart"/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磨基地</w:t>
            </w:r>
            <w:proofErr w:type="gramEnd"/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也克服困难尽快实现复工复产，目前各基地均已正常生产经营。</w:t>
            </w:r>
          </w:p>
          <w:p w:rsidR="00811863" w:rsidRDefault="00811863" w:rsidP="0081186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下游</w:t>
            </w:r>
            <w:r w:rsidR="00920B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市场疫情期间受到影响，但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3月下旬以后逐渐开始恢复，目前所在区域下游需求恢复较快，铜陵库存从</w:t>
            </w:r>
            <w:r w:rsidR="00B4353B"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90%以上的高库存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到</w:t>
            </w:r>
            <w:r w:rsidR="00B4353B"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4月中旬以后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逐渐开始下降</w:t>
            </w:r>
            <w:r w:rsidR="00B4353B"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目前铜陵上峰已保持满负荷生产，销量持续</w:t>
            </w:r>
            <w:r w:rsidR="00B4353B"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上升，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发货率也逐渐</w:t>
            </w:r>
            <w:r w:rsidR="00B4353B"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到100%以上的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水平，库存</w:t>
            </w:r>
            <w:r w:rsidR="00B4353B"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迅速地下降到50%左右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</w:p>
          <w:p w:rsidR="00811863" w:rsidRPr="006A500D" w:rsidRDefault="00811863" w:rsidP="00811863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6A500D"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3、</w:t>
            </w:r>
            <w:r w:rsidRPr="006A500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近期行业市场价格情况怎样？</w:t>
            </w:r>
          </w:p>
          <w:p w:rsidR="00811863" w:rsidRPr="00920B59" w:rsidRDefault="00811863" w:rsidP="00811863">
            <w:pPr>
              <w:spacing w:line="360" w:lineRule="auto"/>
              <w:ind w:firstLineChars="200" w:firstLine="480"/>
              <w:rPr>
                <w:rStyle w:val="a8"/>
                <w:rFonts w:asciiTheme="minorEastAsia" w:eastAsiaTheme="minorEastAsia" w:hAnsiTheme="minorEastAsia"/>
                <w:bCs/>
                <w:iCs/>
                <w:color w:val="000000"/>
                <w:sz w:val="24"/>
                <w:lang w:val="en-US" w:eastAsia="zh-CN"/>
              </w:rPr>
            </w:pPr>
            <w:r w:rsidRPr="00920B59">
              <w:rPr>
                <w:rFonts w:hint="eastAsia"/>
                <w:sz w:val="24"/>
              </w:rPr>
              <w:t>随着旺季的到来，水泥价格一般都会有一个恢复性上涨过程，各区域情况有所</w:t>
            </w:r>
            <w:r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不同，近年来华东、华南等东部区域市场景气度较高，价格恢复较快。今年</w:t>
            </w:r>
            <w:r w:rsidRPr="00811863"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4月10日以后，</w:t>
            </w:r>
            <w:r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华东区域已经有了两轮左右的价格上升，目前水泥平均约</w:t>
            </w:r>
            <w:r w:rsidRPr="00811863"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在420</w:t>
            </w:r>
            <w:r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~</w:t>
            </w:r>
            <w:r w:rsidRPr="00811863"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450元左右</w:t>
            </w:r>
            <w:r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，</w:t>
            </w:r>
            <w:r w:rsidRPr="00811863"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市场需求量和基建需求拉动比较明显的地区</w:t>
            </w:r>
            <w:r w:rsidR="00920B59"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价格恢复上升相对较快</w:t>
            </w:r>
            <w:r w:rsidRPr="00811863">
              <w:rPr>
                <w:rStyle w:val="a8"/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US" w:eastAsia="zh-CN"/>
              </w:rPr>
              <w:t>。</w:t>
            </w:r>
          </w:p>
        </w:tc>
      </w:tr>
      <w:tr w:rsidR="007A57D3" w:rsidRPr="0024333B" w:rsidTr="003D3747">
        <w:trPr>
          <w:trHeight w:val="69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BB672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7A57D3" w:rsidRPr="0024333B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3" w:rsidRPr="0024333B" w:rsidRDefault="007A57D3" w:rsidP="00005930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4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30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A57D3" w:rsidRDefault="007A57D3" w:rsidP="007A57D3">
      <w:r w:rsidRPr="009643C0">
        <w:rPr>
          <w:rFonts w:hint="eastAsia"/>
          <w:kern w:val="0"/>
          <w:sz w:val="18"/>
          <w:szCs w:val="18"/>
        </w:rPr>
        <w:t>注：若想了解更多公司资讯欢迎您关注“上峰水泥”</w:t>
      </w:r>
      <w:proofErr w:type="gramStart"/>
      <w:r w:rsidRPr="009643C0">
        <w:rPr>
          <w:rFonts w:hint="eastAsia"/>
          <w:kern w:val="0"/>
          <w:sz w:val="18"/>
          <w:szCs w:val="18"/>
        </w:rPr>
        <w:t>微信公众</w:t>
      </w:r>
      <w:proofErr w:type="gramEnd"/>
      <w:r w:rsidRPr="009643C0">
        <w:rPr>
          <w:rFonts w:hint="eastAsia"/>
          <w:kern w:val="0"/>
          <w:sz w:val="18"/>
          <w:szCs w:val="18"/>
        </w:rPr>
        <w:t>平台（</w:t>
      </w:r>
      <w:r w:rsidRPr="009643C0">
        <w:rPr>
          <w:rFonts w:hint="eastAsia"/>
          <w:kern w:val="0"/>
          <w:sz w:val="18"/>
          <w:szCs w:val="18"/>
        </w:rPr>
        <w:t>sfsn-000672</w:t>
      </w:r>
      <w:r w:rsidRPr="009643C0">
        <w:rPr>
          <w:rFonts w:hint="eastAsia"/>
          <w:kern w:val="0"/>
          <w:sz w:val="18"/>
          <w:szCs w:val="18"/>
        </w:rPr>
        <w:t>）或公司网站（</w:t>
      </w:r>
      <w:r w:rsidRPr="009643C0">
        <w:rPr>
          <w:rFonts w:ascii="宋体" w:hAnsi="Calibri" w:cs="宋体" w:hint="eastAsia"/>
          <w:color w:val="660099"/>
          <w:kern w:val="0"/>
          <w:sz w:val="18"/>
          <w:szCs w:val="18"/>
        </w:rPr>
        <w:t>www.sfsn.c</w:t>
      </w:r>
      <w:r>
        <w:rPr>
          <w:rFonts w:ascii="宋体" w:hAnsi="Calibri" w:cs="宋体" w:hint="eastAsia"/>
          <w:color w:val="660099"/>
          <w:kern w:val="0"/>
          <w:sz w:val="18"/>
          <w:szCs w:val="18"/>
        </w:rPr>
        <w:t>n</w:t>
      </w:r>
      <w:r w:rsidRPr="009643C0">
        <w:rPr>
          <w:rFonts w:ascii="宋体" w:hAnsi="Calibri" w:cs="宋体" w:hint="eastAsia"/>
          <w:color w:val="660099"/>
          <w:kern w:val="0"/>
          <w:sz w:val="18"/>
          <w:szCs w:val="18"/>
        </w:rPr>
        <w:t>）</w:t>
      </w:r>
      <w:r w:rsidRPr="009643C0">
        <w:rPr>
          <w:rFonts w:hint="eastAsia"/>
          <w:kern w:val="0"/>
          <w:sz w:val="18"/>
          <w:szCs w:val="18"/>
        </w:rPr>
        <w:t>。</w:t>
      </w:r>
      <w:r>
        <w:rPr>
          <w:rFonts w:hint="eastAsia"/>
          <w:kern w:val="0"/>
          <w:sz w:val="18"/>
          <w:szCs w:val="18"/>
        </w:rPr>
        <w:t>电话：</w:t>
      </w:r>
      <w:r>
        <w:rPr>
          <w:rFonts w:hint="eastAsia"/>
          <w:kern w:val="0"/>
          <w:sz w:val="18"/>
          <w:szCs w:val="18"/>
        </w:rPr>
        <w:t>0571-56030516</w:t>
      </w:r>
      <w:r>
        <w:rPr>
          <w:rFonts w:hint="eastAsia"/>
          <w:kern w:val="0"/>
          <w:sz w:val="18"/>
          <w:szCs w:val="18"/>
        </w:rPr>
        <w:t>、</w:t>
      </w:r>
      <w:r>
        <w:rPr>
          <w:rFonts w:hint="eastAsia"/>
          <w:kern w:val="0"/>
          <w:sz w:val="18"/>
          <w:szCs w:val="18"/>
        </w:rPr>
        <w:t>56030515</w:t>
      </w:r>
      <w:r>
        <w:rPr>
          <w:rFonts w:hint="eastAsia"/>
          <w:kern w:val="0"/>
          <w:sz w:val="18"/>
          <w:szCs w:val="18"/>
        </w:rPr>
        <w:t>，</w:t>
      </w:r>
      <w:r w:rsidRPr="009643C0">
        <w:rPr>
          <w:rFonts w:hint="eastAsia"/>
          <w:kern w:val="0"/>
          <w:sz w:val="18"/>
          <w:szCs w:val="18"/>
        </w:rPr>
        <w:t>欢迎您与我们互动交流，</w:t>
      </w:r>
      <w:r>
        <w:rPr>
          <w:rFonts w:hint="eastAsia"/>
          <w:kern w:val="0"/>
          <w:sz w:val="18"/>
          <w:szCs w:val="18"/>
        </w:rPr>
        <w:t>感谢您的关心与支持。</w:t>
      </w:r>
      <w:r w:rsidRPr="009643C0">
        <w:rPr>
          <w:rFonts w:hint="eastAsia"/>
          <w:kern w:val="0"/>
          <w:sz w:val="18"/>
          <w:szCs w:val="18"/>
        </w:rPr>
        <w:t>谢谢！</w:t>
      </w:r>
    </w:p>
    <w:p w:rsidR="00EA42E4" w:rsidRDefault="00EA42E4"/>
    <w:sectPr w:rsidR="00EA42E4" w:rsidSect="00223CA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3E" w:rsidRDefault="00C5273E" w:rsidP="00AB7771">
      <w:r>
        <w:separator/>
      </w:r>
    </w:p>
  </w:endnote>
  <w:endnote w:type="continuationSeparator" w:id="0">
    <w:p w:rsidR="00C5273E" w:rsidRDefault="00C5273E" w:rsidP="00A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9170"/>
      <w:docPartObj>
        <w:docPartGallery w:val="Page Numbers (Bottom of Page)"/>
        <w:docPartUnique/>
      </w:docPartObj>
    </w:sdtPr>
    <w:sdtEndPr/>
    <w:sdtContent>
      <w:p w:rsidR="00A56B94" w:rsidRDefault="00A56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22" w:rsidRPr="002B2122">
          <w:rPr>
            <w:noProof/>
            <w:lang w:val="zh-CN"/>
          </w:rPr>
          <w:t>2</w:t>
        </w:r>
        <w:r>
          <w:fldChar w:fldCharType="end"/>
        </w:r>
      </w:p>
    </w:sdtContent>
  </w:sdt>
  <w:p w:rsidR="00A56B94" w:rsidRDefault="00A56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3E" w:rsidRDefault="00C5273E" w:rsidP="00AB7771">
      <w:r>
        <w:separator/>
      </w:r>
    </w:p>
  </w:footnote>
  <w:footnote w:type="continuationSeparator" w:id="0">
    <w:p w:rsidR="00C5273E" w:rsidRDefault="00C5273E" w:rsidP="00AB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967FA"/>
    <w:multiLevelType w:val="hybridMultilevel"/>
    <w:tmpl w:val="54C4364E"/>
    <w:lvl w:ilvl="0" w:tplc="7C6A5C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474BFC"/>
    <w:multiLevelType w:val="hybridMultilevel"/>
    <w:tmpl w:val="53683C7A"/>
    <w:lvl w:ilvl="0" w:tplc="2B8861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3"/>
    <w:rsid w:val="00005930"/>
    <w:rsid w:val="00024119"/>
    <w:rsid w:val="000278CD"/>
    <w:rsid w:val="00041F80"/>
    <w:rsid w:val="0004754A"/>
    <w:rsid w:val="00074CB0"/>
    <w:rsid w:val="000A0A97"/>
    <w:rsid w:val="000C3B44"/>
    <w:rsid w:val="000E23DD"/>
    <w:rsid w:val="000E52C4"/>
    <w:rsid w:val="000F6B14"/>
    <w:rsid w:val="001407F9"/>
    <w:rsid w:val="00142964"/>
    <w:rsid w:val="00146673"/>
    <w:rsid w:val="0016082E"/>
    <w:rsid w:val="0018024D"/>
    <w:rsid w:val="00193A65"/>
    <w:rsid w:val="001968A2"/>
    <w:rsid w:val="001B6F3B"/>
    <w:rsid w:val="001D196B"/>
    <w:rsid w:val="001E0F51"/>
    <w:rsid w:val="001E6C48"/>
    <w:rsid w:val="001F25CC"/>
    <w:rsid w:val="0021131A"/>
    <w:rsid w:val="00223CAC"/>
    <w:rsid w:val="002411E8"/>
    <w:rsid w:val="002476B0"/>
    <w:rsid w:val="00257718"/>
    <w:rsid w:val="00260366"/>
    <w:rsid w:val="002655E2"/>
    <w:rsid w:val="00265D04"/>
    <w:rsid w:val="00274817"/>
    <w:rsid w:val="002764AA"/>
    <w:rsid w:val="00292237"/>
    <w:rsid w:val="0029598C"/>
    <w:rsid w:val="002A197D"/>
    <w:rsid w:val="002A55EB"/>
    <w:rsid w:val="002B2122"/>
    <w:rsid w:val="002C057E"/>
    <w:rsid w:val="002C08D4"/>
    <w:rsid w:val="003039F0"/>
    <w:rsid w:val="00306006"/>
    <w:rsid w:val="00324620"/>
    <w:rsid w:val="003313D2"/>
    <w:rsid w:val="00332EB6"/>
    <w:rsid w:val="00386415"/>
    <w:rsid w:val="00393909"/>
    <w:rsid w:val="003B5D67"/>
    <w:rsid w:val="003C6CAB"/>
    <w:rsid w:val="003D3747"/>
    <w:rsid w:val="003D5290"/>
    <w:rsid w:val="003D740D"/>
    <w:rsid w:val="003E0386"/>
    <w:rsid w:val="004142C7"/>
    <w:rsid w:val="00433394"/>
    <w:rsid w:val="004512BE"/>
    <w:rsid w:val="0045385A"/>
    <w:rsid w:val="00456A34"/>
    <w:rsid w:val="00463E8A"/>
    <w:rsid w:val="00484407"/>
    <w:rsid w:val="00494B70"/>
    <w:rsid w:val="004A15D8"/>
    <w:rsid w:val="004B691B"/>
    <w:rsid w:val="004C18C2"/>
    <w:rsid w:val="004E12AC"/>
    <w:rsid w:val="00503186"/>
    <w:rsid w:val="005173B9"/>
    <w:rsid w:val="00524259"/>
    <w:rsid w:val="00524810"/>
    <w:rsid w:val="005259D3"/>
    <w:rsid w:val="00530C0E"/>
    <w:rsid w:val="00540759"/>
    <w:rsid w:val="00551FE8"/>
    <w:rsid w:val="00561FB8"/>
    <w:rsid w:val="00586FF7"/>
    <w:rsid w:val="00591252"/>
    <w:rsid w:val="005B2265"/>
    <w:rsid w:val="005C6E97"/>
    <w:rsid w:val="005F26ED"/>
    <w:rsid w:val="005F35B8"/>
    <w:rsid w:val="005F3959"/>
    <w:rsid w:val="005F4638"/>
    <w:rsid w:val="005F7C73"/>
    <w:rsid w:val="00622BE0"/>
    <w:rsid w:val="00632C07"/>
    <w:rsid w:val="006421CB"/>
    <w:rsid w:val="00652CF4"/>
    <w:rsid w:val="00653C94"/>
    <w:rsid w:val="0065679E"/>
    <w:rsid w:val="00685AFD"/>
    <w:rsid w:val="006945E3"/>
    <w:rsid w:val="006A3820"/>
    <w:rsid w:val="006A500D"/>
    <w:rsid w:val="006B5B7C"/>
    <w:rsid w:val="006B6DCB"/>
    <w:rsid w:val="006C4076"/>
    <w:rsid w:val="006D2E42"/>
    <w:rsid w:val="006D454D"/>
    <w:rsid w:val="006F0F48"/>
    <w:rsid w:val="006F27BF"/>
    <w:rsid w:val="0070542A"/>
    <w:rsid w:val="0071568A"/>
    <w:rsid w:val="0072122F"/>
    <w:rsid w:val="00727130"/>
    <w:rsid w:val="0074420C"/>
    <w:rsid w:val="00754799"/>
    <w:rsid w:val="00777CE6"/>
    <w:rsid w:val="00784FEF"/>
    <w:rsid w:val="007A24DB"/>
    <w:rsid w:val="007A57D3"/>
    <w:rsid w:val="007C1FEA"/>
    <w:rsid w:val="007C5288"/>
    <w:rsid w:val="007C6CBC"/>
    <w:rsid w:val="007E4E0B"/>
    <w:rsid w:val="007E7994"/>
    <w:rsid w:val="00805B90"/>
    <w:rsid w:val="00811863"/>
    <w:rsid w:val="0082426C"/>
    <w:rsid w:val="00835E65"/>
    <w:rsid w:val="0084113D"/>
    <w:rsid w:val="00847E6A"/>
    <w:rsid w:val="0085180B"/>
    <w:rsid w:val="00866ACF"/>
    <w:rsid w:val="00866C3B"/>
    <w:rsid w:val="00880436"/>
    <w:rsid w:val="008E7059"/>
    <w:rsid w:val="0090203F"/>
    <w:rsid w:val="009065DB"/>
    <w:rsid w:val="00920B59"/>
    <w:rsid w:val="00922A23"/>
    <w:rsid w:val="00940CDB"/>
    <w:rsid w:val="00943497"/>
    <w:rsid w:val="00946AA5"/>
    <w:rsid w:val="00953F19"/>
    <w:rsid w:val="00963DD5"/>
    <w:rsid w:val="009811E5"/>
    <w:rsid w:val="00986037"/>
    <w:rsid w:val="009D2E25"/>
    <w:rsid w:val="00A010C1"/>
    <w:rsid w:val="00A17463"/>
    <w:rsid w:val="00A24F7D"/>
    <w:rsid w:val="00A536D9"/>
    <w:rsid w:val="00A55FD7"/>
    <w:rsid w:val="00A56B94"/>
    <w:rsid w:val="00A67B05"/>
    <w:rsid w:val="00A748D7"/>
    <w:rsid w:val="00A86430"/>
    <w:rsid w:val="00A90CE7"/>
    <w:rsid w:val="00A924BD"/>
    <w:rsid w:val="00AB07A6"/>
    <w:rsid w:val="00AB7771"/>
    <w:rsid w:val="00AC266A"/>
    <w:rsid w:val="00AC280C"/>
    <w:rsid w:val="00AC5088"/>
    <w:rsid w:val="00AC7034"/>
    <w:rsid w:val="00AE3819"/>
    <w:rsid w:val="00B122AF"/>
    <w:rsid w:val="00B15709"/>
    <w:rsid w:val="00B22B20"/>
    <w:rsid w:val="00B34DAA"/>
    <w:rsid w:val="00B40620"/>
    <w:rsid w:val="00B4353B"/>
    <w:rsid w:val="00B46595"/>
    <w:rsid w:val="00B64811"/>
    <w:rsid w:val="00B7183B"/>
    <w:rsid w:val="00B719C9"/>
    <w:rsid w:val="00B75D91"/>
    <w:rsid w:val="00B76D2E"/>
    <w:rsid w:val="00BA2086"/>
    <w:rsid w:val="00BA6A21"/>
    <w:rsid w:val="00BB1700"/>
    <w:rsid w:val="00BE59E3"/>
    <w:rsid w:val="00BF59B2"/>
    <w:rsid w:val="00C04CF7"/>
    <w:rsid w:val="00C06BAB"/>
    <w:rsid w:val="00C152FB"/>
    <w:rsid w:val="00C24EA3"/>
    <w:rsid w:val="00C32D96"/>
    <w:rsid w:val="00C32DFF"/>
    <w:rsid w:val="00C42B42"/>
    <w:rsid w:val="00C5273E"/>
    <w:rsid w:val="00C7732A"/>
    <w:rsid w:val="00CB01DB"/>
    <w:rsid w:val="00CC156E"/>
    <w:rsid w:val="00CC57D3"/>
    <w:rsid w:val="00CC6A41"/>
    <w:rsid w:val="00CD0D07"/>
    <w:rsid w:val="00CD224D"/>
    <w:rsid w:val="00CF43E3"/>
    <w:rsid w:val="00D004FC"/>
    <w:rsid w:val="00D059A1"/>
    <w:rsid w:val="00D307A1"/>
    <w:rsid w:val="00D6063F"/>
    <w:rsid w:val="00D761AC"/>
    <w:rsid w:val="00D83E12"/>
    <w:rsid w:val="00D942B3"/>
    <w:rsid w:val="00D975D5"/>
    <w:rsid w:val="00DA60D3"/>
    <w:rsid w:val="00DB699C"/>
    <w:rsid w:val="00DC32BB"/>
    <w:rsid w:val="00DF2BC5"/>
    <w:rsid w:val="00DF5136"/>
    <w:rsid w:val="00E00117"/>
    <w:rsid w:val="00E11730"/>
    <w:rsid w:val="00E145D2"/>
    <w:rsid w:val="00E255FD"/>
    <w:rsid w:val="00E27007"/>
    <w:rsid w:val="00E27895"/>
    <w:rsid w:val="00E32AC1"/>
    <w:rsid w:val="00E40160"/>
    <w:rsid w:val="00E470DA"/>
    <w:rsid w:val="00E64DB3"/>
    <w:rsid w:val="00E65B78"/>
    <w:rsid w:val="00E66744"/>
    <w:rsid w:val="00E76B24"/>
    <w:rsid w:val="00E77D0D"/>
    <w:rsid w:val="00EA42E4"/>
    <w:rsid w:val="00EA5931"/>
    <w:rsid w:val="00EB73F2"/>
    <w:rsid w:val="00EC183E"/>
    <w:rsid w:val="00EC7796"/>
    <w:rsid w:val="00EC7B10"/>
    <w:rsid w:val="00ED170E"/>
    <w:rsid w:val="00ED660E"/>
    <w:rsid w:val="00F02C9B"/>
    <w:rsid w:val="00F070E2"/>
    <w:rsid w:val="00F20AB5"/>
    <w:rsid w:val="00F223B4"/>
    <w:rsid w:val="00F25512"/>
    <w:rsid w:val="00F324B3"/>
    <w:rsid w:val="00F50C94"/>
    <w:rsid w:val="00F53E87"/>
    <w:rsid w:val="00F61671"/>
    <w:rsid w:val="00F739B1"/>
    <w:rsid w:val="00F96AB3"/>
    <w:rsid w:val="00FA476B"/>
    <w:rsid w:val="00FB758E"/>
    <w:rsid w:val="00FD6D96"/>
    <w:rsid w:val="00FE428F"/>
    <w:rsid w:val="00FF4B7F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26620-1815-4116-B8A5-2F849E9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7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A57D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B77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777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777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B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7771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rsid w:val="003D3747"/>
    <w:rPr>
      <w:lang w:val="zh-TW" w:eastAsia="zh-TW"/>
    </w:rPr>
  </w:style>
  <w:style w:type="paragraph" w:styleId="a9">
    <w:name w:val="No Spacing"/>
    <w:uiPriority w:val="1"/>
    <w:qFormat/>
    <w:rsid w:val="008518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3F40-368B-40CF-AC54-68093290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余倩</dc:creator>
  <cp:keywords/>
  <dc:description/>
  <cp:lastModifiedBy>YLMF</cp:lastModifiedBy>
  <cp:revision>13</cp:revision>
  <dcterms:created xsi:type="dcterms:W3CDTF">2020-05-05T10:55:00Z</dcterms:created>
  <dcterms:modified xsi:type="dcterms:W3CDTF">2020-05-06T05:17:00Z</dcterms:modified>
</cp:coreProperties>
</file>