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E736" w14:textId="77777777" w:rsidR="00D3704D" w:rsidRPr="00827516" w:rsidRDefault="00D3704D" w:rsidP="0010706A">
      <w:pPr>
        <w:spacing w:beforeLines="50" w:before="156" w:afterLines="50" w:after="156" w:line="400" w:lineRule="exact"/>
        <w:rPr>
          <w:sz w:val="24"/>
        </w:rPr>
      </w:pPr>
      <w:r w:rsidRPr="00827516">
        <w:rPr>
          <w:sz w:val="24"/>
        </w:rPr>
        <w:t>证券代码：</w:t>
      </w:r>
      <w:r w:rsidRPr="00827516">
        <w:rPr>
          <w:sz w:val="24"/>
        </w:rPr>
        <w:t xml:space="preserve">300232                                </w:t>
      </w:r>
      <w:r w:rsidRPr="00827516">
        <w:rPr>
          <w:sz w:val="24"/>
        </w:rPr>
        <w:t>证券简称：洲明科技</w:t>
      </w:r>
      <w:r w:rsidRPr="00827516">
        <w:rPr>
          <w:sz w:val="24"/>
        </w:rPr>
        <w:t xml:space="preserve"> </w:t>
      </w:r>
    </w:p>
    <w:p w14:paraId="1017B2F3" w14:textId="77777777" w:rsidR="00D3704D" w:rsidRPr="00827516" w:rsidRDefault="00E83A63" w:rsidP="00E021E9">
      <w:pPr>
        <w:spacing w:beforeLines="100" w:before="312" w:afterLines="100" w:after="312" w:line="400" w:lineRule="exact"/>
        <w:jc w:val="center"/>
        <w:rPr>
          <w:b/>
          <w:sz w:val="32"/>
          <w:szCs w:val="32"/>
        </w:rPr>
      </w:pPr>
      <w:r w:rsidRPr="00827516">
        <w:rPr>
          <w:b/>
          <w:sz w:val="32"/>
          <w:szCs w:val="32"/>
        </w:rPr>
        <w:t>深圳市洲明科技股份有限公司投资者关系活动记录表</w:t>
      </w:r>
    </w:p>
    <w:p w14:paraId="7838CDD2" w14:textId="753DA3EA" w:rsidR="00D3704D" w:rsidRPr="00827516" w:rsidRDefault="00D3704D" w:rsidP="00D3704D">
      <w:pPr>
        <w:spacing w:line="400" w:lineRule="exact"/>
        <w:rPr>
          <w:sz w:val="24"/>
        </w:rPr>
      </w:pPr>
      <w:r w:rsidRPr="00827516">
        <w:rPr>
          <w:sz w:val="24"/>
        </w:rPr>
        <w:t xml:space="preserve">                                                      </w:t>
      </w:r>
      <w:r w:rsidRPr="00827516">
        <w:rPr>
          <w:sz w:val="24"/>
        </w:rPr>
        <w:t>编号：</w:t>
      </w:r>
      <w:r w:rsidR="000B3E94" w:rsidRPr="00827516">
        <w:rPr>
          <w:sz w:val="24"/>
        </w:rPr>
        <w:t>2020</w:t>
      </w:r>
      <w:r w:rsidR="006F3FA6" w:rsidRPr="00827516">
        <w:rPr>
          <w:sz w:val="24"/>
        </w:rPr>
        <w:t>-00</w:t>
      </w:r>
      <w:r w:rsidR="00FB4ECA" w:rsidRPr="00827516">
        <w:rPr>
          <w:sz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D3704D" w:rsidRPr="00827516" w14:paraId="73DDB294" w14:textId="77777777" w:rsidTr="00B7214F">
        <w:trPr>
          <w:trHeight w:val="2555"/>
        </w:trPr>
        <w:tc>
          <w:tcPr>
            <w:tcW w:w="1908" w:type="dxa"/>
          </w:tcPr>
          <w:p w14:paraId="363CDE50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投资者关系活动类别</w:t>
            </w:r>
          </w:p>
          <w:p w14:paraId="582961A0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14:paraId="46932AAA" w14:textId="61AB9536" w:rsidR="00D3704D" w:rsidRPr="00827516" w:rsidRDefault="00FB4ECA" w:rsidP="008004CB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□</w:t>
            </w:r>
            <w:r w:rsidR="00D3704D" w:rsidRPr="00827516">
              <w:rPr>
                <w:sz w:val="24"/>
              </w:rPr>
              <w:t>特定对象调研</w:t>
            </w:r>
            <w:r w:rsidR="00337761" w:rsidRPr="00827516">
              <w:rPr>
                <w:sz w:val="24"/>
              </w:rPr>
              <w:t xml:space="preserve">      </w:t>
            </w:r>
            <w:r w:rsidR="006F3FA6" w:rsidRPr="00827516">
              <w:rPr>
                <w:sz w:val="24"/>
              </w:rPr>
              <w:t xml:space="preserve">  </w:t>
            </w:r>
            <w:r w:rsidR="00D271A4" w:rsidRPr="00827516">
              <w:rPr>
                <w:sz w:val="24"/>
              </w:rPr>
              <w:t>□</w:t>
            </w:r>
            <w:r w:rsidR="00D3704D" w:rsidRPr="00827516">
              <w:rPr>
                <w:sz w:val="24"/>
              </w:rPr>
              <w:t>分析师会议</w:t>
            </w:r>
          </w:p>
          <w:p w14:paraId="16D8990C" w14:textId="77777777" w:rsidR="00D3704D" w:rsidRPr="00827516" w:rsidRDefault="00655D0D" w:rsidP="008004CB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□</w:t>
            </w:r>
            <w:r w:rsidR="00D3704D" w:rsidRPr="00827516">
              <w:rPr>
                <w:sz w:val="24"/>
              </w:rPr>
              <w:t>媒体采访</w:t>
            </w:r>
            <w:r w:rsidR="00D3704D" w:rsidRPr="00827516">
              <w:rPr>
                <w:sz w:val="24"/>
              </w:rPr>
              <w:t xml:space="preserve">            □</w:t>
            </w:r>
            <w:r w:rsidR="00D3704D" w:rsidRPr="00827516">
              <w:rPr>
                <w:sz w:val="24"/>
              </w:rPr>
              <w:t>利润说明会</w:t>
            </w:r>
          </w:p>
          <w:p w14:paraId="0E741A4F" w14:textId="77777777" w:rsidR="00D3704D" w:rsidRPr="00827516" w:rsidRDefault="00D3704D" w:rsidP="008004CB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□</w:t>
            </w:r>
            <w:r w:rsidRPr="00827516">
              <w:rPr>
                <w:sz w:val="24"/>
              </w:rPr>
              <w:t>新闻发布会</w:t>
            </w:r>
            <w:r w:rsidRPr="00827516">
              <w:rPr>
                <w:sz w:val="24"/>
              </w:rPr>
              <w:t xml:space="preserve">          □</w:t>
            </w:r>
            <w:r w:rsidRPr="00827516">
              <w:rPr>
                <w:sz w:val="24"/>
              </w:rPr>
              <w:t>路演活动</w:t>
            </w:r>
          </w:p>
          <w:p w14:paraId="1721FDFA" w14:textId="77777777" w:rsidR="00D3704D" w:rsidRPr="00827516" w:rsidRDefault="00BA2687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□</w:t>
            </w:r>
            <w:r w:rsidR="00D3704D" w:rsidRPr="00827516">
              <w:rPr>
                <w:sz w:val="24"/>
              </w:rPr>
              <w:t>现场参观</w:t>
            </w:r>
            <w:r w:rsidR="00D3704D" w:rsidRPr="00827516">
              <w:rPr>
                <w:sz w:val="24"/>
              </w:rPr>
              <w:tab/>
            </w:r>
          </w:p>
          <w:p w14:paraId="0E1918EB" w14:textId="77777777" w:rsidR="00D3704D" w:rsidRPr="00827516" w:rsidRDefault="00D271A4" w:rsidP="008004CB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■</w:t>
            </w:r>
            <w:r w:rsidR="00D3704D" w:rsidRPr="00827516">
              <w:rPr>
                <w:sz w:val="24"/>
              </w:rPr>
              <w:t>其他</w:t>
            </w:r>
            <w:r w:rsidRPr="00827516">
              <w:rPr>
                <w:sz w:val="24"/>
              </w:rPr>
              <w:t>（电话会议）</w:t>
            </w:r>
            <w:r w:rsidR="00D3704D" w:rsidRPr="00827516">
              <w:rPr>
                <w:sz w:val="24"/>
              </w:rPr>
              <w:t xml:space="preserve">  </w:t>
            </w:r>
          </w:p>
        </w:tc>
      </w:tr>
      <w:tr w:rsidR="00FB4ECA" w:rsidRPr="00827516" w14:paraId="3ADF4ACF" w14:textId="77777777" w:rsidTr="00FB4ECA">
        <w:trPr>
          <w:trHeight w:val="957"/>
        </w:trPr>
        <w:tc>
          <w:tcPr>
            <w:tcW w:w="1908" w:type="dxa"/>
            <w:vAlign w:val="center"/>
          </w:tcPr>
          <w:p w14:paraId="1B18D559" w14:textId="77777777" w:rsidR="00FB4ECA" w:rsidRPr="00827516" w:rsidRDefault="00FB4ECA" w:rsidP="00FB4ECA">
            <w:pPr>
              <w:spacing w:line="480" w:lineRule="atLeast"/>
              <w:jc w:val="center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参与单位名称</w:t>
            </w:r>
          </w:p>
        </w:tc>
        <w:tc>
          <w:tcPr>
            <w:tcW w:w="6614" w:type="dxa"/>
            <w:vAlign w:val="center"/>
          </w:tcPr>
          <w:p w14:paraId="560C8F38" w14:textId="7AACE036" w:rsidR="00FB4ECA" w:rsidRPr="00827516" w:rsidRDefault="00FB4ECA" w:rsidP="00FB4ECA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Wind 3C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会议（参会人数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135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 w:rsidR="00D3704D" w:rsidRPr="00827516" w14:paraId="00A60EDE" w14:textId="77777777" w:rsidTr="00B7214F">
        <w:tc>
          <w:tcPr>
            <w:tcW w:w="1908" w:type="dxa"/>
          </w:tcPr>
          <w:p w14:paraId="2345BD85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时间</w:t>
            </w:r>
          </w:p>
        </w:tc>
        <w:tc>
          <w:tcPr>
            <w:tcW w:w="6614" w:type="dxa"/>
          </w:tcPr>
          <w:p w14:paraId="45845462" w14:textId="1175B987" w:rsidR="00D3704D" w:rsidRPr="00827516" w:rsidRDefault="00D3704D" w:rsidP="006D1DCF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20</w:t>
            </w:r>
            <w:r w:rsidR="006D1DCF" w:rsidRPr="00827516">
              <w:rPr>
                <w:sz w:val="24"/>
              </w:rPr>
              <w:t>20</w:t>
            </w:r>
            <w:r w:rsidRPr="00827516">
              <w:rPr>
                <w:sz w:val="24"/>
              </w:rPr>
              <w:t>年</w:t>
            </w:r>
            <w:r w:rsidR="00515050" w:rsidRPr="00827516">
              <w:rPr>
                <w:sz w:val="24"/>
              </w:rPr>
              <w:t>5</w:t>
            </w:r>
            <w:r w:rsidRPr="00827516">
              <w:rPr>
                <w:sz w:val="24"/>
              </w:rPr>
              <w:t>月</w:t>
            </w:r>
            <w:r w:rsidR="00515050" w:rsidRPr="00827516">
              <w:rPr>
                <w:sz w:val="24"/>
              </w:rPr>
              <w:t>13</w:t>
            </w:r>
            <w:r w:rsidRPr="00827516">
              <w:rPr>
                <w:sz w:val="24"/>
              </w:rPr>
              <w:t>日</w:t>
            </w:r>
            <w:r w:rsidRPr="00827516">
              <w:rPr>
                <w:sz w:val="24"/>
              </w:rPr>
              <w:t xml:space="preserve"> </w:t>
            </w:r>
            <w:r w:rsidR="00E52E41" w:rsidRPr="00827516">
              <w:rPr>
                <w:sz w:val="24"/>
              </w:rPr>
              <w:t>1</w:t>
            </w:r>
            <w:r w:rsidR="006D1DCF" w:rsidRPr="00827516">
              <w:rPr>
                <w:sz w:val="24"/>
              </w:rPr>
              <w:t>9</w:t>
            </w:r>
            <w:r w:rsidR="00EC1D56" w:rsidRPr="00827516">
              <w:rPr>
                <w:sz w:val="24"/>
              </w:rPr>
              <w:t>:</w:t>
            </w:r>
            <w:r w:rsidR="00C30A6F" w:rsidRPr="00827516">
              <w:rPr>
                <w:sz w:val="24"/>
              </w:rPr>
              <w:t>0</w:t>
            </w:r>
            <w:r w:rsidR="00E52E41" w:rsidRPr="00827516">
              <w:rPr>
                <w:sz w:val="24"/>
              </w:rPr>
              <w:t>0</w:t>
            </w:r>
            <w:r w:rsidR="00EC1D56" w:rsidRPr="00827516">
              <w:rPr>
                <w:sz w:val="24"/>
              </w:rPr>
              <w:t>-</w:t>
            </w:r>
            <w:r w:rsidR="006D1DCF" w:rsidRPr="00827516">
              <w:rPr>
                <w:sz w:val="24"/>
              </w:rPr>
              <w:t>20</w:t>
            </w:r>
            <w:r w:rsidR="00EC1D56" w:rsidRPr="00827516">
              <w:rPr>
                <w:sz w:val="24"/>
              </w:rPr>
              <w:t>:</w:t>
            </w:r>
            <w:r w:rsidR="006D1DCF" w:rsidRPr="00827516">
              <w:rPr>
                <w:sz w:val="24"/>
              </w:rPr>
              <w:t>0</w:t>
            </w:r>
            <w:r w:rsidR="00EC1D56" w:rsidRPr="00827516">
              <w:rPr>
                <w:sz w:val="24"/>
              </w:rPr>
              <w:t>0</w:t>
            </w:r>
          </w:p>
        </w:tc>
      </w:tr>
      <w:tr w:rsidR="00D3704D" w:rsidRPr="00827516" w14:paraId="32B8C633" w14:textId="77777777" w:rsidTr="00B7214F">
        <w:trPr>
          <w:trHeight w:val="380"/>
        </w:trPr>
        <w:tc>
          <w:tcPr>
            <w:tcW w:w="1908" w:type="dxa"/>
          </w:tcPr>
          <w:p w14:paraId="7D951743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地点</w:t>
            </w:r>
          </w:p>
        </w:tc>
        <w:tc>
          <w:tcPr>
            <w:tcW w:w="6614" w:type="dxa"/>
          </w:tcPr>
          <w:p w14:paraId="5BAA6385" w14:textId="77777777" w:rsidR="00D3704D" w:rsidRPr="00827516" w:rsidRDefault="006D1DCF" w:rsidP="00A66C38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电话会议</w:t>
            </w:r>
          </w:p>
        </w:tc>
      </w:tr>
      <w:tr w:rsidR="00D3704D" w:rsidRPr="00827516" w14:paraId="4D1DAA84" w14:textId="77777777" w:rsidTr="00B7214F">
        <w:tc>
          <w:tcPr>
            <w:tcW w:w="1908" w:type="dxa"/>
          </w:tcPr>
          <w:p w14:paraId="7598670B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14:paraId="72B60D00" w14:textId="245784F9" w:rsidR="002C6D5F" w:rsidRPr="00827516" w:rsidRDefault="00A052AB" w:rsidP="006D1DCF">
            <w:pPr>
              <w:spacing w:line="480" w:lineRule="atLeast"/>
              <w:rPr>
                <w:sz w:val="24"/>
              </w:rPr>
            </w:pPr>
            <w:r w:rsidRPr="00827516">
              <w:rPr>
                <w:sz w:val="24"/>
              </w:rPr>
              <w:t>销售</w:t>
            </w:r>
            <w:r w:rsidR="006A545F" w:rsidRPr="00827516">
              <w:rPr>
                <w:sz w:val="24"/>
              </w:rPr>
              <w:t>总监</w:t>
            </w:r>
            <w:r w:rsidRPr="00827516">
              <w:rPr>
                <w:sz w:val="24"/>
              </w:rPr>
              <w:t>袁道仁、</w:t>
            </w:r>
            <w:r w:rsidR="00FB4ECA" w:rsidRPr="00827516">
              <w:rPr>
                <w:sz w:val="24"/>
              </w:rPr>
              <w:t>技术</w:t>
            </w:r>
            <w:r w:rsidR="002114BA" w:rsidRPr="00827516">
              <w:rPr>
                <w:sz w:val="24"/>
              </w:rPr>
              <w:t>总监</w:t>
            </w:r>
            <w:r w:rsidR="00FB4ECA" w:rsidRPr="00827516">
              <w:rPr>
                <w:sz w:val="24"/>
              </w:rPr>
              <w:t>张金刚</w:t>
            </w:r>
            <w:r w:rsidR="002114BA" w:rsidRPr="00827516">
              <w:rPr>
                <w:sz w:val="24"/>
              </w:rPr>
              <w:t>、</w:t>
            </w:r>
            <w:r w:rsidR="00FB4ECA" w:rsidRPr="00827516">
              <w:rPr>
                <w:sz w:val="24"/>
              </w:rPr>
              <w:t>董事会秘书徐朋、</w:t>
            </w:r>
            <w:r w:rsidR="006D1DCF" w:rsidRPr="00827516">
              <w:rPr>
                <w:sz w:val="24"/>
              </w:rPr>
              <w:t>证券事务代表陈偲</w:t>
            </w:r>
          </w:p>
        </w:tc>
      </w:tr>
      <w:tr w:rsidR="00D3704D" w:rsidRPr="00827516" w14:paraId="203E6EF3" w14:textId="77777777" w:rsidTr="00B7214F">
        <w:trPr>
          <w:trHeight w:val="699"/>
        </w:trPr>
        <w:tc>
          <w:tcPr>
            <w:tcW w:w="1908" w:type="dxa"/>
            <w:vAlign w:val="center"/>
          </w:tcPr>
          <w:p w14:paraId="06236AFD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14:paraId="17CC2801" w14:textId="77777777" w:rsidR="00CE41C4" w:rsidRPr="00827516" w:rsidRDefault="00CE41C4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本次投资者关系活动以</w:t>
            </w:r>
            <w:r w:rsidR="005C6FF0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电话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会议交流的方式进行。接待人员与</w:t>
            </w:r>
            <w:r w:rsidR="005C6FF0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投资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者进行了沟通交流，主要内容如下：</w:t>
            </w:r>
          </w:p>
          <w:p w14:paraId="0E277BC4" w14:textId="77777777" w:rsidR="00156372" w:rsidRPr="00827516" w:rsidRDefault="0015637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一、</w:t>
            </w:r>
            <w:r w:rsidR="00AC558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公司</w:t>
            </w:r>
            <w:r w:rsidR="00DD65FF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经营情况的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讨论分析</w:t>
            </w:r>
          </w:p>
          <w:p w14:paraId="1BC3DA08" w14:textId="5E968675" w:rsidR="00156372" w:rsidRPr="00827516" w:rsidRDefault="00156372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502BD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2019</w:t>
            </w:r>
            <w:r w:rsidR="00502BD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="00B97602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及</w:t>
            </w:r>
            <w:r w:rsidR="00B97602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2020</w:t>
            </w:r>
            <w:r w:rsidR="00B97602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年第一季度</w:t>
            </w:r>
            <w:r w:rsidR="00502BD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经营情况回顾</w:t>
            </w:r>
          </w:p>
          <w:p w14:paraId="4A9BC5E6" w14:textId="4FB11D88" w:rsidR="001032A5" w:rsidRPr="00827516" w:rsidRDefault="00B9760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2019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年度，公司实现营业收入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56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亿元，同比增长约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24%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，实现归母净利润为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5.30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亿元，同比增长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28.54%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。分业务板块来看，显示板块收入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43.32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亿元，占比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77%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，照明板块收入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12.5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亿元。经营活动现金流净额达到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4.68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亿元，同比增长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46.27%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，占净利润比例达到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87.05%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，在业绩稳步增长的同时，经营水平经营质量持续提升。</w:t>
            </w:r>
          </w:p>
          <w:p w14:paraId="58C6BAE1" w14:textId="28E2C7A1" w:rsidR="00B97602" w:rsidRPr="00827516" w:rsidRDefault="00B9760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2020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年一季度，受新型冠状病毒疫情的影响，公司实现营业收入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8.17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亿元，同比下降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26.92%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，归母净利润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6,832.33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万元，同比下降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17.10%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</w:t>
            </w:r>
          </w:p>
          <w:p w14:paraId="5503DAAD" w14:textId="64F454E3" w:rsidR="001032A5" w:rsidRPr="00827516" w:rsidRDefault="001032A5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827516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</w:t>
            </w:r>
            <w:r w:rsidR="00B97602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LED</w:t>
            </w:r>
            <w:r w:rsidR="00B97602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技术情况介绍</w:t>
            </w:r>
          </w:p>
          <w:p w14:paraId="3C437AAE" w14:textId="1319D29D" w:rsidR="00B97602" w:rsidRPr="00827516" w:rsidRDefault="00B97602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目前</w:t>
            </w:r>
            <w:r w:rsidR="00827516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LED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的发展，从显示屏角度主要是两个方向，一个是用于背光，用在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LCD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上做背光源，好处是可以多个分区，提高对比度，</w:t>
            </w:r>
            <w:r w:rsidR="0024571D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另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一个是做直接显示。洲明是做直接显示，技术路线是倒装。</w:t>
            </w:r>
          </w:p>
          <w:p w14:paraId="03C62E32" w14:textId="28027273" w:rsidR="00B97602" w:rsidRPr="00827516" w:rsidRDefault="00B97602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和正装比较，倒装的技术路线有以下优点：</w:t>
            </w:r>
          </w:p>
          <w:p w14:paraId="64E6E47E" w14:textId="5FD4993D" w:rsidR="00B97602" w:rsidRPr="00827516" w:rsidRDefault="00B97602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一、没有打线，可靠性更高。做正装，比如做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RGB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，要打五条线，共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10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个焊点，因此可靠性较差一点。一个灯的封装涉及多种材料，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LED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芯片、胶水等各材料应力系数不同，有应力在里面，可靠性就没那么好，而且倒装热阻低，导热均匀。</w:t>
            </w:r>
          </w:p>
          <w:p w14:paraId="08D895AF" w14:textId="08CEEDD0" w:rsidR="00B97602" w:rsidRPr="00827516" w:rsidRDefault="00B97602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二、倒装没有东西挡光，发光显示效率更高，就能用更少的灯，更加节能。</w:t>
            </w:r>
          </w:p>
          <w:p w14:paraId="77F3213A" w14:textId="520A20D0" w:rsidR="00B97602" w:rsidRPr="00827516" w:rsidRDefault="00B97602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三、洲明采用的是集成封装的方法，出来的光，就像面光源，不像单个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SMD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的灯集中度高、有颗粒感，我们集成封装出来的光，更柔和。</w:t>
            </w:r>
          </w:p>
          <w:p w14:paraId="780C446F" w14:textId="418DFCE6" w:rsidR="001032A5" w:rsidRPr="00827516" w:rsidRDefault="00B97602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四、倒装工艺使得供应链大大缩短了，以前的上游芯片要筛选，去封装厂，再到下游屏厂，再卖到客户。采用倒装，供应链会变短，交期缩短，效率更高。</w:t>
            </w:r>
          </w:p>
          <w:p w14:paraId="7F2BD659" w14:textId="776D2C3F" w:rsidR="003F117E" w:rsidRPr="00827516" w:rsidRDefault="003F117E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因此，我们非常看好</w:t>
            </w:r>
            <w:r w:rsidR="00827516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LED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未来发展前景。</w:t>
            </w:r>
          </w:p>
          <w:p w14:paraId="523074FB" w14:textId="3589DCF6" w:rsidR="003F117E" w:rsidRPr="00827516" w:rsidRDefault="003F117E" w:rsidP="00B97602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3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、市场情况介绍</w:t>
            </w:r>
          </w:p>
          <w:p w14:paraId="69899A65" w14:textId="35025529" w:rsidR="003F117E" w:rsidRPr="00827516" w:rsidRDefault="003F117E" w:rsidP="003F117E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公司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2019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P1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以下超小间距产品收入近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亿元，占智慧显示板块的比重约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2.5%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。今年一季度超小间距国内市场占比达到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13%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，市场全面启动。</w:t>
            </w:r>
          </w:p>
          <w:p w14:paraId="09AA4AB1" w14:textId="0C6BEC0D" w:rsidR="00DE365C" w:rsidRPr="00827516" w:rsidRDefault="00827516" w:rsidP="003F117E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LED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在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2020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年到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2021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年会逐步成为市场的主流。洲明目前拥有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4K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的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U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</w:t>
            </w:r>
            <w:r w:rsidR="003F117E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系列产品。</w:t>
            </w:r>
          </w:p>
          <w:p w14:paraId="65001F39" w14:textId="77777777" w:rsidR="00DD65FF" w:rsidRPr="00827516" w:rsidRDefault="00156372" w:rsidP="00CE0C91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二、</w:t>
            </w:r>
            <w:r w:rsidR="00DD65FF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投资者交流环节</w:t>
            </w:r>
          </w:p>
          <w:p w14:paraId="50BAAD04" w14:textId="5B5FC0B0" w:rsidR="00156372" w:rsidRPr="00827516" w:rsidRDefault="00DD65FF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1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3F117E" w:rsidRPr="00827516">
              <w:rPr>
                <w:sz w:val="24"/>
                <w:szCs w:val="24"/>
              </w:rPr>
              <w:t>以前传统小间距为什么不考虑釆用倒封装，现在</w:t>
            </w:r>
            <w:r w:rsidR="00827516" w:rsidRPr="00827516">
              <w:rPr>
                <w:sz w:val="24"/>
                <w:szCs w:val="24"/>
              </w:rPr>
              <w:t>Mini</w:t>
            </w:r>
            <w:r w:rsidR="003F117E" w:rsidRPr="00827516">
              <w:rPr>
                <w:sz w:val="24"/>
                <w:szCs w:val="24"/>
              </w:rPr>
              <w:t>才考虑？</w:t>
            </w:r>
          </w:p>
          <w:p w14:paraId="51AE1750" w14:textId="72C0595C" w:rsidR="00FC68C1" w:rsidRPr="00827516" w:rsidRDefault="00DD65FF" w:rsidP="00F562D3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回复：</w:t>
            </w:r>
            <w:r w:rsidR="003F117E" w:rsidRPr="00827516">
              <w:rPr>
                <w:sz w:val="24"/>
                <w:szCs w:val="24"/>
              </w:rPr>
              <w:t>主要是技术成熟度的问题，倒装的</w:t>
            </w:r>
            <w:r w:rsidR="003F117E" w:rsidRPr="00827516">
              <w:rPr>
                <w:sz w:val="24"/>
                <w:szCs w:val="24"/>
              </w:rPr>
              <w:t>LED</w:t>
            </w:r>
            <w:r w:rsidR="00AF3E74" w:rsidRPr="00827516">
              <w:rPr>
                <w:sz w:val="24"/>
                <w:szCs w:val="24"/>
              </w:rPr>
              <w:t>显示是</w:t>
            </w:r>
            <w:r w:rsidR="003F117E" w:rsidRPr="00827516">
              <w:rPr>
                <w:sz w:val="24"/>
                <w:szCs w:val="24"/>
              </w:rPr>
              <w:t>最</w:t>
            </w:r>
            <w:r w:rsidR="003F117E" w:rsidRPr="00827516">
              <w:rPr>
                <w:sz w:val="24"/>
                <w:szCs w:val="24"/>
              </w:rPr>
              <w:lastRenderedPageBreak/>
              <w:t>近两年</w:t>
            </w:r>
            <w:r w:rsidR="00AF3E74" w:rsidRPr="00827516">
              <w:rPr>
                <w:sz w:val="24"/>
                <w:szCs w:val="24"/>
              </w:rPr>
              <w:t>才快速发展起来</w:t>
            </w:r>
            <w:r w:rsidR="003F117E" w:rsidRPr="00827516">
              <w:rPr>
                <w:sz w:val="24"/>
                <w:szCs w:val="24"/>
              </w:rPr>
              <w:t>，照明较早使用倒装的工艺，工艺相对复杂。随着</w:t>
            </w:r>
            <w:r w:rsidR="00827516" w:rsidRPr="00827516">
              <w:rPr>
                <w:sz w:val="24"/>
                <w:szCs w:val="24"/>
              </w:rPr>
              <w:t>Mini LED</w:t>
            </w:r>
            <w:r w:rsidR="003F117E" w:rsidRPr="00827516">
              <w:rPr>
                <w:sz w:val="24"/>
                <w:szCs w:val="24"/>
              </w:rPr>
              <w:t>可靠性和技术成熟度的不断提高，倒装技术会成为趋势。</w:t>
            </w:r>
          </w:p>
          <w:p w14:paraId="55DEC023" w14:textId="62A1391D" w:rsidR="00156372" w:rsidRPr="00827516" w:rsidRDefault="00DD65FF" w:rsidP="00CE41C4">
            <w:pPr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2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公司的</w:t>
            </w:r>
            <w:r w:rsidR="00827516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LED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倒装是直接从芯片厂采购后进入洲明的产线，不需要经过封装厂吗？</w:t>
            </w:r>
          </w:p>
          <w:p w14:paraId="3F84F5C9" w14:textId="099EE1E3" w:rsidR="00B719E6" w:rsidRPr="00827516" w:rsidRDefault="00DD65FF" w:rsidP="00786820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回复：</w:t>
            </w:r>
            <w:r w:rsidR="008732FD" w:rsidRPr="00827516">
              <w:rPr>
                <w:sz w:val="24"/>
                <w:szCs w:val="24"/>
              </w:rPr>
              <w:t>是的，从芯片厂商直接采购芯片。</w:t>
            </w:r>
          </w:p>
          <w:p w14:paraId="6AD5F031" w14:textId="7D2E037B" w:rsidR="00CB63F6" w:rsidRPr="00827516" w:rsidRDefault="00F94EA6" w:rsidP="00CB63F6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3</w:t>
            </w:r>
            <w:r w:rsidR="00786820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消费电子领域，</w:t>
            </w:r>
            <w:r w:rsidR="00827516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 LED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运用前景有多大？主要的下游方向可能在哪儿？</w:t>
            </w:r>
          </w:p>
          <w:p w14:paraId="56F5CAC9" w14:textId="44C9E625" w:rsidR="00A64FC5" w:rsidRPr="00827516" w:rsidRDefault="002C6BD9" w:rsidP="00A64FC5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回复：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消费电子领域</w:t>
            </w:r>
            <w:r w:rsidR="00827516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Mini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LED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应用前景主要是背光应用。洲明专注大屏</w:t>
            </w:r>
            <w:r w:rsidR="00EE0199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直接</w:t>
            </w:r>
            <w:bookmarkStart w:id="0" w:name="_GoBack"/>
            <w:bookmarkEnd w:id="0"/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显示，应用领域主要是对于显示精度、对比度和显示</w:t>
            </w:r>
            <w:r w:rsidR="000666D4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效果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要求较高的领域，例如远程医疗、远程会议、工业设计</w:t>
            </w:r>
            <w:r w:rsidR="007615B7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、高端控制室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等</w:t>
            </w:r>
            <w:r w:rsidR="00B9551E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等</w:t>
            </w:r>
            <w:r w:rsidR="008732F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</w:t>
            </w:r>
          </w:p>
          <w:p w14:paraId="39E6C887" w14:textId="12A3C367" w:rsidR="008732FD" w:rsidRPr="00827516" w:rsidRDefault="008732FD" w:rsidP="00A64FC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4</w:t>
            </w: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</w:t>
            </w:r>
            <w:r w:rsidRPr="00827516">
              <w:rPr>
                <w:sz w:val="24"/>
                <w:szCs w:val="24"/>
              </w:rPr>
              <w:t>国内最大技术制约是什么？</w:t>
            </w:r>
            <w:r w:rsidR="00827516" w:rsidRPr="00827516">
              <w:rPr>
                <w:sz w:val="24"/>
                <w:szCs w:val="24"/>
              </w:rPr>
              <w:t>Mini</w:t>
            </w:r>
            <w:r w:rsidRPr="00827516">
              <w:rPr>
                <w:sz w:val="24"/>
                <w:szCs w:val="24"/>
              </w:rPr>
              <w:t xml:space="preserve"> LED</w:t>
            </w:r>
            <w:r w:rsidRPr="00827516">
              <w:rPr>
                <w:sz w:val="24"/>
                <w:szCs w:val="24"/>
              </w:rPr>
              <w:t>技术壁垒在哪里？</w:t>
            </w:r>
          </w:p>
          <w:p w14:paraId="75B1F39B" w14:textId="5AC45B87" w:rsidR="008732FD" w:rsidRPr="00827516" w:rsidRDefault="008732FD" w:rsidP="00A64FC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回复：目前来看，供应链不够完备。新技术新产品需要上下游同步推动，需要时间来发展。全新的技术、工艺和标准都需要重新建立</w:t>
            </w:r>
            <w:r w:rsidR="006B200A">
              <w:rPr>
                <w:rFonts w:hint="eastAsia"/>
                <w:sz w:val="24"/>
                <w:szCs w:val="24"/>
              </w:rPr>
              <w:t>，</w:t>
            </w:r>
            <w:r w:rsidRPr="00827516">
              <w:rPr>
                <w:sz w:val="24"/>
                <w:szCs w:val="24"/>
              </w:rPr>
              <w:t>需要与供应商一起去开发。</w:t>
            </w:r>
            <w:r w:rsidR="00F00C89" w:rsidRPr="00827516">
              <w:rPr>
                <w:sz w:val="24"/>
                <w:szCs w:val="24"/>
              </w:rPr>
              <w:t>技术路线上，洲明处于行业发展前列。</w:t>
            </w:r>
          </w:p>
          <w:p w14:paraId="6AE2D489" w14:textId="2909EBD6" w:rsidR="007551EA" w:rsidRPr="00827516" w:rsidRDefault="007551EA" w:rsidP="00A64FC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5</w:t>
            </w:r>
            <w:r w:rsidRPr="00827516">
              <w:rPr>
                <w:sz w:val="24"/>
                <w:szCs w:val="24"/>
              </w:rPr>
              <w:t>、做</w:t>
            </w:r>
            <w:r w:rsidR="00827516" w:rsidRPr="00827516">
              <w:rPr>
                <w:sz w:val="24"/>
                <w:szCs w:val="24"/>
              </w:rPr>
              <w:t>Mini</w:t>
            </w:r>
            <w:r w:rsidRPr="00827516">
              <w:rPr>
                <w:sz w:val="24"/>
                <w:szCs w:val="24"/>
              </w:rPr>
              <w:t xml:space="preserve"> LED</w:t>
            </w:r>
            <w:r w:rsidRPr="00827516">
              <w:rPr>
                <w:sz w:val="24"/>
                <w:szCs w:val="24"/>
              </w:rPr>
              <w:t>设备需要更新吗？需求爆发的话，公司产能如何？</w:t>
            </w:r>
          </w:p>
          <w:p w14:paraId="76EFD8FF" w14:textId="5A077A51" w:rsidR="007551EA" w:rsidRPr="00827516" w:rsidRDefault="007551EA" w:rsidP="00A64FC5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回复：</w:t>
            </w:r>
            <w:r w:rsidR="00827516" w:rsidRPr="00827516">
              <w:rPr>
                <w:sz w:val="24"/>
                <w:szCs w:val="24"/>
              </w:rPr>
              <w:t>Mini</w:t>
            </w:r>
            <w:r w:rsidRPr="00827516">
              <w:rPr>
                <w:sz w:val="24"/>
                <w:szCs w:val="24"/>
              </w:rPr>
              <w:t xml:space="preserve"> LED</w:t>
            </w:r>
            <w:r w:rsidRPr="00827516">
              <w:rPr>
                <w:sz w:val="24"/>
                <w:szCs w:val="24"/>
              </w:rPr>
              <w:t>的驱动部分与传统</w:t>
            </w:r>
            <w:r w:rsidRPr="00827516">
              <w:rPr>
                <w:sz w:val="24"/>
                <w:szCs w:val="24"/>
              </w:rPr>
              <w:t>LED</w:t>
            </w:r>
            <w:r w:rsidRPr="00827516">
              <w:rPr>
                <w:sz w:val="24"/>
                <w:szCs w:val="24"/>
              </w:rPr>
              <w:t>显示产线一样，其它部分完全不一样，需要新建产线设备，人员、设备、材料、工艺所有都是新的。此外，</w:t>
            </w:r>
            <w:r w:rsidR="00827516" w:rsidRPr="00827516">
              <w:rPr>
                <w:sz w:val="24"/>
                <w:szCs w:val="24"/>
              </w:rPr>
              <w:t>Mini</w:t>
            </w:r>
            <w:r w:rsidRPr="00827516">
              <w:rPr>
                <w:sz w:val="24"/>
                <w:szCs w:val="24"/>
              </w:rPr>
              <w:t xml:space="preserve"> LED</w:t>
            </w:r>
            <w:r w:rsidRPr="00827516">
              <w:rPr>
                <w:sz w:val="24"/>
                <w:szCs w:val="24"/>
              </w:rPr>
              <w:t>芯片只有</w:t>
            </w:r>
            <w:r w:rsidRPr="00827516">
              <w:rPr>
                <w:sz w:val="24"/>
                <w:szCs w:val="24"/>
              </w:rPr>
              <w:t>0.1*0.2mm</w:t>
            </w:r>
            <w:r w:rsidRPr="00827516">
              <w:rPr>
                <w:sz w:val="24"/>
                <w:szCs w:val="24"/>
              </w:rPr>
              <w:t>，焊盘更小，因此对洁净度更高，一立方不能超过</w:t>
            </w:r>
            <w:r w:rsidRPr="00827516">
              <w:rPr>
                <w:sz w:val="24"/>
                <w:szCs w:val="24"/>
              </w:rPr>
              <w:t>10</w:t>
            </w:r>
            <w:r w:rsidRPr="00827516">
              <w:rPr>
                <w:sz w:val="24"/>
                <w:szCs w:val="24"/>
              </w:rPr>
              <w:t>万颗粒。公司持续在产能上进行布局，</w:t>
            </w:r>
            <w:r w:rsidRPr="00827516">
              <w:rPr>
                <w:sz w:val="24"/>
                <w:szCs w:val="24"/>
              </w:rPr>
              <w:t>4</w:t>
            </w:r>
            <w:r w:rsidRPr="00827516">
              <w:rPr>
                <w:sz w:val="24"/>
                <w:szCs w:val="24"/>
              </w:rPr>
              <w:t>月底已发布非公开发行预案，其中</w:t>
            </w:r>
            <w:r w:rsidRPr="00827516">
              <w:rPr>
                <w:sz w:val="24"/>
                <w:szCs w:val="24"/>
              </w:rPr>
              <w:t>3</w:t>
            </w:r>
            <w:r w:rsidRPr="00827516">
              <w:rPr>
                <w:sz w:val="24"/>
                <w:szCs w:val="24"/>
              </w:rPr>
              <w:t>亿投向大亚湾二期生产基地的设备扩建，会用于</w:t>
            </w:r>
            <w:r w:rsidR="00827516" w:rsidRPr="00827516">
              <w:rPr>
                <w:sz w:val="24"/>
                <w:szCs w:val="24"/>
              </w:rPr>
              <w:t>Mini</w:t>
            </w:r>
            <w:r w:rsidRPr="00827516">
              <w:rPr>
                <w:sz w:val="24"/>
                <w:szCs w:val="24"/>
              </w:rPr>
              <w:t xml:space="preserve"> LED</w:t>
            </w:r>
            <w:r w:rsidRPr="00827516">
              <w:rPr>
                <w:sz w:val="24"/>
                <w:szCs w:val="24"/>
              </w:rPr>
              <w:t>的产线升级。</w:t>
            </w:r>
          </w:p>
          <w:p w14:paraId="2E71729D" w14:textId="77777777" w:rsidR="00EB602D" w:rsidRPr="00827516" w:rsidRDefault="00EB602D" w:rsidP="00C25FC1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 w14:paraId="5146B299" w14:textId="77B1311F" w:rsidR="00D3704D" w:rsidRPr="00827516" w:rsidRDefault="009B65E9" w:rsidP="009B65E9">
            <w:pPr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电话会议沟通</w:t>
            </w:r>
            <w:r w:rsidR="00D3704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t>过程中，公司接待人员与投资者进行了充</w:t>
            </w:r>
            <w:r w:rsidR="00D3704D" w:rsidRPr="00827516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分的交流与沟通，严格按照有关制度规定，没有出现未公开重大信息泄露等情况。</w:t>
            </w:r>
          </w:p>
        </w:tc>
      </w:tr>
      <w:tr w:rsidR="00D3704D" w:rsidRPr="00827516" w14:paraId="5F2F7C04" w14:textId="77777777" w:rsidTr="00B7214F">
        <w:tc>
          <w:tcPr>
            <w:tcW w:w="1908" w:type="dxa"/>
            <w:vAlign w:val="center"/>
          </w:tcPr>
          <w:p w14:paraId="1633322D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4518B047" w14:textId="77777777" w:rsidR="00D3704D" w:rsidRPr="00827516" w:rsidRDefault="00D3704D" w:rsidP="008004CB">
            <w:pPr>
              <w:spacing w:line="480" w:lineRule="atLeas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无</w:t>
            </w:r>
          </w:p>
        </w:tc>
      </w:tr>
      <w:tr w:rsidR="00D3704D" w:rsidRPr="00827516" w14:paraId="2D8316B2" w14:textId="77777777" w:rsidTr="00B7214F">
        <w:tc>
          <w:tcPr>
            <w:tcW w:w="1908" w:type="dxa"/>
            <w:vAlign w:val="center"/>
          </w:tcPr>
          <w:p w14:paraId="3BB598B2" w14:textId="77777777" w:rsidR="00D3704D" w:rsidRPr="00827516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827516">
              <w:rPr>
                <w:b/>
                <w:sz w:val="24"/>
              </w:rPr>
              <w:t>日期</w:t>
            </w:r>
          </w:p>
        </w:tc>
        <w:tc>
          <w:tcPr>
            <w:tcW w:w="6614" w:type="dxa"/>
          </w:tcPr>
          <w:p w14:paraId="40AFA614" w14:textId="0EF570AA" w:rsidR="00D3704D" w:rsidRPr="00827516" w:rsidRDefault="00D3704D" w:rsidP="00843B25">
            <w:pPr>
              <w:spacing w:line="480" w:lineRule="atLeast"/>
              <w:rPr>
                <w:sz w:val="24"/>
                <w:szCs w:val="24"/>
              </w:rPr>
            </w:pPr>
            <w:r w:rsidRPr="00827516">
              <w:rPr>
                <w:sz w:val="24"/>
                <w:szCs w:val="24"/>
              </w:rPr>
              <w:t>20</w:t>
            </w:r>
            <w:r w:rsidR="00843B25" w:rsidRPr="00827516">
              <w:rPr>
                <w:sz w:val="24"/>
                <w:szCs w:val="24"/>
              </w:rPr>
              <w:t>20</w:t>
            </w:r>
            <w:r w:rsidRPr="00827516">
              <w:rPr>
                <w:sz w:val="24"/>
                <w:szCs w:val="24"/>
              </w:rPr>
              <w:t>年</w:t>
            </w:r>
            <w:r w:rsidR="00BB4A49" w:rsidRPr="00827516">
              <w:rPr>
                <w:sz w:val="24"/>
                <w:szCs w:val="24"/>
              </w:rPr>
              <w:t>5</w:t>
            </w:r>
            <w:r w:rsidRPr="00827516">
              <w:rPr>
                <w:sz w:val="24"/>
                <w:szCs w:val="24"/>
              </w:rPr>
              <w:t>月</w:t>
            </w:r>
            <w:r w:rsidR="00BB4A49" w:rsidRPr="00827516">
              <w:rPr>
                <w:sz w:val="24"/>
                <w:szCs w:val="24"/>
              </w:rPr>
              <w:t>14</w:t>
            </w:r>
            <w:r w:rsidRPr="00827516">
              <w:rPr>
                <w:sz w:val="24"/>
                <w:szCs w:val="24"/>
              </w:rPr>
              <w:t>日</w:t>
            </w:r>
          </w:p>
        </w:tc>
      </w:tr>
    </w:tbl>
    <w:p w14:paraId="190A84CE" w14:textId="77777777" w:rsidR="00E80235" w:rsidRPr="00827516" w:rsidRDefault="00E80235"/>
    <w:sectPr w:rsidR="00E80235" w:rsidRPr="00827516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F1F7B" w14:textId="77777777" w:rsidR="00CD381B" w:rsidRDefault="00CD381B" w:rsidP="00D3704D">
      <w:r>
        <w:separator/>
      </w:r>
    </w:p>
  </w:endnote>
  <w:endnote w:type="continuationSeparator" w:id="0">
    <w:p w14:paraId="246D0307" w14:textId="77777777" w:rsidR="00CD381B" w:rsidRDefault="00CD381B" w:rsidP="00D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AA4D" w14:textId="77777777" w:rsidR="00CD381B" w:rsidRDefault="00CD381B" w:rsidP="00D3704D">
      <w:r>
        <w:separator/>
      </w:r>
    </w:p>
  </w:footnote>
  <w:footnote w:type="continuationSeparator" w:id="0">
    <w:p w14:paraId="39CBD2B4" w14:textId="77777777" w:rsidR="00CD381B" w:rsidRDefault="00CD381B" w:rsidP="00D3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4D"/>
    <w:rsid w:val="00000403"/>
    <w:rsid w:val="00011170"/>
    <w:rsid w:val="0001134B"/>
    <w:rsid w:val="0001351F"/>
    <w:rsid w:val="00016D7C"/>
    <w:rsid w:val="00030991"/>
    <w:rsid w:val="0003749D"/>
    <w:rsid w:val="00037507"/>
    <w:rsid w:val="00041008"/>
    <w:rsid w:val="00041BD6"/>
    <w:rsid w:val="00045A41"/>
    <w:rsid w:val="0005695E"/>
    <w:rsid w:val="0005713D"/>
    <w:rsid w:val="000649C3"/>
    <w:rsid w:val="00064B6F"/>
    <w:rsid w:val="000666D4"/>
    <w:rsid w:val="000846EC"/>
    <w:rsid w:val="0009257F"/>
    <w:rsid w:val="00095202"/>
    <w:rsid w:val="000963FF"/>
    <w:rsid w:val="00096BE5"/>
    <w:rsid w:val="000A0D04"/>
    <w:rsid w:val="000A76F3"/>
    <w:rsid w:val="000B070D"/>
    <w:rsid w:val="000B3E94"/>
    <w:rsid w:val="000B65DE"/>
    <w:rsid w:val="000D0E7C"/>
    <w:rsid w:val="000D77B3"/>
    <w:rsid w:val="000E00A9"/>
    <w:rsid w:val="000E2133"/>
    <w:rsid w:val="000E453E"/>
    <w:rsid w:val="000F44A9"/>
    <w:rsid w:val="00100FB7"/>
    <w:rsid w:val="001032A5"/>
    <w:rsid w:val="0010706A"/>
    <w:rsid w:val="00116399"/>
    <w:rsid w:val="00120749"/>
    <w:rsid w:val="00122C12"/>
    <w:rsid w:val="001254C0"/>
    <w:rsid w:val="00136249"/>
    <w:rsid w:val="00136A3B"/>
    <w:rsid w:val="00140353"/>
    <w:rsid w:val="0014058E"/>
    <w:rsid w:val="00140ECE"/>
    <w:rsid w:val="0014748C"/>
    <w:rsid w:val="00150158"/>
    <w:rsid w:val="00156372"/>
    <w:rsid w:val="00157245"/>
    <w:rsid w:val="00163FC5"/>
    <w:rsid w:val="0018028C"/>
    <w:rsid w:val="001828EB"/>
    <w:rsid w:val="00185B07"/>
    <w:rsid w:val="00190C9D"/>
    <w:rsid w:val="00191DBE"/>
    <w:rsid w:val="001A5A36"/>
    <w:rsid w:val="001C6DC4"/>
    <w:rsid w:val="001D2202"/>
    <w:rsid w:val="001D4069"/>
    <w:rsid w:val="001D7175"/>
    <w:rsid w:val="001F59A5"/>
    <w:rsid w:val="001F67AC"/>
    <w:rsid w:val="002041E7"/>
    <w:rsid w:val="002114BA"/>
    <w:rsid w:val="002137E2"/>
    <w:rsid w:val="00213EFD"/>
    <w:rsid w:val="00216373"/>
    <w:rsid w:val="00220DE3"/>
    <w:rsid w:val="002264AA"/>
    <w:rsid w:val="0023289C"/>
    <w:rsid w:val="00241552"/>
    <w:rsid w:val="00241ED6"/>
    <w:rsid w:val="0024571D"/>
    <w:rsid w:val="00245FFF"/>
    <w:rsid w:val="00246516"/>
    <w:rsid w:val="00256CBC"/>
    <w:rsid w:val="002633B7"/>
    <w:rsid w:val="00271450"/>
    <w:rsid w:val="00272813"/>
    <w:rsid w:val="00281C82"/>
    <w:rsid w:val="002910E9"/>
    <w:rsid w:val="002932A1"/>
    <w:rsid w:val="002A5EDA"/>
    <w:rsid w:val="002C09AA"/>
    <w:rsid w:val="002C249C"/>
    <w:rsid w:val="002C6BD9"/>
    <w:rsid w:val="002C6D5F"/>
    <w:rsid w:val="002D5AAD"/>
    <w:rsid w:val="002E2B9C"/>
    <w:rsid w:val="0030621B"/>
    <w:rsid w:val="00337761"/>
    <w:rsid w:val="00341941"/>
    <w:rsid w:val="003448C3"/>
    <w:rsid w:val="00366D14"/>
    <w:rsid w:val="00370191"/>
    <w:rsid w:val="00370EE6"/>
    <w:rsid w:val="00394185"/>
    <w:rsid w:val="003B471B"/>
    <w:rsid w:val="003C23EA"/>
    <w:rsid w:val="003D0B0D"/>
    <w:rsid w:val="003D2F62"/>
    <w:rsid w:val="003E3714"/>
    <w:rsid w:val="003E4B15"/>
    <w:rsid w:val="003E682F"/>
    <w:rsid w:val="003E6CF9"/>
    <w:rsid w:val="003F018A"/>
    <w:rsid w:val="003F117E"/>
    <w:rsid w:val="003F25B2"/>
    <w:rsid w:val="0040131B"/>
    <w:rsid w:val="00407B97"/>
    <w:rsid w:val="00414FA4"/>
    <w:rsid w:val="00416724"/>
    <w:rsid w:val="00421CAC"/>
    <w:rsid w:val="00422D27"/>
    <w:rsid w:val="00431994"/>
    <w:rsid w:val="004401A3"/>
    <w:rsid w:val="004422C1"/>
    <w:rsid w:val="0044659F"/>
    <w:rsid w:val="004511AD"/>
    <w:rsid w:val="0045503A"/>
    <w:rsid w:val="0046364D"/>
    <w:rsid w:val="00474CEB"/>
    <w:rsid w:val="004824C0"/>
    <w:rsid w:val="00490EE3"/>
    <w:rsid w:val="004913F6"/>
    <w:rsid w:val="004A0EBC"/>
    <w:rsid w:val="004A6FCE"/>
    <w:rsid w:val="004B1809"/>
    <w:rsid w:val="004C4573"/>
    <w:rsid w:val="004F3751"/>
    <w:rsid w:val="00502BDD"/>
    <w:rsid w:val="00502D46"/>
    <w:rsid w:val="00505720"/>
    <w:rsid w:val="00511DA7"/>
    <w:rsid w:val="00515050"/>
    <w:rsid w:val="00527737"/>
    <w:rsid w:val="005277C8"/>
    <w:rsid w:val="005341CB"/>
    <w:rsid w:val="00573BB8"/>
    <w:rsid w:val="005743AA"/>
    <w:rsid w:val="005877C9"/>
    <w:rsid w:val="005A6924"/>
    <w:rsid w:val="005B4722"/>
    <w:rsid w:val="005B5582"/>
    <w:rsid w:val="005C1B38"/>
    <w:rsid w:val="005C59DF"/>
    <w:rsid w:val="005C6FF0"/>
    <w:rsid w:val="005D1818"/>
    <w:rsid w:val="005E0983"/>
    <w:rsid w:val="005E11B8"/>
    <w:rsid w:val="00605464"/>
    <w:rsid w:val="00605D21"/>
    <w:rsid w:val="00610675"/>
    <w:rsid w:val="00620656"/>
    <w:rsid w:val="00632814"/>
    <w:rsid w:val="0064436C"/>
    <w:rsid w:val="00655D0D"/>
    <w:rsid w:val="006608C3"/>
    <w:rsid w:val="00686726"/>
    <w:rsid w:val="00691AD0"/>
    <w:rsid w:val="00696ACC"/>
    <w:rsid w:val="006A545F"/>
    <w:rsid w:val="006B200A"/>
    <w:rsid w:val="006B352C"/>
    <w:rsid w:val="006B6CA2"/>
    <w:rsid w:val="006C23DE"/>
    <w:rsid w:val="006D1DCF"/>
    <w:rsid w:val="006D42A9"/>
    <w:rsid w:val="006D59F1"/>
    <w:rsid w:val="006E18AA"/>
    <w:rsid w:val="006F05CE"/>
    <w:rsid w:val="006F3FA6"/>
    <w:rsid w:val="006F441E"/>
    <w:rsid w:val="0070033E"/>
    <w:rsid w:val="00716E3C"/>
    <w:rsid w:val="00727C04"/>
    <w:rsid w:val="00732DE7"/>
    <w:rsid w:val="007452C5"/>
    <w:rsid w:val="007551EA"/>
    <w:rsid w:val="007615B7"/>
    <w:rsid w:val="0076447D"/>
    <w:rsid w:val="007748B8"/>
    <w:rsid w:val="00780261"/>
    <w:rsid w:val="00781F2C"/>
    <w:rsid w:val="00786820"/>
    <w:rsid w:val="0079782B"/>
    <w:rsid w:val="007B23C7"/>
    <w:rsid w:val="007B76EC"/>
    <w:rsid w:val="007D1609"/>
    <w:rsid w:val="007D1B65"/>
    <w:rsid w:val="007E49F6"/>
    <w:rsid w:val="007E77A7"/>
    <w:rsid w:val="008063AC"/>
    <w:rsid w:val="00812B86"/>
    <w:rsid w:val="00820EE8"/>
    <w:rsid w:val="00822259"/>
    <w:rsid w:val="00825D5E"/>
    <w:rsid w:val="00827516"/>
    <w:rsid w:val="008313C4"/>
    <w:rsid w:val="00834958"/>
    <w:rsid w:val="00834CFC"/>
    <w:rsid w:val="00837898"/>
    <w:rsid w:val="00843B25"/>
    <w:rsid w:val="00847AFF"/>
    <w:rsid w:val="00871A26"/>
    <w:rsid w:val="008732FD"/>
    <w:rsid w:val="00875A22"/>
    <w:rsid w:val="00881D9B"/>
    <w:rsid w:val="008820C8"/>
    <w:rsid w:val="00883D42"/>
    <w:rsid w:val="008B17F9"/>
    <w:rsid w:val="008B34AF"/>
    <w:rsid w:val="008B460B"/>
    <w:rsid w:val="008C42B9"/>
    <w:rsid w:val="008C5BE5"/>
    <w:rsid w:val="008D2535"/>
    <w:rsid w:val="008D6A53"/>
    <w:rsid w:val="008E1538"/>
    <w:rsid w:val="008E2BFB"/>
    <w:rsid w:val="008E4409"/>
    <w:rsid w:val="008E76FF"/>
    <w:rsid w:val="009027BF"/>
    <w:rsid w:val="009056E3"/>
    <w:rsid w:val="00910184"/>
    <w:rsid w:val="009104A6"/>
    <w:rsid w:val="009112C5"/>
    <w:rsid w:val="00920444"/>
    <w:rsid w:val="00932A6C"/>
    <w:rsid w:val="00935572"/>
    <w:rsid w:val="00941380"/>
    <w:rsid w:val="00943E94"/>
    <w:rsid w:val="00953F92"/>
    <w:rsid w:val="0095658F"/>
    <w:rsid w:val="0095733F"/>
    <w:rsid w:val="00965D96"/>
    <w:rsid w:val="00975972"/>
    <w:rsid w:val="009B1061"/>
    <w:rsid w:val="009B448C"/>
    <w:rsid w:val="009B65E9"/>
    <w:rsid w:val="009C0B5A"/>
    <w:rsid w:val="009C3F2C"/>
    <w:rsid w:val="009C50BB"/>
    <w:rsid w:val="009D0B5E"/>
    <w:rsid w:val="009D11B8"/>
    <w:rsid w:val="009D5F85"/>
    <w:rsid w:val="009E7206"/>
    <w:rsid w:val="00A052AB"/>
    <w:rsid w:val="00A11C23"/>
    <w:rsid w:val="00A14371"/>
    <w:rsid w:val="00A30CC8"/>
    <w:rsid w:val="00A32FD9"/>
    <w:rsid w:val="00A332D4"/>
    <w:rsid w:val="00A427DE"/>
    <w:rsid w:val="00A42A03"/>
    <w:rsid w:val="00A43A8D"/>
    <w:rsid w:val="00A46C09"/>
    <w:rsid w:val="00A553FA"/>
    <w:rsid w:val="00A64FC5"/>
    <w:rsid w:val="00A66C38"/>
    <w:rsid w:val="00A7584E"/>
    <w:rsid w:val="00A84E9D"/>
    <w:rsid w:val="00A92AD4"/>
    <w:rsid w:val="00AA32C7"/>
    <w:rsid w:val="00AB3554"/>
    <w:rsid w:val="00AB6086"/>
    <w:rsid w:val="00AC558E"/>
    <w:rsid w:val="00AD4C75"/>
    <w:rsid w:val="00AE32ED"/>
    <w:rsid w:val="00AE5625"/>
    <w:rsid w:val="00AE7FF6"/>
    <w:rsid w:val="00AF1AE9"/>
    <w:rsid w:val="00AF3E74"/>
    <w:rsid w:val="00B00CDE"/>
    <w:rsid w:val="00B0171A"/>
    <w:rsid w:val="00B11A28"/>
    <w:rsid w:val="00B123D8"/>
    <w:rsid w:val="00B1486F"/>
    <w:rsid w:val="00B246C1"/>
    <w:rsid w:val="00B33809"/>
    <w:rsid w:val="00B37BD0"/>
    <w:rsid w:val="00B37DDB"/>
    <w:rsid w:val="00B40F71"/>
    <w:rsid w:val="00B52489"/>
    <w:rsid w:val="00B559A3"/>
    <w:rsid w:val="00B719E6"/>
    <w:rsid w:val="00B71A72"/>
    <w:rsid w:val="00B7214F"/>
    <w:rsid w:val="00B83AF6"/>
    <w:rsid w:val="00B85DA8"/>
    <w:rsid w:val="00B87802"/>
    <w:rsid w:val="00B90BC3"/>
    <w:rsid w:val="00B9551E"/>
    <w:rsid w:val="00B97602"/>
    <w:rsid w:val="00BA2687"/>
    <w:rsid w:val="00BB4A49"/>
    <w:rsid w:val="00BB7D88"/>
    <w:rsid w:val="00BC7406"/>
    <w:rsid w:val="00BE0453"/>
    <w:rsid w:val="00BE5444"/>
    <w:rsid w:val="00C03B2E"/>
    <w:rsid w:val="00C15EB7"/>
    <w:rsid w:val="00C1762C"/>
    <w:rsid w:val="00C24E17"/>
    <w:rsid w:val="00C25D36"/>
    <w:rsid w:val="00C25FC1"/>
    <w:rsid w:val="00C30A6F"/>
    <w:rsid w:val="00C30B8F"/>
    <w:rsid w:val="00C35433"/>
    <w:rsid w:val="00C60FC4"/>
    <w:rsid w:val="00C61366"/>
    <w:rsid w:val="00C63BEA"/>
    <w:rsid w:val="00C64189"/>
    <w:rsid w:val="00C65F35"/>
    <w:rsid w:val="00CA6204"/>
    <w:rsid w:val="00CA774D"/>
    <w:rsid w:val="00CB63F6"/>
    <w:rsid w:val="00CD03F9"/>
    <w:rsid w:val="00CD381B"/>
    <w:rsid w:val="00CE0281"/>
    <w:rsid w:val="00CE0C91"/>
    <w:rsid w:val="00CE3A25"/>
    <w:rsid w:val="00CE3BE3"/>
    <w:rsid w:val="00CE41C4"/>
    <w:rsid w:val="00CF0546"/>
    <w:rsid w:val="00CF6A3C"/>
    <w:rsid w:val="00D16784"/>
    <w:rsid w:val="00D20834"/>
    <w:rsid w:val="00D21866"/>
    <w:rsid w:val="00D271A4"/>
    <w:rsid w:val="00D3704D"/>
    <w:rsid w:val="00D44241"/>
    <w:rsid w:val="00D44614"/>
    <w:rsid w:val="00D51411"/>
    <w:rsid w:val="00D53CE5"/>
    <w:rsid w:val="00D53D6C"/>
    <w:rsid w:val="00D57ACB"/>
    <w:rsid w:val="00D66C56"/>
    <w:rsid w:val="00D8507F"/>
    <w:rsid w:val="00D871E6"/>
    <w:rsid w:val="00D934AE"/>
    <w:rsid w:val="00DA2DE9"/>
    <w:rsid w:val="00DB0B87"/>
    <w:rsid w:val="00DC3E35"/>
    <w:rsid w:val="00DD65FF"/>
    <w:rsid w:val="00DE1483"/>
    <w:rsid w:val="00DE2CC4"/>
    <w:rsid w:val="00DE365C"/>
    <w:rsid w:val="00DE4E17"/>
    <w:rsid w:val="00DE752E"/>
    <w:rsid w:val="00DF6CA8"/>
    <w:rsid w:val="00E021E9"/>
    <w:rsid w:val="00E23AE5"/>
    <w:rsid w:val="00E425C7"/>
    <w:rsid w:val="00E429F7"/>
    <w:rsid w:val="00E526D0"/>
    <w:rsid w:val="00E52E41"/>
    <w:rsid w:val="00E540FC"/>
    <w:rsid w:val="00E542BE"/>
    <w:rsid w:val="00E62CC4"/>
    <w:rsid w:val="00E75121"/>
    <w:rsid w:val="00E80235"/>
    <w:rsid w:val="00E83A63"/>
    <w:rsid w:val="00E853B2"/>
    <w:rsid w:val="00EA013B"/>
    <w:rsid w:val="00EA6D71"/>
    <w:rsid w:val="00EB602D"/>
    <w:rsid w:val="00EC1D56"/>
    <w:rsid w:val="00EE0199"/>
    <w:rsid w:val="00EE62D5"/>
    <w:rsid w:val="00EE7D4E"/>
    <w:rsid w:val="00EF3080"/>
    <w:rsid w:val="00EF3B7D"/>
    <w:rsid w:val="00F00C89"/>
    <w:rsid w:val="00F019FE"/>
    <w:rsid w:val="00F0509E"/>
    <w:rsid w:val="00F10609"/>
    <w:rsid w:val="00F1481E"/>
    <w:rsid w:val="00F22C6B"/>
    <w:rsid w:val="00F22E84"/>
    <w:rsid w:val="00F32670"/>
    <w:rsid w:val="00F562D3"/>
    <w:rsid w:val="00F575CB"/>
    <w:rsid w:val="00F6651C"/>
    <w:rsid w:val="00F6758C"/>
    <w:rsid w:val="00F67693"/>
    <w:rsid w:val="00F760CA"/>
    <w:rsid w:val="00F85760"/>
    <w:rsid w:val="00F8703D"/>
    <w:rsid w:val="00F901D4"/>
    <w:rsid w:val="00F913CA"/>
    <w:rsid w:val="00F91AFD"/>
    <w:rsid w:val="00F94180"/>
    <w:rsid w:val="00F94EA6"/>
    <w:rsid w:val="00FA3B7E"/>
    <w:rsid w:val="00FB20BD"/>
    <w:rsid w:val="00FB4894"/>
    <w:rsid w:val="00FB4ECA"/>
    <w:rsid w:val="00FB739E"/>
    <w:rsid w:val="00FC3262"/>
    <w:rsid w:val="00FC68C1"/>
    <w:rsid w:val="00FD17DA"/>
    <w:rsid w:val="00FD4DC9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D507"/>
  <w15:docId w15:val="{28EFE930-87CF-4EB8-AD7D-5250621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4138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138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  <w:style w:type="paragraph" w:styleId="ae">
    <w:name w:val="footnote text"/>
    <w:basedOn w:val="a"/>
    <w:link w:val="af"/>
    <w:uiPriority w:val="99"/>
    <w:semiHidden/>
    <w:unhideWhenUsed/>
    <w:rsid w:val="00786820"/>
    <w:pPr>
      <w:snapToGrid w:val="0"/>
      <w:spacing w:before="40" w:after="4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rsid w:val="00786820"/>
    <w:rPr>
      <w:rFonts w:ascii="Times New Roman" w:eastAsia="宋体" w:hAnsi="Times New Roman" w:cs="Times New Roman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7868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陈偲</cp:lastModifiedBy>
  <cp:revision>54</cp:revision>
  <dcterms:created xsi:type="dcterms:W3CDTF">2020-02-26T01:38:00Z</dcterms:created>
  <dcterms:modified xsi:type="dcterms:W3CDTF">2020-05-14T09:05:00Z</dcterms:modified>
</cp:coreProperties>
</file>