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w:t>
      </w:r>
      <w:r w:rsidR="009D653D">
        <w:rPr>
          <w:rFonts w:ascii="宋体" w:hAnsi="宋体" w:cs="宋体"/>
          <w:color w:val="000000"/>
          <w:sz w:val="24"/>
          <w:szCs w:val="24"/>
        </w:rPr>
        <w:t>20-6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D52B24"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D52B24"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r w:rsidR="00CA2220" w:rsidRPr="004F446A">
              <w:rPr>
                <w:rFonts w:ascii="宋体" w:hAnsi="宋体" w:cs="宋体" w:hint="eastAsia"/>
                <w:sz w:val="28"/>
                <w:szCs w:val="28"/>
                <w:u w:val="single"/>
              </w:rPr>
              <w:t>请文字说明其他活动内容）</w:t>
            </w:r>
            <w:r w:rsidR="00351FE1" w:rsidRPr="004F446A">
              <w:rPr>
                <w:rFonts w:ascii="宋体" w:hAnsi="宋体" w:cs="宋体"/>
                <w:sz w:val="28"/>
                <w:szCs w:val="28"/>
              </w:rPr>
              <w:t xml:space="preserve"> </w:t>
            </w:r>
          </w:p>
        </w:tc>
      </w:tr>
      <w:tr w:rsidR="00351FE1" w:rsidRPr="004F1F3A" w:rsidTr="00EB7031">
        <w:tc>
          <w:tcPr>
            <w:tcW w:w="1908" w:type="dxa"/>
          </w:tcPr>
          <w:p w:rsidR="00351FE1" w:rsidRPr="002A17AC" w:rsidRDefault="00351FE1" w:rsidP="00596E32">
            <w:pPr>
              <w:rPr>
                <w:rFonts w:asciiTheme="minorEastAsia" w:eastAsiaTheme="minorEastAsia" w:hAnsiTheme="minorEastAsia" w:cs="宋体"/>
                <w:color w:val="000000"/>
                <w:kern w:val="0"/>
                <w:sz w:val="24"/>
                <w:szCs w:val="24"/>
              </w:rPr>
            </w:pPr>
            <w:r w:rsidRPr="002A17AC">
              <w:rPr>
                <w:rFonts w:asciiTheme="minorEastAsia" w:eastAsiaTheme="minorEastAsia" w:hAnsiTheme="minorEastAsia" w:cs="宋体" w:hint="eastAsia"/>
                <w:color w:val="000000"/>
                <w:kern w:val="0"/>
                <w:sz w:val="24"/>
                <w:szCs w:val="24"/>
              </w:rPr>
              <w:t>参与单位名称及人员姓名</w:t>
            </w:r>
          </w:p>
        </w:tc>
        <w:tc>
          <w:tcPr>
            <w:tcW w:w="6614" w:type="dxa"/>
            <w:vAlign w:val="center"/>
          </w:tcPr>
          <w:p w:rsidR="009C20A2" w:rsidRPr="002A17AC" w:rsidRDefault="009D653D" w:rsidP="002A17AC">
            <w:pPr>
              <w:snapToGrid w:val="0"/>
              <w:spacing w:before="156" w:after="156" w:line="360" w:lineRule="auto"/>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中信证券、</w:t>
            </w:r>
            <w:r w:rsidRPr="009D653D">
              <w:rPr>
                <w:rFonts w:asciiTheme="minorEastAsia" w:eastAsiaTheme="minorEastAsia" w:hAnsiTheme="minorEastAsia" w:cs="宋体" w:hint="eastAsia"/>
                <w:color w:val="000000"/>
                <w:kern w:val="0"/>
                <w:sz w:val="24"/>
                <w:szCs w:val="24"/>
              </w:rPr>
              <w:t>国泰投信、</w:t>
            </w:r>
            <w:r w:rsidR="00141531" w:rsidRPr="00141531">
              <w:rPr>
                <w:rFonts w:asciiTheme="minorEastAsia" w:eastAsiaTheme="minorEastAsia" w:hAnsiTheme="minorEastAsia" w:cs="宋体" w:hint="eastAsia"/>
                <w:color w:val="000000"/>
                <w:kern w:val="0"/>
                <w:sz w:val="24"/>
                <w:szCs w:val="24"/>
              </w:rPr>
              <w:t>创金合信基金</w:t>
            </w:r>
            <w:r w:rsidRPr="009D653D">
              <w:rPr>
                <w:rFonts w:asciiTheme="minorEastAsia" w:eastAsiaTheme="minorEastAsia" w:hAnsiTheme="minorEastAsia" w:cs="宋体" w:hint="eastAsia"/>
                <w:color w:val="000000"/>
                <w:kern w:val="0"/>
                <w:sz w:val="24"/>
                <w:szCs w:val="24"/>
              </w:rPr>
              <w:t>等12家投资者</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1C674E" w:rsidP="00D71BAE">
            <w:pPr>
              <w:rPr>
                <w:rFonts w:ascii="宋体"/>
                <w:color w:val="000000"/>
                <w:sz w:val="24"/>
                <w:szCs w:val="24"/>
              </w:rPr>
            </w:pPr>
            <w:r>
              <w:rPr>
                <w:rFonts w:ascii="宋体"/>
                <w:color w:val="000000"/>
                <w:sz w:val="24"/>
                <w:szCs w:val="24"/>
              </w:rPr>
              <w:t>2020</w:t>
            </w:r>
            <w:r w:rsidR="00E7766E">
              <w:rPr>
                <w:rFonts w:ascii="宋体" w:hint="eastAsia"/>
                <w:color w:val="000000"/>
                <w:sz w:val="24"/>
                <w:szCs w:val="24"/>
              </w:rPr>
              <w:t>年</w:t>
            </w:r>
            <w:r w:rsidR="00D71BAE">
              <w:rPr>
                <w:rFonts w:ascii="宋体"/>
                <w:color w:val="000000"/>
                <w:sz w:val="24"/>
                <w:szCs w:val="24"/>
              </w:rPr>
              <w:t>5</w:t>
            </w:r>
            <w:r w:rsidR="00E7766E">
              <w:rPr>
                <w:rFonts w:ascii="宋体" w:hint="eastAsia"/>
                <w:color w:val="000000"/>
                <w:sz w:val="24"/>
                <w:szCs w:val="24"/>
              </w:rPr>
              <w:t>月</w:t>
            </w:r>
            <w:r w:rsidR="009D653D">
              <w:rPr>
                <w:rFonts w:ascii="宋体"/>
                <w:color w:val="000000"/>
                <w:sz w:val="24"/>
                <w:szCs w:val="24"/>
              </w:rPr>
              <w:t>12</w:t>
            </w:r>
            <w:r w:rsidR="00E7766E">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D71BAE" w:rsidP="00164206">
            <w:pPr>
              <w:rPr>
                <w:rFonts w:ascii="宋体"/>
                <w:color w:val="000000"/>
                <w:sz w:val="24"/>
                <w:szCs w:val="24"/>
              </w:rPr>
            </w:pPr>
            <w:r>
              <w:rPr>
                <w:rFonts w:asciiTheme="minorEastAsia" w:eastAsiaTheme="minorEastAsia" w:hAnsiTheme="minorEastAsia" w:cs="宋体" w:hint="eastAsia"/>
                <w:color w:val="000000"/>
                <w:kern w:val="0"/>
                <w:sz w:val="24"/>
                <w:szCs w:val="24"/>
              </w:rPr>
              <w:t>电话</w:t>
            </w:r>
            <w:r>
              <w:rPr>
                <w:rFonts w:asciiTheme="minorEastAsia" w:eastAsiaTheme="minorEastAsia" w:hAnsiTheme="minorEastAsia" w:cs="宋体"/>
                <w:color w:val="000000"/>
                <w:kern w:val="0"/>
                <w:sz w:val="24"/>
                <w:szCs w:val="24"/>
              </w:rPr>
              <w:t>会议</w:t>
            </w:r>
          </w:p>
        </w:tc>
      </w:tr>
      <w:tr w:rsidR="00351FE1" w:rsidRPr="008745C1"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D71BAE" w:rsidP="00D52B24">
            <w:pPr>
              <w:rPr>
                <w:rFonts w:ascii="宋体" w:hAnsi="宋体" w:cs="宋体"/>
                <w:color w:val="000000"/>
                <w:sz w:val="24"/>
                <w:szCs w:val="24"/>
              </w:rPr>
            </w:pPr>
            <w:r>
              <w:rPr>
                <w:rFonts w:asciiTheme="minorEastAsia" w:eastAsiaTheme="minorEastAsia" w:hAnsiTheme="minorEastAsia" w:cs="宋体" w:hint="eastAsia"/>
                <w:color w:val="000000"/>
                <w:kern w:val="0"/>
                <w:sz w:val="24"/>
                <w:szCs w:val="24"/>
              </w:rPr>
              <w:t>董事会办公室主任——揭中华</w:t>
            </w:r>
          </w:p>
        </w:tc>
      </w:tr>
      <w:tr w:rsidR="00351FE1" w:rsidRPr="00DC402D">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DC4893" w:rsidRDefault="00DC4893" w:rsidP="00DC4893">
            <w:pPr>
              <w:pStyle w:val="Default"/>
            </w:pPr>
            <w:r>
              <w:rPr>
                <w:rFonts w:hint="eastAsia"/>
              </w:rPr>
              <w:t>一、主要情况介绍</w:t>
            </w:r>
          </w:p>
          <w:p w:rsidR="00DC4893" w:rsidRDefault="00DC4893" w:rsidP="00DC4893">
            <w:pPr>
              <w:pStyle w:val="Default"/>
              <w:ind w:firstLineChars="200" w:firstLine="480"/>
            </w:pPr>
            <w:r>
              <w:rPr>
                <w:rFonts w:hint="eastAsia"/>
              </w:rPr>
              <w:t>行业：2019年中国汽车行业累计销量2576.9万辆，同比-8.2%，较上年进一步下滑。乘用车同比-9.6%，SUV同比-6.3%，跌幅扩大。新能源补贴退坡导致新能源汽车增速放缓，同比增长5.9%。</w:t>
            </w:r>
          </w:p>
          <w:p w:rsidR="00DC4893" w:rsidRDefault="00DC4893" w:rsidP="00DC4893">
            <w:pPr>
              <w:pStyle w:val="Default"/>
              <w:ind w:firstLineChars="200" w:firstLine="480"/>
            </w:pPr>
            <w:r>
              <w:rPr>
                <w:rFonts w:hint="eastAsia"/>
              </w:rPr>
              <w:t>2020年，受疫情影响，预计全球GDP增速为负，中国基本面向好但疫情冲击已客观存在。预测全球汽车生产下滑10%以上。国内市场在政策刺激下预计销量同比波动不大。长期来看，国内汽车保有量不足，随着中国家庭收入增加，未来产销规模有望超过3000万。</w:t>
            </w:r>
          </w:p>
          <w:p w:rsidR="00DC4893" w:rsidRDefault="00DC4893" w:rsidP="00DC4893">
            <w:pPr>
              <w:pStyle w:val="Default"/>
              <w:ind w:firstLineChars="200" w:firstLine="480"/>
            </w:pPr>
            <w:r>
              <w:rPr>
                <w:rFonts w:hint="eastAsia"/>
              </w:rPr>
              <w:t>公司：公司2019年营业收入同比增长6.5%，虽然受销量下滑影响导致归母净利润亏损，但从全年趋势看，归母净利润呈企稳回升趋势，四季度单季度扭亏，综合毛利率从一季度的5%提升到四季度的19.8%，期间费用占比同比下降。</w:t>
            </w:r>
          </w:p>
          <w:p w:rsidR="00DC4893" w:rsidRDefault="00DC4893" w:rsidP="00DC4893">
            <w:pPr>
              <w:pStyle w:val="Default"/>
              <w:ind w:firstLineChars="200" w:firstLine="480"/>
            </w:pPr>
            <w:r>
              <w:rPr>
                <w:rFonts w:hint="eastAsia"/>
              </w:rPr>
              <w:t>2020年一季度，长安汽车销售汽车30.3万辆，跑赢行业10个百分点。其中，长安系中国品牌乘用车销售16.6万辆，好于行业21个百分点。在销量的强势带动下，公司实现归母净利润6.3亿元，扣非后虽为亏损，但同比增长17.2%，是产品结构优化，盈利能力增强的有力表现。</w:t>
            </w:r>
          </w:p>
          <w:p w:rsidR="00DC4893" w:rsidRDefault="00DC4893" w:rsidP="00DC4893">
            <w:pPr>
              <w:pStyle w:val="Default"/>
              <w:ind w:firstLineChars="200" w:firstLine="480"/>
            </w:pPr>
            <w:r>
              <w:rPr>
                <w:rFonts w:hint="eastAsia"/>
              </w:rPr>
              <w:t>2020年4月，公司销量同比增长32%，长安系中国品牌乘用车同比增长67.6%。CS75系列月销超过2万，CS35、逸动等系列月销均过万。CS75Plus除了2月受到疫情影响，已连续7个月销量过万。长安Plus系列年累计销量突破12万。</w:t>
            </w:r>
          </w:p>
          <w:p w:rsidR="00DC4893" w:rsidRDefault="00DC4893" w:rsidP="00DC4893">
            <w:pPr>
              <w:pStyle w:val="Default"/>
              <w:ind w:firstLineChars="200" w:firstLine="480"/>
            </w:pPr>
          </w:p>
          <w:p w:rsidR="00DC4893" w:rsidRDefault="00DC4893" w:rsidP="00DC4893">
            <w:pPr>
              <w:pStyle w:val="Default"/>
            </w:pPr>
            <w:r>
              <w:rPr>
                <w:rFonts w:hint="eastAsia"/>
              </w:rPr>
              <w:t>二</w:t>
            </w:r>
            <w:r>
              <w:t>、</w:t>
            </w:r>
            <w:r>
              <w:rPr>
                <w:rFonts w:hint="eastAsia"/>
              </w:rPr>
              <w:t>交流</w:t>
            </w:r>
            <w:r>
              <w:t>问答</w:t>
            </w:r>
          </w:p>
          <w:p w:rsidR="00F421C1" w:rsidRDefault="00DC4893" w:rsidP="00F421C1">
            <w:pPr>
              <w:pStyle w:val="Default"/>
            </w:pPr>
            <w:r>
              <w:rPr>
                <w:rFonts w:hint="eastAsia"/>
              </w:rPr>
              <w:lastRenderedPageBreak/>
              <w:t>1</w:t>
            </w:r>
            <w:r>
              <w:t>.</w:t>
            </w:r>
            <w:r w:rsidR="00F421C1">
              <w:rPr>
                <w:rFonts w:hint="eastAsia"/>
              </w:rPr>
              <w:t>公司</w:t>
            </w:r>
            <w:r w:rsidR="00F421C1">
              <w:t>非公开发行情况简介</w:t>
            </w:r>
          </w:p>
          <w:p w:rsidR="00F421C1" w:rsidRDefault="00F421C1" w:rsidP="00F421C1">
            <w:pPr>
              <w:pStyle w:val="Default"/>
              <w:ind w:firstLine="480"/>
            </w:pPr>
            <w:r>
              <w:rPr>
                <w:rFonts w:hint="eastAsia"/>
              </w:rPr>
              <w:t>答</w:t>
            </w:r>
            <w:r>
              <w:t>：</w:t>
            </w:r>
            <w:r>
              <w:rPr>
                <w:rFonts w:hint="eastAsia"/>
              </w:rPr>
              <w:t>本次</w:t>
            </w:r>
            <w:r w:rsidRPr="00F421C1">
              <w:rPr>
                <w:rFonts w:hint="eastAsia"/>
              </w:rPr>
              <w:t>募资</w:t>
            </w:r>
            <w:r>
              <w:rPr>
                <w:rFonts w:hint="eastAsia"/>
              </w:rPr>
              <w:t>总额</w:t>
            </w:r>
            <w:r w:rsidRPr="00F421C1">
              <w:rPr>
                <w:rFonts w:hint="eastAsia"/>
              </w:rPr>
              <w:t>不超过60亿，</w:t>
            </w:r>
            <w:r w:rsidRPr="00F421C1">
              <w:t>扣除发行费用后的募集资金净额拟全部用于以下项目：</w:t>
            </w:r>
            <w:r>
              <w:rPr>
                <w:rFonts w:hint="eastAsia"/>
              </w:rPr>
              <w:t>（1）</w:t>
            </w:r>
            <w:r w:rsidRPr="00F421C1">
              <w:rPr>
                <w:rFonts w:hint="eastAsia"/>
              </w:rPr>
              <w:t>合肥长安</w:t>
            </w:r>
            <w:r>
              <w:rPr>
                <w:rFonts w:hint="eastAsia"/>
              </w:rPr>
              <w:t>调整升级项目；（2）</w:t>
            </w:r>
            <w:r w:rsidRPr="00F421C1">
              <w:rPr>
                <w:rFonts w:hint="eastAsia"/>
              </w:rPr>
              <w:t>H系列五期、NE1系列一期发动机生产能力建设项目</w:t>
            </w:r>
            <w:r>
              <w:rPr>
                <w:rFonts w:hint="eastAsia"/>
              </w:rPr>
              <w:t>；</w:t>
            </w:r>
            <w:r>
              <w:t>（</w:t>
            </w:r>
            <w:r>
              <w:rPr>
                <w:rFonts w:hint="eastAsia"/>
              </w:rPr>
              <w:t>3</w:t>
            </w:r>
            <w:r>
              <w:t>）</w:t>
            </w:r>
            <w:r w:rsidRPr="00F421C1">
              <w:rPr>
                <w:rFonts w:hint="eastAsia"/>
              </w:rPr>
              <w:t>碰撞试验室能力升级建设项目</w:t>
            </w:r>
            <w:r>
              <w:rPr>
                <w:rFonts w:hint="eastAsia"/>
              </w:rPr>
              <w:t>（5）</w:t>
            </w:r>
            <w:r w:rsidRPr="00F421C1">
              <w:rPr>
                <w:rFonts w:hint="eastAsia"/>
              </w:rPr>
              <w:t>CD569</w:t>
            </w:r>
            <w:r>
              <w:rPr>
                <w:rFonts w:hint="eastAsia"/>
              </w:rPr>
              <w:t>生产线建设项目。</w:t>
            </w:r>
            <w:r w:rsidRPr="00F421C1">
              <w:rPr>
                <w:rFonts w:hint="eastAsia"/>
              </w:rPr>
              <w:t>剩下30%用于补充流动资金。</w:t>
            </w:r>
            <w:r>
              <w:rPr>
                <w:rFonts w:hint="eastAsia"/>
              </w:rPr>
              <w:t>本次非公开</w:t>
            </w:r>
            <w:r>
              <w:t>发行项目</w:t>
            </w:r>
            <w:r w:rsidRPr="00F421C1">
              <w:rPr>
                <w:rFonts w:hint="eastAsia"/>
              </w:rPr>
              <w:t>计划</w:t>
            </w:r>
            <w:r>
              <w:rPr>
                <w:rFonts w:hint="eastAsia"/>
              </w:rPr>
              <w:t>在</w:t>
            </w:r>
            <w:r w:rsidRPr="00F421C1">
              <w:rPr>
                <w:rFonts w:hint="eastAsia"/>
              </w:rPr>
              <w:t>5月22日</w:t>
            </w:r>
            <w:r>
              <w:rPr>
                <w:rFonts w:hint="eastAsia"/>
              </w:rPr>
              <w:t>年度</w:t>
            </w:r>
            <w:r w:rsidRPr="00F421C1">
              <w:rPr>
                <w:rFonts w:hint="eastAsia"/>
              </w:rPr>
              <w:t>股东大会</w:t>
            </w:r>
            <w:r>
              <w:rPr>
                <w:rFonts w:hint="eastAsia"/>
              </w:rPr>
              <w:t>提交审议</w:t>
            </w:r>
            <w:r>
              <w:t>。</w:t>
            </w:r>
          </w:p>
          <w:p w:rsidR="001D6358" w:rsidRDefault="00F421C1" w:rsidP="001D6358">
            <w:pPr>
              <w:snapToGrid w:val="0"/>
              <w:spacing w:before="156" w:after="156"/>
              <w:rPr>
                <w:rFonts w:ascii="宋体" w:cs="宋体"/>
                <w:color w:val="000000"/>
                <w:kern w:val="0"/>
                <w:sz w:val="24"/>
                <w:szCs w:val="24"/>
              </w:rPr>
            </w:pPr>
            <w:r w:rsidRPr="00F421C1">
              <w:rPr>
                <w:rFonts w:ascii="宋体" w:cs="宋体"/>
                <w:color w:val="000000"/>
                <w:kern w:val="0"/>
                <w:sz w:val="24"/>
                <w:szCs w:val="24"/>
              </w:rPr>
              <w:t>2.</w:t>
            </w:r>
            <w:r w:rsidRPr="00E8020A">
              <w:rPr>
                <w:rFonts w:ascii="宋体" w:cs="宋体" w:hint="eastAsia"/>
                <w:color w:val="000000"/>
                <w:kern w:val="0"/>
                <w:sz w:val="24"/>
                <w:szCs w:val="24"/>
              </w:rPr>
              <w:t>长安福特</w:t>
            </w:r>
            <w:r w:rsidR="001D6358">
              <w:rPr>
                <w:rFonts w:ascii="宋体" w:cs="宋体" w:hint="eastAsia"/>
                <w:color w:val="000000"/>
                <w:kern w:val="0"/>
                <w:sz w:val="24"/>
                <w:szCs w:val="24"/>
              </w:rPr>
              <w:t>发展规划</w:t>
            </w:r>
            <w:r w:rsidR="001D6358">
              <w:rPr>
                <w:rFonts w:ascii="宋体" w:cs="宋体"/>
                <w:color w:val="000000"/>
                <w:kern w:val="0"/>
                <w:sz w:val="24"/>
                <w:szCs w:val="24"/>
              </w:rPr>
              <w:t>及目前经营情况</w:t>
            </w:r>
          </w:p>
          <w:p w:rsidR="00F421C1" w:rsidRPr="00F421C1" w:rsidRDefault="00F421C1" w:rsidP="001D6358">
            <w:pPr>
              <w:snapToGrid w:val="0"/>
              <w:spacing w:before="156" w:after="156"/>
              <w:ind w:firstLineChars="200" w:firstLine="480"/>
              <w:rPr>
                <w:rFonts w:ascii="宋体" w:cs="宋体"/>
                <w:color w:val="000000"/>
                <w:kern w:val="0"/>
                <w:sz w:val="24"/>
                <w:szCs w:val="24"/>
              </w:rPr>
            </w:pPr>
            <w:r w:rsidRPr="00F421C1">
              <w:rPr>
                <w:rFonts w:ascii="宋体" w:cs="宋体" w:hint="eastAsia"/>
                <w:color w:val="000000"/>
                <w:kern w:val="0"/>
                <w:sz w:val="24"/>
                <w:szCs w:val="24"/>
              </w:rPr>
              <w:t>答：2019年9月，公司与福特汽车公司在重庆签署深化战略合作协议，并发布长安福特加速计划。双方将以合资企业长安福特汽车有限公司和全国销售服务机构（NDSD）为载体，汇集双方母公司优势，增强长安福特的研发能力，加速产品更新升级与智能制造水平，将长安福特在“研、产、供、销”体现全面升级，为中国市场和中国消费者提供更加符合本土出行需求和品味的技术与产品。</w:t>
            </w:r>
          </w:p>
          <w:p w:rsidR="00F421C1" w:rsidRPr="00E8020A" w:rsidRDefault="00F421C1" w:rsidP="00F421C1">
            <w:pPr>
              <w:pStyle w:val="Default"/>
              <w:ind w:firstLineChars="200" w:firstLine="480"/>
            </w:pPr>
            <w:r w:rsidRPr="00E8020A">
              <w:rPr>
                <w:rFonts w:hint="eastAsia"/>
              </w:rPr>
              <w:t>一是加速产品更新：未来三年，长安福特将投放至少18款新车型，进一步完善产品谱系，首款林肯品牌SUV车型年内在长安福特投产，明年，全新福特探险者也将进行国产。</w:t>
            </w:r>
          </w:p>
          <w:p w:rsidR="00F421C1" w:rsidRPr="00E8020A" w:rsidRDefault="00F421C1" w:rsidP="00F421C1">
            <w:pPr>
              <w:pStyle w:val="Default"/>
              <w:ind w:firstLineChars="200" w:firstLine="480"/>
            </w:pPr>
            <w:r w:rsidRPr="00E8020A">
              <w:rPr>
                <w:rFonts w:hint="eastAsia"/>
              </w:rPr>
              <w:t>二是加速针对中国客户的产品研发和测试能力：成立长安福特研究院，从产品规划、造型结构、整车项目管理等各环节产品进行开发，根据中国消费者的审美和使用偏好、设计出更好的产品，服务中国市场，并与福特汽车（中国）有限公司实现资源共享，加速本土研发测试能力及产品验证速度，缩短开发周期。</w:t>
            </w:r>
          </w:p>
          <w:p w:rsidR="00F421C1" w:rsidRPr="00E8020A" w:rsidRDefault="00F421C1" w:rsidP="00F421C1">
            <w:pPr>
              <w:pStyle w:val="Default"/>
              <w:ind w:firstLineChars="200" w:firstLine="480"/>
            </w:pPr>
            <w:r w:rsidRPr="00E8020A">
              <w:rPr>
                <w:rFonts w:hint="eastAsia"/>
              </w:rPr>
              <w:t>三是加速智能制造水平升级：加速福特品牌和林肯品牌新车型的国产化进程，并为未来新能源车型国产化做准备。</w:t>
            </w:r>
          </w:p>
          <w:p w:rsidR="00F421C1" w:rsidRDefault="00F421C1" w:rsidP="00F421C1">
            <w:pPr>
              <w:pStyle w:val="Default"/>
              <w:ind w:firstLineChars="200" w:firstLine="480"/>
            </w:pPr>
            <w:r w:rsidRPr="00E8020A">
              <w:rPr>
                <w:rFonts w:hint="eastAsia"/>
              </w:rPr>
              <w:t>四是加速营销能力提升：秉承着“以消费者为中心”以及“创新和先锋”的品牌精神，强化福特品牌形象，全面提升客户体验，并优化经销商网络，提高经销商盈利能力，确保持续性发展。</w:t>
            </w:r>
          </w:p>
          <w:p w:rsidR="001D6358" w:rsidRDefault="001D6358" w:rsidP="00F421C1">
            <w:pPr>
              <w:pStyle w:val="Default"/>
              <w:ind w:firstLineChars="200" w:firstLine="480"/>
              <w:rPr>
                <w:lang w:bidi="en-US"/>
              </w:rPr>
            </w:pPr>
            <w:r>
              <w:rPr>
                <w:rFonts w:hint="eastAsia"/>
              </w:rPr>
              <w:t>根据</w:t>
            </w:r>
            <w:r>
              <w:t>公司最新发布的</w:t>
            </w:r>
            <w:r>
              <w:rPr>
                <w:rFonts w:hint="eastAsia"/>
              </w:rPr>
              <w:t>4月</w:t>
            </w:r>
            <w:r>
              <w:t>产销数据，长安福特</w:t>
            </w:r>
            <w:r>
              <w:rPr>
                <w:rFonts w:hint="eastAsia"/>
              </w:rPr>
              <w:t>4月</w:t>
            </w:r>
            <w:r>
              <w:t>销售汽车</w:t>
            </w:r>
            <w:r>
              <w:rPr>
                <w:rFonts w:hint="eastAsia"/>
              </w:rPr>
              <w:t>2.05万</w:t>
            </w:r>
            <w:r>
              <w:t>辆，同比增长</w:t>
            </w:r>
            <w:r>
              <w:rPr>
                <w:rFonts w:hint="eastAsia"/>
              </w:rPr>
              <w:t>38.8</w:t>
            </w:r>
            <w:r>
              <w:t>%；</w:t>
            </w:r>
            <w:r>
              <w:rPr>
                <w:rFonts w:hint="eastAsia"/>
              </w:rPr>
              <w:t>1-4月</w:t>
            </w:r>
            <w:r>
              <w:t>累计销售</w:t>
            </w:r>
            <w:r>
              <w:rPr>
                <w:rFonts w:hint="eastAsia"/>
              </w:rPr>
              <w:t>5.09万</w:t>
            </w:r>
            <w:r>
              <w:t>辆，同比已基本持平，市占率下滑得到有效遏制。我们</w:t>
            </w:r>
            <w:r>
              <w:rPr>
                <w:rFonts w:hint="eastAsia"/>
              </w:rPr>
              <w:t>相信</w:t>
            </w:r>
            <w:r w:rsidRPr="001D6358">
              <w:rPr>
                <w:rFonts w:hint="eastAsia"/>
                <w:lang w:bidi="en-US"/>
              </w:rPr>
              <w:t>在双方母公司“强强联合、优势互补”的强力支持下，长安福特不久将重回优秀合资企业的赛道。</w:t>
            </w:r>
          </w:p>
          <w:p w:rsidR="001D6358" w:rsidRDefault="001D6358" w:rsidP="001D6358">
            <w:pPr>
              <w:pStyle w:val="Default"/>
              <w:rPr>
                <w:lang w:bidi="en-US"/>
              </w:rPr>
            </w:pPr>
          </w:p>
          <w:p w:rsidR="00C85279" w:rsidRDefault="001D6358" w:rsidP="00C85279">
            <w:pPr>
              <w:pStyle w:val="Default"/>
            </w:pPr>
            <w:r>
              <w:rPr>
                <w:rFonts w:hint="eastAsia"/>
                <w:lang w:bidi="en-US"/>
              </w:rPr>
              <w:t>3.</w:t>
            </w:r>
            <w:r w:rsidR="00C85279">
              <w:rPr>
                <w:rFonts w:hAnsi="宋体"/>
                <w:kern w:val="2"/>
                <w:szCs w:val="21"/>
              </w:rPr>
              <w:t xml:space="preserve"> </w:t>
            </w:r>
            <w:r w:rsidR="00C85279">
              <w:t>公司研发投入转化为产品力的体现</w:t>
            </w:r>
            <w:r w:rsidR="00C85279">
              <w:rPr>
                <w:rFonts w:hint="eastAsia"/>
              </w:rPr>
              <w:t>有哪些？</w:t>
            </w:r>
          </w:p>
          <w:p w:rsidR="00C85279" w:rsidRDefault="00C85279" w:rsidP="00C85279">
            <w:pPr>
              <w:pStyle w:val="Default"/>
              <w:ind w:firstLineChars="200" w:firstLine="480"/>
            </w:pPr>
            <w:r>
              <w:t>答</w:t>
            </w:r>
            <w:r>
              <w:rPr>
                <w:rFonts w:hint="eastAsia"/>
              </w:rPr>
              <w:t>：2019年</w:t>
            </w:r>
            <w:r w:rsidRPr="009F5CBC">
              <w:rPr>
                <w:rFonts w:hint="eastAsia"/>
              </w:rPr>
              <w:t>长安汽车全球研发中心正式投用，进入“开放共享，全球协同”研发4.0时代。全年申请专利904件，其中申请发明专利402件，截至2019年，拥有有效发明专利1415件。与华为、腾讯、博世、青山成立联合创新中心，打造急速创新高地。CS75PLUS荣获2019国际CMF设计至尊金奖，荣获2019年度中国智能汽车指数测评和中国汽车健康指数VOC/VOI板块测评双料冠军。蓝鲸NE平台化产品最高热效率40%，多项指标行业领先，荣获“中国心”十佳发动机称号。</w:t>
            </w:r>
          </w:p>
          <w:p w:rsidR="00D23627" w:rsidRPr="009906A5" w:rsidRDefault="00C85279" w:rsidP="00C85279">
            <w:pPr>
              <w:pStyle w:val="Default"/>
            </w:pPr>
            <w:r w:rsidRPr="009906A5">
              <w:lastRenderedPageBreak/>
              <w:t xml:space="preserve"> </w:t>
            </w: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bookmarkStart w:id="0" w:name="_GoBack"/>
            <w:bookmarkEnd w:id="0"/>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267827">
            <w:pPr>
              <w:rPr>
                <w:rFonts w:ascii="宋体"/>
                <w:color w:val="000000"/>
                <w:sz w:val="24"/>
                <w:szCs w:val="24"/>
              </w:rPr>
            </w:pPr>
            <w:r w:rsidRPr="004F446A">
              <w:rPr>
                <w:rFonts w:ascii="宋体" w:hAnsi="宋体" w:cs="宋体"/>
                <w:color w:val="000000"/>
                <w:sz w:val="24"/>
                <w:szCs w:val="24"/>
              </w:rPr>
              <w:t>20</w:t>
            </w:r>
            <w:r w:rsidR="006566C8">
              <w:rPr>
                <w:rFonts w:ascii="宋体" w:hAnsi="宋体" w:cs="宋体"/>
                <w:color w:val="000000"/>
                <w:sz w:val="24"/>
                <w:szCs w:val="24"/>
              </w:rPr>
              <w:t>20</w:t>
            </w:r>
            <w:r w:rsidRPr="004F446A">
              <w:rPr>
                <w:rFonts w:ascii="宋体" w:hAnsi="宋体" w:cs="宋体" w:hint="eastAsia"/>
                <w:color w:val="000000"/>
                <w:sz w:val="24"/>
                <w:szCs w:val="24"/>
              </w:rPr>
              <w:t>年</w:t>
            </w:r>
            <w:r w:rsidR="00792717">
              <w:rPr>
                <w:rFonts w:ascii="宋体" w:hAnsi="宋体" w:cs="宋体"/>
                <w:color w:val="000000"/>
                <w:sz w:val="24"/>
                <w:szCs w:val="24"/>
              </w:rPr>
              <w:t>5</w:t>
            </w:r>
            <w:r w:rsidRPr="004F446A">
              <w:rPr>
                <w:rFonts w:ascii="宋体" w:hAnsi="宋体" w:cs="宋体" w:hint="eastAsia"/>
                <w:color w:val="000000"/>
                <w:sz w:val="24"/>
                <w:szCs w:val="24"/>
              </w:rPr>
              <w:t>月</w:t>
            </w:r>
            <w:r w:rsidR="00267827">
              <w:rPr>
                <w:rFonts w:ascii="宋体" w:hAnsi="宋体" w:cs="宋体"/>
                <w:color w:val="000000"/>
                <w:sz w:val="24"/>
                <w:szCs w:val="24"/>
              </w:rPr>
              <w:t>12</w:t>
            </w:r>
            <w:r w:rsidR="00F24E97">
              <w:rPr>
                <w:rFonts w:ascii="宋体" w:hAnsi="宋体" w:cs="宋体" w:hint="eastAsia"/>
                <w:color w:val="000000"/>
                <w:sz w:val="24"/>
                <w:szCs w:val="24"/>
              </w:rPr>
              <w:t>日</w:t>
            </w:r>
          </w:p>
        </w:tc>
      </w:tr>
    </w:tbl>
    <w:p w:rsidR="00351FE1" w:rsidRPr="004F446A" w:rsidRDefault="00351FE1" w:rsidP="00E423CD"/>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BE" w:rsidRDefault="005350BE" w:rsidP="00A24549">
      <w:r>
        <w:separator/>
      </w:r>
    </w:p>
  </w:endnote>
  <w:endnote w:type="continuationSeparator" w:id="0">
    <w:p w:rsidR="005350BE" w:rsidRDefault="005350BE"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BE" w:rsidRDefault="005350BE" w:rsidP="00A24549">
      <w:r>
        <w:separator/>
      </w:r>
    </w:p>
  </w:footnote>
  <w:footnote w:type="continuationSeparator" w:id="0">
    <w:p w:rsidR="005350BE" w:rsidRDefault="005350BE"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BA0B29"/>
    <w:multiLevelType w:val="hybridMultilevel"/>
    <w:tmpl w:val="2C10E06A"/>
    <w:lvl w:ilvl="0" w:tplc="A774AC28">
      <w:start w:val="1"/>
      <w:numFmt w:val="decimal"/>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5">
    <w:nsid w:val="4441395F"/>
    <w:multiLevelType w:val="hybridMultilevel"/>
    <w:tmpl w:val="1B12C656"/>
    <w:lvl w:ilvl="0" w:tplc="69C2D6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35277D"/>
    <w:multiLevelType w:val="hybridMultilevel"/>
    <w:tmpl w:val="DEF4C0AA"/>
    <w:lvl w:ilvl="0" w:tplc="28D4A7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91F41EF"/>
    <w:multiLevelType w:val="hybridMultilevel"/>
    <w:tmpl w:val="6218C8AA"/>
    <w:lvl w:ilvl="0" w:tplc="5D029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7C2A80"/>
    <w:multiLevelType w:val="hybridMultilevel"/>
    <w:tmpl w:val="56A429B0"/>
    <w:lvl w:ilvl="0" w:tplc="0532CAF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12">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670923A1"/>
    <w:multiLevelType w:val="hybridMultilevel"/>
    <w:tmpl w:val="859896B0"/>
    <w:lvl w:ilvl="0" w:tplc="CEFC3E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8"/>
  </w:num>
  <w:num w:numId="3">
    <w:abstractNumId w:val="7"/>
  </w:num>
  <w:num w:numId="4">
    <w:abstractNumId w:val="11"/>
  </w:num>
  <w:num w:numId="5">
    <w:abstractNumId w:val="1"/>
  </w:num>
  <w:num w:numId="6">
    <w:abstractNumId w:val="0"/>
  </w:num>
  <w:num w:numId="7">
    <w:abstractNumId w:val="2"/>
  </w:num>
  <w:num w:numId="8">
    <w:abstractNumId w:val="15"/>
  </w:num>
  <w:num w:numId="9">
    <w:abstractNumId w:val="3"/>
  </w:num>
  <w:num w:numId="10">
    <w:abstractNumId w:val="14"/>
  </w:num>
  <w:num w:numId="11">
    <w:abstractNumId w:val="4"/>
  </w:num>
  <w:num w:numId="12">
    <w:abstractNumId w:val="9"/>
  </w:num>
  <w:num w:numId="13">
    <w:abstractNumId w:val="13"/>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657"/>
    <w:rsid w:val="000009B8"/>
    <w:rsid w:val="00001627"/>
    <w:rsid w:val="0000188A"/>
    <w:rsid w:val="00002467"/>
    <w:rsid w:val="000030A9"/>
    <w:rsid w:val="00003AB4"/>
    <w:rsid w:val="00004E59"/>
    <w:rsid w:val="000055BE"/>
    <w:rsid w:val="00005A26"/>
    <w:rsid w:val="0000668B"/>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671"/>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E88"/>
    <w:rsid w:val="00043F3B"/>
    <w:rsid w:val="00044257"/>
    <w:rsid w:val="0004482E"/>
    <w:rsid w:val="0004627F"/>
    <w:rsid w:val="000468D4"/>
    <w:rsid w:val="00047B17"/>
    <w:rsid w:val="00047D31"/>
    <w:rsid w:val="00047DA8"/>
    <w:rsid w:val="000500F8"/>
    <w:rsid w:val="00050151"/>
    <w:rsid w:val="00050AA0"/>
    <w:rsid w:val="000524D8"/>
    <w:rsid w:val="00052D5C"/>
    <w:rsid w:val="00052E1C"/>
    <w:rsid w:val="000531A9"/>
    <w:rsid w:val="00054204"/>
    <w:rsid w:val="0005439F"/>
    <w:rsid w:val="00054ADA"/>
    <w:rsid w:val="00054C80"/>
    <w:rsid w:val="00054CFB"/>
    <w:rsid w:val="00055131"/>
    <w:rsid w:val="0005514A"/>
    <w:rsid w:val="000554F5"/>
    <w:rsid w:val="00056C37"/>
    <w:rsid w:val="0005770B"/>
    <w:rsid w:val="0006052D"/>
    <w:rsid w:val="00060C7D"/>
    <w:rsid w:val="00062DC5"/>
    <w:rsid w:val="0006328C"/>
    <w:rsid w:val="000634D0"/>
    <w:rsid w:val="00063840"/>
    <w:rsid w:val="00064238"/>
    <w:rsid w:val="000646D6"/>
    <w:rsid w:val="00065681"/>
    <w:rsid w:val="000659F8"/>
    <w:rsid w:val="00065DC4"/>
    <w:rsid w:val="000700CA"/>
    <w:rsid w:val="00070B22"/>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948"/>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61"/>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035"/>
    <w:rsid w:val="000C5657"/>
    <w:rsid w:val="000C5FA1"/>
    <w:rsid w:val="000C648D"/>
    <w:rsid w:val="000C69D7"/>
    <w:rsid w:val="000C7072"/>
    <w:rsid w:val="000C7621"/>
    <w:rsid w:val="000D0059"/>
    <w:rsid w:val="000D13DC"/>
    <w:rsid w:val="000D2AED"/>
    <w:rsid w:val="000D3E6C"/>
    <w:rsid w:val="000D4678"/>
    <w:rsid w:val="000D50A3"/>
    <w:rsid w:val="000D54F0"/>
    <w:rsid w:val="000D5E43"/>
    <w:rsid w:val="000D5F7A"/>
    <w:rsid w:val="000D616A"/>
    <w:rsid w:val="000D634F"/>
    <w:rsid w:val="000D7EB4"/>
    <w:rsid w:val="000E03FC"/>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314"/>
    <w:rsid w:val="000F0856"/>
    <w:rsid w:val="000F253D"/>
    <w:rsid w:val="000F25AB"/>
    <w:rsid w:val="000F526C"/>
    <w:rsid w:val="00100A3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2CD9"/>
    <w:rsid w:val="00123ACB"/>
    <w:rsid w:val="00123BB2"/>
    <w:rsid w:val="001247CC"/>
    <w:rsid w:val="0012593E"/>
    <w:rsid w:val="00125A2F"/>
    <w:rsid w:val="00125D64"/>
    <w:rsid w:val="00126FFC"/>
    <w:rsid w:val="00127B08"/>
    <w:rsid w:val="00127B51"/>
    <w:rsid w:val="00130145"/>
    <w:rsid w:val="00130448"/>
    <w:rsid w:val="00130617"/>
    <w:rsid w:val="00130E33"/>
    <w:rsid w:val="00130E34"/>
    <w:rsid w:val="001311E4"/>
    <w:rsid w:val="001312CB"/>
    <w:rsid w:val="00132472"/>
    <w:rsid w:val="00132BE6"/>
    <w:rsid w:val="00132DFF"/>
    <w:rsid w:val="00133026"/>
    <w:rsid w:val="001340D9"/>
    <w:rsid w:val="001341D8"/>
    <w:rsid w:val="001355EE"/>
    <w:rsid w:val="001359A6"/>
    <w:rsid w:val="001368B3"/>
    <w:rsid w:val="00137A3F"/>
    <w:rsid w:val="00141531"/>
    <w:rsid w:val="001419D3"/>
    <w:rsid w:val="00141E68"/>
    <w:rsid w:val="00141E99"/>
    <w:rsid w:val="001424E6"/>
    <w:rsid w:val="00142C09"/>
    <w:rsid w:val="00143556"/>
    <w:rsid w:val="00143AE0"/>
    <w:rsid w:val="001441B8"/>
    <w:rsid w:val="00144593"/>
    <w:rsid w:val="00145046"/>
    <w:rsid w:val="001453AD"/>
    <w:rsid w:val="00145EC8"/>
    <w:rsid w:val="0014656D"/>
    <w:rsid w:val="00146917"/>
    <w:rsid w:val="001471DB"/>
    <w:rsid w:val="00147255"/>
    <w:rsid w:val="00147555"/>
    <w:rsid w:val="0014783B"/>
    <w:rsid w:val="001479DD"/>
    <w:rsid w:val="00147E05"/>
    <w:rsid w:val="00150290"/>
    <w:rsid w:val="001502C3"/>
    <w:rsid w:val="00150C36"/>
    <w:rsid w:val="001510E1"/>
    <w:rsid w:val="001512B1"/>
    <w:rsid w:val="00152463"/>
    <w:rsid w:val="00153530"/>
    <w:rsid w:val="0015443F"/>
    <w:rsid w:val="00154C3F"/>
    <w:rsid w:val="00155691"/>
    <w:rsid w:val="00156C5C"/>
    <w:rsid w:val="0015720E"/>
    <w:rsid w:val="00157965"/>
    <w:rsid w:val="001603D4"/>
    <w:rsid w:val="00160720"/>
    <w:rsid w:val="00160CE3"/>
    <w:rsid w:val="00162865"/>
    <w:rsid w:val="00163982"/>
    <w:rsid w:val="0016407D"/>
    <w:rsid w:val="00164206"/>
    <w:rsid w:val="001660BA"/>
    <w:rsid w:val="00167E3A"/>
    <w:rsid w:val="00167EDE"/>
    <w:rsid w:val="001710E7"/>
    <w:rsid w:val="00171A51"/>
    <w:rsid w:val="00171D5D"/>
    <w:rsid w:val="001720E9"/>
    <w:rsid w:val="00172827"/>
    <w:rsid w:val="00172FD7"/>
    <w:rsid w:val="001733EF"/>
    <w:rsid w:val="00174E13"/>
    <w:rsid w:val="0017522C"/>
    <w:rsid w:val="00176713"/>
    <w:rsid w:val="00176BE4"/>
    <w:rsid w:val="00177483"/>
    <w:rsid w:val="00177691"/>
    <w:rsid w:val="00177DD0"/>
    <w:rsid w:val="0018062D"/>
    <w:rsid w:val="00180FB3"/>
    <w:rsid w:val="00182222"/>
    <w:rsid w:val="001822E2"/>
    <w:rsid w:val="00182DEC"/>
    <w:rsid w:val="00182F06"/>
    <w:rsid w:val="00183CBE"/>
    <w:rsid w:val="0018616D"/>
    <w:rsid w:val="001868FC"/>
    <w:rsid w:val="00186A13"/>
    <w:rsid w:val="00186B02"/>
    <w:rsid w:val="0018744B"/>
    <w:rsid w:val="00191D1A"/>
    <w:rsid w:val="00193430"/>
    <w:rsid w:val="00193453"/>
    <w:rsid w:val="00193CD0"/>
    <w:rsid w:val="00195186"/>
    <w:rsid w:val="00195296"/>
    <w:rsid w:val="0019550A"/>
    <w:rsid w:val="00196323"/>
    <w:rsid w:val="00196385"/>
    <w:rsid w:val="0019651A"/>
    <w:rsid w:val="00197C9D"/>
    <w:rsid w:val="001A0A66"/>
    <w:rsid w:val="001A0F98"/>
    <w:rsid w:val="001A1785"/>
    <w:rsid w:val="001A2062"/>
    <w:rsid w:val="001A26FA"/>
    <w:rsid w:val="001A337C"/>
    <w:rsid w:val="001A35CF"/>
    <w:rsid w:val="001A3A43"/>
    <w:rsid w:val="001A3C00"/>
    <w:rsid w:val="001A42B3"/>
    <w:rsid w:val="001A4D79"/>
    <w:rsid w:val="001A4E89"/>
    <w:rsid w:val="001A52D2"/>
    <w:rsid w:val="001A5555"/>
    <w:rsid w:val="001A5AB2"/>
    <w:rsid w:val="001A5F33"/>
    <w:rsid w:val="001A6DDD"/>
    <w:rsid w:val="001A6E50"/>
    <w:rsid w:val="001A713A"/>
    <w:rsid w:val="001B43D1"/>
    <w:rsid w:val="001B46AE"/>
    <w:rsid w:val="001B54AB"/>
    <w:rsid w:val="001B57C6"/>
    <w:rsid w:val="001B57CD"/>
    <w:rsid w:val="001B6024"/>
    <w:rsid w:val="001B6819"/>
    <w:rsid w:val="001B6D2F"/>
    <w:rsid w:val="001B76E0"/>
    <w:rsid w:val="001B7A6E"/>
    <w:rsid w:val="001C03CC"/>
    <w:rsid w:val="001C1F1A"/>
    <w:rsid w:val="001C2115"/>
    <w:rsid w:val="001C328C"/>
    <w:rsid w:val="001C42EA"/>
    <w:rsid w:val="001C674E"/>
    <w:rsid w:val="001D0412"/>
    <w:rsid w:val="001D0A82"/>
    <w:rsid w:val="001D16E0"/>
    <w:rsid w:val="001D1AD2"/>
    <w:rsid w:val="001D23ED"/>
    <w:rsid w:val="001D3B9F"/>
    <w:rsid w:val="001D3D74"/>
    <w:rsid w:val="001D4987"/>
    <w:rsid w:val="001D62A4"/>
    <w:rsid w:val="001D6358"/>
    <w:rsid w:val="001D6498"/>
    <w:rsid w:val="001D657B"/>
    <w:rsid w:val="001D6C78"/>
    <w:rsid w:val="001D7AD0"/>
    <w:rsid w:val="001D7F31"/>
    <w:rsid w:val="001E0746"/>
    <w:rsid w:val="001E18B6"/>
    <w:rsid w:val="001E1D21"/>
    <w:rsid w:val="001E28F0"/>
    <w:rsid w:val="001E54A2"/>
    <w:rsid w:val="001E5A35"/>
    <w:rsid w:val="001E5A8A"/>
    <w:rsid w:val="001E64C8"/>
    <w:rsid w:val="001E674E"/>
    <w:rsid w:val="001E69A5"/>
    <w:rsid w:val="001E6E01"/>
    <w:rsid w:val="001E6E41"/>
    <w:rsid w:val="001E78BA"/>
    <w:rsid w:val="001F092F"/>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3"/>
    <w:rsid w:val="00214A7D"/>
    <w:rsid w:val="00214B76"/>
    <w:rsid w:val="00215C1C"/>
    <w:rsid w:val="00215D83"/>
    <w:rsid w:val="002164D9"/>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339B"/>
    <w:rsid w:val="00234268"/>
    <w:rsid w:val="00234C02"/>
    <w:rsid w:val="0023620A"/>
    <w:rsid w:val="002371DE"/>
    <w:rsid w:val="00237B3E"/>
    <w:rsid w:val="00237BB8"/>
    <w:rsid w:val="0024069C"/>
    <w:rsid w:val="002408D8"/>
    <w:rsid w:val="002409A0"/>
    <w:rsid w:val="002418C0"/>
    <w:rsid w:val="002419F6"/>
    <w:rsid w:val="00242024"/>
    <w:rsid w:val="00242189"/>
    <w:rsid w:val="00242C8C"/>
    <w:rsid w:val="0024383C"/>
    <w:rsid w:val="00244145"/>
    <w:rsid w:val="00244AEA"/>
    <w:rsid w:val="00244EE5"/>
    <w:rsid w:val="00245982"/>
    <w:rsid w:val="00245C47"/>
    <w:rsid w:val="00247AC1"/>
    <w:rsid w:val="00247F25"/>
    <w:rsid w:val="002500EA"/>
    <w:rsid w:val="00251B30"/>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67827"/>
    <w:rsid w:val="00267F55"/>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672"/>
    <w:rsid w:val="00292A4F"/>
    <w:rsid w:val="0029458C"/>
    <w:rsid w:val="00294C36"/>
    <w:rsid w:val="002959BB"/>
    <w:rsid w:val="00295CB8"/>
    <w:rsid w:val="00297DE2"/>
    <w:rsid w:val="00297EDC"/>
    <w:rsid w:val="00297EE1"/>
    <w:rsid w:val="002A007F"/>
    <w:rsid w:val="002A128B"/>
    <w:rsid w:val="002A139D"/>
    <w:rsid w:val="002A17AC"/>
    <w:rsid w:val="002A3113"/>
    <w:rsid w:val="002A34E1"/>
    <w:rsid w:val="002A361C"/>
    <w:rsid w:val="002A3EC8"/>
    <w:rsid w:val="002A46AE"/>
    <w:rsid w:val="002A4E50"/>
    <w:rsid w:val="002A5694"/>
    <w:rsid w:val="002A6317"/>
    <w:rsid w:val="002B024D"/>
    <w:rsid w:val="002B09BB"/>
    <w:rsid w:val="002B0B94"/>
    <w:rsid w:val="002B111E"/>
    <w:rsid w:val="002B2150"/>
    <w:rsid w:val="002B2450"/>
    <w:rsid w:val="002B2648"/>
    <w:rsid w:val="002B34B6"/>
    <w:rsid w:val="002B3703"/>
    <w:rsid w:val="002B4279"/>
    <w:rsid w:val="002B429F"/>
    <w:rsid w:val="002B4796"/>
    <w:rsid w:val="002B4B2A"/>
    <w:rsid w:val="002B4B8B"/>
    <w:rsid w:val="002B55A5"/>
    <w:rsid w:val="002B5738"/>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2CF5"/>
    <w:rsid w:val="002E31C8"/>
    <w:rsid w:val="002E607F"/>
    <w:rsid w:val="002E7CA6"/>
    <w:rsid w:val="002E7D37"/>
    <w:rsid w:val="002F1ABB"/>
    <w:rsid w:val="002F2CC3"/>
    <w:rsid w:val="002F31D6"/>
    <w:rsid w:val="002F47E7"/>
    <w:rsid w:val="002F4DEF"/>
    <w:rsid w:val="002F52CE"/>
    <w:rsid w:val="002F536B"/>
    <w:rsid w:val="002F5390"/>
    <w:rsid w:val="002F6CC1"/>
    <w:rsid w:val="002F6D1A"/>
    <w:rsid w:val="002F6EF0"/>
    <w:rsid w:val="002F73AF"/>
    <w:rsid w:val="00300CBC"/>
    <w:rsid w:val="003014DC"/>
    <w:rsid w:val="00301C97"/>
    <w:rsid w:val="003028FA"/>
    <w:rsid w:val="00302CDF"/>
    <w:rsid w:val="0030303F"/>
    <w:rsid w:val="003038E1"/>
    <w:rsid w:val="00303FF6"/>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8"/>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2E"/>
    <w:rsid w:val="003275DC"/>
    <w:rsid w:val="00327768"/>
    <w:rsid w:val="00327A1A"/>
    <w:rsid w:val="00327ADE"/>
    <w:rsid w:val="003306D3"/>
    <w:rsid w:val="0033091D"/>
    <w:rsid w:val="00331359"/>
    <w:rsid w:val="003317ED"/>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C6F"/>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874"/>
    <w:rsid w:val="00383EE5"/>
    <w:rsid w:val="003853A6"/>
    <w:rsid w:val="00386B31"/>
    <w:rsid w:val="0039032A"/>
    <w:rsid w:val="003908D9"/>
    <w:rsid w:val="003923D4"/>
    <w:rsid w:val="00392991"/>
    <w:rsid w:val="00393F79"/>
    <w:rsid w:val="00394344"/>
    <w:rsid w:val="00394C2B"/>
    <w:rsid w:val="00394CEF"/>
    <w:rsid w:val="00394F36"/>
    <w:rsid w:val="00395454"/>
    <w:rsid w:val="00395ACF"/>
    <w:rsid w:val="0039622E"/>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B0126"/>
    <w:rsid w:val="003B0940"/>
    <w:rsid w:val="003B15A5"/>
    <w:rsid w:val="003B45B1"/>
    <w:rsid w:val="003B6187"/>
    <w:rsid w:val="003B6248"/>
    <w:rsid w:val="003B62F6"/>
    <w:rsid w:val="003B677F"/>
    <w:rsid w:val="003B6D81"/>
    <w:rsid w:val="003B730B"/>
    <w:rsid w:val="003B7F4A"/>
    <w:rsid w:val="003C18F2"/>
    <w:rsid w:val="003C219A"/>
    <w:rsid w:val="003C222B"/>
    <w:rsid w:val="003C2756"/>
    <w:rsid w:val="003C2D76"/>
    <w:rsid w:val="003C3FEB"/>
    <w:rsid w:val="003C4C02"/>
    <w:rsid w:val="003C769A"/>
    <w:rsid w:val="003D13D9"/>
    <w:rsid w:val="003D1BA8"/>
    <w:rsid w:val="003D3542"/>
    <w:rsid w:val="003D3674"/>
    <w:rsid w:val="003D3706"/>
    <w:rsid w:val="003D5C59"/>
    <w:rsid w:val="003D6345"/>
    <w:rsid w:val="003D7F0A"/>
    <w:rsid w:val="003E1A72"/>
    <w:rsid w:val="003E1D77"/>
    <w:rsid w:val="003E5586"/>
    <w:rsid w:val="003E5AFC"/>
    <w:rsid w:val="003E6083"/>
    <w:rsid w:val="003E636B"/>
    <w:rsid w:val="003E640A"/>
    <w:rsid w:val="003E71D3"/>
    <w:rsid w:val="003E726F"/>
    <w:rsid w:val="003F0450"/>
    <w:rsid w:val="003F0832"/>
    <w:rsid w:val="003F0EC6"/>
    <w:rsid w:val="003F11BE"/>
    <w:rsid w:val="003F18ED"/>
    <w:rsid w:val="003F19BB"/>
    <w:rsid w:val="003F2B21"/>
    <w:rsid w:val="003F2BCD"/>
    <w:rsid w:val="003F3821"/>
    <w:rsid w:val="003F4045"/>
    <w:rsid w:val="003F4072"/>
    <w:rsid w:val="003F423E"/>
    <w:rsid w:val="003F4376"/>
    <w:rsid w:val="003F43FD"/>
    <w:rsid w:val="003F4677"/>
    <w:rsid w:val="003F47EF"/>
    <w:rsid w:val="003F4C92"/>
    <w:rsid w:val="003F4E9C"/>
    <w:rsid w:val="003F5E23"/>
    <w:rsid w:val="003F63BB"/>
    <w:rsid w:val="004001E4"/>
    <w:rsid w:val="004008DE"/>
    <w:rsid w:val="004019D8"/>
    <w:rsid w:val="00401F77"/>
    <w:rsid w:val="004022AA"/>
    <w:rsid w:val="00402785"/>
    <w:rsid w:val="004030CD"/>
    <w:rsid w:val="0040433C"/>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68E"/>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C52"/>
    <w:rsid w:val="00451EA1"/>
    <w:rsid w:val="00452D7F"/>
    <w:rsid w:val="00452F62"/>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4B2"/>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36D"/>
    <w:rsid w:val="00480518"/>
    <w:rsid w:val="00480E81"/>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EEA"/>
    <w:rsid w:val="00493F5F"/>
    <w:rsid w:val="00494E7D"/>
    <w:rsid w:val="0049528B"/>
    <w:rsid w:val="00495FE3"/>
    <w:rsid w:val="00496A02"/>
    <w:rsid w:val="00496A6E"/>
    <w:rsid w:val="004976BF"/>
    <w:rsid w:val="004A059A"/>
    <w:rsid w:val="004A10CA"/>
    <w:rsid w:val="004A1523"/>
    <w:rsid w:val="004A1C00"/>
    <w:rsid w:val="004A2784"/>
    <w:rsid w:val="004A29DB"/>
    <w:rsid w:val="004A2A54"/>
    <w:rsid w:val="004A2AB0"/>
    <w:rsid w:val="004A32E8"/>
    <w:rsid w:val="004A4172"/>
    <w:rsid w:val="004A4940"/>
    <w:rsid w:val="004A4D26"/>
    <w:rsid w:val="004A4FC7"/>
    <w:rsid w:val="004A5BD1"/>
    <w:rsid w:val="004A5F09"/>
    <w:rsid w:val="004A6F82"/>
    <w:rsid w:val="004A71EC"/>
    <w:rsid w:val="004A751E"/>
    <w:rsid w:val="004A7662"/>
    <w:rsid w:val="004A7EDB"/>
    <w:rsid w:val="004B0530"/>
    <w:rsid w:val="004B0C18"/>
    <w:rsid w:val="004B10B4"/>
    <w:rsid w:val="004B11D2"/>
    <w:rsid w:val="004B1648"/>
    <w:rsid w:val="004B17E8"/>
    <w:rsid w:val="004B25A2"/>
    <w:rsid w:val="004B25C3"/>
    <w:rsid w:val="004B2B6B"/>
    <w:rsid w:val="004B345C"/>
    <w:rsid w:val="004B3AFD"/>
    <w:rsid w:val="004B3BC3"/>
    <w:rsid w:val="004B4B29"/>
    <w:rsid w:val="004B52B8"/>
    <w:rsid w:val="004B5D99"/>
    <w:rsid w:val="004B64F7"/>
    <w:rsid w:val="004B6FC8"/>
    <w:rsid w:val="004B706B"/>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1CF5"/>
    <w:rsid w:val="004D246E"/>
    <w:rsid w:val="004D2ED1"/>
    <w:rsid w:val="004D3F0E"/>
    <w:rsid w:val="004D43EB"/>
    <w:rsid w:val="004D4730"/>
    <w:rsid w:val="004D59EB"/>
    <w:rsid w:val="004D7011"/>
    <w:rsid w:val="004E0222"/>
    <w:rsid w:val="004E02C2"/>
    <w:rsid w:val="004E04D7"/>
    <w:rsid w:val="004E31A9"/>
    <w:rsid w:val="004E33A8"/>
    <w:rsid w:val="004E347C"/>
    <w:rsid w:val="004E3C07"/>
    <w:rsid w:val="004E43DE"/>
    <w:rsid w:val="004E489A"/>
    <w:rsid w:val="004E5604"/>
    <w:rsid w:val="004E564F"/>
    <w:rsid w:val="004E6658"/>
    <w:rsid w:val="004E6C58"/>
    <w:rsid w:val="004F0914"/>
    <w:rsid w:val="004F126B"/>
    <w:rsid w:val="004F1661"/>
    <w:rsid w:val="004F1819"/>
    <w:rsid w:val="004F1F3A"/>
    <w:rsid w:val="004F20CA"/>
    <w:rsid w:val="004F2174"/>
    <w:rsid w:val="004F307F"/>
    <w:rsid w:val="004F34CC"/>
    <w:rsid w:val="004F35BF"/>
    <w:rsid w:val="004F3F58"/>
    <w:rsid w:val="004F3FB4"/>
    <w:rsid w:val="004F446A"/>
    <w:rsid w:val="004F55D3"/>
    <w:rsid w:val="004F5E58"/>
    <w:rsid w:val="004F62B6"/>
    <w:rsid w:val="004F760D"/>
    <w:rsid w:val="00502A15"/>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67F"/>
    <w:rsid w:val="00514B4B"/>
    <w:rsid w:val="00516727"/>
    <w:rsid w:val="005171EA"/>
    <w:rsid w:val="0051720F"/>
    <w:rsid w:val="00517C48"/>
    <w:rsid w:val="00517DB1"/>
    <w:rsid w:val="005215B2"/>
    <w:rsid w:val="00522ABB"/>
    <w:rsid w:val="00522D78"/>
    <w:rsid w:val="00525422"/>
    <w:rsid w:val="00526499"/>
    <w:rsid w:val="00526BB0"/>
    <w:rsid w:val="00526DCD"/>
    <w:rsid w:val="00531388"/>
    <w:rsid w:val="0053158B"/>
    <w:rsid w:val="005333DB"/>
    <w:rsid w:val="00533746"/>
    <w:rsid w:val="00533C1B"/>
    <w:rsid w:val="005340D2"/>
    <w:rsid w:val="0053411A"/>
    <w:rsid w:val="00534530"/>
    <w:rsid w:val="00534CAF"/>
    <w:rsid w:val="00534F77"/>
    <w:rsid w:val="005350BE"/>
    <w:rsid w:val="00535356"/>
    <w:rsid w:val="00535766"/>
    <w:rsid w:val="00537536"/>
    <w:rsid w:val="00537AAF"/>
    <w:rsid w:val="00537D7A"/>
    <w:rsid w:val="005402B2"/>
    <w:rsid w:val="005425D1"/>
    <w:rsid w:val="005426F4"/>
    <w:rsid w:val="00542753"/>
    <w:rsid w:val="005444E9"/>
    <w:rsid w:val="0054473D"/>
    <w:rsid w:val="005455DD"/>
    <w:rsid w:val="0054620C"/>
    <w:rsid w:val="005463EA"/>
    <w:rsid w:val="00546E43"/>
    <w:rsid w:val="00546FD6"/>
    <w:rsid w:val="00547A1E"/>
    <w:rsid w:val="00550A32"/>
    <w:rsid w:val="00551BD8"/>
    <w:rsid w:val="00551CC8"/>
    <w:rsid w:val="00552122"/>
    <w:rsid w:val="00552315"/>
    <w:rsid w:val="005523EE"/>
    <w:rsid w:val="00553205"/>
    <w:rsid w:val="005538EB"/>
    <w:rsid w:val="00553EEA"/>
    <w:rsid w:val="0055518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1E9C"/>
    <w:rsid w:val="00582CD4"/>
    <w:rsid w:val="00584FDC"/>
    <w:rsid w:val="00585055"/>
    <w:rsid w:val="00585539"/>
    <w:rsid w:val="0058596E"/>
    <w:rsid w:val="00585D28"/>
    <w:rsid w:val="00587377"/>
    <w:rsid w:val="005879B2"/>
    <w:rsid w:val="00590D3E"/>
    <w:rsid w:val="0059151D"/>
    <w:rsid w:val="005919F6"/>
    <w:rsid w:val="00591C09"/>
    <w:rsid w:val="0059294C"/>
    <w:rsid w:val="0059331D"/>
    <w:rsid w:val="0059361B"/>
    <w:rsid w:val="00593970"/>
    <w:rsid w:val="00594773"/>
    <w:rsid w:val="00594846"/>
    <w:rsid w:val="0059492A"/>
    <w:rsid w:val="00594EFE"/>
    <w:rsid w:val="00595988"/>
    <w:rsid w:val="00596068"/>
    <w:rsid w:val="0059656D"/>
    <w:rsid w:val="00596E32"/>
    <w:rsid w:val="005970DF"/>
    <w:rsid w:val="00597853"/>
    <w:rsid w:val="005A0287"/>
    <w:rsid w:val="005A0535"/>
    <w:rsid w:val="005A1120"/>
    <w:rsid w:val="005A264F"/>
    <w:rsid w:val="005A3CD2"/>
    <w:rsid w:val="005A4519"/>
    <w:rsid w:val="005A472B"/>
    <w:rsid w:val="005A57D2"/>
    <w:rsid w:val="005A65D8"/>
    <w:rsid w:val="005A70C3"/>
    <w:rsid w:val="005A76E3"/>
    <w:rsid w:val="005B04B7"/>
    <w:rsid w:val="005B0CCD"/>
    <w:rsid w:val="005B1F10"/>
    <w:rsid w:val="005B27E4"/>
    <w:rsid w:val="005B28CE"/>
    <w:rsid w:val="005B36EB"/>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030"/>
    <w:rsid w:val="005C1735"/>
    <w:rsid w:val="005C181B"/>
    <w:rsid w:val="005C1E60"/>
    <w:rsid w:val="005C3AC3"/>
    <w:rsid w:val="005C4F74"/>
    <w:rsid w:val="005C55FE"/>
    <w:rsid w:val="005D1231"/>
    <w:rsid w:val="005D22E9"/>
    <w:rsid w:val="005D25EB"/>
    <w:rsid w:val="005D2F38"/>
    <w:rsid w:val="005D328C"/>
    <w:rsid w:val="005D5A02"/>
    <w:rsid w:val="005D5AFB"/>
    <w:rsid w:val="005D6E1A"/>
    <w:rsid w:val="005E003C"/>
    <w:rsid w:val="005E125C"/>
    <w:rsid w:val="005E1722"/>
    <w:rsid w:val="005E3F7E"/>
    <w:rsid w:val="005E4781"/>
    <w:rsid w:val="005E47E9"/>
    <w:rsid w:val="005E5DE5"/>
    <w:rsid w:val="005E655A"/>
    <w:rsid w:val="005E6867"/>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17085"/>
    <w:rsid w:val="00617F8E"/>
    <w:rsid w:val="00620401"/>
    <w:rsid w:val="00620E48"/>
    <w:rsid w:val="006211F5"/>
    <w:rsid w:val="00622A6E"/>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D75"/>
    <w:rsid w:val="00652EB1"/>
    <w:rsid w:val="00652EB3"/>
    <w:rsid w:val="0065353E"/>
    <w:rsid w:val="0065376C"/>
    <w:rsid w:val="006540F3"/>
    <w:rsid w:val="00654E67"/>
    <w:rsid w:val="00655246"/>
    <w:rsid w:val="00655A10"/>
    <w:rsid w:val="00655C4B"/>
    <w:rsid w:val="006566C8"/>
    <w:rsid w:val="00657A37"/>
    <w:rsid w:val="00657C19"/>
    <w:rsid w:val="006603C4"/>
    <w:rsid w:val="0066069E"/>
    <w:rsid w:val="00660AD2"/>
    <w:rsid w:val="00660C32"/>
    <w:rsid w:val="00661141"/>
    <w:rsid w:val="00662361"/>
    <w:rsid w:val="00662452"/>
    <w:rsid w:val="0066332B"/>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18F2"/>
    <w:rsid w:val="006926C9"/>
    <w:rsid w:val="006926F9"/>
    <w:rsid w:val="006953D1"/>
    <w:rsid w:val="0069605B"/>
    <w:rsid w:val="0069622F"/>
    <w:rsid w:val="00696B1B"/>
    <w:rsid w:val="00696D99"/>
    <w:rsid w:val="00697754"/>
    <w:rsid w:val="006A007C"/>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5C96"/>
    <w:rsid w:val="006B676F"/>
    <w:rsid w:val="006B730B"/>
    <w:rsid w:val="006B7D8E"/>
    <w:rsid w:val="006C0252"/>
    <w:rsid w:val="006C04E6"/>
    <w:rsid w:val="006C226B"/>
    <w:rsid w:val="006C3597"/>
    <w:rsid w:val="006C37FA"/>
    <w:rsid w:val="006C3A81"/>
    <w:rsid w:val="006C3AE3"/>
    <w:rsid w:val="006C418F"/>
    <w:rsid w:val="006C470F"/>
    <w:rsid w:val="006C4CE2"/>
    <w:rsid w:val="006C5115"/>
    <w:rsid w:val="006C5BDA"/>
    <w:rsid w:val="006C61C6"/>
    <w:rsid w:val="006C638E"/>
    <w:rsid w:val="006C6989"/>
    <w:rsid w:val="006D0B00"/>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1FA9"/>
    <w:rsid w:val="006E38BD"/>
    <w:rsid w:val="006E47B8"/>
    <w:rsid w:val="006E63BD"/>
    <w:rsid w:val="006E6921"/>
    <w:rsid w:val="006E7E95"/>
    <w:rsid w:val="006F03AF"/>
    <w:rsid w:val="006F0B21"/>
    <w:rsid w:val="006F1002"/>
    <w:rsid w:val="006F148B"/>
    <w:rsid w:val="006F1543"/>
    <w:rsid w:val="006F1800"/>
    <w:rsid w:val="006F1D4D"/>
    <w:rsid w:val="006F4CD5"/>
    <w:rsid w:val="006F5012"/>
    <w:rsid w:val="006F5B7F"/>
    <w:rsid w:val="006F5BED"/>
    <w:rsid w:val="006F5F79"/>
    <w:rsid w:val="006F69EF"/>
    <w:rsid w:val="006F7B8C"/>
    <w:rsid w:val="006F7F5A"/>
    <w:rsid w:val="007003A7"/>
    <w:rsid w:val="007007E2"/>
    <w:rsid w:val="007009EC"/>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5E6"/>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211A"/>
    <w:rsid w:val="007334B0"/>
    <w:rsid w:val="00733DC5"/>
    <w:rsid w:val="007348D2"/>
    <w:rsid w:val="00735669"/>
    <w:rsid w:val="007358C9"/>
    <w:rsid w:val="007368D8"/>
    <w:rsid w:val="00736907"/>
    <w:rsid w:val="00737AAB"/>
    <w:rsid w:val="00737BC7"/>
    <w:rsid w:val="00740644"/>
    <w:rsid w:val="0074077E"/>
    <w:rsid w:val="00740791"/>
    <w:rsid w:val="007423C8"/>
    <w:rsid w:val="0074317A"/>
    <w:rsid w:val="00744C17"/>
    <w:rsid w:val="0074509F"/>
    <w:rsid w:val="007455EF"/>
    <w:rsid w:val="007463B7"/>
    <w:rsid w:val="007469B8"/>
    <w:rsid w:val="0074784B"/>
    <w:rsid w:val="00747DC5"/>
    <w:rsid w:val="00750750"/>
    <w:rsid w:val="00750B33"/>
    <w:rsid w:val="0075146F"/>
    <w:rsid w:val="007515BB"/>
    <w:rsid w:val="00752243"/>
    <w:rsid w:val="007526FB"/>
    <w:rsid w:val="00752DAB"/>
    <w:rsid w:val="00753436"/>
    <w:rsid w:val="007536F6"/>
    <w:rsid w:val="00753E0F"/>
    <w:rsid w:val="00754E03"/>
    <w:rsid w:val="0075508C"/>
    <w:rsid w:val="00755163"/>
    <w:rsid w:val="00755267"/>
    <w:rsid w:val="00755791"/>
    <w:rsid w:val="0075580D"/>
    <w:rsid w:val="00756AFD"/>
    <w:rsid w:val="00757259"/>
    <w:rsid w:val="0075729C"/>
    <w:rsid w:val="007574DC"/>
    <w:rsid w:val="00760171"/>
    <w:rsid w:val="0076032D"/>
    <w:rsid w:val="00760D51"/>
    <w:rsid w:val="00760E2C"/>
    <w:rsid w:val="007610DF"/>
    <w:rsid w:val="00762078"/>
    <w:rsid w:val="0076259B"/>
    <w:rsid w:val="0076378A"/>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A9F"/>
    <w:rsid w:val="00792717"/>
    <w:rsid w:val="0079324F"/>
    <w:rsid w:val="00794937"/>
    <w:rsid w:val="0079493F"/>
    <w:rsid w:val="00796C79"/>
    <w:rsid w:val="00797895"/>
    <w:rsid w:val="007A1311"/>
    <w:rsid w:val="007A2DFC"/>
    <w:rsid w:val="007A3A1F"/>
    <w:rsid w:val="007A44BC"/>
    <w:rsid w:val="007A593D"/>
    <w:rsid w:val="007A5D37"/>
    <w:rsid w:val="007A7685"/>
    <w:rsid w:val="007B0836"/>
    <w:rsid w:val="007B24CB"/>
    <w:rsid w:val="007B2C5C"/>
    <w:rsid w:val="007B383B"/>
    <w:rsid w:val="007B3B36"/>
    <w:rsid w:val="007B3BD0"/>
    <w:rsid w:val="007B4CF5"/>
    <w:rsid w:val="007B63C1"/>
    <w:rsid w:val="007B6AC0"/>
    <w:rsid w:val="007B7434"/>
    <w:rsid w:val="007B7470"/>
    <w:rsid w:val="007B794D"/>
    <w:rsid w:val="007C108A"/>
    <w:rsid w:val="007C297F"/>
    <w:rsid w:val="007C2AEA"/>
    <w:rsid w:val="007C2B4F"/>
    <w:rsid w:val="007C4C76"/>
    <w:rsid w:val="007C4EDC"/>
    <w:rsid w:val="007C4F63"/>
    <w:rsid w:val="007C4F79"/>
    <w:rsid w:val="007C56DB"/>
    <w:rsid w:val="007C6D6D"/>
    <w:rsid w:val="007D02E9"/>
    <w:rsid w:val="007D1778"/>
    <w:rsid w:val="007D244E"/>
    <w:rsid w:val="007D2A50"/>
    <w:rsid w:val="007D2F7B"/>
    <w:rsid w:val="007D35C5"/>
    <w:rsid w:val="007D48DA"/>
    <w:rsid w:val="007D4B7B"/>
    <w:rsid w:val="007D4E02"/>
    <w:rsid w:val="007D4F54"/>
    <w:rsid w:val="007D6BE4"/>
    <w:rsid w:val="007D7852"/>
    <w:rsid w:val="007D7B64"/>
    <w:rsid w:val="007E040E"/>
    <w:rsid w:val="007E18A1"/>
    <w:rsid w:val="007E1C27"/>
    <w:rsid w:val="007E2D88"/>
    <w:rsid w:val="007E3795"/>
    <w:rsid w:val="007E40C9"/>
    <w:rsid w:val="007E4430"/>
    <w:rsid w:val="007E4975"/>
    <w:rsid w:val="007E5505"/>
    <w:rsid w:val="007E6483"/>
    <w:rsid w:val="007E6FB7"/>
    <w:rsid w:val="007E7456"/>
    <w:rsid w:val="007E74CA"/>
    <w:rsid w:val="007E7B2C"/>
    <w:rsid w:val="007E7C42"/>
    <w:rsid w:val="007F0C4E"/>
    <w:rsid w:val="007F1AC5"/>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43B"/>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4B8"/>
    <w:rsid w:val="00820566"/>
    <w:rsid w:val="00821987"/>
    <w:rsid w:val="00822619"/>
    <w:rsid w:val="0082281C"/>
    <w:rsid w:val="00823FDA"/>
    <w:rsid w:val="008246D2"/>
    <w:rsid w:val="008260CE"/>
    <w:rsid w:val="00827125"/>
    <w:rsid w:val="008272EC"/>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2C63"/>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4E1D"/>
    <w:rsid w:val="0086503D"/>
    <w:rsid w:val="008654C0"/>
    <w:rsid w:val="008667F3"/>
    <w:rsid w:val="00867BA1"/>
    <w:rsid w:val="0087037B"/>
    <w:rsid w:val="0087083D"/>
    <w:rsid w:val="008720B6"/>
    <w:rsid w:val="008732C1"/>
    <w:rsid w:val="0087432D"/>
    <w:rsid w:val="008743FE"/>
    <w:rsid w:val="008745C1"/>
    <w:rsid w:val="008747EA"/>
    <w:rsid w:val="00874EAC"/>
    <w:rsid w:val="00875024"/>
    <w:rsid w:val="008751D2"/>
    <w:rsid w:val="0087643D"/>
    <w:rsid w:val="0087669C"/>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1A8E"/>
    <w:rsid w:val="00892D75"/>
    <w:rsid w:val="0089370D"/>
    <w:rsid w:val="00894270"/>
    <w:rsid w:val="00897367"/>
    <w:rsid w:val="008978BA"/>
    <w:rsid w:val="008979BA"/>
    <w:rsid w:val="008A19A2"/>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2D6C"/>
    <w:rsid w:val="008C329E"/>
    <w:rsid w:val="008C3CDF"/>
    <w:rsid w:val="008C4E15"/>
    <w:rsid w:val="008C5EE2"/>
    <w:rsid w:val="008C5EF3"/>
    <w:rsid w:val="008C72DF"/>
    <w:rsid w:val="008C7EFF"/>
    <w:rsid w:val="008C7F28"/>
    <w:rsid w:val="008D0BD3"/>
    <w:rsid w:val="008D0DD5"/>
    <w:rsid w:val="008D1CA7"/>
    <w:rsid w:val="008D2579"/>
    <w:rsid w:val="008D3658"/>
    <w:rsid w:val="008D3FE9"/>
    <w:rsid w:val="008D4A79"/>
    <w:rsid w:val="008D4D7D"/>
    <w:rsid w:val="008D566F"/>
    <w:rsid w:val="008D574E"/>
    <w:rsid w:val="008D5929"/>
    <w:rsid w:val="008D5F04"/>
    <w:rsid w:val="008D66FC"/>
    <w:rsid w:val="008E028C"/>
    <w:rsid w:val="008E1028"/>
    <w:rsid w:val="008E1619"/>
    <w:rsid w:val="008E1E01"/>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B54"/>
    <w:rsid w:val="00904F5E"/>
    <w:rsid w:val="00905A45"/>
    <w:rsid w:val="00906F33"/>
    <w:rsid w:val="0090752E"/>
    <w:rsid w:val="00907E10"/>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6142"/>
    <w:rsid w:val="00927097"/>
    <w:rsid w:val="009273DA"/>
    <w:rsid w:val="009278ED"/>
    <w:rsid w:val="0093004F"/>
    <w:rsid w:val="009301A4"/>
    <w:rsid w:val="00932F36"/>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352A"/>
    <w:rsid w:val="00944174"/>
    <w:rsid w:val="00944306"/>
    <w:rsid w:val="0094477A"/>
    <w:rsid w:val="00944942"/>
    <w:rsid w:val="0094497C"/>
    <w:rsid w:val="00945997"/>
    <w:rsid w:val="00946689"/>
    <w:rsid w:val="00947A42"/>
    <w:rsid w:val="0095069D"/>
    <w:rsid w:val="00950E7C"/>
    <w:rsid w:val="00950EDA"/>
    <w:rsid w:val="00951773"/>
    <w:rsid w:val="00951EBC"/>
    <w:rsid w:val="009524F5"/>
    <w:rsid w:val="00954EA5"/>
    <w:rsid w:val="009575FA"/>
    <w:rsid w:val="009612E8"/>
    <w:rsid w:val="00961FF6"/>
    <w:rsid w:val="00962420"/>
    <w:rsid w:val="00962CA8"/>
    <w:rsid w:val="00963E1E"/>
    <w:rsid w:val="00964D42"/>
    <w:rsid w:val="0096513C"/>
    <w:rsid w:val="009651D9"/>
    <w:rsid w:val="009666B5"/>
    <w:rsid w:val="009666D2"/>
    <w:rsid w:val="00966A3C"/>
    <w:rsid w:val="00966EC4"/>
    <w:rsid w:val="00967780"/>
    <w:rsid w:val="0097050C"/>
    <w:rsid w:val="0097188D"/>
    <w:rsid w:val="00971D89"/>
    <w:rsid w:val="00971F01"/>
    <w:rsid w:val="00972137"/>
    <w:rsid w:val="0097230C"/>
    <w:rsid w:val="00974092"/>
    <w:rsid w:val="00974890"/>
    <w:rsid w:val="00975C48"/>
    <w:rsid w:val="00976646"/>
    <w:rsid w:val="0097668E"/>
    <w:rsid w:val="00976EC3"/>
    <w:rsid w:val="009775B9"/>
    <w:rsid w:val="00980615"/>
    <w:rsid w:val="009818F4"/>
    <w:rsid w:val="00983849"/>
    <w:rsid w:val="009846BD"/>
    <w:rsid w:val="00984EBA"/>
    <w:rsid w:val="0098593F"/>
    <w:rsid w:val="00986547"/>
    <w:rsid w:val="009869AC"/>
    <w:rsid w:val="00987440"/>
    <w:rsid w:val="00987A9D"/>
    <w:rsid w:val="009900F9"/>
    <w:rsid w:val="00990506"/>
    <w:rsid w:val="009906A5"/>
    <w:rsid w:val="009911AB"/>
    <w:rsid w:val="009914A7"/>
    <w:rsid w:val="00991BBD"/>
    <w:rsid w:val="00991BDC"/>
    <w:rsid w:val="00992DCF"/>
    <w:rsid w:val="009957F1"/>
    <w:rsid w:val="00996007"/>
    <w:rsid w:val="00996E87"/>
    <w:rsid w:val="009978E3"/>
    <w:rsid w:val="009979E3"/>
    <w:rsid w:val="00997F8E"/>
    <w:rsid w:val="009A0283"/>
    <w:rsid w:val="009A0B8F"/>
    <w:rsid w:val="009A11A8"/>
    <w:rsid w:val="009A1BCA"/>
    <w:rsid w:val="009A24BE"/>
    <w:rsid w:val="009A3E2C"/>
    <w:rsid w:val="009A3EAC"/>
    <w:rsid w:val="009A48F2"/>
    <w:rsid w:val="009A4A94"/>
    <w:rsid w:val="009A4EB6"/>
    <w:rsid w:val="009A52AD"/>
    <w:rsid w:val="009A5D47"/>
    <w:rsid w:val="009A64D0"/>
    <w:rsid w:val="009A73A0"/>
    <w:rsid w:val="009A74BF"/>
    <w:rsid w:val="009A7CC8"/>
    <w:rsid w:val="009B010B"/>
    <w:rsid w:val="009B0DED"/>
    <w:rsid w:val="009B144F"/>
    <w:rsid w:val="009B185F"/>
    <w:rsid w:val="009B212F"/>
    <w:rsid w:val="009B2E95"/>
    <w:rsid w:val="009B342F"/>
    <w:rsid w:val="009B4148"/>
    <w:rsid w:val="009B4333"/>
    <w:rsid w:val="009B43ED"/>
    <w:rsid w:val="009B4446"/>
    <w:rsid w:val="009B51AE"/>
    <w:rsid w:val="009B5478"/>
    <w:rsid w:val="009B57C0"/>
    <w:rsid w:val="009B592F"/>
    <w:rsid w:val="009B5EAC"/>
    <w:rsid w:val="009B6232"/>
    <w:rsid w:val="009B6BA1"/>
    <w:rsid w:val="009B738B"/>
    <w:rsid w:val="009C17F6"/>
    <w:rsid w:val="009C1979"/>
    <w:rsid w:val="009C1F6F"/>
    <w:rsid w:val="009C20A2"/>
    <w:rsid w:val="009C23C9"/>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5973"/>
    <w:rsid w:val="009D60C0"/>
    <w:rsid w:val="009D6111"/>
    <w:rsid w:val="009D6318"/>
    <w:rsid w:val="009D653D"/>
    <w:rsid w:val="009D66B8"/>
    <w:rsid w:val="009D6BC4"/>
    <w:rsid w:val="009D7872"/>
    <w:rsid w:val="009E0424"/>
    <w:rsid w:val="009E0C06"/>
    <w:rsid w:val="009E1409"/>
    <w:rsid w:val="009E17E3"/>
    <w:rsid w:val="009E1A85"/>
    <w:rsid w:val="009E1F9E"/>
    <w:rsid w:val="009E2C68"/>
    <w:rsid w:val="009E315F"/>
    <w:rsid w:val="009E3300"/>
    <w:rsid w:val="009E3629"/>
    <w:rsid w:val="009E3A08"/>
    <w:rsid w:val="009E3FFF"/>
    <w:rsid w:val="009E41F3"/>
    <w:rsid w:val="009E44D9"/>
    <w:rsid w:val="009E58B9"/>
    <w:rsid w:val="009E5ABE"/>
    <w:rsid w:val="009E62AF"/>
    <w:rsid w:val="009E6B15"/>
    <w:rsid w:val="009E6E0A"/>
    <w:rsid w:val="009E6EB8"/>
    <w:rsid w:val="009F0488"/>
    <w:rsid w:val="009F0FA9"/>
    <w:rsid w:val="009F1A19"/>
    <w:rsid w:val="009F2D0E"/>
    <w:rsid w:val="009F32AD"/>
    <w:rsid w:val="009F4475"/>
    <w:rsid w:val="009F5960"/>
    <w:rsid w:val="009F5CBC"/>
    <w:rsid w:val="009F7189"/>
    <w:rsid w:val="009F7402"/>
    <w:rsid w:val="009F76C8"/>
    <w:rsid w:val="009F76E7"/>
    <w:rsid w:val="00A002E4"/>
    <w:rsid w:val="00A00353"/>
    <w:rsid w:val="00A00DDC"/>
    <w:rsid w:val="00A01145"/>
    <w:rsid w:val="00A01186"/>
    <w:rsid w:val="00A01569"/>
    <w:rsid w:val="00A01968"/>
    <w:rsid w:val="00A02575"/>
    <w:rsid w:val="00A03374"/>
    <w:rsid w:val="00A0353D"/>
    <w:rsid w:val="00A03597"/>
    <w:rsid w:val="00A03FA6"/>
    <w:rsid w:val="00A04A96"/>
    <w:rsid w:val="00A05726"/>
    <w:rsid w:val="00A07174"/>
    <w:rsid w:val="00A07269"/>
    <w:rsid w:val="00A07313"/>
    <w:rsid w:val="00A100BD"/>
    <w:rsid w:val="00A11EC3"/>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27DE4"/>
    <w:rsid w:val="00A30301"/>
    <w:rsid w:val="00A304C1"/>
    <w:rsid w:val="00A30F5C"/>
    <w:rsid w:val="00A314A5"/>
    <w:rsid w:val="00A31C8D"/>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0EEA"/>
    <w:rsid w:val="00A50FFB"/>
    <w:rsid w:val="00A52459"/>
    <w:rsid w:val="00A52C87"/>
    <w:rsid w:val="00A535A6"/>
    <w:rsid w:val="00A53FA2"/>
    <w:rsid w:val="00A54958"/>
    <w:rsid w:val="00A5553F"/>
    <w:rsid w:val="00A55B88"/>
    <w:rsid w:val="00A56215"/>
    <w:rsid w:val="00A56CB2"/>
    <w:rsid w:val="00A56F4F"/>
    <w:rsid w:val="00A56FEB"/>
    <w:rsid w:val="00A600BD"/>
    <w:rsid w:val="00A60339"/>
    <w:rsid w:val="00A60A23"/>
    <w:rsid w:val="00A615CA"/>
    <w:rsid w:val="00A618AA"/>
    <w:rsid w:val="00A61ECF"/>
    <w:rsid w:val="00A61FAB"/>
    <w:rsid w:val="00A62524"/>
    <w:rsid w:val="00A63092"/>
    <w:rsid w:val="00A65A99"/>
    <w:rsid w:val="00A66273"/>
    <w:rsid w:val="00A6712F"/>
    <w:rsid w:val="00A6716D"/>
    <w:rsid w:val="00A674E7"/>
    <w:rsid w:val="00A6794F"/>
    <w:rsid w:val="00A67B38"/>
    <w:rsid w:val="00A67ED0"/>
    <w:rsid w:val="00A67EEC"/>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0FEF"/>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33"/>
    <w:rsid w:val="00A91383"/>
    <w:rsid w:val="00A916D2"/>
    <w:rsid w:val="00A9261B"/>
    <w:rsid w:val="00A92743"/>
    <w:rsid w:val="00A927B2"/>
    <w:rsid w:val="00A928D0"/>
    <w:rsid w:val="00A93823"/>
    <w:rsid w:val="00A93BEA"/>
    <w:rsid w:val="00A9414E"/>
    <w:rsid w:val="00A94470"/>
    <w:rsid w:val="00A94C29"/>
    <w:rsid w:val="00A94C63"/>
    <w:rsid w:val="00A959DF"/>
    <w:rsid w:val="00A95D17"/>
    <w:rsid w:val="00A95DF2"/>
    <w:rsid w:val="00A968EF"/>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2F8"/>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4F6E"/>
    <w:rsid w:val="00AC52A9"/>
    <w:rsid w:val="00AC625C"/>
    <w:rsid w:val="00AC645E"/>
    <w:rsid w:val="00AC7C35"/>
    <w:rsid w:val="00AC7F41"/>
    <w:rsid w:val="00AD10DA"/>
    <w:rsid w:val="00AD13C5"/>
    <w:rsid w:val="00AD13DD"/>
    <w:rsid w:val="00AD1951"/>
    <w:rsid w:val="00AD2C84"/>
    <w:rsid w:val="00AD30FC"/>
    <w:rsid w:val="00AD39C9"/>
    <w:rsid w:val="00AD434C"/>
    <w:rsid w:val="00AD45AB"/>
    <w:rsid w:val="00AD67C7"/>
    <w:rsid w:val="00AD6F0B"/>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03B7"/>
    <w:rsid w:val="00B01922"/>
    <w:rsid w:val="00B01FC1"/>
    <w:rsid w:val="00B03B71"/>
    <w:rsid w:val="00B054C2"/>
    <w:rsid w:val="00B0582E"/>
    <w:rsid w:val="00B05C7D"/>
    <w:rsid w:val="00B06CC1"/>
    <w:rsid w:val="00B0778C"/>
    <w:rsid w:val="00B07FA5"/>
    <w:rsid w:val="00B10393"/>
    <w:rsid w:val="00B10A66"/>
    <w:rsid w:val="00B10C9A"/>
    <w:rsid w:val="00B10F18"/>
    <w:rsid w:val="00B10F32"/>
    <w:rsid w:val="00B120B2"/>
    <w:rsid w:val="00B12AF6"/>
    <w:rsid w:val="00B12F6B"/>
    <w:rsid w:val="00B131FC"/>
    <w:rsid w:val="00B14B47"/>
    <w:rsid w:val="00B14BBD"/>
    <w:rsid w:val="00B14F12"/>
    <w:rsid w:val="00B15062"/>
    <w:rsid w:val="00B16EC1"/>
    <w:rsid w:val="00B1767A"/>
    <w:rsid w:val="00B17BE0"/>
    <w:rsid w:val="00B17D51"/>
    <w:rsid w:val="00B2037C"/>
    <w:rsid w:val="00B209E3"/>
    <w:rsid w:val="00B21293"/>
    <w:rsid w:val="00B225BC"/>
    <w:rsid w:val="00B226DC"/>
    <w:rsid w:val="00B22CF5"/>
    <w:rsid w:val="00B2378E"/>
    <w:rsid w:val="00B23989"/>
    <w:rsid w:val="00B241A2"/>
    <w:rsid w:val="00B24E76"/>
    <w:rsid w:val="00B2627A"/>
    <w:rsid w:val="00B27201"/>
    <w:rsid w:val="00B274B3"/>
    <w:rsid w:val="00B27AD4"/>
    <w:rsid w:val="00B27C36"/>
    <w:rsid w:val="00B3065E"/>
    <w:rsid w:val="00B3109C"/>
    <w:rsid w:val="00B317FA"/>
    <w:rsid w:val="00B32728"/>
    <w:rsid w:val="00B32E30"/>
    <w:rsid w:val="00B33365"/>
    <w:rsid w:val="00B3389C"/>
    <w:rsid w:val="00B34DCD"/>
    <w:rsid w:val="00B35065"/>
    <w:rsid w:val="00B35598"/>
    <w:rsid w:val="00B35B7F"/>
    <w:rsid w:val="00B36359"/>
    <w:rsid w:val="00B368BA"/>
    <w:rsid w:val="00B36C95"/>
    <w:rsid w:val="00B37646"/>
    <w:rsid w:val="00B40164"/>
    <w:rsid w:val="00B404E5"/>
    <w:rsid w:val="00B405C2"/>
    <w:rsid w:val="00B40786"/>
    <w:rsid w:val="00B42328"/>
    <w:rsid w:val="00B43DAB"/>
    <w:rsid w:val="00B44269"/>
    <w:rsid w:val="00B45914"/>
    <w:rsid w:val="00B45AC9"/>
    <w:rsid w:val="00B46DB3"/>
    <w:rsid w:val="00B47071"/>
    <w:rsid w:val="00B502F2"/>
    <w:rsid w:val="00B50360"/>
    <w:rsid w:val="00B50527"/>
    <w:rsid w:val="00B5058C"/>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0DFE"/>
    <w:rsid w:val="00B7111B"/>
    <w:rsid w:val="00B744A7"/>
    <w:rsid w:val="00B75493"/>
    <w:rsid w:val="00B755CB"/>
    <w:rsid w:val="00B7590C"/>
    <w:rsid w:val="00B7638B"/>
    <w:rsid w:val="00B76C1B"/>
    <w:rsid w:val="00B772B1"/>
    <w:rsid w:val="00B77815"/>
    <w:rsid w:val="00B77ABE"/>
    <w:rsid w:val="00B8000A"/>
    <w:rsid w:val="00B8067C"/>
    <w:rsid w:val="00B8120F"/>
    <w:rsid w:val="00B812FE"/>
    <w:rsid w:val="00B81329"/>
    <w:rsid w:val="00B826B3"/>
    <w:rsid w:val="00B828A7"/>
    <w:rsid w:val="00B82FF8"/>
    <w:rsid w:val="00B840F4"/>
    <w:rsid w:val="00B8449F"/>
    <w:rsid w:val="00B84831"/>
    <w:rsid w:val="00B84B6D"/>
    <w:rsid w:val="00B863D1"/>
    <w:rsid w:val="00B8685D"/>
    <w:rsid w:val="00B869C8"/>
    <w:rsid w:val="00B86EE9"/>
    <w:rsid w:val="00B87369"/>
    <w:rsid w:val="00B874C6"/>
    <w:rsid w:val="00B87674"/>
    <w:rsid w:val="00B878C4"/>
    <w:rsid w:val="00B87D39"/>
    <w:rsid w:val="00B9020C"/>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0E4"/>
    <w:rsid w:val="00BB0B31"/>
    <w:rsid w:val="00BB0D24"/>
    <w:rsid w:val="00BB2459"/>
    <w:rsid w:val="00BB2F70"/>
    <w:rsid w:val="00BB31D0"/>
    <w:rsid w:val="00BB4732"/>
    <w:rsid w:val="00BB5B0D"/>
    <w:rsid w:val="00BB6308"/>
    <w:rsid w:val="00BB65B6"/>
    <w:rsid w:val="00BB7102"/>
    <w:rsid w:val="00BB7246"/>
    <w:rsid w:val="00BC0FA2"/>
    <w:rsid w:val="00BC2214"/>
    <w:rsid w:val="00BC37BB"/>
    <w:rsid w:val="00BC469E"/>
    <w:rsid w:val="00BC51FD"/>
    <w:rsid w:val="00BC6116"/>
    <w:rsid w:val="00BC674A"/>
    <w:rsid w:val="00BC6943"/>
    <w:rsid w:val="00BC69D0"/>
    <w:rsid w:val="00BC71EC"/>
    <w:rsid w:val="00BC73C9"/>
    <w:rsid w:val="00BC7AA6"/>
    <w:rsid w:val="00BC7DDC"/>
    <w:rsid w:val="00BD132F"/>
    <w:rsid w:val="00BD1F12"/>
    <w:rsid w:val="00BD1F7A"/>
    <w:rsid w:val="00BD20D1"/>
    <w:rsid w:val="00BD21F1"/>
    <w:rsid w:val="00BD23D5"/>
    <w:rsid w:val="00BD2A97"/>
    <w:rsid w:val="00BD3752"/>
    <w:rsid w:val="00BD42F7"/>
    <w:rsid w:val="00BD4413"/>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524B"/>
    <w:rsid w:val="00BE6749"/>
    <w:rsid w:val="00BE68A3"/>
    <w:rsid w:val="00BE74B0"/>
    <w:rsid w:val="00BE78F5"/>
    <w:rsid w:val="00BF1228"/>
    <w:rsid w:val="00BF153A"/>
    <w:rsid w:val="00BF2CA1"/>
    <w:rsid w:val="00BF2CFC"/>
    <w:rsid w:val="00BF394C"/>
    <w:rsid w:val="00BF3988"/>
    <w:rsid w:val="00BF3C6C"/>
    <w:rsid w:val="00BF4C25"/>
    <w:rsid w:val="00BF608C"/>
    <w:rsid w:val="00BF6F0C"/>
    <w:rsid w:val="00BF7835"/>
    <w:rsid w:val="00BF7D02"/>
    <w:rsid w:val="00C00EF6"/>
    <w:rsid w:val="00C01A50"/>
    <w:rsid w:val="00C01A88"/>
    <w:rsid w:val="00C01FB0"/>
    <w:rsid w:val="00C02A03"/>
    <w:rsid w:val="00C03E70"/>
    <w:rsid w:val="00C04A6E"/>
    <w:rsid w:val="00C052DC"/>
    <w:rsid w:val="00C06219"/>
    <w:rsid w:val="00C06573"/>
    <w:rsid w:val="00C0658F"/>
    <w:rsid w:val="00C06672"/>
    <w:rsid w:val="00C068D6"/>
    <w:rsid w:val="00C06AFF"/>
    <w:rsid w:val="00C07CF5"/>
    <w:rsid w:val="00C10692"/>
    <w:rsid w:val="00C108C9"/>
    <w:rsid w:val="00C11018"/>
    <w:rsid w:val="00C11420"/>
    <w:rsid w:val="00C11617"/>
    <w:rsid w:val="00C12ED0"/>
    <w:rsid w:val="00C13F91"/>
    <w:rsid w:val="00C14003"/>
    <w:rsid w:val="00C14F62"/>
    <w:rsid w:val="00C15C2C"/>
    <w:rsid w:val="00C15C80"/>
    <w:rsid w:val="00C16CDA"/>
    <w:rsid w:val="00C202C5"/>
    <w:rsid w:val="00C23062"/>
    <w:rsid w:val="00C2394D"/>
    <w:rsid w:val="00C24BAE"/>
    <w:rsid w:val="00C25615"/>
    <w:rsid w:val="00C256D1"/>
    <w:rsid w:val="00C25B25"/>
    <w:rsid w:val="00C25C0D"/>
    <w:rsid w:val="00C25F8B"/>
    <w:rsid w:val="00C25F8E"/>
    <w:rsid w:val="00C26746"/>
    <w:rsid w:val="00C27517"/>
    <w:rsid w:val="00C31779"/>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4E9D"/>
    <w:rsid w:val="00C456B6"/>
    <w:rsid w:val="00C466C4"/>
    <w:rsid w:val="00C503E6"/>
    <w:rsid w:val="00C50BAB"/>
    <w:rsid w:val="00C54DDB"/>
    <w:rsid w:val="00C552A2"/>
    <w:rsid w:val="00C56A62"/>
    <w:rsid w:val="00C56D4B"/>
    <w:rsid w:val="00C57039"/>
    <w:rsid w:val="00C57B29"/>
    <w:rsid w:val="00C604C3"/>
    <w:rsid w:val="00C60965"/>
    <w:rsid w:val="00C60D67"/>
    <w:rsid w:val="00C6110A"/>
    <w:rsid w:val="00C61211"/>
    <w:rsid w:val="00C61A02"/>
    <w:rsid w:val="00C61C06"/>
    <w:rsid w:val="00C63BCD"/>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4696"/>
    <w:rsid w:val="00C85279"/>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913"/>
    <w:rsid w:val="00CA0B05"/>
    <w:rsid w:val="00CA1418"/>
    <w:rsid w:val="00CA1FD6"/>
    <w:rsid w:val="00CA1FE2"/>
    <w:rsid w:val="00CA2220"/>
    <w:rsid w:val="00CA2B80"/>
    <w:rsid w:val="00CA3182"/>
    <w:rsid w:val="00CA32E2"/>
    <w:rsid w:val="00CA388E"/>
    <w:rsid w:val="00CA3C27"/>
    <w:rsid w:val="00CA3FE5"/>
    <w:rsid w:val="00CA487D"/>
    <w:rsid w:val="00CA4D41"/>
    <w:rsid w:val="00CA58F4"/>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2630"/>
    <w:rsid w:val="00CC3727"/>
    <w:rsid w:val="00CC44DE"/>
    <w:rsid w:val="00CC4B49"/>
    <w:rsid w:val="00CC4D5D"/>
    <w:rsid w:val="00CC6C53"/>
    <w:rsid w:val="00CC70EE"/>
    <w:rsid w:val="00CC729C"/>
    <w:rsid w:val="00CC747E"/>
    <w:rsid w:val="00CC7C77"/>
    <w:rsid w:val="00CD03BE"/>
    <w:rsid w:val="00CD0853"/>
    <w:rsid w:val="00CD0EC8"/>
    <w:rsid w:val="00CD22F0"/>
    <w:rsid w:val="00CD2C6F"/>
    <w:rsid w:val="00CD2E04"/>
    <w:rsid w:val="00CD3033"/>
    <w:rsid w:val="00CD3203"/>
    <w:rsid w:val="00CD38EC"/>
    <w:rsid w:val="00CD425A"/>
    <w:rsid w:val="00CD4CD2"/>
    <w:rsid w:val="00CD4FA2"/>
    <w:rsid w:val="00CD58BD"/>
    <w:rsid w:val="00CD6122"/>
    <w:rsid w:val="00CD63FD"/>
    <w:rsid w:val="00CD6696"/>
    <w:rsid w:val="00CD6A65"/>
    <w:rsid w:val="00CD6E4D"/>
    <w:rsid w:val="00CD7E07"/>
    <w:rsid w:val="00CE01D7"/>
    <w:rsid w:val="00CE06ED"/>
    <w:rsid w:val="00CE0AFC"/>
    <w:rsid w:val="00CE1859"/>
    <w:rsid w:val="00CE18C3"/>
    <w:rsid w:val="00CE5DC7"/>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307"/>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3627"/>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24"/>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1BAE"/>
    <w:rsid w:val="00D7242D"/>
    <w:rsid w:val="00D72880"/>
    <w:rsid w:val="00D732E2"/>
    <w:rsid w:val="00D7360C"/>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17C"/>
    <w:rsid w:val="00D962E5"/>
    <w:rsid w:val="00D969B0"/>
    <w:rsid w:val="00D97397"/>
    <w:rsid w:val="00D97F04"/>
    <w:rsid w:val="00DA03AF"/>
    <w:rsid w:val="00DA1639"/>
    <w:rsid w:val="00DA174B"/>
    <w:rsid w:val="00DA25C5"/>
    <w:rsid w:val="00DA27E0"/>
    <w:rsid w:val="00DA3366"/>
    <w:rsid w:val="00DA3A6F"/>
    <w:rsid w:val="00DA3DBA"/>
    <w:rsid w:val="00DA40C9"/>
    <w:rsid w:val="00DA5413"/>
    <w:rsid w:val="00DB08DF"/>
    <w:rsid w:val="00DB101A"/>
    <w:rsid w:val="00DB1B9D"/>
    <w:rsid w:val="00DB2C15"/>
    <w:rsid w:val="00DB4534"/>
    <w:rsid w:val="00DB47B3"/>
    <w:rsid w:val="00DB485B"/>
    <w:rsid w:val="00DB7865"/>
    <w:rsid w:val="00DB7CEF"/>
    <w:rsid w:val="00DB7D95"/>
    <w:rsid w:val="00DC08F0"/>
    <w:rsid w:val="00DC0A53"/>
    <w:rsid w:val="00DC194D"/>
    <w:rsid w:val="00DC2A83"/>
    <w:rsid w:val="00DC337A"/>
    <w:rsid w:val="00DC402D"/>
    <w:rsid w:val="00DC47DE"/>
    <w:rsid w:val="00DC47FC"/>
    <w:rsid w:val="00DC4893"/>
    <w:rsid w:val="00DC4A7B"/>
    <w:rsid w:val="00DC4B54"/>
    <w:rsid w:val="00DC5504"/>
    <w:rsid w:val="00DC55DF"/>
    <w:rsid w:val="00DC6198"/>
    <w:rsid w:val="00DC6F7B"/>
    <w:rsid w:val="00DC7054"/>
    <w:rsid w:val="00DC760B"/>
    <w:rsid w:val="00DC79B1"/>
    <w:rsid w:val="00DD0039"/>
    <w:rsid w:val="00DD0523"/>
    <w:rsid w:val="00DD0C39"/>
    <w:rsid w:val="00DD16D2"/>
    <w:rsid w:val="00DD18EB"/>
    <w:rsid w:val="00DD1D6D"/>
    <w:rsid w:val="00DD2F8E"/>
    <w:rsid w:val="00DD330F"/>
    <w:rsid w:val="00DD4676"/>
    <w:rsid w:val="00DD4A22"/>
    <w:rsid w:val="00DD4E88"/>
    <w:rsid w:val="00DD4F7E"/>
    <w:rsid w:val="00DD4FDC"/>
    <w:rsid w:val="00DD5209"/>
    <w:rsid w:val="00DD735E"/>
    <w:rsid w:val="00DE0288"/>
    <w:rsid w:val="00DE06FC"/>
    <w:rsid w:val="00DE0FE2"/>
    <w:rsid w:val="00DE276B"/>
    <w:rsid w:val="00DE2C94"/>
    <w:rsid w:val="00DE38B4"/>
    <w:rsid w:val="00DE4621"/>
    <w:rsid w:val="00DE4D90"/>
    <w:rsid w:val="00DE4DE4"/>
    <w:rsid w:val="00DE51BE"/>
    <w:rsid w:val="00DE532C"/>
    <w:rsid w:val="00DE5A96"/>
    <w:rsid w:val="00DE709B"/>
    <w:rsid w:val="00DF0905"/>
    <w:rsid w:val="00DF28BE"/>
    <w:rsid w:val="00DF304B"/>
    <w:rsid w:val="00DF4785"/>
    <w:rsid w:val="00DF5234"/>
    <w:rsid w:val="00DF6DF5"/>
    <w:rsid w:val="00DF7F68"/>
    <w:rsid w:val="00DF7F80"/>
    <w:rsid w:val="00E00D03"/>
    <w:rsid w:val="00E01259"/>
    <w:rsid w:val="00E01A29"/>
    <w:rsid w:val="00E01F4D"/>
    <w:rsid w:val="00E0373D"/>
    <w:rsid w:val="00E0384B"/>
    <w:rsid w:val="00E03FEE"/>
    <w:rsid w:val="00E06714"/>
    <w:rsid w:val="00E06CD1"/>
    <w:rsid w:val="00E0731D"/>
    <w:rsid w:val="00E0766D"/>
    <w:rsid w:val="00E0770C"/>
    <w:rsid w:val="00E100B5"/>
    <w:rsid w:val="00E10490"/>
    <w:rsid w:val="00E10731"/>
    <w:rsid w:val="00E1203C"/>
    <w:rsid w:val="00E1510A"/>
    <w:rsid w:val="00E17B0F"/>
    <w:rsid w:val="00E17D87"/>
    <w:rsid w:val="00E22436"/>
    <w:rsid w:val="00E22A40"/>
    <w:rsid w:val="00E2445F"/>
    <w:rsid w:val="00E244F6"/>
    <w:rsid w:val="00E24880"/>
    <w:rsid w:val="00E254B7"/>
    <w:rsid w:val="00E2578D"/>
    <w:rsid w:val="00E25AED"/>
    <w:rsid w:val="00E25D02"/>
    <w:rsid w:val="00E25D44"/>
    <w:rsid w:val="00E26727"/>
    <w:rsid w:val="00E27024"/>
    <w:rsid w:val="00E27BCE"/>
    <w:rsid w:val="00E27C32"/>
    <w:rsid w:val="00E3110A"/>
    <w:rsid w:val="00E31D78"/>
    <w:rsid w:val="00E32DE1"/>
    <w:rsid w:val="00E33351"/>
    <w:rsid w:val="00E3410B"/>
    <w:rsid w:val="00E34708"/>
    <w:rsid w:val="00E404FC"/>
    <w:rsid w:val="00E40EF8"/>
    <w:rsid w:val="00E41426"/>
    <w:rsid w:val="00E414AD"/>
    <w:rsid w:val="00E4181E"/>
    <w:rsid w:val="00E41991"/>
    <w:rsid w:val="00E423CD"/>
    <w:rsid w:val="00E42F06"/>
    <w:rsid w:val="00E4316F"/>
    <w:rsid w:val="00E43264"/>
    <w:rsid w:val="00E435EF"/>
    <w:rsid w:val="00E44467"/>
    <w:rsid w:val="00E4477F"/>
    <w:rsid w:val="00E457C4"/>
    <w:rsid w:val="00E45A5A"/>
    <w:rsid w:val="00E45BE9"/>
    <w:rsid w:val="00E45E6C"/>
    <w:rsid w:val="00E46802"/>
    <w:rsid w:val="00E46D28"/>
    <w:rsid w:val="00E46FFB"/>
    <w:rsid w:val="00E477F1"/>
    <w:rsid w:val="00E47994"/>
    <w:rsid w:val="00E50003"/>
    <w:rsid w:val="00E50695"/>
    <w:rsid w:val="00E50CC7"/>
    <w:rsid w:val="00E50F3B"/>
    <w:rsid w:val="00E50F89"/>
    <w:rsid w:val="00E51344"/>
    <w:rsid w:val="00E51B94"/>
    <w:rsid w:val="00E52E48"/>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12"/>
    <w:rsid w:val="00E675CE"/>
    <w:rsid w:val="00E67836"/>
    <w:rsid w:val="00E708E0"/>
    <w:rsid w:val="00E70F65"/>
    <w:rsid w:val="00E71300"/>
    <w:rsid w:val="00E723EE"/>
    <w:rsid w:val="00E7254E"/>
    <w:rsid w:val="00E72FB8"/>
    <w:rsid w:val="00E73380"/>
    <w:rsid w:val="00E74116"/>
    <w:rsid w:val="00E75352"/>
    <w:rsid w:val="00E75365"/>
    <w:rsid w:val="00E754E2"/>
    <w:rsid w:val="00E759F7"/>
    <w:rsid w:val="00E75B9C"/>
    <w:rsid w:val="00E761C6"/>
    <w:rsid w:val="00E76FD6"/>
    <w:rsid w:val="00E772E7"/>
    <w:rsid w:val="00E7766E"/>
    <w:rsid w:val="00E80347"/>
    <w:rsid w:val="00E8045D"/>
    <w:rsid w:val="00E80E86"/>
    <w:rsid w:val="00E81798"/>
    <w:rsid w:val="00E81DBE"/>
    <w:rsid w:val="00E82300"/>
    <w:rsid w:val="00E83258"/>
    <w:rsid w:val="00E83F9A"/>
    <w:rsid w:val="00E856E0"/>
    <w:rsid w:val="00E857A8"/>
    <w:rsid w:val="00E8667C"/>
    <w:rsid w:val="00E87953"/>
    <w:rsid w:val="00E87E2C"/>
    <w:rsid w:val="00E90587"/>
    <w:rsid w:val="00E915DE"/>
    <w:rsid w:val="00E91D9C"/>
    <w:rsid w:val="00E91ED0"/>
    <w:rsid w:val="00E92F9D"/>
    <w:rsid w:val="00E92FD9"/>
    <w:rsid w:val="00E94094"/>
    <w:rsid w:val="00E94185"/>
    <w:rsid w:val="00E94A0C"/>
    <w:rsid w:val="00E94B34"/>
    <w:rsid w:val="00E95ED4"/>
    <w:rsid w:val="00E96740"/>
    <w:rsid w:val="00E96DD5"/>
    <w:rsid w:val="00E96F08"/>
    <w:rsid w:val="00EA00A9"/>
    <w:rsid w:val="00EA0234"/>
    <w:rsid w:val="00EA0303"/>
    <w:rsid w:val="00EA047F"/>
    <w:rsid w:val="00EA2634"/>
    <w:rsid w:val="00EA394F"/>
    <w:rsid w:val="00EA40B4"/>
    <w:rsid w:val="00EA4374"/>
    <w:rsid w:val="00EA511C"/>
    <w:rsid w:val="00EA52E5"/>
    <w:rsid w:val="00EA563F"/>
    <w:rsid w:val="00EA58AF"/>
    <w:rsid w:val="00EA58B7"/>
    <w:rsid w:val="00EA5ECF"/>
    <w:rsid w:val="00EA5FC7"/>
    <w:rsid w:val="00EA6BCA"/>
    <w:rsid w:val="00EA7EBD"/>
    <w:rsid w:val="00EB0248"/>
    <w:rsid w:val="00EB0E56"/>
    <w:rsid w:val="00EB310A"/>
    <w:rsid w:val="00EB42B1"/>
    <w:rsid w:val="00EB4DC3"/>
    <w:rsid w:val="00EB4E43"/>
    <w:rsid w:val="00EB5D71"/>
    <w:rsid w:val="00EB7031"/>
    <w:rsid w:val="00EB7BD9"/>
    <w:rsid w:val="00EC106D"/>
    <w:rsid w:val="00EC13A3"/>
    <w:rsid w:val="00EC13E1"/>
    <w:rsid w:val="00EC1D15"/>
    <w:rsid w:val="00EC1DEE"/>
    <w:rsid w:val="00EC2765"/>
    <w:rsid w:val="00EC2A03"/>
    <w:rsid w:val="00EC2C59"/>
    <w:rsid w:val="00EC2C78"/>
    <w:rsid w:val="00EC3FE1"/>
    <w:rsid w:val="00EC443B"/>
    <w:rsid w:val="00EC4523"/>
    <w:rsid w:val="00EC5A26"/>
    <w:rsid w:val="00EC6FA1"/>
    <w:rsid w:val="00EC7420"/>
    <w:rsid w:val="00EC776C"/>
    <w:rsid w:val="00EC7E20"/>
    <w:rsid w:val="00EC7F38"/>
    <w:rsid w:val="00ED05FC"/>
    <w:rsid w:val="00ED06D3"/>
    <w:rsid w:val="00ED0742"/>
    <w:rsid w:val="00ED0ABD"/>
    <w:rsid w:val="00ED1192"/>
    <w:rsid w:val="00ED28F0"/>
    <w:rsid w:val="00ED2FB3"/>
    <w:rsid w:val="00ED4C32"/>
    <w:rsid w:val="00ED4CA4"/>
    <w:rsid w:val="00ED59F1"/>
    <w:rsid w:val="00ED67D0"/>
    <w:rsid w:val="00ED7531"/>
    <w:rsid w:val="00EE085B"/>
    <w:rsid w:val="00EE151C"/>
    <w:rsid w:val="00EE192D"/>
    <w:rsid w:val="00EE193E"/>
    <w:rsid w:val="00EE2174"/>
    <w:rsid w:val="00EE321C"/>
    <w:rsid w:val="00EE32FD"/>
    <w:rsid w:val="00EE36EF"/>
    <w:rsid w:val="00EE49AE"/>
    <w:rsid w:val="00EE4FA3"/>
    <w:rsid w:val="00EE5D2C"/>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38F0"/>
    <w:rsid w:val="00F0424C"/>
    <w:rsid w:val="00F05102"/>
    <w:rsid w:val="00F05971"/>
    <w:rsid w:val="00F07471"/>
    <w:rsid w:val="00F07A21"/>
    <w:rsid w:val="00F07E86"/>
    <w:rsid w:val="00F1004A"/>
    <w:rsid w:val="00F11DB0"/>
    <w:rsid w:val="00F12387"/>
    <w:rsid w:val="00F12EF8"/>
    <w:rsid w:val="00F135E1"/>
    <w:rsid w:val="00F13E87"/>
    <w:rsid w:val="00F15A2E"/>
    <w:rsid w:val="00F15E65"/>
    <w:rsid w:val="00F16387"/>
    <w:rsid w:val="00F17146"/>
    <w:rsid w:val="00F20821"/>
    <w:rsid w:val="00F2108A"/>
    <w:rsid w:val="00F214C3"/>
    <w:rsid w:val="00F215A3"/>
    <w:rsid w:val="00F217AF"/>
    <w:rsid w:val="00F21968"/>
    <w:rsid w:val="00F21EC9"/>
    <w:rsid w:val="00F221AA"/>
    <w:rsid w:val="00F2338A"/>
    <w:rsid w:val="00F242C5"/>
    <w:rsid w:val="00F24D45"/>
    <w:rsid w:val="00F24D6B"/>
    <w:rsid w:val="00F24E97"/>
    <w:rsid w:val="00F25CBF"/>
    <w:rsid w:val="00F25E66"/>
    <w:rsid w:val="00F27C96"/>
    <w:rsid w:val="00F27FD9"/>
    <w:rsid w:val="00F30745"/>
    <w:rsid w:val="00F30FCE"/>
    <w:rsid w:val="00F321BF"/>
    <w:rsid w:val="00F336CA"/>
    <w:rsid w:val="00F33EEF"/>
    <w:rsid w:val="00F343D8"/>
    <w:rsid w:val="00F347C7"/>
    <w:rsid w:val="00F34817"/>
    <w:rsid w:val="00F359FE"/>
    <w:rsid w:val="00F35E6A"/>
    <w:rsid w:val="00F36176"/>
    <w:rsid w:val="00F37B48"/>
    <w:rsid w:val="00F37D61"/>
    <w:rsid w:val="00F41344"/>
    <w:rsid w:val="00F414C4"/>
    <w:rsid w:val="00F41BB5"/>
    <w:rsid w:val="00F421C1"/>
    <w:rsid w:val="00F42DD8"/>
    <w:rsid w:val="00F45581"/>
    <w:rsid w:val="00F46AE2"/>
    <w:rsid w:val="00F46CD4"/>
    <w:rsid w:val="00F470A3"/>
    <w:rsid w:val="00F479D5"/>
    <w:rsid w:val="00F47AB7"/>
    <w:rsid w:val="00F508BD"/>
    <w:rsid w:val="00F50D77"/>
    <w:rsid w:val="00F51072"/>
    <w:rsid w:val="00F549A4"/>
    <w:rsid w:val="00F565E4"/>
    <w:rsid w:val="00F56A05"/>
    <w:rsid w:val="00F606E3"/>
    <w:rsid w:val="00F60B30"/>
    <w:rsid w:val="00F633FC"/>
    <w:rsid w:val="00F64016"/>
    <w:rsid w:val="00F64877"/>
    <w:rsid w:val="00F64BA1"/>
    <w:rsid w:val="00F651FE"/>
    <w:rsid w:val="00F6565C"/>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73D"/>
    <w:rsid w:val="00F80A37"/>
    <w:rsid w:val="00F80AC6"/>
    <w:rsid w:val="00F81ACF"/>
    <w:rsid w:val="00F82672"/>
    <w:rsid w:val="00F82BDF"/>
    <w:rsid w:val="00F84835"/>
    <w:rsid w:val="00F85DF7"/>
    <w:rsid w:val="00F8623B"/>
    <w:rsid w:val="00F868BD"/>
    <w:rsid w:val="00F87B0D"/>
    <w:rsid w:val="00F91A1E"/>
    <w:rsid w:val="00F93263"/>
    <w:rsid w:val="00F94408"/>
    <w:rsid w:val="00F946E7"/>
    <w:rsid w:val="00F9561D"/>
    <w:rsid w:val="00F95ACD"/>
    <w:rsid w:val="00F96A52"/>
    <w:rsid w:val="00FA0850"/>
    <w:rsid w:val="00FA0BC6"/>
    <w:rsid w:val="00FA0C5B"/>
    <w:rsid w:val="00FA0F83"/>
    <w:rsid w:val="00FA12A6"/>
    <w:rsid w:val="00FA414B"/>
    <w:rsid w:val="00FA4BA0"/>
    <w:rsid w:val="00FA53DF"/>
    <w:rsid w:val="00FA621B"/>
    <w:rsid w:val="00FA738E"/>
    <w:rsid w:val="00FA75FD"/>
    <w:rsid w:val="00FA7789"/>
    <w:rsid w:val="00FB0B22"/>
    <w:rsid w:val="00FB170D"/>
    <w:rsid w:val="00FB3D27"/>
    <w:rsid w:val="00FB4249"/>
    <w:rsid w:val="00FB6304"/>
    <w:rsid w:val="00FB6938"/>
    <w:rsid w:val="00FB6D91"/>
    <w:rsid w:val="00FB727F"/>
    <w:rsid w:val="00FB7337"/>
    <w:rsid w:val="00FB7659"/>
    <w:rsid w:val="00FB7BA9"/>
    <w:rsid w:val="00FC0F50"/>
    <w:rsid w:val="00FC142A"/>
    <w:rsid w:val="00FC1A1F"/>
    <w:rsid w:val="00FC1D08"/>
    <w:rsid w:val="00FC1DB6"/>
    <w:rsid w:val="00FC1FAE"/>
    <w:rsid w:val="00FC25C6"/>
    <w:rsid w:val="00FC3DD8"/>
    <w:rsid w:val="00FC7219"/>
    <w:rsid w:val="00FC72DF"/>
    <w:rsid w:val="00FD0200"/>
    <w:rsid w:val="00FD0778"/>
    <w:rsid w:val="00FD1082"/>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0EA7"/>
    <w:rsid w:val="00FF1357"/>
    <w:rsid w:val="00FF1471"/>
    <w:rsid w:val="00FF1863"/>
    <w:rsid w:val="00FF1B02"/>
    <w:rsid w:val="00FF1D2F"/>
    <w:rsid w:val="00FF30E0"/>
    <w:rsid w:val="00FF3414"/>
    <w:rsid w:val="00FF374C"/>
    <w:rsid w:val="00FF41D3"/>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FED9-2F94-44E6-837A-2591EDE9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3</Pages>
  <Words>309</Words>
  <Characters>1764</Characters>
  <Application>Microsoft Office Word</Application>
  <DocSecurity>0</DocSecurity>
  <Lines>14</Lines>
  <Paragraphs>4</Paragraphs>
  <ScaleCrop>false</ScaleCrop>
  <Company>fly</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832</cp:revision>
  <cp:lastPrinted>2020-01-21T07:47:00Z</cp:lastPrinted>
  <dcterms:created xsi:type="dcterms:W3CDTF">2019-03-14T10:03:00Z</dcterms:created>
  <dcterms:modified xsi:type="dcterms:W3CDTF">2020-05-14T09:49:00Z</dcterms:modified>
</cp:coreProperties>
</file>