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7B42" w:rsidP="003F27AE">
      <w:pPr>
        <w:spacing w:beforeLines="50" w:afterLines="50" w:line="400" w:lineRule="exact"/>
        <w:ind w:firstLineChars="300" w:firstLine="720"/>
        <w:rPr>
          <w:rFonts w:ascii="宋体" w:hAnsi="宋体"/>
          <w:bCs/>
          <w:iCs/>
          <w:sz w:val="24"/>
        </w:rPr>
      </w:pPr>
      <w:r>
        <w:rPr>
          <w:rFonts w:ascii="宋体" w:hAnsi="宋体" w:hint="eastAsia"/>
          <w:bCs/>
          <w:iCs/>
          <w:sz w:val="24"/>
        </w:rPr>
        <w:t>证券代码：</w:t>
      </w:r>
      <w:r>
        <w:rPr>
          <w:rFonts w:ascii="宋体" w:hAnsi="宋体" w:hint="eastAsia"/>
          <w:bCs/>
          <w:iCs/>
          <w:sz w:val="24"/>
        </w:rPr>
        <w:t xml:space="preserve">002887                   </w:t>
      </w:r>
      <w:r>
        <w:rPr>
          <w:rFonts w:ascii="宋体" w:hAnsi="宋体" w:hint="eastAsia"/>
          <w:bCs/>
          <w:iCs/>
          <w:sz w:val="24"/>
        </w:rPr>
        <w:t>证券简称：绿茵生态</w:t>
      </w:r>
    </w:p>
    <w:p w:rsidR="00000000" w:rsidRDefault="00777B42" w:rsidP="003F27AE">
      <w:pPr>
        <w:spacing w:beforeLines="50" w:afterLines="50" w:line="400" w:lineRule="exact"/>
        <w:jc w:val="center"/>
        <w:rPr>
          <w:rFonts w:ascii="宋体" w:hAnsi="宋体"/>
          <w:b/>
          <w:bCs/>
          <w:iCs/>
          <w:sz w:val="24"/>
          <w:szCs w:val="24"/>
        </w:rPr>
      </w:pPr>
      <w:r>
        <w:rPr>
          <w:rFonts w:ascii="宋体" w:hAnsi="宋体" w:hint="eastAsia"/>
          <w:b/>
          <w:bCs/>
          <w:iCs/>
          <w:sz w:val="24"/>
          <w:szCs w:val="24"/>
        </w:rPr>
        <w:t>天津绿茵景观生态建设股份有限公司投资者关系活动记录表</w:t>
      </w:r>
    </w:p>
    <w:p w:rsidR="00000000" w:rsidRDefault="00777B42">
      <w:pPr>
        <w:spacing w:line="400" w:lineRule="exact"/>
        <w:rPr>
          <w:rFonts w:ascii="宋体" w:hAnsi="宋体" w:hint="eastAsia"/>
          <w:bCs/>
          <w:iCs/>
          <w:sz w:val="24"/>
          <w:szCs w:val="24"/>
        </w:rPr>
      </w:pPr>
      <w:r>
        <w:rPr>
          <w:rFonts w:ascii="宋体" w:hAnsi="宋体" w:hint="eastAsia"/>
          <w:bCs/>
          <w:iCs/>
          <w:sz w:val="24"/>
          <w:szCs w:val="24"/>
        </w:rPr>
        <w:t>编号：</w:t>
      </w:r>
      <w:r>
        <w:rPr>
          <w:rFonts w:ascii="宋体" w:hAnsi="宋体" w:hint="eastAsia"/>
          <w:bCs/>
          <w:iCs/>
          <w:sz w:val="24"/>
          <w:szCs w:val="24"/>
        </w:rPr>
        <w:t>2020-0</w:t>
      </w:r>
      <w:r>
        <w:rPr>
          <w:rFonts w:ascii="宋体" w:hAnsi="宋体" w:hint="eastAsia"/>
          <w:bCs/>
          <w:iCs/>
          <w:sz w:val="24"/>
          <w:szCs w:val="24"/>
        </w:rPr>
        <w:t>5</w:t>
      </w:r>
    </w:p>
    <w:tbl>
      <w:tblPr>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414"/>
      </w:tblGrid>
      <w:tr w:rsidR="00000000">
        <w:tc>
          <w:tcPr>
            <w:tcW w:w="1908" w:type="dxa"/>
          </w:tcPr>
          <w:p w:rsidR="00000000" w:rsidRDefault="00777B42">
            <w:pPr>
              <w:spacing w:line="480" w:lineRule="atLeast"/>
              <w:rPr>
                <w:rFonts w:ascii="宋体" w:hAnsi="宋体"/>
                <w:b/>
                <w:bCs/>
                <w:iCs/>
                <w:sz w:val="24"/>
                <w:szCs w:val="24"/>
              </w:rPr>
            </w:pPr>
            <w:r>
              <w:rPr>
                <w:rFonts w:ascii="宋体" w:hAnsi="宋体" w:hint="eastAsia"/>
                <w:b/>
                <w:bCs/>
                <w:iCs/>
                <w:sz w:val="24"/>
                <w:szCs w:val="24"/>
              </w:rPr>
              <w:t>投资者关系活动类别</w:t>
            </w:r>
          </w:p>
          <w:p w:rsidR="00000000" w:rsidRDefault="00777B42">
            <w:pPr>
              <w:spacing w:line="480" w:lineRule="atLeast"/>
              <w:rPr>
                <w:rFonts w:ascii="宋体" w:hAnsi="宋体"/>
                <w:b/>
                <w:bCs/>
                <w:iCs/>
                <w:sz w:val="24"/>
                <w:szCs w:val="24"/>
              </w:rPr>
            </w:pPr>
          </w:p>
        </w:tc>
        <w:tc>
          <w:tcPr>
            <w:tcW w:w="7414" w:type="dxa"/>
          </w:tcPr>
          <w:p w:rsidR="00000000" w:rsidRDefault="00777B42">
            <w:pPr>
              <w:spacing w:line="480" w:lineRule="atLeast"/>
              <w:rPr>
                <w:rFonts w:ascii="宋体" w:hAnsi="宋体"/>
                <w:bCs/>
                <w:iCs/>
                <w:sz w:val="24"/>
                <w:szCs w:val="24"/>
              </w:rPr>
            </w:pPr>
            <w:r>
              <w:rPr>
                <w:rFonts w:ascii="宋体" w:hAnsi="宋体" w:hint="eastAsia"/>
                <w:bCs/>
                <w:iCs/>
                <w:sz w:val="24"/>
                <w:szCs w:val="24"/>
              </w:rPr>
              <w:sym w:font="Wingdings 2" w:char="0052"/>
            </w:r>
            <w:r>
              <w:rPr>
                <w:rFonts w:ascii="宋体" w:hAnsi="宋体" w:hint="eastAsia"/>
                <w:sz w:val="24"/>
                <w:szCs w:val="24"/>
              </w:rPr>
              <w:t>特定对象调研</w:t>
            </w:r>
            <w:r>
              <w:rPr>
                <w:rFonts w:ascii="宋体" w:hAnsi="宋体" w:hint="eastAsia"/>
                <w:bCs/>
                <w:iCs/>
                <w:sz w:val="24"/>
                <w:szCs w:val="24"/>
              </w:rPr>
              <w:sym w:font="Wingdings 2" w:char="00A3"/>
            </w:r>
            <w:r>
              <w:rPr>
                <w:rFonts w:ascii="宋体" w:hAnsi="宋体" w:hint="eastAsia"/>
                <w:sz w:val="24"/>
                <w:szCs w:val="24"/>
              </w:rPr>
              <w:t>分析师会议</w:t>
            </w:r>
          </w:p>
          <w:p w:rsidR="00000000" w:rsidRDefault="00777B42">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媒体采访</w:t>
            </w:r>
            <w:r>
              <w:rPr>
                <w:rFonts w:ascii="宋体" w:hAnsi="宋体" w:hint="eastAsia"/>
                <w:bCs/>
                <w:iCs/>
                <w:sz w:val="24"/>
                <w:szCs w:val="24"/>
              </w:rPr>
              <w:t>□</w:t>
            </w:r>
            <w:r>
              <w:rPr>
                <w:rFonts w:ascii="宋体" w:hAnsi="宋体" w:hint="eastAsia"/>
                <w:sz w:val="24"/>
                <w:szCs w:val="24"/>
              </w:rPr>
              <w:t>业绩说明会</w:t>
            </w:r>
          </w:p>
          <w:p w:rsidR="00000000" w:rsidRDefault="00777B42">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新闻发布会</w:t>
            </w:r>
            <w:r>
              <w:rPr>
                <w:rFonts w:ascii="宋体" w:hAnsi="宋体" w:hint="eastAsia"/>
                <w:bCs/>
                <w:iCs/>
                <w:sz w:val="24"/>
                <w:szCs w:val="24"/>
              </w:rPr>
              <w:sym w:font="Wingdings 2" w:char="00A3"/>
            </w:r>
            <w:r>
              <w:rPr>
                <w:rFonts w:ascii="宋体" w:hAnsi="宋体" w:hint="eastAsia"/>
                <w:sz w:val="24"/>
                <w:szCs w:val="24"/>
              </w:rPr>
              <w:t>路演活动</w:t>
            </w:r>
          </w:p>
          <w:p w:rsidR="00000000" w:rsidRDefault="00777B42">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000000" w:rsidRDefault="00777B42">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w:t>
            </w:r>
            <w:r>
              <w:rPr>
                <w:rFonts w:ascii="宋体" w:hAnsi="宋体" w:hint="eastAsia"/>
                <w:sz w:val="24"/>
                <w:szCs w:val="24"/>
                <w:u w:val="single"/>
              </w:rPr>
              <w:t>请文字说明其他活动内容）</w:t>
            </w:r>
          </w:p>
        </w:tc>
      </w:tr>
      <w:tr w:rsidR="00000000">
        <w:tc>
          <w:tcPr>
            <w:tcW w:w="1908" w:type="dxa"/>
          </w:tcPr>
          <w:p w:rsidR="00000000" w:rsidRDefault="00777B42">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7414" w:type="dxa"/>
          </w:tcPr>
          <w:p w:rsidR="00000000" w:rsidRDefault="00777B42">
            <w:pPr>
              <w:spacing w:line="480" w:lineRule="atLeast"/>
              <w:rPr>
                <w:rFonts w:ascii="宋体" w:hAnsi="宋体" w:hint="eastAsia"/>
                <w:b/>
                <w:iCs/>
                <w:sz w:val="24"/>
                <w:szCs w:val="24"/>
              </w:rPr>
            </w:pPr>
            <w:r>
              <w:rPr>
                <w:rFonts w:ascii="宋体" w:hAnsi="宋体" w:hint="eastAsia"/>
                <w:bCs/>
                <w:iCs/>
                <w:sz w:val="24"/>
                <w:szCs w:val="24"/>
              </w:rPr>
              <w:t>华安基金、景顺</w:t>
            </w:r>
            <w:r w:rsidR="003F27AE">
              <w:rPr>
                <w:rFonts w:ascii="宋体" w:hAnsi="宋体" w:hint="eastAsia"/>
                <w:bCs/>
                <w:iCs/>
                <w:sz w:val="24"/>
                <w:szCs w:val="24"/>
              </w:rPr>
              <w:t>长城基金</w:t>
            </w:r>
            <w:r>
              <w:rPr>
                <w:rFonts w:ascii="宋体" w:hAnsi="宋体" w:hint="eastAsia"/>
                <w:bCs/>
                <w:iCs/>
                <w:sz w:val="24"/>
                <w:szCs w:val="24"/>
              </w:rPr>
              <w:t>、建信基金、东方资管、天弘基金</w:t>
            </w:r>
          </w:p>
        </w:tc>
      </w:tr>
      <w:tr w:rsidR="00000000">
        <w:tc>
          <w:tcPr>
            <w:tcW w:w="1908" w:type="dxa"/>
          </w:tcPr>
          <w:p w:rsidR="00000000" w:rsidRDefault="00777B42">
            <w:pPr>
              <w:spacing w:line="480" w:lineRule="atLeast"/>
              <w:rPr>
                <w:rFonts w:ascii="宋体" w:hAnsi="宋体"/>
                <w:b/>
                <w:bCs/>
                <w:iCs/>
                <w:sz w:val="24"/>
                <w:szCs w:val="24"/>
              </w:rPr>
            </w:pPr>
            <w:r>
              <w:rPr>
                <w:rFonts w:ascii="宋体" w:hAnsi="宋体" w:hint="eastAsia"/>
                <w:b/>
                <w:bCs/>
                <w:iCs/>
                <w:sz w:val="24"/>
                <w:szCs w:val="24"/>
              </w:rPr>
              <w:t>时间</w:t>
            </w:r>
          </w:p>
        </w:tc>
        <w:tc>
          <w:tcPr>
            <w:tcW w:w="7414" w:type="dxa"/>
          </w:tcPr>
          <w:p w:rsidR="00000000" w:rsidRDefault="00777B42">
            <w:pPr>
              <w:spacing w:line="480" w:lineRule="atLeast"/>
              <w:rPr>
                <w:rFonts w:ascii="宋体" w:hAnsi="宋体"/>
                <w:bCs/>
                <w:iCs/>
                <w:sz w:val="24"/>
                <w:szCs w:val="24"/>
              </w:rPr>
            </w:pPr>
            <w:r>
              <w:rPr>
                <w:rFonts w:ascii="宋体" w:hAnsi="宋体" w:hint="eastAsia"/>
                <w:bCs/>
                <w:iCs/>
                <w:sz w:val="24"/>
                <w:szCs w:val="24"/>
              </w:rPr>
              <w:t>2020</w:t>
            </w:r>
            <w:r>
              <w:rPr>
                <w:rFonts w:ascii="宋体" w:hAnsi="宋体" w:hint="eastAsia"/>
                <w:bCs/>
                <w:iCs/>
                <w:sz w:val="24"/>
                <w:szCs w:val="24"/>
              </w:rPr>
              <w:t>年</w:t>
            </w:r>
            <w:r>
              <w:rPr>
                <w:rFonts w:ascii="宋体" w:hAnsi="宋体" w:hint="eastAsia"/>
                <w:bCs/>
                <w:iCs/>
                <w:sz w:val="24"/>
                <w:szCs w:val="24"/>
              </w:rPr>
              <w:t>5</w:t>
            </w:r>
            <w:r>
              <w:rPr>
                <w:rFonts w:ascii="宋体" w:hAnsi="宋体" w:hint="eastAsia"/>
                <w:bCs/>
                <w:iCs/>
                <w:sz w:val="24"/>
                <w:szCs w:val="24"/>
              </w:rPr>
              <w:t>月</w:t>
            </w:r>
            <w:r>
              <w:rPr>
                <w:rFonts w:ascii="宋体" w:hAnsi="宋体" w:hint="eastAsia"/>
                <w:bCs/>
                <w:iCs/>
                <w:sz w:val="24"/>
                <w:szCs w:val="24"/>
              </w:rPr>
              <w:t>14</w:t>
            </w:r>
            <w:r>
              <w:rPr>
                <w:rFonts w:ascii="宋体" w:hAnsi="宋体" w:hint="eastAsia"/>
                <w:bCs/>
                <w:iCs/>
                <w:sz w:val="24"/>
                <w:szCs w:val="24"/>
              </w:rPr>
              <w:t>日</w:t>
            </w:r>
            <w:r>
              <w:rPr>
                <w:rFonts w:ascii="宋体" w:hAnsi="宋体" w:hint="eastAsia"/>
                <w:bCs/>
                <w:iCs/>
                <w:sz w:val="24"/>
                <w:szCs w:val="24"/>
              </w:rPr>
              <w:t xml:space="preserve"> 16:00-17:00</w:t>
            </w:r>
          </w:p>
        </w:tc>
      </w:tr>
      <w:tr w:rsidR="00000000">
        <w:tc>
          <w:tcPr>
            <w:tcW w:w="1908" w:type="dxa"/>
          </w:tcPr>
          <w:p w:rsidR="00000000" w:rsidRDefault="00777B42">
            <w:pPr>
              <w:spacing w:line="480" w:lineRule="atLeast"/>
              <w:rPr>
                <w:rFonts w:ascii="宋体" w:hAnsi="宋体"/>
                <w:b/>
                <w:bCs/>
                <w:iCs/>
                <w:sz w:val="24"/>
                <w:szCs w:val="24"/>
              </w:rPr>
            </w:pPr>
            <w:r>
              <w:rPr>
                <w:rFonts w:ascii="宋体" w:hAnsi="宋体" w:hint="eastAsia"/>
                <w:b/>
                <w:bCs/>
                <w:iCs/>
                <w:sz w:val="24"/>
                <w:szCs w:val="24"/>
              </w:rPr>
              <w:t>地点</w:t>
            </w:r>
          </w:p>
        </w:tc>
        <w:tc>
          <w:tcPr>
            <w:tcW w:w="7414" w:type="dxa"/>
          </w:tcPr>
          <w:p w:rsidR="00000000" w:rsidRDefault="00777B42">
            <w:pPr>
              <w:spacing w:line="480" w:lineRule="atLeast"/>
              <w:rPr>
                <w:rFonts w:ascii="宋体" w:hAnsi="宋体"/>
                <w:bCs/>
                <w:iCs/>
                <w:sz w:val="24"/>
                <w:szCs w:val="24"/>
              </w:rPr>
            </w:pPr>
            <w:r>
              <w:rPr>
                <w:rFonts w:ascii="宋体" w:hAnsi="宋体" w:hint="eastAsia"/>
                <w:bCs/>
                <w:iCs/>
                <w:sz w:val="24"/>
                <w:szCs w:val="24"/>
              </w:rPr>
              <w:t>电话会议</w:t>
            </w:r>
          </w:p>
        </w:tc>
      </w:tr>
      <w:tr w:rsidR="00000000">
        <w:tc>
          <w:tcPr>
            <w:tcW w:w="1908" w:type="dxa"/>
          </w:tcPr>
          <w:p w:rsidR="00000000" w:rsidRDefault="00777B42">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7414" w:type="dxa"/>
          </w:tcPr>
          <w:p w:rsidR="00000000" w:rsidRDefault="00777B42">
            <w:pPr>
              <w:spacing w:line="480" w:lineRule="atLeast"/>
              <w:rPr>
                <w:rFonts w:ascii="宋体" w:hAnsi="宋体"/>
                <w:bCs/>
                <w:iCs/>
                <w:sz w:val="24"/>
                <w:szCs w:val="24"/>
              </w:rPr>
            </w:pPr>
            <w:r>
              <w:rPr>
                <w:rFonts w:ascii="宋体" w:hAnsi="宋体" w:hint="eastAsia"/>
                <w:bCs/>
                <w:iCs/>
                <w:sz w:val="24"/>
                <w:szCs w:val="24"/>
              </w:rPr>
              <w:t>财务总监兼董事会秘书</w:t>
            </w:r>
            <w:r w:rsidR="003F27AE">
              <w:rPr>
                <w:rFonts w:ascii="宋体" w:hAnsi="宋体" w:hint="eastAsia"/>
                <w:bCs/>
                <w:iCs/>
                <w:sz w:val="24"/>
                <w:szCs w:val="24"/>
              </w:rPr>
              <w:t xml:space="preserve"> </w:t>
            </w:r>
            <w:r>
              <w:rPr>
                <w:rFonts w:ascii="宋体" w:hAnsi="宋体" w:hint="eastAsia"/>
                <w:bCs/>
                <w:iCs/>
                <w:sz w:val="24"/>
                <w:szCs w:val="24"/>
              </w:rPr>
              <w:t>邢月改</w:t>
            </w:r>
            <w:r>
              <w:rPr>
                <w:rFonts w:ascii="宋体" w:hAnsi="宋体" w:hint="eastAsia"/>
                <w:bCs/>
                <w:iCs/>
                <w:sz w:val="24"/>
                <w:szCs w:val="24"/>
              </w:rPr>
              <w:t>、</w:t>
            </w:r>
            <w:r>
              <w:rPr>
                <w:rFonts w:ascii="宋体" w:hAnsi="宋体" w:hint="eastAsia"/>
                <w:bCs/>
                <w:iCs/>
                <w:sz w:val="24"/>
                <w:szCs w:val="24"/>
              </w:rPr>
              <w:t>总裁助理</w:t>
            </w:r>
            <w:r w:rsidR="003F27AE">
              <w:rPr>
                <w:rFonts w:ascii="宋体" w:hAnsi="宋体" w:hint="eastAsia"/>
                <w:bCs/>
                <w:iCs/>
                <w:sz w:val="24"/>
                <w:szCs w:val="24"/>
              </w:rPr>
              <w:t xml:space="preserve"> </w:t>
            </w:r>
            <w:r>
              <w:rPr>
                <w:rFonts w:ascii="宋体" w:hAnsi="宋体" w:hint="eastAsia"/>
                <w:bCs/>
                <w:iCs/>
                <w:sz w:val="24"/>
                <w:szCs w:val="24"/>
              </w:rPr>
              <w:t>冯佳</w:t>
            </w:r>
          </w:p>
        </w:tc>
      </w:tr>
      <w:tr w:rsidR="00000000">
        <w:trPr>
          <w:trHeight w:val="820"/>
        </w:trPr>
        <w:tc>
          <w:tcPr>
            <w:tcW w:w="1908" w:type="dxa"/>
            <w:vAlign w:val="center"/>
          </w:tcPr>
          <w:p w:rsidR="00000000" w:rsidRDefault="00777B42">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000000" w:rsidRDefault="00777B42">
            <w:pPr>
              <w:spacing w:line="480" w:lineRule="atLeast"/>
              <w:rPr>
                <w:rFonts w:ascii="宋体" w:hAnsi="宋体"/>
                <w:b/>
                <w:bCs/>
                <w:iCs/>
                <w:sz w:val="24"/>
                <w:szCs w:val="24"/>
              </w:rPr>
            </w:pPr>
          </w:p>
        </w:tc>
        <w:tc>
          <w:tcPr>
            <w:tcW w:w="7414" w:type="dxa"/>
          </w:tcPr>
          <w:p w:rsidR="00000000" w:rsidRDefault="00777B42">
            <w:pPr>
              <w:widowControl/>
              <w:spacing w:line="26" w:lineRule="atLeast"/>
              <w:jc w:val="left"/>
              <w:rPr>
                <w:rFonts w:ascii="Helvetica" w:eastAsia="Helvetica" w:hAnsi="Helvetica" w:cs="Helvetica" w:hint="eastAsia"/>
                <w:color w:val="393939"/>
                <w:kern w:val="0"/>
                <w:sz w:val="24"/>
                <w:szCs w:val="24"/>
              </w:rPr>
            </w:pPr>
            <w:r>
              <w:rPr>
                <w:rFonts w:ascii="Helvetica" w:eastAsia="Helvetica" w:hAnsi="Helvetica" w:cs="Helvetica"/>
                <w:color w:val="393939"/>
                <w:kern w:val="0"/>
                <w:sz w:val="24"/>
                <w:szCs w:val="24"/>
              </w:rPr>
              <w:t>Q&amp;A</w:t>
            </w:r>
            <w:r>
              <w:rPr>
                <w:rFonts w:ascii="Helvetica" w:eastAsia="Helvetica" w:hAnsi="Helvetica" w:cs="Helvetica"/>
                <w:color w:val="393939"/>
                <w:kern w:val="0"/>
                <w:sz w:val="24"/>
                <w:szCs w:val="24"/>
              </w:rPr>
              <w:t>：</w:t>
            </w:r>
          </w:p>
          <w:p w:rsidR="00000000" w:rsidRDefault="00777B42">
            <w:pPr>
              <w:pStyle w:val="a7"/>
              <w:widowControl/>
              <w:shd w:val="clear" w:color="auto" w:fill="FFFFFF"/>
              <w:spacing w:before="0" w:beforeAutospacing="0" w:after="0" w:afterAutospacing="0"/>
              <w:rPr>
                <w:rFonts w:ascii="宋体" w:hAnsi="宋体" w:cs="宋体"/>
                <w:b/>
                <w:bCs/>
                <w:kern w:val="2"/>
                <w:szCs w:val="24"/>
              </w:rPr>
            </w:pPr>
            <w:r>
              <w:rPr>
                <w:rFonts w:ascii="宋体" w:hAnsi="宋体" w:cs="宋体" w:hint="eastAsia"/>
                <w:b/>
                <w:bCs/>
                <w:kern w:val="2"/>
                <w:szCs w:val="24"/>
              </w:rPr>
              <w:t>Q:</w:t>
            </w:r>
            <w:r>
              <w:rPr>
                <w:rFonts w:ascii="宋体" w:hAnsi="宋体" w:cs="宋体" w:hint="eastAsia"/>
                <w:b/>
                <w:bCs/>
                <w:kern w:val="2"/>
                <w:szCs w:val="24"/>
              </w:rPr>
              <w:t>公司在发展中始终保持着低负债率和优质现金流，请问公司有何独到之处？</w:t>
            </w:r>
          </w:p>
          <w:p w:rsidR="00000000" w:rsidRDefault="00777B42">
            <w:pPr>
              <w:pStyle w:val="a7"/>
              <w:widowControl/>
              <w:shd w:val="clear" w:color="auto" w:fill="FFFFFF"/>
              <w:spacing w:before="0" w:beforeAutospacing="0" w:after="0" w:afterAutospacing="0"/>
              <w:rPr>
                <w:rFonts w:ascii="宋体" w:hAnsi="宋体" w:cs="宋体"/>
                <w:kern w:val="2"/>
                <w:szCs w:val="24"/>
              </w:rPr>
            </w:pPr>
            <w:r>
              <w:rPr>
                <w:rFonts w:ascii="宋体" w:hAnsi="宋体" w:cs="宋体" w:hint="eastAsia"/>
                <w:kern w:val="2"/>
                <w:szCs w:val="24"/>
              </w:rPr>
              <w:t>A:</w:t>
            </w:r>
            <w:r>
              <w:rPr>
                <w:rFonts w:ascii="宋体" w:hAnsi="宋体" w:cs="宋体" w:hint="eastAsia"/>
                <w:kern w:val="2"/>
                <w:szCs w:val="24"/>
              </w:rPr>
              <w:t>一方面：公司在订单选择上会优先选择回款条件好的项目；另一方面，公司比较重视工程结算和回款，且在资金安排与运用上</w:t>
            </w:r>
            <w:r>
              <w:rPr>
                <w:rFonts w:ascii="宋体" w:hAnsi="宋体" w:cs="宋体" w:hint="eastAsia"/>
                <w:kern w:val="2"/>
                <w:szCs w:val="24"/>
              </w:rPr>
              <w:t>会综合考量当下和未来的情况</w:t>
            </w:r>
            <w:r>
              <w:rPr>
                <w:rFonts w:ascii="宋体" w:hAnsi="宋体" w:cs="宋体" w:hint="eastAsia"/>
                <w:kern w:val="2"/>
                <w:szCs w:val="24"/>
              </w:rPr>
              <w:t>。</w:t>
            </w:r>
          </w:p>
          <w:p w:rsidR="00000000" w:rsidRDefault="00777B42">
            <w:pPr>
              <w:pStyle w:val="a7"/>
              <w:widowControl/>
              <w:shd w:val="clear" w:color="auto" w:fill="FFFFFF"/>
              <w:spacing w:before="0" w:beforeAutospacing="0" w:after="0" w:afterAutospacing="0"/>
              <w:rPr>
                <w:rFonts w:ascii="宋体" w:hAnsi="宋体" w:cs="宋体" w:hint="eastAsia"/>
                <w:b/>
                <w:bCs/>
                <w:kern w:val="2"/>
                <w:szCs w:val="24"/>
              </w:rPr>
            </w:pPr>
          </w:p>
          <w:p w:rsidR="00000000" w:rsidRDefault="00777B42">
            <w:pPr>
              <w:pStyle w:val="a7"/>
              <w:widowControl/>
              <w:shd w:val="clear" w:color="auto" w:fill="FFFFFF"/>
              <w:spacing w:before="0" w:beforeAutospacing="0" w:after="0" w:afterAutospacing="0"/>
              <w:rPr>
                <w:rFonts w:ascii="宋体" w:hAnsi="宋体" w:cs="宋体"/>
                <w:b/>
                <w:bCs/>
                <w:kern w:val="2"/>
                <w:szCs w:val="24"/>
              </w:rPr>
            </w:pPr>
            <w:r>
              <w:rPr>
                <w:rFonts w:ascii="宋体" w:hAnsi="宋体" w:cs="宋体" w:hint="eastAsia"/>
                <w:b/>
                <w:bCs/>
                <w:kern w:val="2"/>
                <w:szCs w:val="24"/>
              </w:rPr>
              <w:t>Q</w:t>
            </w:r>
            <w:r>
              <w:rPr>
                <w:rFonts w:ascii="宋体" w:hAnsi="宋体" w:cs="宋体" w:hint="eastAsia"/>
                <w:b/>
                <w:bCs/>
                <w:kern w:val="2"/>
                <w:szCs w:val="24"/>
              </w:rPr>
              <w:t>：公司的业务与行业周期紧密相关，在</w:t>
            </w:r>
            <w:r>
              <w:rPr>
                <w:rFonts w:ascii="宋体" w:hAnsi="宋体" w:cs="宋体" w:hint="eastAsia"/>
                <w:b/>
                <w:bCs/>
                <w:kern w:val="2"/>
                <w:szCs w:val="24"/>
              </w:rPr>
              <w:t>2017-2018</w:t>
            </w:r>
            <w:r>
              <w:rPr>
                <w:rFonts w:ascii="宋体" w:hAnsi="宋体" w:cs="宋体" w:hint="eastAsia"/>
                <w:b/>
                <w:bCs/>
                <w:kern w:val="2"/>
                <w:szCs w:val="24"/>
              </w:rPr>
              <w:t>行业收缩的背景下，公司能够在</w:t>
            </w:r>
            <w:r>
              <w:rPr>
                <w:rFonts w:ascii="宋体" w:hAnsi="宋体" w:cs="宋体" w:hint="eastAsia"/>
                <w:b/>
                <w:bCs/>
                <w:kern w:val="2"/>
                <w:szCs w:val="24"/>
              </w:rPr>
              <w:t>2019</w:t>
            </w:r>
            <w:r>
              <w:rPr>
                <w:rFonts w:ascii="宋体" w:hAnsi="宋体" w:cs="宋体" w:hint="eastAsia"/>
                <w:b/>
                <w:bCs/>
                <w:kern w:val="2"/>
                <w:szCs w:val="24"/>
              </w:rPr>
              <w:t>年逆势增长的原因？</w:t>
            </w:r>
          </w:p>
          <w:p w:rsidR="00000000" w:rsidRDefault="00777B42">
            <w:pPr>
              <w:pStyle w:val="a7"/>
              <w:widowControl/>
              <w:shd w:val="clear" w:color="auto" w:fill="FFFFFF"/>
              <w:spacing w:before="0" w:beforeAutospacing="0" w:after="0" w:afterAutospacing="0"/>
              <w:rPr>
                <w:rFonts w:ascii="宋体" w:hAnsi="宋体" w:cs="宋体"/>
                <w:kern w:val="2"/>
                <w:szCs w:val="24"/>
              </w:rPr>
            </w:pPr>
            <w:r>
              <w:rPr>
                <w:rFonts w:ascii="宋体" w:hAnsi="宋体" w:cs="宋体" w:hint="eastAsia"/>
                <w:kern w:val="2"/>
                <w:szCs w:val="24"/>
              </w:rPr>
              <w:t>A</w:t>
            </w:r>
            <w:r>
              <w:rPr>
                <w:rFonts w:ascii="宋体" w:hAnsi="宋体" w:cs="宋体" w:hint="eastAsia"/>
                <w:kern w:val="2"/>
                <w:szCs w:val="24"/>
              </w:rPr>
              <w:t>：公司自</w:t>
            </w:r>
            <w:r>
              <w:rPr>
                <w:rFonts w:ascii="宋体" w:hAnsi="宋体" w:cs="宋体" w:hint="eastAsia"/>
                <w:kern w:val="2"/>
                <w:szCs w:val="24"/>
              </w:rPr>
              <w:t>2017</w:t>
            </w:r>
            <w:r>
              <w:rPr>
                <w:rFonts w:ascii="宋体" w:hAnsi="宋体" w:cs="宋体" w:hint="eastAsia"/>
                <w:kern w:val="2"/>
                <w:szCs w:val="24"/>
              </w:rPr>
              <w:t>年上市以来始终秉承稳健的发展理念，</w:t>
            </w:r>
            <w:r>
              <w:rPr>
                <w:rFonts w:ascii="宋体" w:hAnsi="宋体" w:cs="宋体" w:hint="eastAsia"/>
                <w:kern w:val="2"/>
                <w:szCs w:val="24"/>
              </w:rPr>
              <w:t>2018</w:t>
            </w:r>
            <w:r>
              <w:rPr>
                <w:rFonts w:ascii="宋体" w:hAnsi="宋体" w:cs="宋体" w:hint="eastAsia"/>
                <w:kern w:val="2"/>
                <w:szCs w:val="24"/>
              </w:rPr>
              <w:t>年公司主动选择收缩业务并着眼于全国市场化布局，为公司后</w:t>
            </w:r>
            <w:r>
              <w:rPr>
                <w:rFonts w:ascii="宋体" w:hAnsi="宋体" w:cs="宋体" w:hint="eastAsia"/>
                <w:kern w:val="2"/>
                <w:szCs w:val="24"/>
              </w:rPr>
              <w:t>续的发展奠定了一定基础。因此，随着</w:t>
            </w:r>
            <w:r>
              <w:rPr>
                <w:rFonts w:ascii="宋体" w:hAnsi="宋体" w:cs="宋体" w:hint="eastAsia"/>
                <w:kern w:val="2"/>
                <w:szCs w:val="24"/>
              </w:rPr>
              <w:t>2019</w:t>
            </w:r>
            <w:r>
              <w:rPr>
                <w:rFonts w:ascii="宋体" w:hAnsi="宋体" w:cs="宋体" w:hint="eastAsia"/>
                <w:kern w:val="2"/>
                <w:szCs w:val="24"/>
              </w:rPr>
              <w:t>年全国化市场布局效果的初步显现及公司</w:t>
            </w:r>
            <w:r>
              <w:rPr>
                <w:rFonts w:ascii="宋体" w:hAnsi="宋体" w:cs="宋体" w:hint="eastAsia"/>
                <w:kern w:val="2"/>
                <w:szCs w:val="24"/>
              </w:rPr>
              <w:t>精细化管理的进一步提升，公司的收入和利润都有比较可观的增幅</w:t>
            </w:r>
            <w:r w:rsidR="00A57277">
              <w:rPr>
                <w:rFonts w:ascii="宋体" w:hAnsi="宋体" w:cs="宋体" w:hint="eastAsia"/>
                <w:kern w:val="2"/>
                <w:szCs w:val="24"/>
              </w:rPr>
              <w:t>，实现了逆势增长</w:t>
            </w:r>
            <w:r>
              <w:rPr>
                <w:rFonts w:ascii="宋体" w:hAnsi="宋体" w:cs="宋体" w:hint="eastAsia"/>
                <w:kern w:val="2"/>
                <w:szCs w:val="24"/>
              </w:rPr>
              <w:t>。</w:t>
            </w:r>
          </w:p>
          <w:p w:rsidR="00000000" w:rsidRDefault="00777B42">
            <w:pPr>
              <w:pStyle w:val="a7"/>
              <w:widowControl/>
              <w:shd w:val="clear" w:color="auto" w:fill="FFFFFF"/>
              <w:spacing w:before="0" w:beforeAutospacing="0" w:after="0" w:afterAutospacing="0"/>
              <w:rPr>
                <w:rFonts w:ascii="宋体" w:hAnsi="宋体" w:cs="宋体" w:hint="eastAsia"/>
                <w:b/>
                <w:bCs/>
                <w:kern w:val="2"/>
                <w:szCs w:val="24"/>
              </w:rPr>
            </w:pPr>
          </w:p>
          <w:p w:rsidR="00000000" w:rsidRDefault="00777B42">
            <w:pPr>
              <w:pStyle w:val="a7"/>
              <w:widowControl/>
              <w:shd w:val="clear" w:color="auto" w:fill="FFFFFF"/>
              <w:spacing w:before="0" w:beforeAutospacing="0" w:after="0" w:afterAutospacing="0"/>
              <w:rPr>
                <w:rFonts w:ascii="宋体" w:hAnsi="宋体" w:cs="宋体" w:hint="eastAsia"/>
                <w:b/>
                <w:bCs/>
                <w:kern w:val="2"/>
                <w:szCs w:val="24"/>
              </w:rPr>
            </w:pPr>
            <w:r>
              <w:rPr>
                <w:rFonts w:ascii="宋体" w:hAnsi="宋体" w:cs="宋体" w:hint="eastAsia"/>
                <w:b/>
                <w:bCs/>
                <w:kern w:val="2"/>
                <w:szCs w:val="24"/>
              </w:rPr>
              <w:t>Q</w:t>
            </w:r>
            <w:r>
              <w:rPr>
                <w:rFonts w:ascii="宋体" w:hAnsi="宋体" w:cs="宋体" w:hint="eastAsia"/>
                <w:b/>
                <w:bCs/>
                <w:kern w:val="2"/>
                <w:szCs w:val="24"/>
              </w:rPr>
              <w:t>：</w:t>
            </w:r>
            <w:r>
              <w:rPr>
                <w:rFonts w:ascii="宋体" w:hAnsi="宋体" w:cs="宋体" w:hint="eastAsia"/>
                <w:b/>
                <w:bCs/>
                <w:kern w:val="2"/>
                <w:szCs w:val="24"/>
              </w:rPr>
              <w:t>2019</w:t>
            </w:r>
            <w:r>
              <w:rPr>
                <w:rFonts w:ascii="宋体" w:hAnsi="宋体" w:cs="宋体" w:hint="eastAsia"/>
                <w:b/>
                <w:bCs/>
                <w:kern w:val="2"/>
                <w:szCs w:val="24"/>
              </w:rPr>
              <w:t>年新签订单超</w:t>
            </w:r>
            <w:r>
              <w:rPr>
                <w:rFonts w:ascii="宋体" w:hAnsi="宋体" w:cs="宋体" w:hint="eastAsia"/>
                <w:b/>
                <w:bCs/>
                <w:kern w:val="2"/>
                <w:szCs w:val="24"/>
              </w:rPr>
              <w:t>30</w:t>
            </w:r>
            <w:r>
              <w:rPr>
                <w:rFonts w:ascii="宋体" w:hAnsi="宋体" w:cs="宋体" w:hint="eastAsia"/>
                <w:b/>
                <w:bCs/>
                <w:kern w:val="2"/>
                <w:szCs w:val="24"/>
              </w:rPr>
              <w:t>亿，这些订单的区域分布情况？</w:t>
            </w:r>
          </w:p>
          <w:p w:rsidR="00000000" w:rsidRDefault="00777B42">
            <w:pPr>
              <w:pStyle w:val="a7"/>
              <w:widowControl/>
              <w:shd w:val="clear" w:color="auto" w:fill="FFFFFF"/>
              <w:spacing w:before="0" w:beforeAutospacing="0" w:after="0" w:afterAutospacing="0"/>
              <w:rPr>
                <w:rFonts w:ascii="宋体" w:hAnsi="宋体" w:cs="宋体" w:hint="eastAsia"/>
                <w:kern w:val="2"/>
                <w:szCs w:val="24"/>
              </w:rPr>
            </w:pPr>
            <w:r>
              <w:rPr>
                <w:rFonts w:ascii="宋体" w:hAnsi="宋体" w:cs="宋体" w:hint="eastAsia"/>
                <w:kern w:val="2"/>
                <w:szCs w:val="24"/>
              </w:rPr>
              <w:t>A</w:t>
            </w:r>
            <w:r>
              <w:rPr>
                <w:rFonts w:ascii="宋体" w:hAnsi="宋体" w:cs="宋体" w:hint="eastAsia"/>
                <w:kern w:val="2"/>
                <w:szCs w:val="24"/>
              </w:rPr>
              <w:t>：</w:t>
            </w:r>
            <w:r w:rsidR="00A57277" w:rsidRPr="00FA1C9C">
              <w:rPr>
                <w:rFonts w:ascii="宋体" w:hint="eastAsia"/>
                <w:szCs w:val="28"/>
                <w:lang w:val="zh-CN"/>
              </w:rPr>
              <w:t>公司全年新签订单</w:t>
            </w:r>
            <w:r w:rsidR="00A57277" w:rsidRPr="00FA1C9C">
              <w:rPr>
                <w:rFonts w:ascii="宋体"/>
                <w:szCs w:val="28"/>
                <w:lang w:val="zh-CN"/>
              </w:rPr>
              <w:t>34</w:t>
            </w:r>
            <w:r w:rsidR="00A57277" w:rsidRPr="00FA1C9C">
              <w:rPr>
                <w:rFonts w:ascii="宋体" w:hint="eastAsia"/>
                <w:szCs w:val="28"/>
                <w:lang w:val="zh-CN"/>
              </w:rPr>
              <w:t>亿元，归属我司施工合同额</w:t>
            </w:r>
            <w:r w:rsidR="00A57277" w:rsidRPr="00FA1C9C">
              <w:rPr>
                <w:rFonts w:ascii="宋体"/>
                <w:szCs w:val="28"/>
                <w:lang w:val="zh-CN"/>
              </w:rPr>
              <w:t>22</w:t>
            </w:r>
            <w:r w:rsidR="00A57277" w:rsidRPr="00FA1C9C">
              <w:rPr>
                <w:rFonts w:ascii="宋体" w:hint="eastAsia"/>
                <w:szCs w:val="28"/>
                <w:lang w:val="zh-CN"/>
              </w:rPr>
              <w:t>亿元，比</w:t>
            </w:r>
            <w:r w:rsidR="00A57277" w:rsidRPr="00FA1C9C">
              <w:rPr>
                <w:rFonts w:ascii="宋体"/>
                <w:szCs w:val="28"/>
                <w:lang w:val="zh-CN"/>
              </w:rPr>
              <w:t>2018</w:t>
            </w:r>
            <w:r w:rsidR="00A57277" w:rsidRPr="00FA1C9C">
              <w:rPr>
                <w:rFonts w:ascii="宋体" w:hint="eastAsia"/>
                <w:szCs w:val="28"/>
                <w:lang w:val="zh-CN"/>
              </w:rPr>
              <w:t>年</w:t>
            </w:r>
            <w:r w:rsidR="00A57277" w:rsidRPr="00FA1C9C">
              <w:rPr>
                <w:rFonts w:ascii="宋体"/>
                <w:szCs w:val="28"/>
                <w:lang w:val="zh-CN"/>
              </w:rPr>
              <w:t>5.6</w:t>
            </w:r>
            <w:r w:rsidR="00A57277" w:rsidRPr="00FA1C9C">
              <w:rPr>
                <w:rFonts w:ascii="宋体" w:hint="eastAsia"/>
                <w:szCs w:val="28"/>
                <w:lang w:val="zh-CN"/>
              </w:rPr>
              <w:t>亿元增长</w:t>
            </w:r>
            <w:r w:rsidR="00A57277" w:rsidRPr="00FA1C9C">
              <w:rPr>
                <w:rFonts w:ascii="宋体"/>
                <w:szCs w:val="28"/>
                <w:lang w:val="zh-CN"/>
              </w:rPr>
              <w:t>293%</w:t>
            </w:r>
            <w:r w:rsidR="00A57277" w:rsidRPr="00FA1C9C">
              <w:rPr>
                <w:rFonts w:ascii="宋体" w:hint="eastAsia"/>
                <w:szCs w:val="28"/>
                <w:lang w:val="zh-CN"/>
              </w:rPr>
              <w:t>，其中京津冀</w:t>
            </w:r>
            <w:r w:rsidR="00A57277" w:rsidRPr="00FA1C9C">
              <w:rPr>
                <w:rFonts w:ascii="宋体"/>
                <w:szCs w:val="28"/>
                <w:lang w:val="zh-CN"/>
              </w:rPr>
              <w:t>11.6</w:t>
            </w:r>
            <w:r w:rsidR="00A57277" w:rsidRPr="00FA1C9C">
              <w:rPr>
                <w:rFonts w:ascii="宋体" w:hint="eastAsia"/>
                <w:szCs w:val="28"/>
                <w:lang w:val="zh-CN"/>
              </w:rPr>
              <w:t>亿元、江苏</w:t>
            </w:r>
            <w:r w:rsidR="00A57277" w:rsidRPr="00FA1C9C">
              <w:rPr>
                <w:rFonts w:ascii="宋体"/>
                <w:szCs w:val="28"/>
                <w:lang w:val="zh-CN"/>
              </w:rPr>
              <w:t>3.5</w:t>
            </w:r>
            <w:r w:rsidR="00A57277" w:rsidRPr="00FA1C9C">
              <w:rPr>
                <w:rFonts w:ascii="宋体" w:hint="eastAsia"/>
                <w:szCs w:val="28"/>
                <w:lang w:val="zh-CN"/>
              </w:rPr>
              <w:t>亿元、山东</w:t>
            </w:r>
            <w:r w:rsidR="00A57277" w:rsidRPr="00FA1C9C">
              <w:rPr>
                <w:rFonts w:ascii="宋体"/>
                <w:szCs w:val="28"/>
                <w:lang w:val="zh-CN"/>
              </w:rPr>
              <w:t>2.2</w:t>
            </w:r>
            <w:r w:rsidR="00A57277" w:rsidRPr="00FA1C9C">
              <w:rPr>
                <w:rFonts w:ascii="宋体" w:hint="eastAsia"/>
                <w:szCs w:val="28"/>
                <w:lang w:val="zh-CN"/>
              </w:rPr>
              <w:t>亿元、河南</w:t>
            </w:r>
            <w:r w:rsidR="00A57277" w:rsidRPr="00FA1C9C">
              <w:rPr>
                <w:rFonts w:ascii="宋体"/>
                <w:szCs w:val="28"/>
                <w:lang w:val="zh-CN"/>
              </w:rPr>
              <w:t>4.7</w:t>
            </w:r>
            <w:r w:rsidR="00A57277" w:rsidRPr="00FA1C9C">
              <w:rPr>
                <w:rFonts w:ascii="宋体" w:hint="eastAsia"/>
                <w:szCs w:val="28"/>
                <w:lang w:val="zh-CN"/>
              </w:rPr>
              <w:t>亿元。</w:t>
            </w:r>
          </w:p>
          <w:p w:rsidR="00000000" w:rsidRDefault="00777B42">
            <w:pPr>
              <w:pStyle w:val="a7"/>
              <w:widowControl/>
              <w:shd w:val="clear" w:color="auto" w:fill="FFFFFF"/>
              <w:spacing w:before="0" w:beforeAutospacing="0" w:after="0" w:afterAutospacing="0"/>
              <w:rPr>
                <w:rFonts w:ascii="宋体" w:hAnsi="宋体" w:cs="宋体" w:hint="eastAsia"/>
                <w:kern w:val="2"/>
                <w:szCs w:val="24"/>
              </w:rPr>
            </w:pPr>
          </w:p>
          <w:p w:rsidR="00000000" w:rsidRDefault="00777B42">
            <w:pPr>
              <w:pStyle w:val="a7"/>
              <w:widowControl/>
              <w:shd w:val="clear" w:color="auto" w:fill="FFFFFF"/>
              <w:spacing w:before="0" w:beforeAutospacing="0" w:after="0" w:afterAutospacing="0"/>
              <w:rPr>
                <w:rFonts w:ascii="宋体" w:hAnsi="宋体" w:cs="宋体" w:hint="eastAsia"/>
                <w:b/>
                <w:bCs/>
                <w:kern w:val="2"/>
                <w:szCs w:val="24"/>
              </w:rPr>
            </w:pPr>
            <w:r>
              <w:rPr>
                <w:rFonts w:ascii="宋体" w:hAnsi="宋体" w:cs="宋体" w:hint="eastAsia"/>
                <w:b/>
                <w:bCs/>
                <w:kern w:val="2"/>
                <w:szCs w:val="24"/>
              </w:rPr>
              <w:t>Q</w:t>
            </w:r>
            <w:r>
              <w:rPr>
                <w:rFonts w:ascii="宋体" w:hAnsi="宋体" w:cs="宋体" w:hint="eastAsia"/>
                <w:b/>
                <w:bCs/>
                <w:kern w:val="2"/>
                <w:szCs w:val="24"/>
              </w:rPr>
              <w:t>：公司目前的银行融资利率？</w:t>
            </w:r>
          </w:p>
          <w:p w:rsidR="00000000" w:rsidRDefault="00777B42">
            <w:pPr>
              <w:pStyle w:val="a7"/>
              <w:widowControl/>
              <w:shd w:val="clear" w:color="auto" w:fill="FFFFFF"/>
              <w:spacing w:before="0" w:beforeAutospacing="0" w:after="0" w:afterAutospacing="0"/>
              <w:rPr>
                <w:rFonts w:ascii="宋体" w:hAnsi="宋体" w:cs="宋体" w:hint="eastAsia"/>
                <w:kern w:val="2"/>
                <w:szCs w:val="24"/>
              </w:rPr>
            </w:pPr>
            <w:r>
              <w:rPr>
                <w:rFonts w:ascii="宋体" w:hAnsi="宋体" w:cs="宋体" w:hint="eastAsia"/>
                <w:kern w:val="2"/>
                <w:szCs w:val="24"/>
              </w:rPr>
              <w:t>A</w:t>
            </w:r>
            <w:r>
              <w:rPr>
                <w:rFonts w:ascii="宋体" w:hAnsi="宋体" w:cs="宋体" w:hint="eastAsia"/>
                <w:kern w:val="2"/>
                <w:szCs w:val="24"/>
              </w:rPr>
              <w:t>：公司</w:t>
            </w:r>
            <w:r w:rsidR="00A57277">
              <w:rPr>
                <w:rFonts w:ascii="宋体" w:hAnsi="宋体" w:cs="宋体" w:hint="eastAsia"/>
                <w:kern w:val="2"/>
                <w:szCs w:val="24"/>
              </w:rPr>
              <w:t>目前只有东丽和丰镇PPP</w:t>
            </w:r>
            <w:r>
              <w:rPr>
                <w:rFonts w:ascii="宋体" w:hAnsi="宋体" w:cs="宋体" w:hint="eastAsia"/>
                <w:kern w:val="2"/>
                <w:szCs w:val="24"/>
              </w:rPr>
              <w:t>项目贷款</w:t>
            </w:r>
            <w:r w:rsidR="00A57277">
              <w:rPr>
                <w:rFonts w:ascii="宋体" w:hAnsi="宋体" w:cs="宋体" w:hint="eastAsia"/>
                <w:kern w:val="2"/>
                <w:szCs w:val="24"/>
              </w:rPr>
              <w:t>，均</w:t>
            </w:r>
            <w:r>
              <w:rPr>
                <w:rFonts w:ascii="宋体" w:hAnsi="宋体" w:cs="宋体" w:hint="eastAsia"/>
                <w:kern w:val="2"/>
                <w:szCs w:val="24"/>
              </w:rPr>
              <w:t>是</w:t>
            </w:r>
            <w:r>
              <w:rPr>
                <w:rFonts w:ascii="宋体" w:hAnsi="宋体" w:cs="宋体" w:hint="eastAsia"/>
                <w:kern w:val="2"/>
                <w:szCs w:val="24"/>
              </w:rPr>
              <w:t>农发行</w:t>
            </w:r>
            <w:r w:rsidR="00A57277">
              <w:rPr>
                <w:rFonts w:ascii="宋体" w:hAnsi="宋体" w:cs="宋体" w:hint="eastAsia"/>
                <w:kern w:val="2"/>
                <w:szCs w:val="24"/>
              </w:rPr>
              <w:t>长期</w:t>
            </w:r>
            <w:r>
              <w:rPr>
                <w:rFonts w:ascii="宋体" w:hAnsi="宋体" w:cs="宋体" w:hint="eastAsia"/>
                <w:kern w:val="2"/>
                <w:szCs w:val="24"/>
              </w:rPr>
              <w:t>贷款，</w:t>
            </w:r>
            <w:r>
              <w:rPr>
                <w:rFonts w:ascii="宋体" w:hAnsi="宋体" w:cs="宋体" w:hint="eastAsia"/>
                <w:kern w:val="2"/>
                <w:szCs w:val="24"/>
              </w:rPr>
              <w:lastRenderedPageBreak/>
              <w:t>贷款方式为</w:t>
            </w:r>
            <w:r>
              <w:rPr>
                <w:rFonts w:ascii="宋体" w:hAnsi="宋体" w:cs="宋体" w:hint="eastAsia"/>
                <w:kern w:val="2"/>
                <w:szCs w:val="24"/>
              </w:rPr>
              <w:t>LPR+</w:t>
            </w:r>
            <w:r>
              <w:rPr>
                <w:rFonts w:ascii="宋体" w:hAnsi="宋体" w:cs="宋体" w:hint="eastAsia"/>
                <w:kern w:val="2"/>
                <w:szCs w:val="24"/>
              </w:rPr>
              <w:t>浮动利率</w:t>
            </w:r>
            <w:r w:rsidR="00A9377D">
              <w:rPr>
                <w:rFonts w:ascii="宋体" w:hAnsi="宋体" w:cs="宋体" w:hint="eastAsia"/>
                <w:kern w:val="2"/>
                <w:szCs w:val="24"/>
              </w:rPr>
              <w:t>，融资成本较低</w:t>
            </w:r>
            <w:r>
              <w:rPr>
                <w:rFonts w:ascii="宋体" w:hAnsi="宋体" w:cs="宋体" w:hint="eastAsia"/>
                <w:kern w:val="2"/>
                <w:szCs w:val="24"/>
              </w:rPr>
              <w:t>。</w:t>
            </w:r>
          </w:p>
          <w:p w:rsidR="00000000" w:rsidRDefault="00777B42">
            <w:pPr>
              <w:pStyle w:val="a7"/>
              <w:widowControl/>
              <w:shd w:val="clear" w:color="auto" w:fill="FFFFFF"/>
              <w:spacing w:before="0" w:beforeAutospacing="0" w:after="0" w:afterAutospacing="0"/>
              <w:rPr>
                <w:rFonts w:ascii="宋体" w:hAnsi="宋体" w:cs="宋体" w:hint="eastAsia"/>
                <w:kern w:val="2"/>
                <w:szCs w:val="24"/>
              </w:rPr>
            </w:pPr>
          </w:p>
          <w:p w:rsidR="00000000" w:rsidRDefault="00777B42">
            <w:pPr>
              <w:pStyle w:val="a7"/>
              <w:widowControl/>
              <w:shd w:val="clear" w:color="auto" w:fill="FFFFFF"/>
              <w:spacing w:before="0" w:beforeAutospacing="0" w:after="0" w:afterAutospacing="0"/>
              <w:rPr>
                <w:rFonts w:ascii="宋体" w:hAnsi="宋体" w:cs="宋体" w:hint="eastAsia"/>
                <w:b/>
                <w:bCs/>
                <w:kern w:val="2"/>
                <w:szCs w:val="24"/>
              </w:rPr>
            </w:pPr>
            <w:r>
              <w:rPr>
                <w:rFonts w:ascii="宋体" w:hAnsi="宋体" w:cs="宋体" w:hint="eastAsia"/>
                <w:b/>
                <w:bCs/>
                <w:kern w:val="2"/>
                <w:szCs w:val="24"/>
              </w:rPr>
              <w:t>Q</w:t>
            </w:r>
            <w:r>
              <w:rPr>
                <w:rFonts w:ascii="宋体" w:hAnsi="宋体" w:cs="宋体" w:hint="eastAsia"/>
                <w:b/>
                <w:bCs/>
                <w:kern w:val="2"/>
                <w:szCs w:val="24"/>
              </w:rPr>
              <w:t>：项目施工的恢复时间？</w:t>
            </w:r>
          </w:p>
          <w:p w:rsidR="00000000" w:rsidRDefault="00777B42">
            <w:pPr>
              <w:pStyle w:val="a7"/>
              <w:widowControl/>
              <w:shd w:val="clear" w:color="auto" w:fill="FFFFFF"/>
              <w:spacing w:before="0" w:beforeAutospacing="0" w:after="0" w:afterAutospacing="0"/>
              <w:rPr>
                <w:rFonts w:hint="eastAsia"/>
                <w:spacing w:val="-4"/>
              </w:rPr>
            </w:pPr>
            <w:r>
              <w:rPr>
                <w:rFonts w:ascii="宋体" w:hAnsi="宋体" w:cs="宋体" w:hint="eastAsia"/>
                <w:szCs w:val="24"/>
              </w:rPr>
              <w:t>A</w:t>
            </w:r>
            <w:r>
              <w:rPr>
                <w:rFonts w:ascii="宋体" w:hAnsi="宋体" w:cs="宋体" w:hint="eastAsia"/>
                <w:szCs w:val="24"/>
              </w:rPr>
              <w:t>：</w:t>
            </w:r>
            <w:r>
              <w:rPr>
                <w:spacing w:val="-18"/>
              </w:rPr>
              <w:t>公司</w:t>
            </w:r>
            <w:r w:rsidR="00C922DA">
              <w:rPr>
                <w:rFonts w:hint="eastAsia"/>
                <w:spacing w:val="-18"/>
              </w:rPr>
              <w:t>2</w:t>
            </w:r>
            <w:r w:rsidR="00A9377D">
              <w:rPr>
                <w:rFonts w:hint="eastAsia"/>
                <w:spacing w:val="-18"/>
              </w:rPr>
              <w:t>月</w:t>
            </w:r>
            <w:r>
              <w:rPr>
                <w:spacing w:val="-4"/>
              </w:rPr>
              <w:t>已全面复工，</w:t>
            </w:r>
            <w:r w:rsidR="00A9377D">
              <w:rPr>
                <w:rFonts w:hint="eastAsia"/>
                <w:spacing w:val="-4"/>
              </w:rPr>
              <w:t>目前</w:t>
            </w:r>
            <w:r>
              <w:rPr>
                <w:spacing w:val="-4"/>
              </w:rPr>
              <w:t>已达满产状态</w:t>
            </w:r>
            <w:r>
              <w:rPr>
                <w:rFonts w:hint="eastAsia"/>
                <w:spacing w:val="-4"/>
              </w:rPr>
              <w:t>，二季度将全面进行赶工。</w:t>
            </w:r>
          </w:p>
          <w:p w:rsidR="00000000" w:rsidRDefault="00777B42">
            <w:pPr>
              <w:pStyle w:val="a7"/>
              <w:widowControl/>
              <w:shd w:val="clear" w:color="auto" w:fill="FFFFFF"/>
              <w:spacing w:before="0" w:beforeAutospacing="0" w:after="0" w:afterAutospacing="0"/>
              <w:rPr>
                <w:rFonts w:hint="eastAsia"/>
                <w:spacing w:val="-4"/>
              </w:rPr>
            </w:pPr>
          </w:p>
          <w:p w:rsidR="00000000" w:rsidRDefault="00777B42">
            <w:pPr>
              <w:pStyle w:val="a7"/>
              <w:widowControl/>
              <w:shd w:val="clear" w:color="auto" w:fill="FFFFFF"/>
              <w:spacing w:before="0" w:beforeAutospacing="0" w:after="0" w:afterAutospacing="0"/>
              <w:rPr>
                <w:rFonts w:ascii="宋体" w:hAnsi="宋体" w:cs="宋体" w:hint="eastAsia"/>
                <w:b/>
                <w:bCs/>
                <w:szCs w:val="24"/>
              </w:rPr>
            </w:pPr>
            <w:r>
              <w:rPr>
                <w:rFonts w:ascii="宋体" w:hAnsi="宋体" w:cs="宋体" w:hint="eastAsia"/>
                <w:b/>
                <w:bCs/>
                <w:szCs w:val="24"/>
              </w:rPr>
              <w:t>Q</w:t>
            </w:r>
            <w:r>
              <w:rPr>
                <w:rFonts w:ascii="宋体" w:hAnsi="宋体" w:cs="宋体" w:hint="eastAsia"/>
                <w:b/>
                <w:bCs/>
                <w:szCs w:val="24"/>
              </w:rPr>
              <w:t>：</w:t>
            </w:r>
            <w:r w:rsidR="00A9377D">
              <w:rPr>
                <w:rFonts w:ascii="宋体" w:hAnsi="宋体" w:cs="宋体" w:hint="eastAsia"/>
                <w:b/>
                <w:bCs/>
                <w:szCs w:val="24"/>
              </w:rPr>
              <w:t>公司项目</w:t>
            </w:r>
            <w:r>
              <w:rPr>
                <w:rFonts w:ascii="宋体" w:hAnsi="宋体" w:cs="宋体" w:hint="eastAsia"/>
                <w:b/>
                <w:bCs/>
                <w:szCs w:val="24"/>
              </w:rPr>
              <w:t>以绿化为主，未来的发展方</w:t>
            </w:r>
            <w:r>
              <w:rPr>
                <w:rFonts w:ascii="宋体" w:hAnsi="宋体" w:cs="宋体" w:hint="eastAsia"/>
                <w:b/>
                <w:bCs/>
                <w:szCs w:val="24"/>
              </w:rPr>
              <w:t>向是怎样的？</w:t>
            </w:r>
          </w:p>
          <w:p w:rsidR="00000000" w:rsidRDefault="00777B42">
            <w:pPr>
              <w:pStyle w:val="a7"/>
              <w:widowControl/>
              <w:shd w:val="clear" w:color="auto" w:fill="FFFFFF"/>
              <w:spacing w:before="0" w:beforeAutospacing="0" w:after="0" w:afterAutospacing="0"/>
              <w:rPr>
                <w:rFonts w:ascii="宋体" w:hAnsi="宋体" w:cs="宋体"/>
                <w:szCs w:val="24"/>
              </w:rPr>
            </w:pPr>
            <w:r>
              <w:rPr>
                <w:rFonts w:ascii="宋体" w:hAnsi="宋体" w:cs="宋体" w:hint="eastAsia"/>
                <w:szCs w:val="24"/>
              </w:rPr>
              <w:t>A</w:t>
            </w:r>
            <w:r>
              <w:rPr>
                <w:rFonts w:ascii="宋体" w:hAnsi="宋体" w:cs="宋体" w:hint="eastAsia"/>
                <w:szCs w:val="24"/>
              </w:rPr>
              <w:t>：公司</w:t>
            </w:r>
            <w:r>
              <w:rPr>
                <w:rFonts w:hint="eastAsia"/>
                <w:szCs w:val="24"/>
              </w:rPr>
              <w:t>新签订单主要聚焦生态修复等</w:t>
            </w:r>
            <w:r>
              <w:rPr>
                <w:rFonts w:hint="eastAsia"/>
                <w:szCs w:val="24"/>
              </w:rPr>
              <w:t>有技术门槛的项目，</w:t>
            </w:r>
            <w:r>
              <w:rPr>
                <w:rFonts w:hint="eastAsia"/>
                <w:szCs w:val="24"/>
              </w:rPr>
              <w:t>未来，</w:t>
            </w:r>
            <w:r>
              <w:rPr>
                <w:rFonts w:hint="eastAsia"/>
                <w:szCs w:val="24"/>
                <w:lang w:val="zh-CN"/>
              </w:rPr>
              <w:t>公司在专注主业发展的同时积极拓展与主业具有协同效益的业务领域，</w:t>
            </w:r>
            <w:r w:rsidR="00A9377D">
              <w:rPr>
                <w:rFonts w:hint="eastAsia"/>
                <w:szCs w:val="24"/>
                <w:lang w:val="zh-CN"/>
              </w:rPr>
              <w:t>比如</w:t>
            </w:r>
            <w:r>
              <w:rPr>
                <w:rFonts w:hint="eastAsia"/>
                <w:szCs w:val="24"/>
                <w:lang w:val="zh-CN"/>
              </w:rPr>
              <w:t>生态景观及文旅融合的策划规划、设计、施工以及运营</w:t>
            </w:r>
            <w:r>
              <w:rPr>
                <w:rFonts w:hint="eastAsia"/>
                <w:szCs w:val="24"/>
                <w:lang w:val="zh-CN"/>
              </w:rPr>
              <w:t>业务</w:t>
            </w:r>
            <w:r w:rsidR="00A9377D">
              <w:rPr>
                <w:rFonts w:hint="eastAsia"/>
                <w:szCs w:val="24"/>
                <w:lang w:val="zh-CN"/>
              </w:rPr>
              <w:t>、绿化养护的运营以及管理业务等</w:t>
            </w:r>
            <w:r>
              <w:rPr>
                <w:rFonts w:hint="eastAsia"/>
                <w:szCs w:val="24"/>
                <w:lang w:val="zh-CN"/>
              </w:rPr>
              <w:t>。</w:t>
            </w:r>
          </w:p>
          <w:p w:rsidR="00000000" w:rsidRDefault="00777B42">
            <w:pPr>
              <w:widowControl/>
              <w:jc w:val="left"/>
              <w:rPr>
                <w:rFonts w:ascii="宋体" w:hAnsi="宋体" w:cs="宋体" w:hint="eastAsia"/>
                <w:sz w:val="24"/>
                <w:szCs w:val="24"/>
              </w:rPr>
            </w:pPr>
          </w:p>
          <w:p w:rsidR="00000000" w:rsidRDefault="00777B42">
            <w:pPr>
              <w:widowControl/>
              <w:jc w:val="left"/>
              <w:rPr>
                <w:rFonts w:ascii="宋体" w:hAnsi="宋体" w:cs="宋体" w:hint="eastAsia"/>
                <w:b/>
                <w:bCs/>
                <w:sz w:val="24"/>
                <w:szCs w:val="24"/>
              </w:rPr>
            </w:pPr>
            <w:r>
              <w:rPr>
                <w:rFonts w:ascii="宋体" w:hAnsi="宋体" w:cs="宋体" w:hint="eastAsia"/>
                <w:b/>
                <w:bCs/>
                <w:sz w:val="24"/>
                <w:szCs w:val="24"/>
              </w:rPr>
              <w:t>Q</w:t>
            </w:r>
            <w:r>
              <w:rPr>
                <w:rFonts w:ascii="宋体" w:hAnsi="宋体" w:cs="宋体" w:hint="eastAsia"/>
                <w:b/>
                <w:bCs/>
                <w:sz w:val="24"/>
                <w:szCs w:val="24"/>
              </w:rPr>
              <w:t>：公司在绿化后端市场的计划？</w:t>
            </w:r>
          </w:p>
          <w:p w:rsidR="00000000" w:rsidRDefault="00777B42" w:rsidP="00A9377D">
            <w:pPr>
              <w:widowControl/>
              <w:jc w:val="left"/>
              <w:rPr>
                <w:rFonts w:hint="eastAsia"/>
                <w:sz w:val="24"/>
                <w:szCs w:val="24"/>
              </w:rPr>
            </w:pPr>
            <w:r>
              <w:rPr>
                <w:rFonts w:ascii="宋体" w:hAnsi="宋体" w:cs="宋体" w:hint="eastAsia"/>
                <w:sz w:val="24"/>
                <w:szCs w:val="24"/>
              </w:rPr>
              <w:t>A</w:t>
            </w:r>
            <w:r>
              <w:rPr>
                <w:rFonts w:ascii="宋体" w:hAnsi="宋体" w:cs="宋体" w:hint="eastAsia"/>
                <w:sz w:val="24"/>
                <w:szCs w:val="24"/>
              </w:rPr>
              <w:t>：目前养护业务的发展空间很大，是公司未来重要的战略方向。</w:t>
            </w:r>
            <w:r w:rsidR="00A9377D">
              <w:rPr>
                <w:rFonts w:hint="eastAsia"/>
                <w:sz w:val="24"/>
                <w:szCs w:val="24"/>
              </w:rPr>
              <w:t>目前公司在手的养管面积约</w:t>
            </w:r>
            <w:r w:rsidR="00A9377D">
              <w:rPr>
                <w:rFonts w:hint="eastAsia"/>
                <w:sz w:val="24"/>
                <w:szCs w:val="24"/>
              </w:rPr>
              <w:t>2000</w:t>
            </w:r>
            <w:r w:rsidR="00A9377D">
              <w:rPr>
                <w:rFonts w:hint="eastAsia"/>
                <w:sz w:val="24"/>
                <w:szCs w:val="24"/>
              </w:rPr>
              <w:t>万平方米，</w:t>
            </w:r>
            <w:r>
              <w:rPr>
                <w:rFonts w:hint="eastAsia"/>
                <w:sz w:val="24"/>
                <w:szCs w:val="24"/>
              </w:rPr>
              <w:t>后续公司会加大</w:t>
            </w:r>
            <w:r>
              <w:rPr>
                <w:rFonts w:hint="eastAsia"/>
                <w:sz w:val="24"/>
                <w:szCs w:val="24"/>
              </w:rPr>
              <w:t>养</w:t>
            </w:r>
            <w:r>
              <w:rPr>
                <w:rFonts w:hint="eastAsia"/>
                <w:sz w:val="24"/>
                <w:szCs w:val="24"/>
              </w:rPr>
              <w:t>管业务的承接力度，</w:t>
            </w:r>
            <w:r>
              <w:rPr>
                <w:rFonts w:hint="eastAsia"/>
                <w:sz w:val="24"/>
                <w:szCs w:val="24"/>
              </w:rPr>
              <w:t>养</w:t>
            </w:r>
            <w:r>
              <w:rPr>
                <w:rFonts w:hint="eastAsia"/>
                <w:sz w:val="24"/>
                <w:szCs w:val="24"/>
              </w:rPr>
              <w:t>管业务作为城市建设的重要补充，刚性兑付</w:t>
            </w:r>
            <w:r>
              <w:rPr>
                <w:rFonts w:hint="eastAsia"/>
                <w:sz w:val="24"/>
                <w:szCs w:val="24"/>
              </w:rPr>
              <w:t>有</w:t>
            </w:r>
            <w:r>
              <w:rPr>
                <w:rFonts w:hint="eastAsia"/>
                <w:sz w:val="24"/>
                <w:szCs w:val="24"/>
              </w:rPr>
              <w:t>利于保持长期现金流的健康</w:t>
            </w:r>
            <w:r>
              <w:rPr>
                <w:rFonts w:hint="eastAsia"/>
                <w:sz w:val="24"/>
                <w:szCs w:val="24"/>
              </w:rPr>
              <w:t>。</w:t>
            </w:r>
          </w:p>
          <w:p w:rsidR="00000000" w:rsidRDefault="00777B42">
            <w:pPr>
              <w:widowControl/>
              <w:jc w:val="left"/>
              <w:rPr>
                <w:rFonts w:ascii="宋体" w:hAnsi="宋体" w:cs="宋体" w:hint="eastAsia"/>
                <w:sz w:val="24"/>
                <w:szCs w:val="24"/>
              </w:rPr>
            </w:pPr>
          </w:p>
          <w:p w:rsidR="00000000" w:rsidRDefault="00777B42">
            <w:pPr>
              <w:widowControl/>
              <w:jc w:val="left"/>
              <w:rPr>
                <w:rFonts w:ascii="宋体" w:hAnsi="宋体" w:cs="宋体" w:hint="eastAsia"/>
                <w:b/>
                <w:bCs/>
                <w:sz w:val="24"/>
                <w:szCs w:val="24"/>
              </w:rPr>
            </w:pPr>
            <w:r>
              <w:rPr>
                <w:rFonts w:ascii="宋体" w:hAnsi="宋体" w:cs="宋体" w:hint="eastAsia"/>
                <w:b/>
                <w:bCs/>
                <w:sz w:val="24"/>
                <w:szCs w:val="24"/>
              </w:rPr>
              <w:t>Q:</w:t>
            </w:r>
            <w:r>
              <w:rPr>
                <w:rFonts w:ascii="宋体" w:hAnsi="宋体" w:cs="宋体" w:hint="eastAsia"/>
                <w:b/>
                <w:bCs/>
                <w:sz w:val="24"/>
                <w:szCs w:val="24"/>
              </w:rPr>
              <w:t>未来订单区域分布的规划？</w:t>
            </w:r>
          </w:p>
          <w:p w:rsidR="00000000" w:rsidRDefault="00777B42">
            <w:pPr>
              <w:widowControl/>
              <w:jc w:val="left"/>
              <w:rPr>
                <w:rFonts w:ascii="宋体" w:hAnsi="宋体" w:cs="宋体"/>
                <w:sz w:val="24"/>
                <w:szCs w:val="24"/>
              </w:rPr>
            </w:pPr>
            <w:r>
              <w:rPr>
                <w:rFonts w:ascii="宋体" w:hAnsi="宋体" w:cs="宋体" w:hint="eastAsia"/>
                <w:sz w:val="24"/>
                <w:szCs w:val="24"/>
              </w:rPr>
              <w:t>A:</w:t>
            </w:r>
            <w:r>
              <w:rPr>
                <w:rFonts w:hint="eastAsia"/>
                <w:sz w:val="24"/>
                <w:szCs w:val="24"/>
                <w:lang w:val="zh-CN"/>
              </w:rPr>
              <w:t>根据国家区域发展战略，公司调整区域布局为京津冀区域、长三角区域、粤港澳大湾区、成渝区域四大区域以及河南、山东、陕西三个省域，进一步优化区域市场布局。</w:t>
            </w:r>
          </w:p>
        </w:tc>
      </w:tr>
      <w:tr w:rsidR="00000000">
        <w:tc>
          <w:tcPr>
            <w:tcW w:w="1908" w:type="dxa"/>
            <w:vAlign w:val="center"/>
          </w:tcPr>
          <w:p w:rsidR="00000000" w:rsidRDefault="00777B42">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7414" w:type="dxa"/>
          </w:tcPr>
          <w:p w:rsidR="00000000" w:rsidRDefault="00777B42">
            <w:pPr>
              <w:spacing w:line="480" w:lineRule="atLeast"/>
              <w:rPr>
                <w:rFonts w:ascii="宋体" w:hAnsi="宋体"/>
                <w:bCs/>
                <w:iCs/>
                <w:sz w:val="24"/>
                <w:szCs w:val="24"/>
              </w:rPr>
            </w:pPr>
            <w:r>
              <w:rPr>
                <w:rFonts w:ascii="宋体" w:hAnsi="宋体" w:hint="eastAsia"/>
                <w:bCs/>
                <w:iCs/>
                <w:sz w:val="24"/>
                <w:szCs w:val="24"/>
              </w:rPr>
              <w:t>无</w:t>
            </w:r>
          </w:p>
        </w:tc>
      </w:tr>
      <w:tr w:rsidR="00000000">
        <w:tc>
          <w:tcPr>
            <w:tcW w:w="1908" w:type="dxa"/>
            <w:vAlign w:val="center"/>
          </w:tcPr>
          <w:p w:rsidR="00000000" w:rsidRDefault="00777B42">
            <w:pPr>
              <w:spacing w:line="480" w:lineRule="atLeast"/>
              <w:rPr>
                <w:rFonts w:ascii="宋体" w:hAnsi="宋体"/>
                <w:b/>
                <w:bCs/>
                <w:iCs/>
                <w:sz w:val="24"/>
                <w:szCs w:val="24"/>
              </w:rPr>
            </w:pPr>
            <w:r>
              <w:rPr>
                <w:rFonts w:ascii="宋体" w:hAnsi="宋体" w:hint="eastAsia"/>
                <w:b/>
                <w:bCs/>
                <w:iCs/>
                <w:sz w:val="24"/>
                <w:szCs w:val="24"/>
              </w:rPr>
              <w:t>日期</w:t>
            </w:r>
          </w:p>
        </w:tc>
        <w:tc>
          <w:tcPr>
            <w:tcW w:w="7414" w:type="dxa"/>
          </w:tcPr>
          <w:p w:rsidR="00000000" w:rsidRDefault="00777B42">
            <w:pPr>
              <w:spacing w:line="480" w:lineRule="atLeast"/>
              <w:rPr>
                <w:rFonts w:ascii="宋体" w:hAnsi="宋体"/>
                <w:bCs/>
                <w:iCs/>
                <w:sz w:val="24"/>
                <w:szCs w:val="24"/>
              </w:rPr>
            </w:pPr>
            <w:r>
              <w:rPr>
                <w:rFonts w:ascii="宋体" w:hAnsi="宋体" w:hint="eastAsia"/>
                <w:bCs/>
                <w:iCs/>
                <w:sz w:val="24"/>
                <w:szCs w:val="24"/>
              </w:rPr>
              <w:t>2020</w:t>
            </w:r>
            <w:r>
              <w:rPr>
                <w:rFonts w:ascii="宋体" w:hAnsi="宋体" w:hint="eastAsia"/>
                <w:bCs/>
                <w:iCs/>
                <w:sz w:val="24"/>
                <w:szCs w:val="24"/>
              </w:rPr>
              <w:t>年</w:t>
            </w:r>
            <w:r>
              <w:rPr>
                <w:rFonts w:ascii="宋体" w:hAnsi="宋体" w:hint="eastAsia"/>
                <w:bCs/>
                <w:iCs/>
                <w:sz w:val="24"/>
                <w:szCs w:val="24"/>
              </w:rPr>
              <w:t>5</w:t>
            </w:r>
            <w:r>
              <w:rPr>
                <w:rFonts w:ascii="宋体" w:hAnsi="宋体" w:hint="eastAsia"/>
                <w:bCs/>
                <w:iCs/>
                <w:sz w:val="24"/>
                <w:szCs w:val="24"/>
              </w:rPr>
              <w:t>月</w:t>
            </w:r>
            <w:r>
              <w:rPr>
                <w:rFonts w:ascii="宋体" w:hAnsi="宋体" w:hint="eastAsia"/>
                <w:bCs/>
                <w:iCs/>
                <w:sz w:val="24"/>
                <w:szCs w:val="24"/>
              </w:rPr>
              <w:t>14</w:t>
            </w:r>
            <w:r>
              <w:rPr>
                <w:rFonts w:ascii="宋体" w:hAnsi="宋体" w:hint="eastAsia"/>
                <w:bCs/>
                <w:iCs/>
                <w:sz w:val="24"/>
                <w:szCs w:val="24"/>
              </w:rPr>
              <w:t>日</w:t>
            </w:r>
          </w:p>
        </w:tc>
      </w:tr>
    </w:tbl>
    <w:p w:rsidR="00777B42" w:rsidRDefault="00777B42"/>
    <w:sectPr w:rsidR="00777B4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B42" w:rsidRDefault="00777B42" w:rsidP="003F27AE">
      <w:r>
        <w:separator/>
      </w:r>
    </w:p>
  </w:endnote>
  <w:endnote w:type="continuationSeparator" w:id="1">
    <w:p w:rsidR="00777B42" w:rsidRDefault="00777B42" w:rsidP="003F2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B42" w:rsidRDefault="00777B42" w:rsidP="003F27AE">
      <w:r>
        <w:separator/>
      </w:r>
    </w:p>
  </w:footnote>
  <w:footnote w:type="continuationSeparator" w:id="1">
    <w:p w:rsidR="00777B42" w:rsidRDefault="00777B42" w:rsidP="003F27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7EC3"/>
    <w:rsid w:val="000079F4"/>
    <w:rsid w:val="000237A2"/>
    <w:rsid w:val="000358A1"/>
    <w:rsid w:val="0005156F"/>
    <w:rsid w:val="000733A2"/>
    <w:rsid w:val="001444A0"/>
    <w:rsid w:val="00162F59"/>
    <w:rsid w:val="00191B07"/>
    <w:rsid w:val="00211801"/>
    <w:rsid w:val="00267139"/>
    <w:rsid w:val="00280D18"/>
    <w:rsid w:val="0032000E"/>
    <w:rsid w:val="00337881"/>
    <w:rsid w:val="0034761B"/>
    <w:rsid w:val="00383AF2"/>
    <w:rsid w:val="003F27AE"/>
    <w:rsid w:val="004225C8"/>
    <w:rsid w:val="00425CEB"/>
    <w:rsid w:val="00427FE6"/>
    <w:rsid w:val="00442CE2"/>
    <w:rsid w:val="00457291"/>
    <w:rsid w:val="0046029B"/>
    <w:rsid w:val="004605B1"/>
    <w:rsid w:val="004A7EC3"/>
    <w:rsid w:val="004F564E"/>
    <w:rsid w:val="005269C5"/>
    <w:rsid w:val="00546B3C"/>
    <w:rsid w:val="005F1961"/>
    <w:rsid w:val="00637D5D"/>
    <w:rsid w:val="00637F5C"/>
    <w:rsid w:val="00641C88"/>
    <w:rsid w:val="006953D9"/>
    <w:rsid w:val="00703525"/>
    <w:rsid w:val="00775058"/>
    <w:rsid w:val="00777B42"/>
    <w:rsid w:val="00833BFE"/>
    <w:rsid w:val="00862C38"/>
    <w:rsid w:val="008A5219"/>
    <w:rsid w:val="008A70DD"/>
    <w:rsid w:val="00903AE6"/>
    <w:rsid w:val="00920751"/>
    <w:rsid w:val="009313C1"/>
    <w:rsid w:val="009C130D"/>
    <w:rsid w:val="009D3AEC"/>
    <w:rsid w:val="009F3A09"/>
    <w:rsid w:val="00A0039A"/>
    <w:rsid w:val="00A57277"/>
    <w:rsid w:val="00A9377D"/>
    <w:rsid w:val="00AB0BBB"/>
    <w:rsid w:val="00AB55FA"/>
    <w:rsid w:val="00B26B4B"/>
    <w:rsid w:val="00B63BAF"/>
    <w:rsid w:val="00BD3BBA"/>
    <w:rsid w:val="00BD3BF7"/>
    <w:rsid w:val="00C622D3"/>
    <w:rsid w:val="00C67794"/>
    <w:rsid w:val="00C72663"/>
    <w:rsid w:val="00C839A4"/>
    <w:rsid w:val="00C907C6"/>
    <w:rsid w:val="00C922DA"/>
    <w:rsid w:val="00CA0762"/>
    <w:rsid w:val="00CE08E3"/>
    <w:rsid w:val="00D210F4"/>
    <w:rsid w:val="00D41223"/>
    <w:rsid w:val="00DA28AD"/>
    <w:rsid w:val="00DA533E"/>
    <w:rsid w:val="00DB65E7"/>
    <w:rsid w:val="00DF2540"/>
    <w:rsid w:val="00DF6A0F"/>
    <w:rsid w:val="00EA67A1"/>
    <w:rsid w:val="00EA6E24"/>
    <w:rsid w:val="00F116FE"/>
    <w:rsid w:val="00F27C6D"/>
    <w:rsid w:val="00F84C7E"/>
    <w:rsid w:val="00FC350A"/>
    <w:rsid w:val="00FF4A0F"/>
    <w:rsid w:val="01627F56"/>
    <w:rsid w:val="0290197D"/>
    <w:rsid w:val="03EB748B"/>
    <w:rsid w:val="06865AED"/>
    <w:rsid w:val="12BC7562"/>
    <w:rsid w:val="19BB54FA"/>
    <w:rsid w:val="1AF22432"/>
    <w:rsid w:val="242739A2"/>
    <w:rsid w:val="2A9C3A71"/>
    <w:rsid w:val="2CD40B2C"/>
    <w:rsid w:val="2EFF2DE9"/>
    <w:rsid w:val="35C3436A"/>
    <w:rsid w:val="37804BEF"/>
    <w:rsid w:val="3EE84359"/>
    <w:rsid w:val="4025317E"/>
    <w:rsid w:val="40360A7C"/>
    <w:rsid w:val="429B69F2"/>
    <w:rsid w:val="43FB54A0"/>
    <w:rsid w:val="451E17B0"/>
    <w:rsid w:val="48A221D3"/>
    <w:rsid w:val="49651795"/>
    <w:rsid w:val="4B0E6D17"/>
    <w:rsid w:val="55620586"/>
    <w:rsid w:val="590B4446"/>
    <w:rsid w:val="5B070CA8"/>
    <w:rsid w:val="5BE53962"/>
    <w:rsid w:val="5C025E8B"/>
    <w:rsid w:val="5C586C1C"/>
    <w:rsid w:val="600361ED"/>
    <w:rsid w:val="63A74A41"/>
    <w:rsid w:val="666A0562"/>
    <w:rsid w:val="67582967"/>
    <w:rsid w:val="6FF02D22"/>
    <w:rsid w:val="712C74E9"/>
    <w:rsid w:val="7F4817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rPr>
  </w:style>
  <w:style w:type="character" w:customStyle="1" w:styleId="Char">
    <w:name w:val="页脚 Char"/>
    <w:basedOn w:val="a0"/>
    <w:link w:val="a4"/>
    <w:uiPriority w:val="99"/>
    <w:qFormat/>
    <w:rPr>
      <w:rFonts w:ascii="Times New Roman" w:eastAsia="宋体" w:hAnsi="Times New Roman" w:cs="Times New Roman"/>
      <w:sz w:val="18"/>
      <w:szCs w:val="18"/>
    </w:rPr>
  </w:style>
  <w:style w:type="character" w:customStyle="1" w:styleId="2Char">
    <w:name w:val="标题 2 Char"/>
    <w:basedOn w:val="a0"/>
    <w:link w:val="2"/>
    <w:uiPriority w:val="9"/>
    <w:qFormat/>
    <w:rPr>
      <w:rFonts w:ascii="Cambria" w:eastAsia="宋体" w:hAnsi="Cambria" w:cs="Times New Roman"/>
      <w:b/>
      <w:bCs/>
      <w:sz w:val="32"/>
      <w:szCs w:val="32"/>
    </w:rPr>
  </w:style>
  <w:style w:type="character" w:customStyle="1" w:styleId="Char0">
    <w:name w:val="批注框文本 Char"/>
    <w:basedOn w:val="a0"/>
    <w:link w:val="a5"/>
    <w:uiPriority w:val="99"/>
    <w:semiHidden/>
    <w:qFormat/>
    <w:rPr>
      <w:kern w:val="2"/>
      <w:sz w:val="18"/>
      <w:szCs w:val="18"/>
    </w:rPr>
  </w:style>
  <w:style w:type="character" w:customStyle="1" w:styleId="Char1">
    <w:name w:val="页眉 Char"/>
    <w:basedOn w:val="a0"/>
    <w:link w:val="a6"/>
    <w:uiPriority w:val="99"/>
    <w:qFormat/>
    <w:rPr>
      <w:rFonts w:ascii="Times New Roman" w:eastAsia="宋体" w:hAnsi="Times New Roman" w:cs="Times New Roman"/>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jc w:val="left"/>
    </w:pPr>
    <w:rPr>
      <w:kern w:val="0"/>
      <w:sz w:val="24"/>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Balloon Text"/>
    <w:basedOn w:val="a"/>
    <w:link w:val="Char0"/>
    <w:uiPriority w:val="99"/>
    <w:unhideWhenUsed/>
    <w:qFormat/>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176</Words>
  <Characters>1008</Characters>
  <Application>Microsoft Office Word</Application>
  <DocSecurity>0</DocSecurity>
  <Lines>8</Lines>
  <Paragraphs>2</Paragraphs>
  <ScaleCrop>false</ScaleCrop>
  <Company>Microsoft</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dbc</cp:lastModifiedBy>
  <cp:revision>3</cp:revision>
  <cp:lastPrinted>2019-03-08T03:03:00Z</cp:lastPrinted>
  <dcterms:created xsi:type="dcterms:W3CDTF">2020-05-15T03:53:00Z</dcterms:created>
  <dcterms:modified xsi:type="dcterms:W3CDTF">2020-05-15T03:54:00Z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