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宋体" w:hAnsi="宋体"/>
          <w:bCs/>
          <w:iCs/>
          <w:color w:val="000000"/>
          <w:sz w:val="24"/>
        </w:rPr>
      </w:pPr>
      <w:r>
        <w:rPr>
          <w:rFonts w:hint="eastAsia" w:ascii="宋体" w:hAnsi="宋体"/>
          <w:bCs/>
          <w:iCs/>
          <w:color w:val="000000"/>
          <w:sz w:val="24"/>
        </w:rPr>
        <w:t>证券代码：</w:t>
      </w:r>
      <w:r>
        <w:rPr>
          <w:rFonts w:ascii="宋体" w:hAnsi="宋体"/>
          <w:bCs/>
          <w:iCs/>
          <w:color w:val="000000"/>
          <w:sz w:val="24"/>
        </w:rPr>
        <w:t>300</w:t>
      </w:r>
      <w:r>
        <w:rPr>
          <w:rFonts w:hint="eastAsia" w:ascii="宋体" w:hAnsi="宋体"/>
          <w:bCs/>
          <w:iCs/>
          <w:color w:val="000000"/>
          <w:sz w:val="24"/>
        </w:rPr>
        <w:t>412                                  证券简称：迦南科技</w:t>
      </w:r>
    </w:p>
    <w:p>
      <w:pPr>
        <w:spacing w:before="156" w:beforeLines="50" w:after="156" w:afterLines="50" w:line="400" w:lineRule="exact"/>
        <w:jc w:val="center"/>
        <w:rPr>
          <w:rFonts w:ascii="宋体" w:hAnsi="宋体"/>
          <w:b/>
          <w:bCs/>
          <w:iCs/>
          <w:color w:val="000000"/>
          <w:sz w:val="32"/>
          <w:szCs w:val="32"/>
        </w:rPr>
      </w:pPr>
      <w:r>
        <w:rPr>
          <w:rFonts w:hint="eastAsia" w:ascii="宋体" w:hAnsi="宋体"/>
          <w:b/>
          <w:bCs/>
          <w:iCs/>
          <w:color w:val="000000"/>
          <w:sz w:val="32"/>
          <w:szCs w:val="32"/>
        </w:rPr>
        <w:t>浙江迦南科技股份有限公司</w:t>
      </w:r>
    </w:p>
    <w:p>
      <w:pPr>
        <w:spacing w:before="156" w:beforeLines="50" w:after="156" w:afterLines="50" w:line="400" w:lineRule="exact"/>
        <w:jc w:val="center"/>
        <w:rPr>
          <w:rFonts w:hint="eastAsia" w:ascii="宋体" w:hAnsi="宋体"/>
          <w:b/>
          <w:bCs/>
          <w:iCs/>
          <w:color w:val="000000"/>
          <w:sz w:val="32"/>
          <w:szCs w:val="32"/>
        </w:rPr>
      </w:pPr>
      <w:r>
        <w:rPr>
          <w:rFonts w:hint="eastAsia" w:ascii="宋体" w:hAnsi="宋体"/>
          <w:b/>
          <w:bCs/>
          <w:iCs/>
          <w:color w:val="000000"/>
          <w:sz w:val="32"/>
          <w:szCs w:val="32"/>
        </w:rPr>
        <w:t>投资者关系活动记录表</w:t>
      </w:r>
    </w:p>
    <w:p>
      <w:pPr>
        <w:spacing w:line="400" w:lineRule="exact"/>
        <w:rPr>
          <w:rFonts w:hint="default" w:ascii="宋体" w:hAnsi="宋体" w:eastAsia="宋体"/>
          <w:bCs/>
          <w:iCs/>
          <w:color w:val="000000"/>
          <w:sz w:val="24"/>
          <w:lang w:val="en-US" w:eastAsia="zh-CN"/>
        </w:rPr>
      </w:pPr>
      <w:r>
        <w:rPr>
          <w:rFonts w:hint="eastAsia" w:ascii="宋体" w:hAnsi="宋体"/>
          <w:bCs/>
          <w:iCs/>
          <w:color w:val="000000"/>
          <w:sz w:val="24"/>
        </w:rPr>
        <w:t xml:space="preserve">                                                        编号：</w:t>
      </w:r>
      <w:r>
        <w:rPr>
          <w:rFonts w:hint="eastAsia" w:ascii="宋体" w:hAnsi="宋体"/>
          <w:bCs/>
          <w:iCs/>
          <w:color w:val="000000"/>
          <w:sz w:val="24"/>
          <w:lang w:val="en-US" w:eastAsia="zh-CN"/>
        </w:rPr>
        <w:t>20200515</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7"/>
        <w:gridCol w:w="6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trPr>
        <w:tc>
          <w:tcPr>
            <w:tcW w:w="19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jc w:val="center"/>
              <w:rPr>
                <w:rFonts w:ascii="宋体" w:hAnsi="宋体"/>
                <w:bCs/>
                <w:iCs/>
                <w:color w:val="000000"/>
                <w:sz w:val="24"/>
              </w:rPr>
            </w:pPr>
            <w:r>
              <w:rPr>
                <w:rFonts w:hint="eastAsia" w:ascii="宋体" w:hAnsi="宋体"/>
                <w:bCs/>
                <w:iCs/>
                <w:color w:val="000000"/>
                <w:sz w:val="24"/>
              </w:rPr>
              <w:t>投资者关系活动类别</w:t>
            </w:r>
          </w:p>
        </w:tc>
        <w:tc>
          <w:tcPr>
            <w:tcW w:w="6612"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8"/>
                <w:szCs w:val="28"/>
              </w:rPr>
              <w:t xml:space="preserve">特定对象调研        </w:t>
            </w:r>
            <w:r>
              <w:rPr>
                <w:rFonts w:hint="eastAsia" w:ascii="宋体" w:hAnsi="宋体"/>
                <w:bCs/>
                <w:iCs/>
                <w:color w:val="000000"/>
                <w:sz w:val="24"/>
              </w:rPr>
              <w:t>□</w:t>
            </w:r>
            <w:r>
              <w:rPr>
                <w:rFonts w:hint="eastAsia" w:ascii="宋体" w:hAnsi="宋体"/>
                <w:sz w:val="28"/>
                <w:szCs w:val="28"/>
              </w:rPr>
              <w:t>分析师会议</w:t>
            </w:r>
          </w:p>
          <w:p>
            <w:pPr>
              <w:spacing w:line="480" w:lineRule="atLeast"/>
              <w:rPr>
                <w:rFonts w:hint="eastAsia" w:ascii="宋体" w:hAnsi="宋体"/>
                <w:bCs/>
                <w:iCs/>
                <w:color w:val="000000"/>
                <w:sz w:val="24"/>
              </w:rPr>
            </w:pPr>
            <w:r>
              <w:rPr>
                <w:rFonts w:hint="eastAsia" w:ascii="宋体" w:hAnsi="宋体"/>
                <w:bCs/>
                <w:iCs/>
                <w:color w:val="000000"/>
                <w:sz w:val="24"/>
              </w:rPr>
              <w:t>□</w:t>
            </w:r>
            <w:r>
              <w:rPr>
                <w:rFonts w:hint="eastAsia" w:ascii="宋体" w:hAnsi="宋体"/>
                <w:sz w:val="28"/>
                <w:szCs w:val="28"/>
              </w:rPr>
              <w:t xml:space="preserve">媒体采访            </w:t>
            </w:r>
            <w:r>
              <w:rPr>
                <w:rFonts w:hint="eastAsia" w:ascii="宋体" w:hAnsi="宋体"/>
                <w:bCs/>
                <w:iCs/>
                <w:color w:val="000000"/>
                <w:sz w:val="24"/>
              </w:rPr>
              <w:sym w:font="Wingdings 2" w:char="00A3"/>
            </w:r>
            <w:r>
              <w:rPr>
                <w:rFonts w:hint="eastAsia" w:ascii="宋体" w:hAnsi="宋体"/>
                <w:sz w:val="28"/>
                <w:szCs w:val="28"/>
              </w:rPr>
              <w:t>业绩说明会</w:t>
            </w:r>
          </w:p>
          <w:p>
            <w:pPr>
              <w:spacing w:line="480" w:lineRule="atLeast"/>
              <w:rPr>
                <w:rFonts w:hint="eastAsia" w:ascii="宋体" w:hAnsi="宋体"/>
                <w:bCs/>
                <w:iCs/>
                <w:color w:val="000000"/>
                <w:sz w:val="24"/>
              </w:rPr>
            </w:pPr>
            <w:r>
              <w:rPr>
                <w:rFonts w:hint="eastAsia" w:ascii="宋体" w:hAnsi="宋体"/>
                <w:bCs/>
                <w:iCs/>
                <w:color w:val="000000"/>
                <w:sz w:val="24"/>
              </w:rPr>
              <w:t>□</w:t>
            </w:r>
            <w:r>
              <w:rPr>
                <w:rFonts w:hint="eastAsia" w:ascii="宋体" w:hAnsi="宋体"/>
                <w:sz w:val="28"/>
                <w:szCs w:val="28"/>
              </w:rPr>
              <w:t xml:space="preserve">新闻发布会          </w:t>
            </w:r>
            <w:r>
              <w:rPr>
                <w:rFonts w:hint="eastAsia" w:ascii="宋体" w:hAnsi="宋体"/>
                <w:bCs/>
                <w:iCs/>
                <w:color w:val="000000"/>
                <w:sz w:val="24"/>
              </w:rPr>
              <w:t>□</w:t>
            </w:r>
            <w:r>
              <w:rPr>
                <w:rFonts w:hint="eastAsia" w:ascii="宋体" w:hAnsi="宋体"/>
                <w:sz w:val="28"/>
                <w:szCs w:val="28"/>
              </w:rPr>
              <w:t>路演活动</w:t>
            </w:r>
          </w:p>
          <w:p>
            <w:pPr>
              <w:tabs>
                <w:tab w:val="left" w:pos="3045"/>
                <w:tab w:val="center" w:pos="3199"/>
              </w:tabs>
              <w:spacing w:line="480" w:lineRule="atLeast"/>
              <w:rPr>
                <w:rFonts w:hint="eastAsia" w:ascii="宋体" w:hAnsi="宋体"/>
                <w:bCs/>
                <w:iCs/>
                <w:color w:val="000000"/>
                <w:sz w:val="24"/>
              </w:rPr>
            </w:pPr>
            <w:r>
              <w:rPr>
                <w:rFonts w:hint="eastAsia" w:ascii="宋体" w:hAnsi="宋体"/>
                <w:bCs/>
                <w:iCs/>
                <w:color w:val="000000"/>
                <w:sz w:val="24"/>
              </w:rPr>
              <w:t>□</w:t>
            </w:r>
            <w:r>
              <w:rPr>
                <w:rFonts w:hint="eastAsia" w:ascii="宋体" w:hAnsi="宋体"/>
                <w:sz w:val="28"/>
                <w:szCs w:val="28"/>
              </w:rPr>
              <w:t>现场参观</w:t>
            </w:r>
            <w:r>
              <w:rPr>
                <w:rFonts w:hint="eastAsia" w:ascii="宋体" w:hAnsi="宋体"/>
                <w:bCs/>
                <w:iCs/>
                <w:color w:val="000000"/>
                <w:sz w:val="24"/>
              </w:rPr>
              <w:tab/>
            </w:r>
          </w:p>
          <w:p>
            <w:pPr>
              <w:tabs>
                <w:tab w:val="center" w:pos="3199"/>
              </w:tabs>
              <w:spacing w:line="480" w:lineRule="atLeast"/>
              <w:rPr>
                <w:rFonts w:ascii="宋体" w:hAnsi="宋体"/>
                <w:bCs/>
                <w:iCs/>
                <w:color w:val="000000"/>
                <w:sz w:val="24"/>
              </w:rPr>
            </w:pPr>
            <w:r>
              <w:rPr>
                <w:rFonts w:hint="eastAsia" w:ascii="宋体" w:hAnsi="宋体"/>
                <w:bCs/>
                <w:iCs/>
                <w:color w:val="000000"/>
                <w:sz w:val="24"/>
              </w:rPr>
              <w:sym w:font="Wingdings 2" w:char="0052"/>
            </w:r>
            <w:r>
              <w:rPr>
                <w:rFonts w:hint="eastAsia" w:ascii="宋体" w:hAnsi="宋体"/>
                <w:sz w:val="28"/>
                <w:szCs w:val="28"/>
              </w:rPr>
              <w:t xml:space="preserve">其他 </w:t>
            </w:r>
            <w:r>
              <w:rPr>
                <w:rFonts w:hint="eastAsia" w:ascii="宋体" w:hAnsi="宋体"/>
                <w:sz w:val="28"/>
                <w:szCs w:val="28"/>
                <w:u w:val="single"/>
              </w:rPr>
              <w:t>（投资者网上集体接待日活动）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9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jc w:val="center"/>
              <w:rPr>
                <w:rFonts w:ascii="宋体" w:hAnsi="宋体"/>
                <w:bCs/>
                <w:iCs/>
                <w:color w:val="000000"/>
                <w:sz w:val="24"/>
              </w:rPr>
            </w:pPr>
            <w:r>
              <w:rPr>
                <w:rFonts w:hint="eastAsia" w:ascii="宋体" w:hAnsi="宋体"/>
                <w:bCs/>
                <w:iCs/>
                <w:color w:val="000000"/>
                <w:sz w:val="24"/>
              </w:rPr>
              <w:t>参与单位名称及人员姓名</w:t>
            </w:r>
          </w:p>
        </w:tc>
        <w:tc>
          <w:tcPr>
            <w:tcW w:w="66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jc w:val="both"/>
              <w:rPr>
                <w:rFonts w:ascii="宋体" w:hAnsi="宋体"/>
                <w:bCs/>
                <w:iCs/>
                <w:color w:val="000000"/>
                <w:sz w:val="24"/>
              </w:rPr>
            </w:pPr>
            <w:r>
              <w:rPr>
                <w:rFonts w:ascii="宋体" w:hAnsi="宋体" w:eastAsia="宋体" w:cs="宋体"/>
                <w:sz w:val="24"/>
                <w:szCs w:val="24"/>
              </w:rPr>
              <w:t>公司投资者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9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jc w:val="center"/>
              <w:rPr>
                <w:rFonts w:ascii="宋体" w:hAnsi="宋体"/>
                <w:bCs/>
                <w:iCs/>
                <w:color w:val="000000"/>
                <w:sz w:val="24"/>
              </w:rPr>
            </w:pPr>
            <w:r>
              <w:rPr>
                <w:rFonts w:hint="eastAsia" w:ascii="宋体" w:hAnsi="宋体"/>
                <w:bCs/>
                <w:iCs/>
                <w:color w:val="000000"/>
                <w:sz w:val="24"/>
              </w:rPr>
              <w:t>时间</w:t>
            </w:r>
          </w:p>
        </w:tc>
        <w:tc>
          <w:tcPr>
            <w:tcW w:w="66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jc w:val="both"/>
              <w:rPr>
                <w:rFonts w:ascii="宋体" w:hAnsi="宋体"/>
                <w:bCs/>
                <w:iCs/>
                <w:color w:val="000000"/>
                <w:sz w:val="24"/>
              </w:rPr>
            </w:pPr>
            <w:r>
              <w:rPr>
                <w:rFonts w:ascii="宋体" w:hAnsi="宋体" w:eastAsia="宋体" w:cs="宋体"/>
                <w:sz w:val="24"/>
                <w:szCs w:val="24"/>
              </w:rPr>
              <w:t>2020年5月</w:t>
            </w:r>
            <w:r>
              <w:rPr>
                <w:rFonts w:hint="eastAsia" w:ascii="宋体" w:hAnsi="宋体" w:cs="宋体"/>
                <w:sz w:val="24"/>
                <w:szCs w:val="24"/>
                <w:lang w:val="en-US" w:eastAsia="zh-CN"/>
              </w:rPr>
              <w:t>15</w:t>
            </w:r>
            <w:r>
              <w:rPr>
                <w:rFonts w:ascii="宋体" w:hAnsi="宋体" w:eastAsia="宋体" w:cs="宋体"/>
                <w:sz w:val="24"/>
                <w:szCs w:val="24"/>
              </w:rPr>
              <w:t>日 15:00～17:00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9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jc w:val="center"/>
              <w:rPr>
                <w:rFonts w:ascii="宋体" w:hAnsi="宋体"/>
                <w:bCs/>
                <w:iCs/>
                <w:color w:val="000000"/>
                <w:sz w:val="24"/>
              </w:rPr>
            </w:pPr>
            <w:r>
              <w:rPr>
                <w:rFonts w:hint="eastAsia" w:ascii="宋体" w:hAnsi="宋体"/>
                <w:bCs/>
                <w:iCs/>
                <w:color w:val="000000"/>
                <w:sz w:val="24"/>
              </w:rPr>
              <w:t>地点</w:t>
            </w:r>
          </w:p>
        </w:tc>
        <w:tc>
          <w:tcPr>
            <w:tcW w:w="66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jc w:val="both"/>
              <w:rPr>
                <w:rFonts w:ascii="宋体" w:hAnsi="宋体"/>
                <w:bCs/>
                <w:iCs/>
                <w:color w:val="000000"/>
                <w:sz w:val="24"/>
              </w:rPr>
            </w:pPr>
            <w:r>
              <w:rPr>
                <w:rFonts w:ascii="宋体" w:hAnsi="宋体" w:eastAsia="宋体" w:cs="宋体"/>
                <w:sz w:val="24"/>
                <w:szCs w:val="24"/>
              </w:rPr>
              <w:t>全景•路演天下（http://rs.p5w.net）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trPr>
        <w:tc>
          <w:tcPr>
            <w:tcW w:w="19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jc w:val="center"/>
              <w:rPr>
                <w:rFonts w:ascii="宋体" w:hAnsi="宋体"/>
                <w:bCs/>
                <w:iCs/>
                <w:color w:val="000000"/>
                <w:sz w:val="24"/>
              </w:rPr>
            </w:pPr>
            <w:r>
              <w:rPr>
                <w:rFonts w:hint="eastAsia" w:ascii="宋体" w:hAnsi="宋体"/>
                <w:bCs/>
                <w:iCs/>
                <w:color w:val="000000"/>
                <w:sz w:val="24"/>
              </w:rPr>
              <w:t>上市公司接待人员姓名</w:t>
            </w:r>
          </w:p>
        </w:tc>
        <w:tc>
          <w:tcPr>
            <w:tcW w:w="66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jc w:val="both"/>
              <w:rPr>
                <w:rFonts w:hint="default" w:ascii="宋体" w:hAnsi="宋体"/>
                <w:bCs/>
                <w:iCs/>
                <w:color w:val="000000"/>
                <w:sz w:val="24"/>
                <w:lang w:val="en-US" w:eastAsia="zh-CN"/>
              </w:rPr>
            </w:pPr>
            <w:r>
              <w:rPr>
                <w:rFonts w:hint="eastAsia" w:ascii="宋体" w:hAnsi="宋体"/>
                <w:bCs/>
                <w:iCs/>
                <w:color w:val="000000"/>
                <w:sz w:val="24"/>
                <w:lang w:val="en-US" w:eastAsia="zh-CN"/>
              </w:rPr>
              <w:t>1、总经理 方正先生</w:t>
            </w:r>
          </w:p>
          <w:p>
            <w:pPr>
              <w:spacing w:line="480" w:lineRule="atLeast"/>
              <w:jc w:val="both"/>
              <w:rPr>
                <w:rFonts w:hint="eastAsia" w:ascii="宋体" w:hAnsi="宋体"/>
                <w:bCs/>
                <w:iCs/>
                <w:color w:val="000000"/>
                <w:sz w:val="24"/>
                <w:lang w:val="en-US" w:eastAsia="zh-CN"/>
              </w:rPr>
            </w:pPr>
            <w:r>
              <w:rPr>
                <w:rFonts w:hint="eastAsia" w:ascii="宋体" w:hAnsi="宋体"/>
                <w:bCs/>
                <w:iCs/>
                <w:color w:val="000000"/>
                <w:sz w:val="24"/>
                <w:lang w:val="en-US" w:eastAsia="zh-CN"/>
              </w:rPr>
              <w:t>2、董事会秘书兼副总经理 晁虎先生</w:t>
            </w:r>
          </w:p>
          <w:p>
            <w:pPr>
              <w:spacing w:line="480" w:lineRule="atLeast"/>
              <w:jc w:val="both"/>
              <w:rPr>
                <w:rFonts w:hint="default" w:ascii="宋体" w:hAnsi="宋体"/>
                <w:bCs/>
                <w:iCs/>
                <w:color w:val="000000"/>
                <w:sz w:val="24"/>
                <w:lang w:val="en-US" w:eastAsia="zh-CN"/>
              </w:rPr>
            </w:pPr>
            <w:r>
              <w:rPr>
                <w:rFonts w:hint="eastAsia" w:ascii="宋体" w:hAnsi="宋体"/>
                <w:bCs/>
                <w:iCs/>
                <w:color w:val="000000"/>
                <w:sz w:val="24"/>
                <w:lang w:val="en-US" w:eastAsia="zh-CN"/>
              </w:rPr>
              <w:t>3、财务总监 徐海智先生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3" w:hRule="atLeast"/>
        </w:trPr>
        <w:tc>
          <w:tcPr>
            <w:tcW w:w="19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jc w:val="center"/>
              <w:rPr>
                <w:rFonts w:ascii="宋体" w:hAnsi="宋体"/>
                <w:bCs/>
                <w:iCs/>
                <w:color w:val="000000"/>
                <w:sz w:val="24"/>
              </w:rPr>
            </w:pPr>
            <w:r>
              <w:rPr>
                <w:rFonts w:hint="eastAsia" w:ascii="宋体" w:hAnsi="宋体"/>
                <w:bCs/>
                <w:iCs/>
                <w:color w:val="000000"/>
                <w:sz w:val="24"/>
              </w:rPr>
              <w:t>投资者关系活动主要内容介绍</w:t>
            </w:r>
          </w:p>
        </w:tc>
        <w:tc>
          <w:tcPr>
            <w:tcW w:w="66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ind w:firstLine="482" w:firstLineChars="200"/>
              <w:jc w:val="both"/>
              <w:rPr>
                <w:rFonts w:hint="eastAsia" w:ascii="宋体" w:hAnsi="宋体"/>
                <w:b/>
                <w:bCs w:val="0"/>
                <w:iCs/>
                <w:color w:val="000000"/>
                <w:sz w:val="24"/>
              </w:rPr>
            </w:pPr>
            <w:r>
              <w:rPr>
                <w:rFonts w:hint="eastAsia" w:ascii="宋体" w:hAnsi="宋体"/>
                <w:b/>
                <w:bCs w:val="0"/>
                <w:iCs/>
                <w:color w:val="000000"/>
                <w:sz w:val="24"/>
                <w:lang w:val="en-US" w:eastAsia="zh-CN"/>
              </w:rPr>
              <w:t>1、你好，今年公司在市场开拓方面有什么计划？能否详细谈谈？</w:t>
            </w:r>
          </w:p>
          <w:p>
            <w:pPr>
              <w:spacing w:line="480" w:lineRule="atLeast"/>
              <w:ind w:firstLine="480" w:firstLineChars="200"/>
              <w:jc w:val="both"/>
              <w:rPr>
                <w:rFonts w:hint="eastAsia" w:ascii="宋体" w:hAnsi="宋体"/>
                <w:b w:val="0"/>
                <w:bCs/>
                <w:iCs/>
                <w:color w:val="000000"/>
                <w:sz w:val="24"/>
                <w:lang w:eastAsia="zh-CN"/>
              </w:rPr>
            </w:pPr>
            <w:r>
              <w:rPr>
                <w:rFonts w:hint="eastAsia" w:ascii="宋体" w:hAnsi="宋体"/>
                <w:b w:val="0"/>
                <w:bCs/>
                <w:iCs/>
                <w:color w:val="000000"/>
                <w:sz w:val="24"/>
                <w:lang w:eastAsia="zh-CN"/>
              </w:rPr>
              <w:t>答：2020年，公司将继续围绕董事会制定的“固体制剂智能工厂整体解决方案供应商”和大健康产业战略布局，继续深耕制药装备市场和智能物流行业，力争成为国际主流的制药装备智能工厂整线解决方案供应商，并继续向大健康产业纵深持续推进。同时，公司将大力支持和依托控股子公司迦南飞奇在物流系统的技术积累和技术创新，为客户打造智能物流系统，提升客户物流效率和物流管理水平、降低物流成本。为客户构建智慧物流系统的透明工厂和智能配送体系，力争成为智慧物流行业的领军者和标准制定者之一。</w:t>
            </w:r>
          </w:p>
          <w:p>
            <w:pPr>
              <w:spacing w:line="480" w:lineRule="atLeast"/>
              <w:ind w:firstLine="482" w:firstLineChars="200"/>
              <w:jc w:val="both"/>
              <w:rPr>
                <w:rFonts w:hint="eastAsia" w:ascii="宋体" w:hAnsi="宋体"/>
                <w:b/>
                <w:bCs w:val="0"/>
                <w:iCs/>
                <w:color w:val="000000"/>
                <w:sz w:val="24"/>
              </w:rPr>
            </w:pPr>
            <w:r>
              <w:rPr>
                <w:rFonts w:hint="eastAsia" w:ascii="宋体" w:hAnsi="宋体"/>
                <w:b/>
                <w:bCs w:val="0"/>
                <w:iCs/>
                <w:color w:val="000000"/>
                <w:sz w:val="24"/>
                <w:lang w:val="en-US" w:eastAsia="zh-CN"/>
              </w:rPr>
              <w:t>2、请问公司2019年全年的经营情况如何？公司2020年有什么新的举措吗？</w:t>
            </w:r>
          </w:p>
          <w:p>
            <w:pPr>
              <w:spacing w:line="480" w:lineRule="atLeast"/>
              <w:ind w:firstLine="480" w:firstLineChars="200"/>
              <w:jc w:val="both"/>
              <w:rPr>
                <w:rFonts w:hint="eastAsia" w:ascii="宋体" w:hAnsi="宋体"/>
                <w:b w:val="0"/>
                <w:bCs/>
                <w:iCs/>
                <w:color w:val="000000"/>
                <w:sz w:val="24"/>
                <w:lang w:eastAsia="zh-CN"/>
              </w:rPr>
            </w:pPr>
            <w:r>
              <w:rPr>
                <w:rFonts w:hint="eastAsia" w:ascii="宋体" w:hAnsi="宋体"/>
                <w:b w:val="0"/>
                <w:bCs/>
                <w:iCs/>
                <w:color w:val="000000"/>
                <w:sz w:val="24"/>
                <w:lang w:eastAsia="zh-CN"/>
              </w:rPr>
              <w:t>答：你好！公司2019年度实现营业总收入70,316.45万元，同比增长21.50%；实现归属于上市公司股东的净利润5,131.42万元，同比增长52.57%。2020年公司将按照全年经营目标，坚持以市场为导向，逐步落实市场营销计划，实现行业拓展任务；继续加大研发投入力度，保持技术优势。同时进一步优化人才结构战略性布局，加强公司运营管理能力，不断提升公司的综合服务能力和市场竞争力，努力实现公司健康、可持续发展。谢谢关注。</w:t>
            </w:r>
            <w:bookmarkStart w:id="0" w:name="_GoBack"/>
            <w:bookmarkEnd w:id="0"/>
          </w:p>
          <w:p>
            <w:pPr>
              <w:spacing w:line="480" w:lineRule="atLeast"/>
              <w:ind w:firstLine="482" w:firstLineChars="200"/>
              <w:jc w:val="both"/>
              <w:rPr>
                <w:rFonts w:hint="eastAsia" w:ascii="宋体" w:hAnsi="宋体"/>
                <w:b/>
                <w:bCs w:val="0"/>
                <w:iCs/>
                <w:color w:val="000000"/>
                <w:sz w:val="24"/>
              </w:rPr>
            </w:pPr>
            <w:r>
              <w:rPr>
                <w:rFonts w:hint="eastAsia" w:ascii="宋体" w:hAnsi="宋体"/>
                <w:b/>
                <w:bCs w:val="0"/>
                <w:iCs/>
                <w:color w:val="000000"/>
                <w:sz w:val="24"/>
                <w:lang w:val="en-US" w:eastAsia="zh-CN"/>
              </w:rPr>
              <w:t>3、对于2020年经营环境，公司怎么认为？公司将采取那些措施保障2020年业绩？</w:t>
            </w:r>
          </w:p>
          <w:p>
            <w:pPr>
              <w:spacing w:line="480" w:lineRule="atLeast"/>
              <w:ind w:firstLine="480" w:firstLineChars="200"/>
              <w:jc w:val="both"/>
              <w:rPr>
                <w:rFonts w:hint="eastAsia" w:ascii="宋体" w:hAnsi="宋体"/>
                <w:b w:val="0"/>
                <w:bCs/>
                <w:iCs/>
                <w:color w:val="000000"/>
                <w:sz w:val="24"/>
                <w:lang w:eastAsia="zh-CN"/>
              </w:rPr>
            </w:pPr>
            <w:r>
              <w:rPr>
                <w:rFonts w:hint="eastAsia" w:ascii="宋体" w:hAnsi="宋体"/>
                <w:b w:val="0"/>
                <w:bCs/>
                <w:iCs/>
                <w:color w:val="000000"/>
                <w:sz w:val="24"/>
                <w:lang w:eastAsia="zh-CN"/>
              </w:rPr>
              <w:t>答：你好！2020年，受新冠肺炎疫情影响，整体经营环境面临挑战；但公司部分下游客户制药企业及物流行业受疫情影响较小，公司将继续在智能制药装备和智慧物流行业深耕市场；未来，随着高端仿制药制药企业产能扩张及智能工厂项目推进、生物产业创新药规模扩张和智慧物流行业的快速发展，公司的固体制剂智能工厂业务、生物制剂创新药制药用水设备及制药配液系统工程业务和智能仓储物流系统业务等将继续成为公司业绩增长的主要驱动力。 同时，公司于2019年5月设立全资孙公司南京迦南比逊医药科技有限公司，其主要经营业务为承接制药企业制剂委托外包项目，包括：口服固体速释、口服固体控释、口服溶液、液体注射剂一致性评价等；未来，伴随药物研发外包行业的快速发展，亦将成为公司业绩增长的新亮点。</w:t>
            </w:r>
          </w:p>
          <w:p>
            <w:pPr>
              <w:spacing w:line="480" w:lineRule="atLeast"/>
              <w:ind w:firstLine="482" w:firstLineChars="200"/>
              <w:jc w:val="both"/>
              <w:rPr>
                <w:rFonts w:hint="eastAsia" w:ascii="宋体" w:hAnsi="宋体"/>
                <w:b/>
                <w:bCs w:val="0"/>
                <w:iCs/>
                <w:color w:val="000000"/>
                <w:sz w:val="24"/>
              </w:rPr>
            </w:pPr>
            <w:r>
              <w:rPr>
                <w:rFonts w:hint="eastAsia" w:ascii="宋体" w:hAnsi="宋体"/>
                <w:b/>
                <w:bCs w:val="0"/>
                <w:iCs/>
                <w:color w:val="000000"/>
                <w:sz w:val="24"/>
                <w:lang w:val="en-US" w:eastAsia="zh-CN"/>
              </w:rPr>
              <w:t>4、请问:为什么大股东两年不到却减持了3次？</w:t>
            </w:r>
          </w:p>
          <w:p>
            <w:pPr>
              <w:spacing w:line="480" w:lineRule="atLeast"/>
              <w:ind w:firstLine="480" w:firstLineChars="200"/>
              <w:jc w:val="both"/>
              <w:rPr>
                <w:rFonts w:hint="eastAsia" w:ascii="宋体" w:hAnsi="宋体"/>
                <w:b w:val="0"/>
                <w:bCs/>
                <w:iCs/>
                <w:color w:val="000000"/>
                <w:sz w:val="24"/>
                <w:lang w:eastAsia="zh-CN"/>
              </w:rPr>
            </w:pPr>
            <w:r>
              <w:rPr>
                <w:rFonts w:hint="eastAsia" w:ascii="宋体" w:hAnsi="宋体"/>
                <w:b w:val="0"/>
                <w:bCs/>
                <w:iCs/>
                <w:color w:val="000000"/>
                <w:sz w:val="24"/>
                <w:lang w:eastAsia="zh-CN"/>
              </w:rPr>
              <w:t>答：您好，大股东于2018年以前向银行申请了部分融资贷款，主要用于医疗器械及耗材项目、医疗影像高端装备项目及产业基金项目等对外投资，上述减持资金主要用于归还银行融资贷款本金及利息。</w:t>
            </w:r>
          </w:p>
          <w:p>
            <w:pPr>
              <w:spacing w:line="480" w:lineRule="atLeast"/>
              <w:ind w:firstLine="482" w:firstLineChars="200"/>
              <w:jc w:val="both"/>
              <w:rPr>
                <w:rFonts w:hint="eastAsia" w:ascii="宋体" w:hAnsi="宋体"/>
                <w:b/>
                <w:bCs w:val="0"/>
                <w:iCs/>
                <w:color w:val="000000"/>
                <w:sz w:val="24"/>
              </w:rPr>
            </w:pPr>
            <w:r>
              <w:rPr>
                <w:rFonts w:hint="eastAsia" w:ascii="宋体" w:hAnsi="宋体"/>
                <w:b/>
                <w:bCs w:val="0"/>
                <w:iCs/>
                <w:color w:val="000000"/>
                <w:sz w:val="24"/>
                <w:lang w:val="en-US" w:eastAsia="zh-CN"/>
              </w:rPr>
              <w:t>5、请问:公司的科技含量体现在什么地方？有没有技术壁垒？</w:t>
            </w:r>
          </w:p>
          <w:p>
            <w:pPr>
              <w:spacing w:line="480" w:lineRule="atLeast"/>
              <w:ind w:firstLine="480" w:firstLineChars="200"/>
              <w:jc w:val="both"/>
              <w:rPr>
                <w:rFonts w:hint="eastAsia" w:ascii="宋体" w:hAnsi="宋体"/>
                <w:b w:val="0"/>
                <w:bCs/>
                <w:iCs/>
                <w:color w:val="000000"/>
                <w:sz w:val="24"/>
                <w:lang w:eastAsia="zh-CN"/>
              </w:rPr>
            </w:pPr>
            <w:r>
              <w:rPr>
                <w:rFonts w:hint="eastAsia" w:ascii="宋体" w:hAnsi="宋体"/>
                <w:b w:val="0"/>
                <w:bCs/>
                <w:iCs/>
                <w:color w:val="000000"/>
                <w:sz w:val="24"/>
                <w:lang w:eastAsia="zh-CN"/>
              </w:rPr>
              <w:t>答：您好，公司主要业务为制药装备，是国内知名的固体制剂智能工厂整体解决方案供应商。公司经过多年探索和持续投入形成了自己的核心产品，产业规模、自主创新能力、研发能力等都位居行业前列，并逐步走向国际舞台，积累了良好的品牌效应和以优质制药企业为主的大量客户资源，覆盖我国除台湾、澳门以外的其他所有地区，并且延伸至全球30多个国家。与大部分客户建立了长期稳定的合作关系，形成了一定的市场壁垒。制药设备直接影响药品质量，设备供应商一经选定，制药企业一般不会轻易更换。设备是否具备成功应用经验和足够广泛的应用案例对制药企业的设备采购决策有较大影响，新进入的设备供应商在短时间内较难取得客户的认同。长期稳定的合作关系，有利于提高客户重复购买率，促使公司与客户共同成长，实现良性循环。感谢关注。</w:t>
            </w:r>
          </w:p>
          <w:p>
            <w:pPr>
              <w:spacing w:line="480" w:lineRule="atLeast"/>
              <w:ind w:firstLine="482" w:firstLineChars="200"/>
              <w:jc w:val="both"/>
              <w:rPr>
                <w:rFonts w:hint="eastAsia" w:ascii="宋体" w:hAnsi="宋体"/>
                <w:b/>
                <w:bCs w:val="0"/>
                <w:iCs/>
                <w:color w:val="000000"/>
                <w:sz w:val="24"/>
              </w:rPr>
            </w:pPr>
            <w:r>
              <w:rPr>
                <w:rFonts w:hint="eastAsia" w:ascii="宋体" w:hAnsi="宋体"/>
                <w:b/>
                <w:bCs w:val="0"/>
                <w:iCs/>
                <w:color w:val="000000"/>
                <w:sz w:val="24"/>
                <w:lang w:val="en-US" w:eastAsia="zh-CN"/>
              </w:rPr>
              <w:t>6、请问:公司旗下的子公司、孙公司，有没有计划上市（不管什么板），做强做大？</w:t>
            </w:r>
          </w:p>
          <w:p>
            <w:pPr>
              <w:spacing w:line="480" w:lineRule="atLeast"/>
              <w:ind w:firstLine="480" w:firstLineChars="200"/>
              <w:jc w:val="both"/>
              <w:rPr>
                <w:rFonts w:hint="eastAsia" w:ascii="宋体" w:hAnsi="宋体"/>
                <w:b w:val="0"/>
                <w:bCs/>
                <w:iCs/>
                <w:color w:val="000000"/>
                <w:sz w:val="24"/>
                <w:lang w:eastAsia="zh-CN"/>
              </w:rPr>
            </w:pPr>
            <w:r>
              <w:rPr>
                <w:rFonts w:hint="eastAsia" w:ascii="宋体" w:hAnsi="宋体"/>
                <w:b w:val="0"/>
                <w:bCs/>
                <w:iCs/>
                <w:color w:val="000000"/>
                <w:sz w:val="24"/>
                <w:lang w:eastAsia="zh-CN"/>
              </w:rPr>
              <w:t>答：您好，公司将尽全力做强做大主业，认真研判经济形势及相关法律法规，后续资本市场运作情况请关注公司信息披露。感谢关注。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9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bCs/>
                <w:iCs/>
                <w:color w:val="000000"/>
                <w:sz w:val="24"/>
              </w:rPr>
            </w:pPr>
            <w:r>
              <w:rPr>
                <w:rFonts w:hint="eastAsia" w:ascii="宋体" w:hAnsi="宋体"/>
                <w:bCs/>
                <w:iCs/>
                <w:color w:val="000000"/>
                <w:sz w:val="24"/>
              </w:rPr>
              <w:t>附件清单（如有）</w:t>
            </w:r>
          </w:p>
        </w:tc>
        <w:tc>
          <w:tcPr>
            <w:tcW w:w="6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bCs/>
                <w:iCs/>
                <w:color w:val="000000"/>
                <w:sz w:val="24"/>
                <w:lang w:eastAsia="zh-CN"/>
              </w:rPr>
            </w:pPr>
            <w:r>
              <w:rPr>
                <w:rFonts w:hint="eastAsia" w:ascii="宋体" w:hAnsi="宋体"/>
                <w:bCs/>
                <w:iCs/>
                <w:color w:val="000000"/>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9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bCs/>
                <w:iCs/>
                <w:color w:val="000000"/>
                <w:sz w:val="24"/>
              </w:rPr>
            </w:pPr>
            <w:r>
              <w:rPr>
                <w:rFonts w:hint="eastAsia" w:ascii="宋体" w:hAnsi="宋体"/>
                <w:bCs/>
                <w:iCs/>
                <w:color w:val="000000"/>
                <w:sz w:val="24"/>
              </w:rPr>
              <w:t>日期</w:t>
            </w:r>
          </w:p>
        </w:tc>
        <w:tc>
          <w:tcPr>
            <w:tcW w:w="6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宋体" w:hAnsi="宋体"/>
                <w:bCs/>
                <w:iCs/>
                <w:color w:val="000000"/>
                <w:sz w:val="24"/>
              </w:rPr>
            </w:pPr>
            <w:r>
              <w:rPr>
                <w:rFonts w:ascii="宋体" w:hAnsi="宋体" w:eastAsia="宋体" w:cs="宋体"/>
                <w:sz w:val="24"/>
                <w:szCs w:val="24"/>
              </w:rPr>
              <w:t>2020年5月</w:t>
            </w:r>
            <w:r>
              <w:rPr>
                <w:rFonts w:hint="eastAsia" w:ascii="宋体" w:hAnsi="宋体" w:cs="宋体"/>
                <w:sz w:val="24"/>
                <w:szCs w:val="24"/>
                <w:lang w:val="en-US" w:eastAsia="zh-CN"/>
              </w:rPr>
              <w:t>15</w:t>
            </w:r>
            <w:r>
              <w:rPr>
                <w:rFonts w:ascii="宋体" w:hAnsi="宋体" w:eastAsia="宋体" w:cs="宋体"/>
                <w:sz w:val="24"/>
                <w:szCs w:val="24"/>
              </w:rPr>
              <w:t>日</w:t>
            </w:r>
          </w:p>
        </w:tc>
      </w:tr>
    </w:tbl>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nc_iconfont">
    <w:altName w:val="Segoe Print"/>
    <w:panose1 w:val="00000000000000000000"/>
    <w:charset w:val="00"/>
    <w:family w:val="auto"/>
    <w:pitch w:val="default"/>
    <w:sig w:usb0="00000000" w:usb1="00000000" w:usb2="00000000" w:usb3="00000000" w:csb0="00000000" w:csb1="00000000"/>
  </w:font>
  <w:font w:name="ncpc_iconfont">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rPr>
        <w:rFonts w:hint="default"/>
        <w:lang w:val="en-US" w:eastAsia="zh-CN"/>
      </w:rPr>
    </w:pPr>
    <w:r>
      <w:drawing>
        <wp:inline distT="0" distB="0" distL="114300" distR="114300">
          <wp:extent cx="1143000" cy="152400"/>
          <wp:effectExtent l="0" t="0" r="0" b="0"/>
          <wp:docPr id="3" name="图片 3" descr="canaan迦南科技商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anaan迦南科技商标 (2)"/>
                  <pic:cNvPicPr>
                    <a:picLocks noChangeAspect="1"/>
                  </pic:cNvPicPr>
                </pic:nvPicPr>
                <pic:blipFill>
                  <a:blip r:embed="rId1"/>
                  <a:stretch>
                    <a:fillRect/>
                  </a:stretch>
                </pic:blipFill>
                <pic:spPr>
                  <a:xfrm>
                    <a:off x="0" y="0"/>
                    <a:ext cx="1143000" cy="152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1F"/>
    <w:rsid w:val="00005DB8"/>
    <w:rsid w:val="00DB361F"/>
    <w:rsid w:val="1BB5188F"/>
    <w:rsid w:val="21BF52DE"/>
    <w:rsid w:val="2313395A"/>
    <w:rsid w:val="25FF6199"/>
    <w:rsid w:val="2BE65732"/>
    <w:rsid w:val="44420610"/>
    <w:rsid w:val="49691B6E"/>
    <w:rsid w:val="525448D8"/>
    <w:rsid w:val="57995016"/>
    <w:rsid w:val="5C140E41"/>
    <w:rsid w:val="5CB359D9"/>
    <w:rsid w:val="5D6402A4"/>
    <w:rsid w:val="60225005"/>
    <w:rsid w:val="60F43238"/>
    <w:rsid w:val="6D2800D2"/>
    <w:rsid w:val="717A6DDE"/>
    <w:rsid w:val="764F1CF4"/>
    <w:rsid w:val="7AB24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FollowedHyperlink"/>
    <w:basedOn w:val="6"/>
    <w:semiHidden/>
    <w:unhideWhenUsed/>
    <w:uiPriority w:val="99"/>
    <w:rPr>
      <w:color w:val="333333"/>
      <w:u w:val="none"/>
    </w:rPr>
  </w:style>
  <w:style w:type="character" w:styleId="8">
    <w:name w:val="Emphasis"/>
    <w:basedOn w:val="6"/>
    <w:qFormat/>
    <w:uiPriority w:val="20"/>
    <w:rPr>
      <w:bdr w:val="none" w:color="auto" w:sz="0" w:space="0"/>
    </w:rPr>
  </w:style>
  <w:style w:type="character" w:styleId="9">
    <w:name w:val="Hyperlink"/>
    <w:basedOn w:val="6"/>
    <w:semiHidden/>
    <w:unhideWhenUsed/>
    <w:uiPriority w:val="99"/>
    <w:rPr>
      <w:color w:val="333333"/>
      <w:u w:val="none"/>
    </w:rPr>
  </w:style>
  <w:style w:type="character" w:customStyle="1" w:styleId="10">
    <w:name w:val="nc-lang-cnt"/>
    <w:basedOn w:val="6"/>
    <w:uiPriority w:val="0"/>
    <w:rPr>
      <w:rtl/>
    </w:rPr>
  </w:style>
  <w:style w:type="character" w:customStyle="1" w:styleId="11">
    <w:name w:val="nc-lang-cnt1"/>
    <w:basedOn w:val="6"/>
    <w:uiPriority w:val="0"/>
  </w:style>
  <w:style w:type="character" w:customStyle="1" w:styleId="12">
    <w:name w:val="nc-lang-cnt2"/>
    <w:basedOn w:val="6"/>
    <w:uiPriority w:val="0"/>
    <w:rPr>
      <w:rtl/>
    </w:rPr>
  </w:style>
  <w:style w:type="character" w:customStyle="1" w:styleId="13">
    <w:name w:val="nc-lang-cnt3"/>
    <w:basedOn w:val="6"/>
    <w:uiPriority w:val="0"/>
    <w:rPr>
      <w:rtl/>
    </w:rPr>
  </w:style>
  <w:style w:type="character" w:customStyle="1" w:styleId="14">
    <w:name w:val="nc-lang-cnt4"/>
    <w:basedOn w:val="6"/>
    <w:uiPriority w:val="0"/>
  </w:style>
  <w:style w:type="character" w:customStyle="1" w:styleId="15">
    <w:name w:val="nc-lang-cnt5"/>
    <w:basedOn w:val="6"/>
    <w:uiPriority w:val="0"/>
    <w:rPr>
      <w:bdr w:val="none" w:color="auto" w:sz="0" w:space="0"/>
    </w:rPr>
  </w:style>
  <w:style w:type="character" w:customStyle="1" w:styleId="16">
    <w:name w:val="nc-lang-cnt6"/>
    <w:basedOn w:val="6"/>
    <w:uiPriority w:val="0"/>
    <w:rPr>
      <w:rtl/>
    </w:rPr>
  </w:style>
  <w:style w:type="character" w:customStyle="1" w:styleId="17">
    <w:name w:val="layui-layer-tabnow"/>
    <w:basedOn w:val="6"/>
    <w:uiPriority w:val="0"/>
    <w:rPr>
      <w:bdr w:val="single" w:color="CCCCCC" w:sz="6" w:space="0"/>
      <w:shd w:val="clear" w:fill="FFFFFF"/>
    </w:rPr>
  </w:style>
  <w:style w:type="character" w:customStyle="1" w:styleId="18">
    <w:name w:val="first-child"/>
    <w:basedOn w:val="6"/>
    <w:uiPriority w:val="0"/>
    <w:rPr>
      <w:bdr w:val="none" w:color="auto" w:sz="0" w:space="0"/>
    </w:rPr>
  </w:style>
  <w:style w:type="character" w:customStyle="1" w:styleId="19">
    <w:name w:val="nc-lang-cnt7"/>
    <w:basedOn w:val="6"/>
    <w:uiPriority w:val="0"/>
    <w:rPr>
      <w:rtl/>
    </w:rPr>
  </w:style>
  <w:style w:type="character" w:customStyle="1" w:styleId="20">
    <w:name w:val="nc-lang-cnt8"/>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Words>
  <Characters>287</Characters>
  <Lines>2</Lines>
  <Paragraphs>1</Paragraphs>
  <TotalTime>1</TotalTime>
  <ScaleCrop>false</ScaleCrop>
  <LinksUpToDate>false</LinksUpToDate>
  <CharactersWithSpaces>336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2015-10-01T03:53:00Z</dcterms:created>
  <dc:creator>skd004</dc:creator>
  <cp:lastModifiedBy>α</cp:lastModifiedBy>
  <cp:lastPrinted>2020-05-13T00:06:00Z</cp:lastPrinted>
  <dcterms:modified xsi:type="dcterms:W3CDTF">2020-05-15T09:16:31Z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