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13" w:rsidRDefault="00637713" w:rsidP="00637713">
      <w:pPr>
        <w:spacing w:beforeLines="50" w:before="156" w:afterLines="50" w:after="156" w:line="400" w:lineRule="exact"/>
        <w:ind w:firstLineChars="300" w:firstLine="720"/>
        <w:rPr>
          <w:rFonts w:ascii="宋体" w:hAnsi="宋体"/>
          <w:bCs/>
          <w:iCs/>
          <w:sz w:val="24"/>
        </w:rPr>
      </w:pPr>
      <w:r>
        <w:rPr>
          <w:rFonts w:ascii="宋体" w:hAnsi="宋体" w:hint="eastAsia"/>
          <w:bCs/>
          <w:iCs/>
          <w:sz w:val="24"/>
        </w:rPr>
        <w:t>证券代码：0</w:t>
      </w:r>
      <w:r>
        <w:rPr>
          <w:rFonts w:ascii="宋体" w:hAnsi="宋体"/>
          <w:bCs/>
          <w:iCs/>
          <w:sz w:val="24"/>
        </w:rPr>
        <w:t>02468</w:t>
      </w:r>
      <w:r>
        <w:rPr>
          <w:rFonts w:ascii="宋体" w:hAnsi="宋体" w:hint="eastAsia"/>
          <w:bCs/>
          <w:iCs/>
          <w:sz w:val="24"/>
        </w:rPr>
        <w:t xml:space="preserve">                          证券简称：申通快递</w:t>
      </w:r>
    </w:p>
    <w:p w:rsidR="00637713" w:rsidRDefault="00637713" w:rsidP="00637713">
      <w:pPr>
        <w:spacing w:beforeLines="50" w:before="156" w:afterLines="50" w:after="156" w:line="400" w:lineRule="exact"/>
        <w:ind w:firstLineChars="300" w:firstLine="720"/>
        <w:rPr>
          <w:rFonts w:ascii="宋体" w:hAnsi="宋体"/>
          <w:bCs/>
          <w:iCs/>
          <w:sz w:val="24"/>
        </w:rPr>
      </w:pPr>
    </w:p>
    <w:p w:rsidR="00637713" w:rsidRDefault="00637713" w:rsidP="00637713">
      <w:pPr>
        <w:spacing w:beforeLines="50" w:before="156" w:afterLines="50" w:after="156" w:line="400" w:lineRule="exact"/>
        <w:jc w:val="center"/>
        <w:rPr>
          <w:rFonts w:ascii="宋体" w:hAnsi="宋体"/>
          <w:b/>
          <w:bCs/>
          <w:iCs/>
          <w:sz w:val="24"/>
          <w:szCs w:val="24"/>
        </w:rPr>
      </w:pPr>
      <w:r>
        <w:rPr>
          <w:rFonts w:ascii="宋体" w:hAnsi="宋体"/>
          <w:b/>
          <w:bCs/>
          <w:iCs/>
          <w:sz w:val="24"/>
          <w:szCs w:val="24"/>
        </w:rPr>
        <w:t>申通快递</w:t>
      </w:r>
      <w:r>
        <w:rPr>
          <w:rFonts w:ascii="宋体" w:hAnsi="宋体" w:hint="eastAsia"/>
          <w:b/>
          <w:bCs/>
          <w:iCs/>
          <w:sz w:val="24"/>
          <w:szCs w:val="24"/>
        </w:rPr>
        <w:t>股份有限公司投资者关系活动记录表</w:t>
      </w:r>
    </w:p>
    <w:p w:rsidR="00637713" w:rsidRDefault="00637713" w:rsidP="00637713">
      <w:pPr>
        <w:spacing w:line="400" w:lineRule="exact"/>
        <w:rPr>
          <w:rFonts w:ascii="宋体" w:hAnsi="宋体"/>
          <w:bCs/>
          <w:iCs/>
          <w:sz w:val="24"/>
          <w:szCs w:val="24"/>
        </w:rPr>
      </w:pPr>
      <w:r>
        <w:rPr>
          <w:rFonts w:ascii="宋体" w:hAnsi="宋体" w:hint="eastAsia"/>
          <w:bCs/>
          <w:iCs/>
          <w:sz w:val="24"/>
          <w:szCs w:val="24"/>
        </w:rPr>
        <w:t xml:space="preserve">                                                      编号：</w:t>
      </w:r>
      <w:r w:rsidR="005C3863">
        <w:rPr>
          <w:rFonts w:ascii="宋体" w:hAnsi="宋体" w:hint="eastAsia"/>
          <w:bCs/>
          <w:iCs/>
          <w:sz w:val="24"/>
          <w:szCs w:val="24"/>
        </w:rPr>
        <w:t>2</w:t>
      </w:r>
      <w:r w:rsidR="005C3863">
        <w:rPr>
          <w:rFonts w:ascii="宋体" w:hAnsi="宋体"/>
          <w:bCs/>
          <w:iCs/>
          <w:sz w:val="24"/>
          <w:szCs w:val="24"/>
        </w:rPr>
        <w:t>020</w:t>
      </w:r>
      <w:r w:rsidR="005C3863">
        <w:rPr>
          <w:rFonts w:ascii="宋体" w:hAnsi="宋体" w:hint="eastAsia"/>
          <w:bCs/>
          <w:iCs/>
          <w:sz w:val="24"/>
          <w:szCs w:val="24"/>
        </w:rPr>
        <w:t>-</w:t>
      </w:r>
      <w:r w:rsidR="005C3863">
        <w:rPr>
          <w:rFonts w:ascii="宋体" w:hAnsi="宋体"/>
          <w:bCs/>
          <w:iCs/>
          <w:sz w:val="24"/>
          <w:szCs w:val="24"/>
        </w:rPr>
        <w:t>001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637713" w:rsidTr="00D13E78">
        <w:tc>
          <w:tcPr>
            <w:tcW w:w="1908" w:type="dxa"/>
            <w:shd w:val="clear" w:color="auto" w:fill="auto"/>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t>投资者关系活动类别</w:t>
            </w:r>
          </w:p>
          <w:p w:rsidR="00637713" w:rsidRDefault="00637713" w:rsidP="00D13E78">
            <w:pPr>
              <w:spacing w:line="480" w:lineRule="atLeast"/>
              <w:rPr>
                <w:rFonts w:ascii="宋体" w:hAnsi="宋体"/>
                <w:b/>
                <w:bCs/>
                <w:iCs/>
                <w:sz w:val="24"/>
                <w:szCs w:val="24"/>
              </w:rPr>
            </w:pPr>
          </w:p>
        </w:tc>
        <w:tc>
          <w:tcPr>
            <w:tcW w:w="6614" w:type="dxa"/>
            <w:shd w:val="clear" w:color="auto" w:fill="auto"/>
          </w:tcPr>
          <w:p w:rsidR="00637713" w:rsidRDefault="00637713" w:rsidP="00D13E78">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637713" w:rsidRDefault="00637713" w:rsidP="00D13E78">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sidR="005B3E13">
              <w:rPr>
                <w:rFonts w:ascii="宋体" w:hAnsi="宋体" w:hint="eastAsia"/>
                <w:bCs/>
                <w:iCs/>
                <w:sz w:val="24"/>
                <w:szCs w:val="24"/>
              </w:rPr>
              <w:sym w:font="Wingdings 2" w:char="F052"/>
            </w:r>
            <w:r>
              <w:rPr>
                <w:rFonts w:ascii="宋体" w:hAnsi="宋体" w:hint="eastAsia"/>
                <w:sz w:val="24"/>
                <w:szCs w:val="24"/>
              </w:rPr>
              <w:t>业绩说明会</w:t>
            </w:r>
          </w:p>
          <w:p w:rsidR="00637713" w:rsidRDefault="00637713" w:rsidP="00D13E78">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637713" w:rsidRDefault="00637713" w:rsidP="00D13E78">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637713" w:rsidRDefault="00637713" w:rsidP="00D13E78">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637713" w:rsidTr="005B3E13">
        <w:tc>
          <w:tcPr>
            <w:tcW w:w="1908" w:type="dxa"/>
            <w:shd w:val="clear" w:color="auto" w:fill="auto"/>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vAlign w:val="center"/>
          </w:tcPr>
          <w:p w:rsidR="00637713" w:rsidRDefault="005B3E13" w:rsidP="005B3E13">
            <w:pPr>
              <w:spacing w:line="480" w:lineRule="atLeast"/>
              <w:rPr>
                <w:rFonts w:ascii="宋体" w:hAnsi="宋体"/>
                <w:bCs/>
                <w:iCs/>
                <w:sz w:val="24"/>
                <w:szCs w:val="24"/>
              </w:rPr>
            </w:pPr>
            <w:r>
              <w:rPr>
                <w:rFonts w:ascii="宋体" w:hAnsi="宋体"/>
                <w:bCs/>
                <w:iCs/>
                <w:sz w:val="24"/>
                <w:szCs w:val="24"/>
              </w:rPr>
              <w:t>公司投资者及广大网友</w:t>
            </w:r>
          </w:p>
        </w:tc>
      </w:tr>
      <w:tr w:rsidR="00637713" w:rsidTr="00D13E78">
        <w:tc>
          <w:tcPr>
            <w:tcW w:w="1908" w:type="dxa"/>
            <w:shd w:val="clear" w:color="auto" w:fill="auto"/>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637713" w:rsidRDefault="005B3E13" w:rsidP="005B3E13">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020年</w:t>
            </w:r>
            <w:r>
              <w:rPr>
                <w:rFonts w:ascii="宋体" w:hAnsi="宋体" w:hint="eastAsia"/>
                <w:bCs/>
                <w:iCs/>
                <w:sz w:val="24"/>
                <w:szCs w:val="24"/>
              </w:rPr>
              <w:t>5月1</w:t>
            </w:r>
            <w:r>
              <w:rPr>
                <w:rFonts w:ascii="宋体" w:hAnsi="宋体"/>
                <w:bCs/>
                <w:iCs/>
                <w:sz w:val="24"/>
                <w:szCs w:val="24"/>
              </w:rPr>
              <w:t>5日</w:t>
            </w:r>
            <w:r>
              <w:rPr>
                <w:rFonts w:ascii="宋体" w:hAnsi="宋体" w:hint="eastAsia"/>
                <w:bCs/>
                <w:iCs/>
                <w:sz w:val="24"/>
                <w:szCs w:val="24"/>
              </w:rPr>
              <w:t>1</w:t>
            </w:r>
            <w:r>
              <w:rPr>
                <w:rFonts w:ascii="宋体" w:hAnsi="宋体"/>
                <w:bCs/>
                <w:iCs/>
                <w:sz w:val="24"/>
                <w:szCs w:val="24"/>
              </w:rPr>
              <w:t>5</w:t>
            </w:r>
            <w:r>
              <w:rPr>
                <w:rFonts w:ascii="宋体" w:hAnsi="宋体" w:hint="eastAsia"/>
                <w:bCs/>
                <w:iCs/>
                <w:sz w:val="24"/>
                <w:szCs w:val="24"/>
              </w:rPr>
              <w:t>：0</w:t>
            </w:r>
            <w:r>
              <w:rPr>
                <w:rFonts w:ascii="宋体" w:hAnsi="宋体"/>
                <w:bCs/>
                <w:iCs/>
                <w:sz w:val="24"/>
                <w:szCs w:val="24"/>
              </w:rPr>
              <w:t>0</w:t>
            </w:r>
            <w:r>
              <w:rPr>
                <w:rFonts w:ascii="宋体" w:hAnsi="宋体" w:hint="eastAsia"/>
                <w:bCs/>
                <w:iCs/>
                <w:sz w:val="24"/>
                <w:szCs w:val="24"/>
              </w:rPr>
              <w:t>-</w:t>
            </w:r>
            <w:r>
              <w:rPr>
                <w:rFonts w:ascii="宋体" w:hAnsi="宋体"/>
                <w:bCs/>
                <w:iCs/>
                <w:sz w:val="24"/>
                <w:szCs w:val="24"/>
              </w:rPr>
              <w:t>17</w:t>
            </w:r>
            <w:r>
              <w:rPr>
                <w:rFonts w:ascii="宋体" w:hAnsi="宋体" w:hint="eastAsia"/>
                <w:bCs/>
                <w:iCs/>
                <w:sz w:val="24"/>
                <w:szCs w:val="24"/>
              </w:rPr>
              <w:t>：</w:t>
            </w:r>
            <w:r>
              <w:rPr>
                <w:rFonts w:ascii="宋体" w:hAnsi="宋体"/>
                <w:bCs/>
                <w:iCs/>
                <w:sz w:val="24"/>
                <w:szCs w:val="24"/>
              </w:rPr>
              <w:t>00</w:t>
            </w:r>
          </w:p>
        </w:tc>
      </w:tr>
      <w:tr w:rsidR="00637713" w:rsidTr="00D13E78">
        <w:tc>
          <w:tcPr>
            <w:tcW w:w="1908" w:type="dxa"/>
            <w:shd w:val="clear" w:color="auto" w:fill="auto"/>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637713" w:rsidRDefault="005B3E13" w:rsidP="00D13E78">
            <w:pPr>
              <w:spacing w:line="480" w:lineRule="atLeast"/>
              <w:rPr>
                <w:rFonts w:ascii="宋体" w:hAnsi="宋体"/>
                <w:bCs/>
                <w:iCs/>
                <w:sz w:val="24"/>
                <w:szCs w:val="24"/>
              </w:rPr>
            </w:pPr>
            <w:r w:rsidRPr="005B3E13">
              <w:rPr>
                <w:rFonts w:ascii="宋体" w:hAnsi="宋体" w:hint="eastAsia"/>
                <w:bCs/>
                <w:iCs/>
                <w:sz w:val="24"/>
                <w:szCs w:val="24"/>
              </w:rPr>
              <w:t>上海市青浦区北青公路6598弄25号</w:t>
            </w:r>
          </w:p>
        </w:tc>
      </w:tr>
      <w:tr w:rsidR="00637713" w:rsidTr="00D13E78">
        <w:tc>
          <w:tcPr>
            <w:tcW w:w="1908" w:type="dxa"/>
            <w:shd w:val="clear" w:color="auto" w:fill="auto"/>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rsidR="005B3E13" w:rsidRDefault="005B3E13" w:rsidP="00D13E78">
            <w:pPr>
              <w:spacing w:line="480" w:lineRule="atLeast"/>
              <w:rPr>
                <w:rFonts w:ascii="宋体" w:hAnsi="宋体"/>
                <w:bCs/>
                <w:iCs/>
                <w:sz w:val="24"/>
                <w:szCs w:val="24"/>
              </w:rPr>
            </w:pPr>
            <w:r>
              <w:rPr>
                <w:rFonts w:ascii="宋体" w:hAnsi="宋体" w:hint="eastAsia"/>
                <w:bCs/>
                <w:iCs/>
                <w:sz w:val="24"/>
                <w:szCs w:val="24"/>
              </w:rPr>
              <w:t>1、</w:t>
            </w:r>
            <w:r w:rsidRPr="005B3E13">
              <w:rPr>
                <w:rFonts w:ascii="宋体" w:hAnsi="宋体" w:hint="eastAsia"/>
                <w:bCs/>
                <w:iCs/>
                <w:sz w:val="24"/>
                <w:szCs w:val="24"/>
              </w:rPr>
              <w:t xml:space="preserve">董事长陈德军先生 </w:t>
            </w:r>
          </w:p>
          <w:p w:rsidR="005B3E13" w:rsidRDefault="005B3E13" w:rsidP="00D13E78">
            <w:pPr>
              <w:spacing w:line="480" w:lineRule="atLeast"/>
              <w:rPr>
                <w:rFonts w:ascii="宋体" w:hAnsi="宋体"/>
                <w:bCs/>
                <w:iCs/>
                <w:sz w:val="24"/>
                <w:szCs w:val="24"/>
              </w:rPr>
            </w:pPr>
            <w:r w:rsidRPr="005B3E13">
              <w:rPr>
                <w:rFonts w:ascii="宋体" w:hAnsi="宋体" w:hint="eastAsia"/>
                <w:bCs/>
                <w:iCs/>
                <w:sz w:val="24"/>
                <w:szCs w:val="24"/>
              </w:rPr>
              <w:t>2</w:t>
            </w:r>
            <w:r>
              <w:rPr>
                <w:rFonts w:ascii="宋体" w:hAnsi="宋体" w:hint="eastAsia"/>
                <w:bCs/>
                <w:iCs/>
                <w:sz w:val="24"/>
                <w:szCs w:val="24"/>
              </w:rPr>
              <w:t>、董事兼</w:t>
            </w:r>
            <w:r w:rsidRPr="005B3E13">
              <w:rPr>
                <w:rFonts w:ascii="宋体" w:hAnsi="宋体" w:hint="eastAsia"/>
                <w:bCs/>
                <w:iCs/>
                <w:sz w:val="24"/>
                <w:szCs w:val="24"/>
              </w:rPr>
              <w:t>总经理</w:t>
            </w:r>
            <w:r>
              <w:rPr>
                <w:rFonts w:ascii="宋体" w:hAnsi="宋体" w:hint="eastAsia"/>
                <w:bCs/>
                <w:iCs/>
                <w:sz w:val="24"/>
                <w:szCs w:val="24"/>
              </w:rPr>
              <w:t>陈向阳</w:t>
            </w:r>
            <w:r w:rsidRPr="005B3E13">
              <w:rPr>
                <w:rFonts w:ascii="宋体" w:hAnsi="宋体" w:hint="eastAsia"/>
                <w:bCs/>
                <w:iCs/>
                <w:sz w:val="24"/>
                <w:szCs w:val="24"/>
              </w:rPr>
              <w:t xml:space="preserve">先生 </w:t>
            </w:r>
          </w:p>
          <w:p w:rsidR="005B3E13" w:rsidRDefault="005B3E13" w:rsidP="00D13E78">
            <w:pPr>
              <w:spacing w:line="480" w:lineRule="atLeast"/>
              <w:rPr>
                <w:rFonts w:ascii="宋体" w:hAnsi="宋体"/>
                <w:bCs/>
                <w:iCs/>
                <w:sz w:val="24"/>
                <w:szCs w:val="24"/>
              </w:rPr>
            </w:pPr>
            <w:r w:rsidRPr="005B3E13">
              <w:rPr>
                <w:rFonts w:ascii="宋体" w:hAnsi="宋体" w:hint="eastAsia"/>
                <w:bCs/>
                <w:iCs/>
                <w:sz w:val="24"/>
                <w:szCs w:val="24"/>
              </w:rPr>
              <w:t>3、董事、副总经理</w:t>
            </w:r>
            <w:r>
              <w:rPr>
                <w:rFonts w:ascii="宋体" w:hAnsi="宋体" w:hint="eastAsia"/>
                <w:bCs/>
                <w:iCs/>
                <w:sz w:val="24"/>
                <w:szCs w:val="24"/>
              </w:rPr>
              <w:t>兼董事会秘书陈泉</w:t>
            </w:r>
            <w:r w:rsidRPr="005B3E13">
              <w:rPr>
                <w:rFonts w:ascii="宋体" w:hAnsi="宋体" w:hint="eastAsia"/>
                <w:bCs/>
                <w:iCs/>
                <w:sz w:val="24"/>
                <w:szCs w:val="24"/>
              </w:rPr>
              <w:t xml:space="preserve">先生 </w:t>
            </w:r>
          </w:p>
          <w:p w:rsidR="005B3E13" w:rsidRDefault="005B3E13" w:rsidP="00D13E78">
            <w:pPr>
              <w:spacing w:line="480" w:lineRule="atLeast"/>
              <w:rPr>
                <w:rFonts w:ascii="宋体" w:hAnsi="宋体"/>
                <w:bCs/>
                <w:iCs/>
                <w:sz w:val="24"/>
                <w:szCs w:val="24"/>
              </w:rPr>
            </w:pPr>
            <w:r w:rsidRPr="005B3E13">
              <w:rPr>
                <w:rFonts w:ascii="宋体" w:hAnsi="宋体" w:hint="eastAsia"/>
                <w:bCs/>
                <w:iCs/>
                <w:sz w:val="24"/>
                <w:szCs w:val="24"/>
              </w:rPr>
              <w:t xml:space="preserve">4、独立董事沈红波先生 </w:t>
            </w:r>
          </w:p>
          <w:p w:rsidR="005B3E13" w:rsidRDefault="005B3E13" w:rsidP="00D13E78">
            <w:pPr>
              <w:spacing w:line="480" w:lineRule="atLeast"/>
              <w:rPr>
                <w:rFonts w:ascii="宋体" w:hAnsi="宋体"/>
                <w:bCs/>
                <w:iCs/>
                <w:sz w:val="24"/>
                <w:szCs w:val="24"/>
              </w:rPr>
            </w:pPr>
            <w:r w:rsidRPr="005B3E13">
              <w:rPr>
                <w:rFonts w:ascii="宋体" w:hAnsi="宋体" w:hint="eastAsia"/>
                <w:bCs/>
                <w:iCs/>
                <w:sz w:val="24"/>
                <w:szCs w:val="24"/>
              </w:rPr>
              <w:t>5、财务负责人陈海建先生</w:t>
            </w:r>
          </w:p>
          <w:p w:rsidR="00637713" w:rsidRDefault="005B3E13" w:rsidP="005B3E13">
            <w:pPr>
              <w:spacing w:line="480" w:lineRule="atLeast"/>
              <w:rPr>
                <w:rFonts w:ascii="宋体" w:hAnsi="宋体"/>
                <w:bCs/>
                <w:iCs/>
                <w:sz w:val="24"/>
                <w:szCs w:val="24"/>
              </w:rPr>
            </w:pPr>
            <w:r w:rsidRPr="005B3E13">
              <w:rPr>
                <w:rFonts w:ascii="宋体" w:hAnsi="宋体" w:hint="eastAsia"/>
                <w:bCs/>
                <w:iCs/>
                <w:sz w:val="24"/>
                <w:szCs w:val="24"/>
              </w:rPr>
              <w:t>6、中天国富证券有限公司王墨思女士</w:t>
            </w:r>
          </w:p>
        </w:tc>
      </w:tr>
      <w:tr w:rsidR="00637713" w:rsidTr="00D13E78">
        <w:trPr>
          <w:trHeight w:val="1757"/>
        </w:trPr>
        <w:tc>
          <w:tcPr>
            <w:tcW w:w="1908" w:type="dxa"/>
            <w:shd w:val="clear" w:color="auto" w:fill="auto"/>
            <w:vAlign w:val="center"/>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637713" w:rsidRDefault="00637713" w:rsidP="00D13E78">
            <w:pPr>
              <w:spacing w:line="480" w:lineRule="atLeast"/>
              <w:rPr>
                <w:rFonts w:ascii="宋体" w:hAnsi="宋体"/>
                <w:b/>
                <w:bCs/>
                <w:iCs/>
                <w:sz w:val="24"/>
                <w:szCs w:val="24"/>
              </w:rPr>
            </w:pPr>
          </w:p>
        </w:tc>
        <w:tc>
          <w:tcPr>
            <w:tcW w:w="6614" w:type="dxa"/>
            <w:shd w:val="clear" w:color="auto" w:fill="auto"/>
          </w:tcPr>
          <w:p w:rsidR="00906290" w:rsidRPr="00906290" w:rsidRDefault="00906290" w:rsidP="00906290">
            <w:pPr>
              <w:spacing w:line="360" w:lineRule="auto"/>
              <w:rPr>
                <w:rFonts w:asciiTheme="minorEastAsia" w:eastAsiaTheme="minorEastAsia" w:hAnsiTheme="minorEastAsia"/>
                <w:sz w:val="24"/>
                <w:szCs w:val="24"/>
              </w:rPr>
            </w:pPr>
            <w:r w:rsidRPr="00906290">
              <w:rPr>
                <w:rFonts w:asciiTheme="minorEastAsia" w:eastAsiaTheme="minorEastAsia" w:hAnsiTheme="minorEastAsia" w:hint="eastAsia"/>
                <w:sz w:val="24"/>
                <w:szCs w:val="24"/>
              </w:rPr>
              <w:t>一、董事长陈德军先生做业绩说明会开场致辞。</w:t>
            </w:r>
          </w:p>
          <w:p w:rsidR="00906290" w:rsidRP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sz w:val="24"/>
                <w:szCs w:val="24"/>
              </w:rPr>
              <w:t>二、互动环节</w:t>
            </w:r>
          </w:p>
          <w:p w:rsidR="00637713" w:rsidRP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1、阿里巴巴去年向申通投资一百多亿，现在为什么股东信息查不到，阿里巴巴还是申通的股东吗？</w:t>
            </w:r>
          </w:p>
          <w:p w:rsidR="00637713" w:rsidRP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阿里巴巴是通过受让公司控股股东上海德殷投资控股有限公司持有的上海德殷德润实业发展有限公司（以下简称“德殷德润”）49%的股权的方式成为公司的战略投资者，通过德殷德润间接持有公司股份比例为14.65%。</w:t>
            </w:r>
          </w:p>
          <w:p w:rsidR="00637713"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2、</w:t>
            </w:r>
            <w:r w:rsidRPr="00906290">
              <w:rPr>
                <w:rFonts w:asciiTheme="minorEastAsia" w:eastAsiaTheme="minorEastAsia" w:hAnsiTheme="minorEastAsia" w:hint="eastAsia"/>
                <w:bCs/>
                <w:iCs/>
                <w:sz w:val="24"/>
                <w:szCs w:val="24"/>
              </w:rPr>
              <w:t>董秘您好，请货物运输是自营还是外包</w:t>
            </w:r>
            <w:r>
              <w:rPr>
                <w:rFonts w:asciiTheme="minorEastAsia" w:eastAsiaTheme="minorEastAsia" w:hAnsiTheme="minorEastAsia" w:hint="eastAsia"/>
                <w:bCs/>
                <w:iCs/>
                <w:sz w:val="24"/>
                <w:szCs w:val="24"/>
              </w:rPr>
              <w:t>？</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lastRenderedPageBreak/>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您好，公司的干线货物运输以自营为主，2019年度自营干线运输业务量占比为78%。</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3、</w:t>
            </w:r>
            <w:r w:rsidRPr="00906290">
              <w:rPr>
                <w:rFonts w:asciiTheme="minorEastAsia" w:eastAsiaTheme="minorEastAsia" w:hAnsiTheme="minorEastAsia" w:hint="eastAsia"/>
                <w:bCs/>
                <w:iCs/>
                <w:sz w:val="24"/>
                <w:szCs w:val="24"/>
              </w:rPr>
              <w:t>为什么申通快递时效慢，中转环接是否有问题？</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2019年全网全链路时效平均49.55小时，去年同期约为53.8小时，同比缩短4.25小时。根据《国家邮政局关于2019年快递服务时限准时率测试结果的通告》，2019年全国重点地区快递服务全程时限为56.2小时。接下来公司将继续拓展转运中心的产能，提高中转自动化分拣设备的覆盖率，提升全链路时效，为用户带来更好、更优的寄递体验。</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4、</w:t>
            </w:r>
            <w:r w:rsidRPr="00906290">
              <w:rPr>
                <w:rFonts w:asciiTheme="minorEastAsia" w:eastAsiaTheme="minorEastAsia" w:hAnsiTheme="minorEastAsia" w:hint="eastAsia"/>
                <w:bCs/>
                <w:iCs/>
                <w:sz w:val="24"/>
                <w:szCs w:val="24"/>
              </w:rPr>
              <w:t>陈总！最近申通在市场占有率是多少？近两年时效为什么不提速，中转时效和同行相比怎么样，能否尽快解决时效问题。</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2019年公司累计完成业务量约73.71亿件，同比增长约44.19%，市占率达到11.60%，去年同期的市占率为10.08%，市占率同比提升1.52%。公司2019年全网全链路时效平均49.55小时，去年同期约为53.8小时，同比缩短4.25小时。根据《国家邮政局关于2019年快递服务时限准时率测试结果的通告》，2019年全国重点地区快递服务全程时限为56.2小时。接下来公司将继续拓展转运中心的产能，提高中转自动化分拣设备的覆盖率，提升全链路时效，为用户带来更好、更优的寄递体验。</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5</w:t>
            </w:r>
            <w:r>
              <w:rPr>
                <w:rFonts w:asciiTheme="minorEastAsia" w:eastAsiaTheme="minorEastAsia" w:hAnsiTheme="minorEastAsia" w:hint="eastAsia"/>
                <w:bCs/>
                <w:iCs/>
                <w:sz w:val="24"/>
                <w:szCs w:val="24"/>
              </w:rPr>
              <w:t>、</w:t>
            </w:r>
            <w:r w:rsidR="00311D52">
              <w:rPr>
                <w:rFonts w:asciiTheme="minorEastAsia" w:eastAsiaTheme="minorEastAsia" w:hAnsiTheme="minorEastAsia" w:hint="eastAsia"/>
                <w:bCs/>
                <w:iCs/>
                <w:sz w:val="24"/>
                <w:szCs w:val="24"/>
              </w:rPr>
              <w:t>公司</w:t>
            </w:r>
            <w:r w:rsidRPr="00906290">
              <w:rPr>
                <w:rFonts w:asciiTheme="minorEastAsia" w:eastAsiaTheme="minorEastAsia" w:hAnsiTheme="minorEastAsia" w:hint="eastAsia"/>
                <w:bCs/>
                <w:iCs/>
                <w:sz w:val="24"/>
                <w:szCs w:val="24"/>
              </w:rPr>
              <w:t>没有直营网点，请问怎么保证终端配送的时效性？</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公司主要采用“中转直营、网点加盟”的经营模式，公司通过与加盟商签订《申通快递特许经营合同》约定双方权利义务，根据合同约定，加盟网点应具备一定的硬件、软件投入能力，保证有相应的快递资质及运营能力；同时，公司对所有加盟商都有严格的考核体系，管理制度，每个网点都有时效考核指标，来保障配送的时效性。</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6、</w:t>
            </w:r>
            <w:r w:rsidRPr="00906290">
              <w:rPr>
                <w:rFonts w:asciiTheme="minorEastAsia" w:eastAsiaTheme="minorEastAsia" w:hAnsiTheme="minorEastAsia" w:hint="eastAsia"/>
                <w:bCs/>
                <w:iCs/>
                <w:sz w:val="24"/>
                <w:szCs w:val="24"/>
              </w:rPr>
              <w:t>请问申通对于终端网</w:t>
            </w:r>
            <w:r w:rsidR="00311D52">
              <w:rPr>
                <w:rFonts w:asciiTheme="minorEastAsia" w:eastAsiaTheme="minorEastAsia" w:hAnsiTheme="minorEastAsia" w:hint="eastAsia"/>
                <w:bCs/>
                <w:iCs/>
                <w:sz w:val="24"/>
                <w:szCs w:val="24"/>
              </w:rPr>
              <w:t>点是否有管理权？终端配送是否有时间的规定？同城配送原则上多久</w:t>
            </w:r>
            <w:r w:rsidRPr="00906290">
              <w:rPr>
                <w:rFonts w:asciiTheme="minorEastAsia" w:eastAsiaTheme="minorEastAsia" w:hAnsiTheme="minorEastAsia" w:hint="eastAsia"/>
                <w:bCs/>
                <w:iCs/>
                <w:sz w:val="24"/>
                <w:szCs w:val="24"/>
              </w:rPr>
              <w:t>可以到达？</w:t>
            </w:r>
          </w:p>
          <w:p w:rsidR="00906290" w:rsidRP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lastRenderedPageBreak/>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您好，公司主要采用“中转直营、网点加盟”的经营模式，基于《申通快递特许经营合同》的约定对末端网点进行统一的管理。</w:t>
            </w:r>
          </w:p>
          <w:p w:rsidR="00906290" w:rsidRP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公司对于终端配送是有时间规定的，除特殊情况之外，一般要求当天到达加盟网点的快件，必须当天完成派件。为进一步提升快递的派送时效，2019年公司扩大了末端二派总体覆盖范围，推动末端快递的及时流转，提升了快递的签收时效，改善了公司的服务质量。截止2019年12月，二派网点货量占比达77.07%，较2018年提升了5.07%。全国共有19个省份中的1,333家站点已经推进三派作业，当前三派签收率为84.26%。</w:t>
            </w:r>
          </w:p>
          <w:p w:rsid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目前，公司的同城配送业务主要由加盟网点自行运营。关于同城快递的时间要求，原则上均为次晨达，特殊情况的次日达。</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7</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申通公司下面网点终端配送是否全部给了丹鸟驿站配送，是否影响快件的时效性？</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您好，近年来，以菜鸟驿站、丰巢快递柜为代表的末端代收平台正在全国迅速发展，为用户提供便捷的快递代收服务，给用户获得更好的快递体验，提升了快</w:t>
            </w:r>
            <w:r w:rsidR="000C7108">
              <w:rPr>
                <w:rFonts w:asciiTheme="minorEastAsia" w:eastAsiaTheme="minorEastAsia" w:hAnsiTheme="minorEastAsia" w:hint="eastAsia"/>
                <w:bCs/>
                <w:iCs/>
                <w:sz w:val="24"/>
                <w:szCs w:val="24"/>
              </w:rPr>
              <w:t>递行业的末端服务能力。申通快递各地加盟商在末端配送过程中，快递</w:t>
            </w:r>
            <w:r w:rsidRPr="00906290">
              <w:rPr>
                <w:rFonts w:asciiTheme="minorEastAsia" w:eastAsiaTheme="minorEastAsia" w:hAnsiTheme="minorEastAsia" w:hint="eastAsia"/>
                <w:bCs/>
                <w:iCs/>
                <w:sz w:val="24"/>
                <w:szCs w:val="24"/>
              </w:rPr>
              <w:t>员会根据客户要求或者获得客户的同意后及实际情况进行多元化的“最后一公里”派送，比如送货上门、智能快递柜自提、合作便利店代收等多种末端方式；通过多元化的“最后一公里”派送方式，有效的提高了派送效率，从而提升快件流转时效。</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8、</w:t>
            </w:r>
            <w:r w:rsidRPr="00906290">
              <w:rPr>
                <w:rFonts w:asciiTheme="minorEastAsia" w:eastAsiaTheme="minorEastAsia" w:hAnsiTheme="minorEastAsia" w:hint="eastAsia"/>
                <w:bCs/>
                <w:iCs/>
                <w:sz w:val="24"/>
                <w:szCs w:val="24"/>
              </w:rPr>
              <w:t>请问申通公司下面现在是否把终端配送业务改成快递驿站配送了，这样是否降低了快件的时效性？</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在派送过程中，公司业务人员会根据客户要求或者获得客户的同意后及实际情况进行多元化的“最后一公里”派送，比如送货上门、智能快递柜自提、合作便利店代收或驿站代收等多种末端方式；通过多元化的“最后一公里”派送方式，有效的提高了派送效率，从而提升快件流转时效。</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lastRenderedPageBreak/>
              <w:t>9、</w:t>
            </w:r>
            <w:r w:rsidRPr="00906290">
              <w:rPr>
                <w:rFonts w:asciiTheme="minorEastAsia" w:eastAsiaTheme="minorEastAsia" w:hAnsiTheme="minorEastAsia" w:hint="eastAsia"/>
                <w:bCs/>
                <w:iCs/>
                <w:sz w:val="24"/>
                <w:szCs w:val="24"/>
              </w:rPr>
              <w:t>请问主营业务里的信息服务是指什么？</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您好，信息服务指的是快件的电子面单。</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0</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请问贵公司现在股东人数，谢谢</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您好，截至2020年3月31日，公司的股东人数为46189</w:t>
            </w:r>
            <w:r w:rsidR="000C7108">
              <w:rPr>
                <w:rFonts w:asciiTheme="minorEastAsia" w:eastAsiaTheme="minorEastAsia" w:hAnsiTheme="minorEastAsia" w:hint="eastAsia"/>
                <w:bCs/>
                <w:iCs/>
                <w:sz w:val="24"/>
                <w:szCs w:val="24"/>
              </w:rPr>
              <w:t>户</w:t>
            </w:r>
            <w:r w:rsidRPr="00906290">
              <w:rPr>
                <w:rFonts w:asciiTheme="minorEastAsia" w:eastAsiaTheme="minorEastAsia" w:hAnsiTheme="minorEastAsia" w:hint="eastAsia"/>
                <w:bCs/>
                <w:iCs/>
                <w:sz w:val="24"/>
                <w:szCs w:val="24"/>
              </w:rPr>
              <w:t>。</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1</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公司对网点和派送员的罚款每年大概有多少都用在什么地方了</w:t>
            </w:r>
            <w:r>
              <w:rPr>
                <w:rFonts w:asciiTheme="minorEastAsia" w:eastAsiaTheme="minorEastAsia" w:hAnsiTheme="minorEastAsia" w:hint="eastAsia"/>
                <w:bCs/>
                <w:iCs/>
                <w:sz w:val="24"/>
                <w:szCs w:val="24"/>
              </w:rPr>
              <w:t>？</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公司网络管理制度主要是针对加盟网点公司的，不直接对派送员进行处罚；另外，公司根据相关管理制度和考核指标对加盟网点的罚款也不是目的，是为了更好的提升快件服务质量的一种管理手段；罚款会通过各种渠道以提质返款等方式促进网点公司进一步提升服务质量。</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2</w:t>
            </w:r>
            <w:r>
              <w:rPr>
                <w:rFonts w:asciiTheme="minorEastAsia" w:eastAsiaTheme="minorEastAsia" w:hAnsiTheme="minorEastAsia" w:hint="eastAsia"/>
                <w:bCs/>
                <w:iCs/>
                <w:sz w:val="24"/>
                <w:szCs w:val="24"/>
              </w:rPr>
              <w:t>、申通快递</w:t>
            </w:r>
            <w:r w:rsidRPr="00906290">
              <w:rPr>
                <w:rFonts w:asciiTheme="minorEastAsia" w:eastAsiaTheme="minorEastAsia" w:hAnsiTheme="minorEastAsia" w:hint="eastAsia"/>
                <w:bCs/>
                <w:iCs/>
                <w:sz w:val="24"/>
                <w:szCs w:val="24"/>
              </w:rPr>
              <w:t>现在的包裹量为什么增多了？</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供给端公司的产能和吞吐量提高，此外疫情下的网上购物需求提升。</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3</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请问，申通今年一季度在湖北地区的营业收入可以介绍下吗？随着顺丰国际机场的推进建设，以后申通是否会与顺丰国际机场进行合作，申通航空件会在该机场进行中转运输吗？</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湖北省第一季度占全网收入与业务量均为0.94%；航空资源在快递业属于公共资源，随着顺丰国际机场的推进建设，公司不排除与顺丰国际机场进行合作。</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4</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请问陈董事长，公司的战略是宁愿放弃利润也要抢占市占率吗？公司今年期望的市占率是多少？</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您好，公司在战略上会兼顾市占率及利润实现的情况，今年公司期望的市占率目标是12.6%以上。</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5</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请问今年对自营门店发展有何规划呢？</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您好，公司主要采用“中转直营、网点加盟”的经营模式，在末端派送方面，公司将加强自营门店的布局和发展，对中大城市的末端进行网格化管理。</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lastRenderedPageBreak/>
              <w:t>1</w:t>
            </w:r>
            <w:r>
              <w:rPr>
                <w:rFonts w:asciiTheme="minorEastAsia" w:eastAsiaTheme="minorEastAsia" w:hAnsiTheme="minorEastAsia"/>
                <w:bCs/>
                <w:iCs/>
                <w:sz w:val="24"/>
                <w:szCs w:val="24"/>
              </w:rPr>
              <w:t>6</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陈总好，请问下现在义乌现在价格战情况怎么样了？很多商家把货运到义乌后再发货，现在竞争非常激烈，如果头部一直降价，公司会大量补贴义乌的加盟商吗？</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您好，随着运输成本恢复正常，义乌价格战有回暖的迹象，如果价格战继续加剧，公司在义乌市场将保持一定的目标业务量，在该业务量范围内，公司将会进行适当的补贴。</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7</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请问陈总，请问下阿里入股后在战略层面有哪些调整，目前从用户的角度来说没有任何变化？</w:t>
            </w:r>
          </w:p>
          <w:p w:rsidR="00906290" w:rsidRP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自阿里巴巴间接入股以来，公司取得了较大的经营改善。</w:t>
            </w:r>
          </w:p>
          <w:p w:rsidR="00906290" w:rsidRP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首先，在信息技术方面，一是公司率先将其量级较大的数据采集和数据计算业务——订单平台、巴枪平台和时效系统迁上阿里云，保证了系统的稳定性及效率。二是开发了为网点赋能的网点管家、支持操作和运输的运输管家和中心管家、提高财务结算效率的财务管家等系列管家产品，同时为客户提供更优质服务的申无忧等技术产品也得以应用，阶段性的实现了数据化运营、技术赋能驱动业务发展，有效的控制了各项成本，持续建立数据化决策体系。</w:t>
            </w:r>
          </w:p>
          <w:p w:rsidR="00906290" w:rsidRP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第二</w:t>
            </w:r>
            <w:r w:rsidR="000C7108">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在物流仓储方面，由于菜鸟在园区方面有丰富的资源优势，在物流仓储运营方面有丰富的管理经验，在短短的九个月时间内，在各省会城市、产粮区已拿到和将落实的共有13块场地资源，并加速扩张发展。</w:t>
            </w:r>
          </w:p>
          <w:p w:rsidR="00906290" w:rsidRP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第三</w:t>
            </w:r>
            <w:r w:rsidR="000C7108">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在人才管理、组织文化方面，借鉴阿里的先进经验，结合公司实际情况，进行了一系列的管理升级，并在2019年实现了人才精英计划等措施。</w:t>
            </w:r>
          </w:p>
          <w:p w:rsidR="00906290" w:rsidRP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第四</w:t>
            </w:r>
            <w:r w:rsidR="000C7108">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在菜鸟的帮助下，公司对规范治理方面进行了进一步规范化改革，比如工程招标、物资采购、自动化设备的投入及改造。</w:t>
            </w:r>
          </w:p>
          <w:p w:rsidR="00906290" w:rsidRDefault="00906290" w:rsidP="00906290">
            <w:pPr>
              <w:spacing w:line="360" w:lineRule="auto"/>
              <w:rPr>
                <w:rFonts w:asciiTheme="minorEastAsia" w:eastAsiaTheme="minorEastAsia" w:hAnsiTheme="minorEastAsia"/>
                <w:bCs/>
                <w:iCs/>
                <w:sz w:val="24"/>
                <w:szCs w:val="24"/>
              </w:rPr>
            </w:pPr>
            <w:r w:rsidRPr="00906290">
              <w:rPr>
                <w:rFonts w:asciiTheme="minorEastAsia" w:eastAsiaTheme="minorEastAsia" w:hAnsiTheme="minorEastAsia" w:hint="eastAsia"/>
                <w:bCs/>
                <w:iCs/>
                <w:sz w:val="24"/>
                <w:szCs w:val="24"/>
              </w:rPr>
              <w:t>最后</w:t>
            </w:r>
            <w:r w:rsidR="000C7108">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业务合作方面，与菜鸟在裹裹业务、国际业务、仓配业务、C2M进行了深度的合作和协同，在菜鸟的协同下，开发了</w:t>
            </w:r>
            <w:r w:rsidRPr="00906290">
              <w:rPr>
                <w:rFonts w:asciiTheme="minorEastAsia" w:eastAsiaTheme="minorEastAsia" w:hAnsiTheme="minorEastAsia" w:hint="eastAsia"/>
                <w:bCs/>
                <w:iCs/>
                <w:sz w:val="24"/>
                <w:szCs w:val="24"/>
              </w:rPr>
              <w:lastRenderedPageBreak/>
              <w:t>确定服务能力的C端寄件服务业务-闪电寄，自上线3个月以来，该业务量突破40万单每天。</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18</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申通快递的服务感觉很不好，这几个快递里态度最差的快递小哥就是申通快递的，公司知晓并考虑过相关问题吗，公司和其他快递公司联合投资的蜂巢也引起很大的讨论，公司以后是打算取消快递送货上门通过丰巢建立统一集中配送减少公司快递员数量降低人力成本吗</w:t>
            </w:r>
            <w:r>
              <w:rPr>
                <w:rFonts w:asciiTheme="minorEastAsia" w:eastAsiaTheme="minorEastAsia" w:hAnsiTheme="minorEastAsia" w:hint="eastAsia"/>
                <w:bCs/>
                <w:iCs/>
                <w:sz w:val="24"/>
                <w:szCs w:val="24"/>
              </w:rPr>
              <w:t>？</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近年来，公司为提升全网的服务质量和服务水平，相继推出了多项激励政策，尤其是针对末端快递小哥的“万人激励”、“业务员星计划”、“星级爬坡”等激励计划和政策，全网星级快递员（五星四星）已经超过万名，接下来公司也会持续加大对星级快递员梯队的培养和建立，不断提升和优化最后一公里服务体系和服务水平，多渠道末端资源进行整合，根据客户需求提供相应的末端服务，让每位客户都能体验到更优质的末端服务。</w:t>
            </w:r>
          </w:p>
          <w:p w:rsidR="00906290"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1</w:t>
            </w:r>
            <w:r>
              <w:rPr>
                <w:rFonts w:asciiTheme="minorEastAsia" w:eastAsiaTheme="minorEastAsia" w:hAnsiTheme="minorEastAsia"/>
                <w:bCs/>
                <w:iCs/>
                <w:sz w:val="24"/>
                <w:szCs w:val="24"/>
              </w:rPr>
              <w:t>9</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请问陈总：1. 公司目前的年处理订单能力是多少，年报提到日处理订单量近3000万，是否可以理解为年处理能力超过100亿件？2. 公司降本增效是否有指标，为何公司在2019年投入大量资本支出后人力开支（含劳务外包）增幅依然超过40％，件均薪酬成本未见减少？</w:t>
            </w:r>
          </w:p>
          <w:p w:rsidR="00311D52" w:rsidRDefault="00906290"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bCs/>
                <w:iCs/>
                <w:sz w:val="24"/>
                <w:szCs w:val="24"/>
              </w:rPr>
              <w:t>回复</w:t>
            </w:r>
            <w:r>
              <w:rPr>
                <w:rFonts w:asciiTheme="minorEastAsia" w:eastAsiaTheme="minorEastAsia" w:hAnsiTheme="minorEastAsia" w:hint="eastAsia"/>
                <w:bCs/>
                <w:iCs/>
                <w:sz w:val="24"/>
                <w:szCs w:val="24"/>
              </w:rPr>
              <w:t>：</w:t>
            </w:r>
            <w:r w:rsidRPr="00906290">
              <w:rPr>
                <w:rFonts w:asciiTheme="minorEastAsia" w:eastAsiaTheme="minorEastAsia" w:hAnsiTheme="minorEastAsia" w:hint="eastAsia"/>
                <w:bCs/>
                <w:iCs/>
                <w:sz w:val="24"/>
                <w:szCs w:val="24"/>
              </w:rPr>
              <w:t>您好，公司目前的年处理订单产能已超过100亿件 。2019-2020年是公司基础设施建设和改造之年，这些投入的效果将在今后运营中逐步显现。在基础设施的建设和改造期间件均薪酬不会减少，但是随着基础设施建设和改造的完成，件均薪酬成本将会急剧下降。</w:t>
            </w:r>
            <w:bookmarkStart w:id="0" w:name="_GoBack"/>
            <w:bookmarkEnd w:id="0"/>
          </w:p>
          <w:p w:rsidR="00311D52" w:rsidRPr="00906290" w:rsidRDefault="00311D52" w:rsidP="00906290">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三、董事长陈德军先生作总结致辞</w:t>
            </w:r>
          </w:p>
          <w:p w:rsidR="00637713" w:rsidRPr="00906290" w:rsidRDefault="00637713" w:rsidP="00906290">
            <w:pPr>
              <w:spacing w:line="360" w:lineRule="auto"/>
              <w:rPr>
                <w:rFonts w:asciiTheme="minorEastAsia" w:eastAsiaTheme="minorEastAsia" w:hAnsiTheme="minorEastAsia"/>
                <w:bCs/>
                <w:iCs/>
                <w:sz w:val="24"/>
                <w:szCs w:val="24"/>
              </w:rPr>
            </w:pPr>
          </w:p>
        </w:tc>
      </w:tr>
      <w:tr w:rsidR="00637713" w:rsidTr="00D13E78">
        <w:tc>
          <w:tcPr>
            <w:tcW w:w="1908" w:type="dxa"/>
            <w:shd w:val="clear" w:color="auto" w:fill="auto"/>
            <w:vAlign w:val="center"/>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637713" w:rsidRDefault="00637713" w:rsidP="00D13E78">
            <w:pPr>
              <w:spacing w:line="480" w:lineRule="atLeast"/>
              <w:rPr>
                <w:rFonts w:ascii="宋体" w:hAnsi="宋体"/>
                <w:bCs/>
                <w:iCs/>
                <w:sz w:val="24"/>
                <w:szCs w:val="24"/>
              </w:rPr>
            </w:pPr>
          </w:p>
        </w:tc>
      </w:tr>
      <w:tr w:rsidR="00637713" w:rsidTr="00D13E78">
        <w:tc>
          <w:tcPr>
            <w:tcW w:w="1908" w:type="dxa"/>
            <w:shd w:val="clear" w:color="auto" w:fill="auto"/>
            <w:vAlign w:val="center"/>
          </w:tcPr>
          <w:p w:rsidR="00637713" w:rsidRDefault="00637713" w:rsidP="00D13E78">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637713" w:rsidRDefault="00311D52" w:rsidP="00D13E78">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020.05.15</w:t>
            </w:r>
          </w:p>
        </w:tc>
      </w:tr>
    </w:tbl>
    <w:p w:rsidR="00E97764" w:rsidRDefault="00E97764"/>
    <w:sectPr w:rsidR="00E977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1E" w:rsidRDefault="00217E1E" w:rsidP="00637713">
      <w:r>
        <w:separator/>
      </w:r>
    </w:p>
  </w:endnote>
  <w:endnote w:type="continuationSeparator" w:id="0">
    <w:p w:rsidR="00217E1E" w:rsidRDefault="00217E1E" w:rsidP="006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1E" w:rsidRDefault="00217E1E" w:rsidP="00637713">
      <w:r>
        <w:separator/>
      </w:r>
    </w:p>
  </w:footnote>
  <w:footnote w:type="continuationSeparator" w:id="0">
    <w:p w:rsidR="00217E1E" w:rsidRDefault="00217E1E" w:rsidP="0063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2B"/>
    <w:rsid w:val="000C7108"/>
    <w:rsid w:val="00217E1E"/>
    <w:rsid w:val="00311D52"/>
    <w:rsid w:val="005B3E13"/>
    <w:rsid w:val="005C3863"/>
    <w:rsid w:val="00637713"/>
    <w:rsid w:val="006A7D2B"/>
    <w:rsid w:val="00906290"/>
    <w:rsid w:val="00DB3CFB"/>
    <w:rsid w:val="00E9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92B77-9F84-4A2E-9996-A5D483FC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7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713"/>
    <w:rPr>
      <w:sz w:val="18"/>
      <w:szCs w:val="18"/>
    </w:rPr>
  </w:style>
  <w:style w:type="paragraph" w:styleId="a4">
    <w:name w:val="footer"/>
    <w:basedOn w:val="a"/>
    <w:link w:val="Char0"/>
    <w:uiPriority w:val="99"/>
    <w:unhideWhenUsed/>
    <w:rsid w:val="00637713"/>
    <w:pPr>
      <w:tabs>
        <w:tab w:val="center" w:pos="4153"/>
        <w:tab w:val="right" w:pos="8306"/>
      </w:tabs>
      <w:snapToGrid w:val="0"/>
      <w:jc w:val="left"/>
    </w:pPr>
    <w:rPr>
      <w:sz w:val="18"/>
      <w:szCs w:val="18"/>
    </w:rPr>
  </w:style>
  <w:style w:type="character" w:customStyle="1" w:styleId="Char0">
    <w:name w:val="页脚 Char"/>
    <w:basedOn w:val="a0"/>
    <w:link w:val="a4"/>
    <w:uiPriority w:val="99"/>
    <w:rsid w:val="00637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guolin</dc:creator>
  <cp:keywords/>
  <dc:description/>
  <cp:lastModifiedBy>余志强</cp:lastModifiedBy>
  <cp:revision>13</cp:revision>
  <dcterms:created xsi:type="dcterms:W3CDTF">2020-05-15T09:13:00Z</dcterms:created>
  <dcterms:modified xsi:type="dcterms:W3CDTF">2020-05-15T10:01:00Z</dcterms:modified>
</cp:coreProperties>
</file>