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A7F5" w14:textId="77777777" w:rsidR="0005025A" w:rsidRDefault="00C4678B" w:rsidP="00642876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证券代码：300664                         </w:t>
      </w:r>
      <w:r w:rsidR="00642876">
        <w:rPr>
          <w:rFonts w:ascii="宋体" w:hAnsi="宋体"/>
          <w:bCs/>
          <w:iCs/>
          <w:sz w:val="24"/>
        </w:rPr>
        <w:t xml:space="preserve">         </w:t>
      </w:r>
      <w:r>
        <w:rPr>
          <w:rFonts w:ascii="宋体" w:hAnsi="宋体" w:hint="eastAsia"/>
          <w:bCs/>
          <w:iCs/>
          <w:sz w:val="24"/>
        </w:rPr>
        <w:t xml:space="preserve"> 证券简称：鹏鹞环保</w:t>
      </w:r>
    </w:p>
    <w:p w14:paraId="1C4A2837" w14:textId="77777777" w:rsidR="0005025A" w:rsidRDefault="0005025A" w:rsidP="007F4A0C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63F58106" w14:textId="77777777" w:rsidR="0005025A" w:rsidRDefault="00C4678B">
      <w:pPr>
        <w:spacing w:line="420" w:lineRule="exact"/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鹏鹞环保股份有限公司</w:t>
      </w:r>
    </w:p>
    <w:p w14:paraId="5C63A21D" w14:textId="77777777" w:rsidR="0005025A" w:rsidRDefault="00C4678B">
      <w:pPr>
        <w:spacing w:line="42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投资者关系活动记录表</w:t>
      </w:r>
    </w:p>
    <w:p w14:paraId="754F11B1" w14:textId="77777777" w:rsidR="0005025A" w:rsidRDefault="0005025A">
      <w:pPr>
        <w:spacing w:line="400" w:lineRule="exact"/>
        <w:rPr>
          <w:rFonts w:ascii="宋体" w:hAnsi="宋体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327"/>
      </w:tblGrid>
      <w:tr w:rsidR="0005025A" w14:paraId="63BE7313" w14:textId="77777777" w:rsidTr="00097863">
        <w:tc>
          <w:tcPr>
            <w:tcW w:w="1195" w:type="dxa"/>
            <w:shd w:val="clear" w:color="auto" w:fill="auto"/>
          </w:tcPr>
          <w:p w14:paraId="7566A75D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7E2F828F" w14:textId="77777777" w:rsidR="0005025A" w:rsidRDefault="0005025A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14:paraId="7FB097D0" w14:textId="1366C869" w:rsidR="0005025A" w:rsidRDefault="00254F61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E44DA">
              <w:rPr>
                <w:rFonts w:ascii="宋体" w:hAnsi="宋体"/>
                <w:bCs/>
                <w:iCs/>
                <w:sz w:val="24"/>
                <w:szCs w:val="24"/>
              </w:rPr>
              <w:fldChar w:fldCharType="begin"/>
            </w:r>
            <w:r w:rsidRPr="000E44DA">
              <w:rPr>
                <w:rFonts w:ascii="宋体" w:hAnsi="宋体"/>
                <w:bCs/>
                <w:iCs/>
                <w:sz w:val="24"/>
                <w:szCs w:val="24"/>
              </w:rPr>
              <w:instrText xml:space="preserve"> </w:instrText>
            </w:r>
            <w:r w:rsidRPr="000E44DA">
              <w:rPr>
                <w:rFonts w:ascii="宋体" w:hAnsi="宋体" w:hint="eastAsia"/>
                <w:bCs/>
                <w:iCs/>
                <w:sz w:val="24"/>
                <w:szCs w:val="24"/>
              </w:rPr>
              <w:instrText>eq \o\ac(□,√)</w:instrText>
            </w:r>
            <w:r w:rsidRPr="000E44DA">
              <w:rPr>
                <w:rFonts w:ascii="宋体" w:hAnsi="宋体"/>
                <w:bCs/>
                <w:iCs/>
                <w:sz w:val="24"/>
                <w:szCs w:val="24"/>
              </w:rPr>
              <w:fldChar w:fldCharType="end"/>
            </w:r>
            <w:r w:rsidR="00C4678B" w:rsidRPr="00D8262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特定对象调研      </w:t>
            </w:r>
            <w:r w:rsidR="000E44DA">
              <w:rPr>
                <w:rFonts w:ascii="宋体" w:hAnsi="宋体"/>
                <w:bCs/>
                <w:iCs/>
                <w:sz w:val="24"/>
                <w:szCs w:val="24"/>
              </w:rPr>
              <w:t xml:space="preserve">  </w:t>
            </w:r>
            <w:r w:rsidR="009D2FA6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C4678B" w:rsidRPr="00D82628">
              <w:rPr>
                <w:rFonts w:ascii="宋体" w:hAnsi="宋体" w:hint="eastAsia"/>
                <w:bCs/>
                <w:iCs/>
                <w:sz w:val="24"/>
                <w:szCs w:val="24"/>
              </w:rPr>
              <w:t>分析师会议</w:t>
            </w:r>
          </w:p>
          <w:p w14:paraId="34BD0E1C" w14:textId="2C613853" w:rsidR="0005025A" w:rsidRDefault="00C4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</w:t>
            </w:r>
            <w:r w:rsidRPr="000E44DA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   </w:t>
            </w:r>
            <w:r w:rsidR="00254F6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0E44DA">
              <w:rPr>
                <w:rFonts w:ascii="宋体" w:hAnsi="宋体" w:hint="eastAsia"/>
                <w:bCs/>
                <w:iCs/>
                <w:sz w:val="24"/>
                <w:szCs w:val="24"/>
              </w:rPr>
              <w:t>业绩说</w:t>
            </w:r>
            <w:r>
              <w:rPr>
                <w:rFonts w:ascii="宋体" w:hAnsi="宋体" w:hint="eastAsia"/>
                <w:sz w:val="24"/>
                <w:szCs w:val="24"/>
              </w:rPr>
              <w:t>明会</w:t>
            </w:r>
          </w:p>
          <w:p w14:paraId="53D31246" w14:textId="77777777" w:rsidR="0005025A" w:rsidRDefault="00C4678B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6370F9EB" w14:textId="77777777" w:rsidR="0005025A" w:rsidRDefault="00C4678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00309B32" w14:textId="77777777" w:rsidR="0005025A" w:rsidRDefault="00C4678B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097863" w14:paraId="01C51147" w14:textId="77777777" w:rsidTr="00097863">
        <w:trPr>
          <w:trHeight w:val="599"/>
        </w:trPr>
        <w:tc>
          <w:tcPr>
            <w:tcW w:w="1195" w:type="dxa"/>
            <w:shd w:val="clear" w:color="auto" w:fill="auto"/>
          </w:tcPr>
          <w:p w14:paraId="1C519CA9" w14:textId="77777777" w:rsidR="00097863" w:rsidRDefault="00097863" w:rsidP="007447C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参与单位名称与人员姓名</w:t>
            </w:r>
          </w:p>
        </w:tc>
        <w:tc>
          <w:tcPr>
            <w:tcW w:w="7327" w:type="dxa"/>
            <w:shd w:val="clear" w:color="auto" w:fill="auto"/>
          </w:tcPr>
          <w:p w14:paraId="151B9167" w14:textId="46B23B9F" w:rsidR="00FB04AF" w:rsidRPr="00905CFC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天风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郭丽丽</w:t>
            </w:r>
          </w:p>
          <w:p w14:paraId="5DA5DB22" w14:textId="3BBBB2AC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国海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任春阳</w:t>
            </w:r>
          </w:p>
          <w:p w14:paraId="3ED48277" w14:textId="2AC243E2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长江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徐科</w:t>
            </w:r>
          </w:p>
          <w:p w14:paraId="799DE445" w14:textId="79B2EEF1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招商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宋盈盈</w:t>
            </w:r>
          </w:p>
          <w:p w14:paraId="394B317D" w14:textId="60859C71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华泰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王玮嘉</w:t>
            </w:r>
          </w:p>
          <w:p w14:paraId="14B65D28" w14:textId="00CF95DD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国盛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杨心成</w:t>
            </w:r>
          </w:p>
          <w:p w14:paraId="33208BB8" w14:textId="36B4E799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广发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邱长伟</w:t>
            </w:r>
          </w:p>
          <w:p w14:paraId="029CD090" w14:textId="5525A7C8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安信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汪磊</w:t>
            </w:r>
          </w:p>
          <w:p w14:paraId="54F9D910" w14:textId="20A288BD" w:rsidR="00FB04AF" w:rsidRPr="00FB04AF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安信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邵琳琳</w:t>
            </w:r>
          </w:p>
          <w:p w14:paraId="01F3D1D2" w14:textId="16646F6A" w:rsidR="007E5067" w:rsidRDefault="00FB04AF" w:rsidP="00FB04AF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>东吴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Pr="00FB04AF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  <w:t>任逸轩</w:t>
            </w:r>
          </w:p>
        </w:tc>
      </w:tr>
      <w:tr w:rsidR="0005025A" w14:paraId="2D8ECD76" w14:textId="77777777" w:rsidTr="00097863">
        <w:tc>
          <w:tcPr>
            <w:tcW w:w="1195" w:type="dxa"/>
            <w:shd w:val="clear" w:color="auto" w:fill="auto"/>
          </w:tcPr>
          <w:p w14:paraId="003475D0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327" w:type="dxa"/>
            <w:shd w:val="clear" w:color="auto" w:fill="auto"/>
          </w:tcPr>
          <w:p w14:paraId="77986CB2" w14:textId="329F8562" w:rsidR="0005025A" w:rsidRDefault="00C4678B" w:rsidP="006057D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793008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D9699B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0-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D9699B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 w:rsidR="00930800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</w:p>
        </w:tc>
      </w:tr>
      <w:tr w:rsidR="0005025A" w14:paraId="19804D3A" w14:textId="77777777" w:rsidTr="00097863">
        <w:tc>
          <w:tcPr>
            <w:tcW w:w="1195" w:type="dxa"/>
            <w:shd w:val="clear" w:color="auto" w:fill="auto"/>
          </w:tcPr>
          <w:p w14:paraId="5A6CE622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327" w:type="dxa"/>
            <w:shd w:val="clear" w:color="auto" w:fill="auto"/>
          </w:tcPr>
          <w:p w14:paraId="1EC57E05" w14:textId="224A7484" w:rsidR="0005025A" w:rsidRDefault="00555AE1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公司会议室</w:t>
            </w:r>
          </w:p>
        </w:tc>
      </w:tr>
      <w:tr w:rsidR="0005025A" w14:paraId="29ECB31B" w14:textId="77777777" w:rsidTr="00097863">
        <w:tc>
          <w:tcPr>
            <w:tcW w:w="1195" w:type="dxa"/>
            <w:shd w:val="clear" w:color="auto" w:fill="auto"/>
          </w:tcPr>
          <w:p w14:paraId="6A1F6184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27" w:type="dxa"/>
            <w:shd w:val="clear" w:color="auto" w:fill="auto"/>
            <w:vAlign w:val="center"/>
          </w:tcPr>
          <w:p w14:paraId="69BBE04A" w14:textId="3A78A4A7" w:rsidR="007E5067" w:rsidRDefault="007E5067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王洪春先生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公司董事长</w:t>
            </w:r>
          </w:p>
          <w:p w14:paraId="50ECEEAD" w14:textId="5F28D825" w:rsidR="0005025A" w:rsidRDefault="00C4678B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王鹏鹞先生  公司</w:t>
            </w:r>
            <w:r w:rsidR="005D516F">
              <w:rPr>
                <w:rFonts w:ascii="宋体" w:hAnsi="宋体" w:hint="eastAsia"/>
                <w:bCs/>
                <w:iCs/>
                <w:sz w:val="24"/>
                <w:szCs w:val="24"/>
              </w:rPr>
              <w:t>董事、总经理</w:t>
            </w:r>
          </w:p>
          <w:p w14:paraId="3CF8F2B6" w14:textId="16A40143" w:rsidR="007E5067" w:rsidRDefault="007E5067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蒋永军先生  公司董事、副总经理</w:t>
            </w:r>
          </w:p>
          <w:p w14:paraId="658367FF" w14:textId="1D367421" w:rsidR="007E5067" w:rsidRPr="007E5067" w:rsidRDefault="007E5067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吴艳红女士  公司副总经理</w:t>
            </w:r>
          </w:p>
          <w:p w14:paraId="2C8D4801" w14:textId="77777777" w:rsidR="0005025A" w:rsidRDefault="009D2FA6" w:rsidP="009D2FA6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夏淑芬女士  公司董事会秘书</w:t>
            </w:r>
            <w:r w:rsidR="005D516F">
              <w:rPr>
                <w:rFonts w:ascii="宋体" w:hAnsi="宋体" w:hint="eastAsia"/>
                <w:bCs/>
                <w:iCs/>
                <w:sz w:val="24"/>
                <w:szCs w:val="24"/>
              </w:rPr>
              <w:t>、副总经理</w:t>
            </w:r>
          </w:p>
          <w:p w14:paraId="33F28FA4" w14:textId="77777777" w:rsidR="00087095" w:rsidRDefault="004429D3" w:rsidP="00FF6E27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吕倩倩女士 </w:t>
            </w:r>
            <w:r w:rsidR="00097863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公司财务总监</w:t>
            </w:r>
          </w:p>
          <w:p w14:paraId="436C39A8" w14:textId="264E9CE7" w:rsidR="00FB04AF" w:rsidRDefault="00FB04AF" w:rsidP="00FF6E27">
            <w:pPr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宋武英先生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471803">
              <w:rPr>
                <w:rFonts w:ascii="宋体" w:hAnsi="宋体" w:hint="eastAsia"/>
                <w:bCs/>
                <w:iCs/>
                <w:sz w:val="24"/>
                <w:szCs w:val="24"/>
              </w:rPr>
              <w:t>部门经理</w:t>
            </w:r>
          </w:p>
        </w:tc>
      </w:tr>
      <w:tr w:rsidR="0005025A" w14:paraId="493B29CD" w14:textId="77777777" w:rsidTr="00097863">
        <w:trPr>
          <w:trHeight w:val="1757"/>
        </w:trPr>
        <w:tc>
          <w:tcPr>
            <w:tcW w:w="1195" w:type="dxa"/>
            <w:shd w:val="clear" w:color="auto" w:fill="auto"/>
            <w:vAlign w:val="center"/>
          </w:tcPr>
          <w:p w14:paraId="789FDAD0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279A4CC2" w14:textId="77777777" w:rsidR="0005025A" w:rsidRDefault="0005025A">
            <w:pPr>
              <w:spacing w:line="480" w:lineRule="atLeast"/>
            </w:pPr>
          </w:p>
        </w:tc>
        <w:tc>
          <w:tcPr>
            <w:tcW w:w="7327" w:type="dxa"/>
            <w:shd w:val="clear" w:color="auto" w:fill="auto"/>
          </w:tcPr>
          <w:p w14:paraId="061C876A" w14:textId="3F065C50" w:rsidR="00E45676" w:rsidRPr="00E45676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45676">
              <w:rPr>
                <w:rFonts w:ascii="宋体" w:hAnsi="宋体" w:hint="eastAsia"/>
                <w:b/>
                <w:bCs/>
                <w:sz w:val="24"/>
                <w:szCs w:val="24"/>
              </w:rPr>
              <w:t>一、公司概况</w:t>
            </w:r>
          </w:p>
          <w:p w14:paraId="0F839932" w14:textId="7EF0EF41" w:rsidR="00E45676" w:rsidRPr="00EA21F1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 xml:space="preserve">1. 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公司</w:t>
            </w: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2019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业绩增长迅速</w:t>
            </w:r>
          </w:p>
          <w:p w14:paraId="4698C2AB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公司2019年营收19.33亿，同比增长150.52%；归母净利润2.9亿，同比增72.31%，扣非归母净利润2.74亿元，同比增82.82%。EPS为0.604元，ROE为9.1%。净资产35.74亿元，负债率42.74%。2020年一季度扣非归母净利润6300万元，同比增34.79%。</w:t>
            </w:r>
          </w:p>
          <w:p w14:paraId="6D70FA1A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237AB70" w14:textId="77777777" w:rsidR="00E45676" w:rsidRPr="00EA21F1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 xml:space="preserve">2. 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水务规模稳步增长，固废贡献新增长</w:t>
            </w:r>
          </w:p>
          <w:p w14:paraId="4CB8A20E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水务项目公司现有水量在150万吨左右，2020拟投运43万吨，在建31万吨。固废主要是长春、福州还有新疆的项目，现有体量在2000吨。</w:t>
            </w:r>
          </w:p>
          <w:p w14:paraId="622DE008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4F870CB" w14:textId="77777777" w:rsidR="00E45676" w:rsidRPr="00EA21F1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3.优秀民企乐于承接PPP项目</w:t>
            </w:r>
          </w:p>
          <w:p w14:paraId="1A0BE614" w14:textId="21E53D1D" w:rsidR="00E45676" w:rsidRPr="00E45676" w:rsidRDefault="00CA1DE8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A1DE8">
              <w:rPr>
                <w:rFonts w:ascii="宋体" w:hAnsi="宋体" w:hint="eastAsia"/>
                <w:sz w:val="24"/>
                <w:szCs w:val="24"/>
              </w:rPr>
              <w:t>目前公司作为做大型PPP项目的优质民企之一，发展态势一直持续向上，就是因为公司注重使用技术优化项目，控制成本增厚利润。同样是做PPP，其他环保公司选择扩大工程投资，套取高额工程利润而分走运营利润；公司精选项目，同时通过技术优化建设期投资额，把项目盈利更多分配到运营期。这样的差别，导致公司现有运营项目质地均比较优质，营运利润高过同行。公司目前现金充足却难寻好项目，以至于在年初进行回购公司股份并注销。公司应该被市场定位为一家技术服务型环保公司，而不是简单的融资后进行投资水务的环保公司，因为公司能通过自身技术优化项目投资，比如哈尔滨项目通过优化占地面积节省了30%-50%，总投资节省20-30%。通过优化项目建造和运营工艺，节省投资成本和运营成本，项目收益率就可以从6-7%提升到10%-15%，这就是公司技术力量的体现。举例来说，公司南昌项目，当初政府预算1.8亿，公司用8000万完成了项目，完成后到现在已经成功连续运营15年左右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58647EF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过去几年激进和保守的环保公司发展都不尽如人意，但公司却一直在良性发展，通过PPP持续发展的鹏鹞现象值得市场注意。</w:t>
            </w:r>
          </w:p>
          <w:p w14:paraId="1B827E48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8335D8E" w14:textId="77777777" w:rsidR="00E45676" w:rsidRPr="00EA21F1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4.未来发展</w:t>
            </w:r>
          </w:p>
          <w:p w14:paraId="3DC537FF" w14:textId="77777777" w:rsidR="00CA1DE8" w:rsidRPr="00CA1DE8" w:rsidRDefault="00CA1DE8" w:rsidP="00CA1DE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A1DE8">
              <w:rPr>
                <w:rFonts w:ascii="宋体" w:hAnsi="宋体" w:hint="eastAsia"/>
                <w:sz w:val="24"/>
                <w:szCs w:val="24"/>
              </w:rPr>
              <w:t>公司未来发展，首先做大做强主业水务，发展水务全产业链，其次固废板块将成为公司新的利润增长点。公司目前主要竞争优势包括完善的产业链、项目单体规模大、品牌知名度、资质齐备等。公司目前综合融资成本在5%。</w:t>
            </w:r>
          </w:p>
          <w:p w14:paraId="520205DB" w14:textId="77777777" w:rsidR="00CA1DE8" w:rsidRPr="00CA1DE8" w:rsidRDefault="00CA1DE8" w:rsidP="00CA1DE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A1DE8">
              <w:rPr>
                <w:rFonts w:ascii="宋体" w:hAnsi="宋体" w:hint="eastAsia"/>
                <w:sz w:val="24"/>
                <w:szCs w:val="24"/>
              </w:rPr>
              <w:t>公司目前主要推进装备式水厂工艺，具有施工周期短、寿命长等优点，未来可以替代现有的钢混结构，同时提供更低的建造成本。</w:t>
            </w:r>
          </w:p>
          <w:p w14:paraId="07AE83ED" w14:textId="4CF33A12" w:rsidR="00E45676" w:rsidRPr="00E45676" w:rsidRDefault="00CA1DE8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A1DE8">
              <w:rPr>
                <w:rFonts w:ascii="宋体" w:hAnsi="宋体" w:hint="eastAsia"/>
                <w:sz w:val="24"/>
                <w:szCs w:val="24"/>
              </w:rPr>
              <w:t>公司认为目前是公司最好的发展时期：①竞争对手被国资收购，注重面源项目，公司注重点源项目不与他们发生竞争；②市场环境好转，PPP项目越来越规范，收益率开始恢复，政府诚信和营商环境改善；③市场仍有空间，虽然水务理论上大项目已做完，但改扩建和提标项目很多，今年改扩建南昌、景德镇、望城、丹阳等地项目，新增项目竞争趋缓，中国污泥至少80%还没有处理，垃圾分类催生了有机垃圾处置的新需求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4D07C9A1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3ECEF79C" w14:textId="177AEB61" w:rsidR="00E45676" w:rsidRPr="00E45676" w:rsidRDefault="00E45676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45676">
              <w:rPr>
                <w:rFonts w:ascii="宋体" w:hAnsi="宋体" w:hint="eastAsia"/>
                <w:b/>
                <w:bCs/>
                <w:sz w:val="24"/>
                <w:szCs w:val="24"/>
              </w:rPr>
              <w:t>二、问答环节</w:t>
            </w:r>
          </w:p>
          <w:p w14:paraId="24FDF883" w14:textId="461BE29F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公司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拟投资的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危废资源化利用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是哪些方面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?</w:t>
            </w:r>
          </w:p>
          <w:p w14:paraId="3E336F17" w14:textId="29443BC6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主要是废油项目，废油处理是刚需，但行业还没有做的好的企业，不是很规范。技术上废油主要是萃取。公司推广的模式是定点帮一个单位做，比如一个煤矿，专门针对专门单位的油，不会把油混合起来，精炼起来比较容易。危废板块只对废油</w:t>
            </w:r>
            <w:r w:rsidR="004705D8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比较有兴趣，今年会有1-2个项目落地。有个项目20万吨的废油项目，不光有精炼，还有</w:t>
            </w: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加氢，有技术，模式也比较好。</w:t>
            </w:r>
          </w:p>
          <w:p w14:paraId="5639935B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9D6E744" w14:textId="36D1D431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固废尾端销路</w:t>
            </w:r>
            <w:r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怎样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？</w:t>
            </w:r>
          </w:p>
          <w:p w14:paraId="44731A68" w14:textId="31117626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目前东北的黑土地有机质比较少，公司现在做东北盐咸地等土壤改良，延伸下去改良的土地可种牧草，达到资源化效益，公司就从农民那儿流转了很多土地。</w:t>
            </w:r>
          </w:p>
          <w:p w14:paraId="0EC8E79E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C6A5816" w14:textId="2AC61AE4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是不是在西部推广比较顺利？长三角区域推广会比较难？</w:t>
            </w:r>
          </w:p>
          <w:p w14:paraId="26C22CF8" w14:textId="39B5D899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国家鼓励用有机肥，要求化肥零增长。现在产物利用可以把</w:t>
            </w:r>
            <w:r w:rsidR="004705D8">
              <w:rPr>
                <w:rFonts w:ascii="宋体" w:hAnsi="宋体" w:hint="eastAsia"/>
                <w:sz w:val="24"/>
                <w:szCs w:val="24"/>
              </w:rPr>
              <w:t>处理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成本收回，新疆和长春已经在卖了。</w:t>
            </w:r>
          </w:p>
          <w:p w14:paraId="0243EBEE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2BEC808" w14:textId="0D02746C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4.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长春项目产能利用率？</w:t>
            </w:r>
          </w:p>
          <w:p w14:paraId="6C0C81B8" w14:textId="25C7F715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现在产能缺口大，马上扩建三期，3万平方米的发酵池。远期产能规划2000吨，现在已经1300吨，到夏天可以到1500吨。因为夏天污泥多，冬天春天少。周边也在市场化的有机固废送进来处理，一些一个月30多吨的小单。之后该项目会变成长春有机固废的处理中心。长春项目可以收污泥，有产能富裕可以收湿垃圾。偏工业的有机固废（玉米尾料）也可以收，价格比较高。项目只收这些有协同效应的固废。政府保底1200多吨，市场化之后，可以提高处理产能。今年夏季预计1500吨，远期产能规划2000吨。</w:t>
            </w:r>
          </w:p>
          <w:p w14:paraId="36D96421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CE314BD" w14:textId="323913AD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5.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预计长春改扩建总投资？</w:t>
            </w:r>
          </w:p>
          <w:p w14:paraId="3E9F6CD4" w14:textId="035EA1E5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吨投10万，现在新模式结合盐碱地可以吨投2万。一般污泥处置70-80万/吨。公司是长期租用盐碱地，租用农用设施，土地成本可以忽略。上面使用的钢铁属于临时设施，可以临时搭建，是一个创新的方法。</w:t>
            </w:r>
          </w:p>
          <w:p w14:paraId="051ED683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B181CBC" w14:textId="52B48F6A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6.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该模式可否复制？</w:t>
            </w:r>
          </w:p>
          <w:p w14:paraId="3713142A" w14:textId="7BF6A5A8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可以复制。把项目工业处理农业设施化，可以当做一个处理厂来处理，现在是当做农业的使用法，而城市周边都是有农业。欧美都是这种模式，有机固废</w:t>
            </w:r>
            <w:r w:rsidR="004705D8">
              <w:rPr>
                <w:rFonts w:ascii="宋体" w:hAnsi="宋体" w:hint="eastAsia"/>
                <w:sz w:val="24"/>
                <w:szCs w:val="24"/>
              </w:rPr>
              <w:t>处置产物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土地利用占70%。</w:t>
            </w:r>
          </w:p>
          <w:p w14:paraId="71F96E1D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9024D18" w14:textId="73EEBEDB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7.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新疆项目进展情况？</w:t>
            </w:r>
          </w:p>
          <w:p w14:paraId="38543D41" w14:textId="4C21F994" w:rsidR="00E45676" w:rsidRPr="00E45676" w:rsidRDefault="004705D8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705D8">
              <w:rPr>
                <w:rFonts w:ascii="宋体" w:hAnsi="宋体" w:hint="eastAsia"/>
                <w:sz w:val="24"/>
                <w:szCs w:val="24"/>
              </w:rPr>
              <w:t>已开始运营，主要处理污泥，新疆项目是市场化的，我们有处理能力，主动给我们处理。石河子和昌吉，加起来500-600吨，是由于环保督察市政污水处理厂主动送的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2BEAE8C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383AF2B9" w14:textId="291CC03C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市场化运营有竞争者吗？</w:t>
            </w:r>
          </w:p>
          <w:p w14:paraId="487E7015" w14:textId="7E46FED5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目前没有，因为周边只有我们。</w:t>
            </w:r>
          </w:p>
          <w:p w14:paraId="359EBD68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5D50837" w14:textId="4F078E32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9.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和政府签约的合同时长？</w:t>
            </w:r>
          </w:p>
          <w:p w14:paraId="78A8D9C1" w14:textId="4A9CE1A3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长春10年。新疆是市场化操作，每年一签。</w:t>
            </w:r>
          </w:p>
          <w:p w14:paraId="00B6AEAA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B575272" w14:textId="08B2D4A2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10.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新疆政府有给保底吗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?</w:t>
            </w:r>
          </w:p>
          <w:p w14:paraId="6002E370" w14:textId="12EBA8BD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新疆政府没有保底，公司本来想做有机肥，现在项目</w:t>
            </w:r>
            <w:r w:rsidR="004705D8">
              <w:rPr>
                <w:rFonts w:ascii="宋体" w:hAnsi="宋体" w:hint="eastAsia"/>
                <w:sz w:val="24"/>
                <w:szCs w:val="24"/>
              </w:rPr>
              <w:t>主要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处理污泥，两段收费，相当于有了原料。</w:t>
            </w:r>
          </w:p>
          <w:p w14:paraId="69DC2703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3DD18A70" w14:textId="6A5694D5" w:rsidR="00E45676" w:rsidRPr="00EA21F1" w:rsidRDefault="001A7AE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11.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新疆吨投资额？</w:t>
            </w:r>
          </w:p>
          <w:p w14:paraId="2AB8B731" w14:textId="438DC874" w:rsidR="00E45676" w:rsidRPr="00E45676" w:rsidRDefault="004705D8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705D8">
              <w:rPr>
                <w:rFonts w:ascii="宋体" w:hAnsi="宋体" w:hint="eastAsia"/>
                <w:sz w:val="24"/>
                <w:szCs w:val="24"/>
              </w:rPr>
              <w:t>新疆吨投和长春差不多。但其中菌种生产比较贵，其实菌种不是指YM菌，是做成生物有机肥需要添加的微生物菌种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B5897BD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0C1E555" w14:textId="0466F6C3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12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有机肥制造成本？</w:t>
            </w:r>
          </w:p>
          <w:p w14:paraId="0987C626" w14:textId="12715C84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制造成本300多元，售价1100元，新疆做水果种植，很认可有机肥。石河子刚签，还未产生足够多的肥料。</w:t>
            </w:r>
          </w:p>
          <w:p w14:paraId="38C9523B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E6484A4" w14:textId="33FF008A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13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水厂的吨运营成本？</w:t>
            </w:r>
          </w:p>
          <w:p w14:paraId="11414DF0" w14:textId="314FF4EA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运行成本0.3-0.4元/吨。一级B指标不到0.3元/吨，一级A指标大概0.4元/吨，收费0.9</w:t>
            </w:r>
            <w:r w:rsidR="00A53BA7">
              <w:rPr>
                <w:rFonts w:ascii="宋体" w:hAnsi="宋体" w:hint="eastAsia"/>
                <w:sz w:val="24"/>
                <w:szCs w:val="24"/>
              </w:rPr>
              <w:t>-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1元/吨，污水毛利率78%。上述成本不含折旧，明显高于行业毛利约50%。</w:t>
            </w:r>
          </w:p>
          <w:p w14:paraId="1157B92C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D677D50" w14:textId="1E73FDF2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14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目前做水务的国企应该是最多的，加之公司对于新项目有较严格的收益要求。这种情况下公司怎么看待自己的水务新增项目策略和情况？</w:t>
            </w:r>
          </w:p>
          <w:p w14:paraId="363F45F9" w14:textId="2694BD3E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改扩建项目是公司自己原有的，新增项目不多。好项目不多，之后也不会太多。公司对水务抱的期望不大，每年</w:t>
            </w:r>
            <w:r w:rsidR="004705D8">
              <w:rPr>
                <w:rFonts w:ascii="宋体" w:hAnsi="宋体" w:hint="eastAsia"/>
                <w:sz w:val="24"/>
                <w:szCs w:val="24"/>
              </w:rPr>
              <w:t>约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能增长15%已经足够。要找新的增长点。</w:t>
            </w:r>
          </w:p>
          <w:p w14:paraId="346C281E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受疫情影响调低了预期。工程可能会比去年少一些，工程受疫情拖延，新接项目也会少。希望未来正常增长，未来三年复合增长30-40%。</w:t>
            </w:r>
          </w:p>
          <w:p w14:paraId="344BC564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9E05389" w14:textId="130798DA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15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存量项目提标改造，改扩建的需求？</w:t>
            </w:r>
          </w:p>
          <w:p w14:paraId="0DF1902E" w14:textId="4C189554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一直在提标扩建。望城扩到4期，从4万吨扩到20万吨。周口5万吨水厂现在扩到32万吨。城市化进程、生活水平提高、城市绿化等原因都一直在提高</w:t>
            </w:r>
            <w:r w:rsidR="004705D8">
              <w:rPr>
                <w:rFonts w:ascii="宋体" w:hAnsi="宋体" w:hint="eastAsia"/>
                <w:sz w:val="24"/>
                <w:szCs w:val="24"/>
              </w:rPr>
              <w:t>城市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居民用水需求。南通水厂超负荷运行3年，急着扩建。</w:t>
            </w:r>
          </w:p>
          <w:p w14:paraId="0734ED49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47FC251" w14:textId="4A6446FE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16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拆解一下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2019利润构成？</w:t>
            </w:r>
          </w:p>
          <w:p w14:paraId="044E6B21" w14:textId="1C3F6D86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工程6100万，设备912万，水务2亿，固废2200万，其他，综合2.98亿。</w:t>
            </w:r>
          </w:p>
          <w:p w14:paraId="2CAA62FB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FA3EF15" w14:textId="51F282EF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17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装配式水厂技术的核心壁垒是？</w:t>
            </w:r>
          </w:p>
          <w:p w14:paraId="7D17F81C" w14:textId="0394DEAB" w:rsidR="00E45676" w:rsidRPr="00E45676" w:rsidRDefault="00E45676" w:rsidP="00A53BA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首先是加工精度，是无线拼接板，对角线误差精度要求很高。第二是装配方式，要承受很大的水压要求很高的装配技术。第三是集成技术，需要设计专门的沉淀池装入其中。项目今年在周口推广，今年希望推2-3个。标箱和钢板成本价格差不多，一个标箱的成本大概10万，每米加工成本7000</w:t>
            </w:r>
            <w:r w:rsidR="00A53BA7">
              <w:rPr>
                <w:rFonts w:ascii="宋体" w:hAnsi="宋体" w:hint="eastAsia"/>
                <w:sz w:val="24"/>
                <w:szCs w:val="24"/>
              </w:rPr>
              <w:t>-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8000块，铁板箱子也差不多这个价格，不锈钢的箱子也差不多价格，30立方米以上都有竞争力，低于30立方米就用塑料做。可以用于农村污水。可以做成标箱，可以用于应急</w:t>
            </w: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污水，成本和效果都比原来的混凝土水厂好。</w:t>
            </w:r>
          </w:p>
          <w:p w14:paraId="1B9654DE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1428483" w14:textId="5D6427D1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18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农村污水的销售方式？</w:t>
            </w:r>
          </w:p>
          <w:p w14:paraId="1FE29AD1" w14:textId="049131AF" w:rsidR="00E45676" w:rsidRPr="00E45676" w:rsidRDefault="004705D8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705D8">
              <w:rPr>
                <w:rFonts w:ascii="宋体" w:hAnsi="宋体" w:hint="eastAsia"/>
                <w:sz w:val="24"/>
                <w:szCs w:val="24"/>
              </w:rPr>
              <w:t>帮项目定制，公司一般不接农村污水项目。所有接农村污水的项目都来公司这儿买设备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359F5E7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3D3B7EAD" w14:textId="421C8A12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19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这项技术的风险？</w:t>
            </w:r>
          </w:p>
          <w:p w14:paraId="2E7791EF" w14:textId="473A4BB8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没有风险，最大优势在于便宜，原因在于成型工艺，用的不锈钢很薄只有3mm，过去铁板需要8mm，加强的话平均10mm。公司钢板4000元/吨，不锈钢14000元/吨，整体价格与理论差不多。但钢板需要防腐，需要涂油漆。不锈钢不需要，所以实际成本差不多。技术难度很高，主要是加工精度很难，不是一般企业能做的。</w:t>
            </w:r>
          </w:p>
          <w:p w14:paraId="3C26448F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320E769" w14:textId="30494019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20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设备是进口还是国产的？</w:t>
            </w:r>
          </w:p>
          <w:p w14:paraId="405A693B" w14:textId="2277A996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机器人都是进口的。进口机器人便宜还好用。</w:t>
            </w:r>
          </w:p>
          <w:p w14:paraId="6783DE37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8F0BF65" w14:textId="24AD25DB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21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目前设备投入规模？</w:t>
            </w:r>
          </w:p>
          <w:p w14:paraId="56EB503E" w14:textId="512BACAC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现在是生产线仅设备就</w:t>
            </w:r>
            <w:r w:rsidR="004705D8">
              <w:rPr>
                <w:rFonts w:ascii="宋体" w:hAnsi="宋体" w:hint="eastAsia"/>
                <w:sz w:val="24"/>
                <w:szCs w:val="24"/>
              </w:rPr>
              <w:t>已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投入了5000万。现有两条生产线，一条是标板，做标准板材；一条是标箱，标板做好后再做成标箱。</w:t>
            </w:r>
          </w:p>
          <w:p w14:paraId="1C725077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88594F5" w14:textId="684273CC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22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之前建水厂用钢板吗？</w:t>
            </w:r>
          </w:p>
          <w:p w14:paraId="67B06FE4" w14:textId="63B1ADDE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不用。钢板需要加强、容易腐蚀，通常使用混凝土。现在公司的不锈钢技术，比单位容积成本只要一半。设计高度，会承受5m水深。该技术国内外公司首创，未来销售目标主要是一带一路的国家。</w:t>
            </w:r>
          </w:p>
          <w:p w14:paraId="76C16573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45DF4FE" w14:textId="250BD905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23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该技术政府的接受度？</w:t>
            </w:r>
          </w:p>
          <w:p w14:paraId="538CBD2B" w14:textId="6844C98C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首先</w:t>
            </w:r>
            <w:r w:rsidR="004705D8">
              <w:rPr>
                <w:rFonts w:ascii="宋体" w:hAnsi="宋体" w:hint="eastAsia"/>
                <w:sz w:val="24"/>
                <w:szCs w:val="24"/>
              </w:rPr>
              <w:t>用于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应急污水</w:t>
            </w:r>
            <w:r w:rsidR="004705D8">
              <w:rPr>
                <w:rFonts w:ascii="宋体" w:hAnsi="宋体" w:hint="eastAsia"/>
                <w:sz w:val="24"/>
                <w:szCs w:val="24"/>
              </w:rPr>
              <w:t>处理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没有难度，接受应急污水后，逐步就可以接受常规污水。该方式首先建造时没有建筑垃圾，其次这种污水处理厂拆解很方便。中国已经有15%的污水处理厂拆除了，明年岳阳17万吨的污水厂，拆了重做，装配式拆解非常方便。</w:t>
            </w:r>
          </w:p>
          <w:p w14:paraId="5941EF10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17D2DDA" w14:textId="2BF966A0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24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环评能通过吗？</w:t>
            </w:r>
          </w:p>
          <w:p w14:paraId="4A54D365" w14:textId="5988885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环评没有问题。板子是定标，环评和混凝土项目是完全一样。PPMI是农村污水的革命。</w:t>
            </w:r>
          </w:p>
          <w:p w14:paraId="333EA34F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50BCA78" w14:textId="2CDEB69D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25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农村污水情况？</w:t>
            </w:r>
          </w:p>
          <w:p w14:paraId="30631CFC" w14:textId="31F4F24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问题首先出在设计与规划</w:t>
            </w:r>
            <w:r w:rsidR="004705D8">
              <w:rPr>
                <w:rFonts w:ascii="宋体" w:hAnsi="宋体" w:hint="eastAsia"/>
                <w:sz w:val="24"/>
                <w:szCs w:val="24"/>
              </w:rPr>
              <w:t>上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，过去搞的是大范围的集中处理，现在又在搞小集中。其次农村污水的大问题是空村问题，做的时候按户籍人口统计，实际人口没那么多，变成无效投资。农村污水走过弯路，很多不合理，是需要反复的做才能找出正确道路。公司之前没有做过，觉得行业在瞎做。公司是小型污水的专家，日本用的是净化槽，中国还没有学透。</w:t>
            </w:r>
          </w:p>
          <w:p w14:paraId="655BBCA5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B6102A0" w14:textId="4F41E4A6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26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和央企、民企合作未来的合作？</w:t>
            </w:r>
          </w:p>
          <w:p w14:paraId="23AE7132" w14:textId="5CFD18A2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和央企不竞争，是互补的，公司是技术型的，公司做的是点源，央企做的是面源。方向是不同的，专业化的技术还是要依靠公司。</w:t>
            </w:r>
          </w:p>
          <w:p w14:paraId="7639400F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D5B88CC" w14:textId="0F615CDF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27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后面会发展餐厨垃圾吗？</w:t>
            </w:r>
          </w:p>
          <w:p w14:paraId="0B9BABA4" w14:textId="46358666" w:rsidR="00E45676" w:rsidRPr="00E45676" w:rsidRDefault="00E43A32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3A32">
              <w:rPr>
                <w:rFonts w:ascii="宋体" w:hAnsi="宋体" w:hint="eastAsia"/>
                <w:sz w:val="24"/>
                <w:szCs w:val="24"/>
              </w:rPr>
              <w:t>技术上大餐厨项目采用厌氧技术，小餐厨项目采用好氧技术，50吨以下用好氧。餐厨后续会持续关注，目前主要目标是降低投资与处理成本，之前成本吨投资70-80万元/吨，我们可以做到吨投资30-40万元/吨。70万元/吨是赚不到钱的，公司压低成本后用市价竞标可以获得丰厚利润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E146886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FFAD47E" w14:textId="6EA2CD32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28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有湿垃圾方面的发展目标吗？</w:t>
            </w:r>
          </w:p>
          <w:p w14:paraId="74B6AA54" w14:textId="448559EA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比较看好湿垃圾。YM菌有很大优势。肥料不存在没人要的情况，主要看肥料价格高低问题。技术可以湿垃圾就地处理，就等于没有湿垃圾了，湿垃圾变成干垃圾，和干垃圾一起焚烧处理。</w:t>
            </w:r>
          </w:p>
          <w:p w14:paraId="1EB16070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5CD6F59" w14:textId="7D86AD3D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29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污泥怎么看？</w:t>
            </w:r>
          </w:p>
          <w:p w14:paraId="053567D3" w14:textId="4AD74325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长三角目前还没有落地。</w:t>
            </w:r>
          </w:p>
          <w:p w14:paraId="6CDCCFDC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E1F0C53" w14:textId="499BBA0D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30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工业水怎么看？</w:t>
            </w:r>
          </w:p>
          <w:p w14:paraId="3828D173" w14:textId="3F37B3D0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公司不想做，规模做不大。</w:t>
            </w:r>
          </w:p>
          <w:p w14:paraId="10F80804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6582FC3" w14:textId="2BBAA7FA" w:rsidR="00E45676" w:rsidRPr="00EA21F1" w:rsidRDefault="00A53BA7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31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宜宾餐厨垃圾进展？</w:t>
            </w:r>
          </w:p>
          <w:p w14:paraId="502D090E" w14:textId="56FA1671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宜宾的已经做完可以投用，亳州9月份可以投用。亳州用的是公司的理念，宜宾是帮政府做的EPC。毫州、宜宾包括张家港，规模比较大，都是厌氧工艺。</w:t>
            </w:r>
          </w:p>
          <w:p w14:paraId="6AC14748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3D89643" w14:textId="72466AB6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32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好氧法有应用吗？</w:t>
            </w:r>
          </w:p>
          <w:p w14:paraId="77093A8A" w14:textId="0E71D312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在</w:t>
            </w:r>
            <w:r w:rsidR="00A53BA7">
              <w:rPr>
                <w:rFonts w:ascii="宋体" w:hAnsi="宋体" w:hint="eastAsia"/>
                <w:sz w:val="24"/>
                <w:szCs w:val="24"/>
              </w:rPr>
              <w:t>京环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做了个湿垃圾的试点，效果很好，收获的评价很高。餐厨大规模不用YM，因为主要为了提油，才用的厌氧，油的回收率达90%，</w:t>
            </w:r>
            <w:r w:rsidR="00E43A32">
              <w:rPr>
                <w:rFonts w:ascii="宋体" w:hAnsi="宋体" w:hint="eastAsia"/>
                <w:sz w:val="24"/>
                <w:szCs w:val="24"/>
              </w:rPr>
              <w:t>污</w:t>
            </w:r>
            <w:r w:rsidRPr="00E45676">
              <w:rPr>
                <w:rFonts w:ascii="宋体" w:hAnsi="宋体" w:hint="eastAsia"/>
                <w:sz w:val="24"/>
                <w:szCs w:val="24"/>
              </w:rPr>
              <w:t>水厌氧处理。小规模餐厨，装配提油装备没有价值，其余所有的都用好氧发酵。厌氧比好氧成本高很多。厌氧项目的废渣是用发酵。餐厨垃圾里有筷子、餐具等允许的一定的产渣率。</w:t>
            </w:r>
          </w:p>
          <w:p w14:paraId="3817B4CC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07FC8E9" w14:textId="3C6ADD67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33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今年有外延并购的考虑吗？</w:t>
            </w:r>
          </w:p>
          <w:p w14:paraId="414B3B1B" w14:textId="3804C218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看机会，并购在做，但主要想做并购后培育，成熟型的并购不是好事，因为收购溢价高、公司市值低。</w:t>
            </w:r>
          </w:p>
          <w:p w14:paraId="7E2757F1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665BBC0" w14:textId="5D46F68A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34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基于并购成立的并购基金情况如何？</w:t>
            </w:r>
          </w:p>
          <w:p w14:paraId="47E090B0" w14:textId="2996ECC9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初衷是投项目培育。本来想做宜兴的产业整合，宜兴真正优质企业不多，现在只投了两个小项目，继续去在全国找项目。投资两个方向：成熟型企业跟投，非成熟企业进行培育整合。</w:t>
            </w:r>
          </w:p>
          <w:p w14:paraId="0D1B84E9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203EDB9B" w14:textId="02742F74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35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环保智能化制造园区现在的情况？</w:t>
            </w:r>
          </w:p>
          <w:p w14:paraId="267B7A9D" w14:textId="7E7E19D2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宜兴环保制造很零散，机械加工制造能力很低。园区是一个共享</w:t>
            </w:r>
            <w:r w:rsidRPr="00E45676">
              <w:rPr>
                <w:rFonts w:ascii="宋体" w:hAnsi="宋体" w:hint="eastAsia"/>
                <w:sz w:val="24"/>
                <w:szCs w:val="24"/>
              </w:rPr>
              <w:lastRenderedPageBreak/>
              <w:t>平台，提供最好的机械和加工，做环保设备。利用宜兴环保基地，全面提升环保设备水平。要把环保的非标产品，变得标准化，把非标产品变成标准化生产，未来还要实现智能化和数字化，最后任何工艺都能实现标准化生产，从手工生产转变为智能化生产。第一期效果很好，把过去所有的小厂的加工工作集中到制造园区，其实是帮小厂完成了设备生产这部分工作。</w:t>
            </w:r>
          </w:p>
          <w:p w14:paraId="4FC1A818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35A82F3" w14:textId="03DA6B9E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36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19财务费用率比较高，是因为新增了IFC贷款，今年财务的情况？</w:t>
            </w:r>
          </w:p>
          <w:p w14:paraId="525E8323" w14:textId="22FB7EA1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因为合并了中铁城乡环保，它的贷款利率比较高。IFC原来就有，不是19年新增的。</w:t>
            </w:r>
          </w:p>
          <w:p w14:paraId="430FB4EA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C9C41A9" w14:textId="762793CD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37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收购中铁的业绩对赌情况？</w:t>
            </w:r>
          </w:p>
          <w:p w14:paraId="218FC344" w14:textId="6EDA9C42" w:rsidR="00E45676" w:rsidRPr="00E45676" w:rsidRDefault="006E549F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19年差100多万，还有一年对赌期，中铁今年中了一个标，</w:t>
            </w:r>
            <w:r w:rsidRPr="006E549F">
              <w:rPr>
                <w:rFonts w:ascii="宋体" w:hAnsi="宋体" w:hint="eastAsia"/>
                <w:sz w:val="24"/>
                <w:szCs w:val="24"/>
              </w:rPr>
              <w:t>计划</w:t>
            </w:r>
            <w:r w:rsidR="00E45676" w:rsidRPr="00E45676">
              <w:rPr>
                <w:rFonts w:ascii="宋体" w:hAnsi="宋体" w:hint="eastAsia"/>
                <w:sz w:val="24"/>
                <w:szCs w:val="24"/>
              </w:rPr>
              <w:t>说今年利润要达到3000万利润。</w:t>
            </w:r>
          </w:p>
          <w:p w14:paraId="2342DD80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7382A27" w14:textId="7A0D2853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38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6E549F">
              <w:rPr>
                <w:rFonts w:hint="eastAsia"/>
              </w:rPr>
              <w:t xml:space="preserve"> </w:t>
            </w:r>
            <w:r w:rsidR="006E549F" w:rsidRPr="006E549F">
              <w:rPr>
                <w:rFonts w:ascii="宋体" w:hAnsi="宋体" w:hint="eastAsia"/>
                <w:b/>
                <w:bCs/>
                <w:sz w:val="24"/>
                <w:szCs w:val="24"/>
              </w:rPr>
              <w:t>PPMI在EPC和BOT项目上都可以用，对外的设备订单，利润率多少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？</w:t>
            </w:r>
          </w:p>
          <w:p w14:paraId="20B5EBEB" w14:textId="694D0D1B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毛利率至少40-50%，是高科技。</w:t>
            </w:r>
          </w:p>
          <w:p w14:paraId="7E28505D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B9FF040" w14:textId="57B28B39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39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新疆两个有机项目是</w:t>
            </w:r>
            <w:r w:rsidR="00E45676" w:rsidRPr="00EA21F1">
              <w:rPr>
                <w:rFonts w:ascii="宋体" w:hAnsi="宋体"/>
                <w:b/>
                <w:bCs/>
                <w:sz w:val="24"/>
                <w:szCs w:val="24"/>
              </w:rPr>
              <w:t>BOT特许经营权吗？</w:t>
            </w:r>
          </w:p>
          <w:p w14:paraId="71D0B9D0" w14:textId="4BFCBB1F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是委托处理，没有保底。有少量资本投资，新疆总共投了几千万。扩建吨投2-3万/吨。乌鲁木齐可能要做特许经营。</w:t>
            </w:r>
          </w:p>
          <w:p w14:paraId="6F75566C" w14:textId="77777777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038162CD" w14:textId="7F1A48B3" w:rsidR="00E45676" w:rsidRPr="00EA21F1" w:rsidRDefault="00BA6AF1" w:rsidP="00E45676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A21F1">
              <w:rPr>
                <w:rFonts w:ascii="宋体" w:hAnsi="宋体"/>
                <w:b/>
                <w:bCs/>
                <w:sz w:val="24"/>
                <w:szCs w:val="24"/>
              </w:rPr>
              <w:t>40</w:t>
            </w:r>
            <w:r w:rsidR="001A7AE1" w:rsidRPr="00EA21F1"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 w:rsidR="00E45676" w:rsidRPr="00EA21F1">
              <w:rPr>
                <w:rFonts w:ascii="宋体" w:hAnsi="宋体" w:hint="eastAsia"/>
                <w:b/>
                <w:bCs/>
                <w:sz w:val="24"/>
                <w:szCs w:val="24"/>
              </w:rPr>
              <w:t>今年固废利润增量？</w:t>
            </w:r>
          </w:p>
          <w:p w14:paraId="15B805CD" w14:textId="39A366D5" w:rsidR="00E45676" w:rsidRPr="00E45676" w:rsidRDefault="00E45676" w:rsidP="00E45676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45676">
              <w:rPr>
                <w:rFonts w:ascii="宋体" w:hAnsi="宋体" w:hint="eastAsia"/>
                <w:sz w:val="24"/>
                <w:szCs w:val="24"/>
              </w:rPr>
              <w:t>主要是新疆项目，长春的量上去了、成本降低。</w:t>
            </w:r>
          </w:p>
          <w:p w14:paraId="72C34BAD" w14:textId="095FF840" w:rsidR="0036340B" w:rsidRPr="0036340B" w:rsidRDefault="0036340B" w:rsidP="00FF6E2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05025A" w14:paraId="74CB43A9" w14:textId="77777777" w:rsidTr="00097863">
        <w:tc>
          <w:tcPr>
            <w:tcW w:w="1195" w:type="dxa"/>
            <w:shd w:val="clear" w:color="auto" w:fill="auto"/>
            <w:vAlign w:val="center"/>
          </w:tcPr>
          <w:p w14:paraId="7DBF8459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327" w:type="dxa"/>
            <w:shd w:val="clear" w:color="auto" w:fill="auto"/>
          </w:tcPr>
          <w:p w14:paraId="3745333C" w14:textId="77777777" w:rsidR="0005025A" w:rsidRDefault="0094355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5025A" w14:paraId="01236389" w14:textId="77777777" w:rsidTr="00097863">
        <w:tc>
          <w:tcPr>
            <w:tcW w:w="1195" w:type="dxa"/>
            <w:shd w:val="clear" w:color="auto" w:fill="auto"/>
            <w:vAlign w:val="center"/>
          </w:tcPr>
          <w:p w14:paraId="34EF9372" w14:textId="77777777" w:rsidR="0005025A" w:rsidRDefault="00C4678B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327" w:type="dxa"/>
            <w:shd w:val="clear" w:color="auto" w:fill="auto"/>
          </w:tcPr>
          <w:p w14:paraId="65F8495D" w14:textId="37521204" w:rsidR="0005025A" w:rsidRDefault="00C4678B" w:rsidP="006057DA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949A2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949A2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4847CE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45AE1DB7" w14:textId="77777777" w:rsidR="0005025A" w:rsidRDefault="0005025A"/>
    <w:sectPr w:rsidR="0005025A" w:rsidSect="0005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B700" w14:textId="77777777" w:rsidR="00313E7D" w:rsidRDefault="00313E7D" w:rsidP="00081D2D">
      <w:r>
        <w:separator/>
      </w:r>
    </w:p>
  </w:endnote>
  <w:endnote w:type="continuationSeparator" w:id="0">
    <w:p w14:paraId="7DC11DDE" w14:textId="77777777" w:rsidR="00313E7D" w:rsidRDefault="00313E7D" w:rsidP="000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25295" w14:textId="77777777" w:rsidR="00313E7D" w:rsidRDefault="00313E7D" w:rsidP="00081D2D">
      <w:r>
        <w:separator/>
      </w:r>
    </w:p>
  </w:footnote>
  <w:footnote w:type="continuationSeparator" w:id="0">
    <w:p w14:paraId="14080786" w14:textId="77777777" w:rsidR="00313E7D" w:rsidRDefault="00313E7D" w:rsidP="0008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3D1C"/>
    <w:multiLevelType w:val="hybridMultilevel"/>
    <w:tmpl w:val="0D747DD0"/>
    <w:lvl w:ilvl="0" w:tplc="F44CD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1448C6"/>
    <w:multiLevelType w:val="hybridMultilevel"/>
    <w:tmpl w:val="4A227D22"/>
    <w:lvl w:ilvl="0" w:tplc="CBBED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25A"/>
    <w:rsid w:val="00004804"/>
    <w:rsid w:val="00021575"/>
    <w:rsid w:val="000246BE"/>
    <w:rsid w:val="00024DEB"/>
    <w:rsid w:val="0005025A"/>
    <w:rsid w:val="00081D2D"/>
    <w:rsid w:val="00082083"/>
    <w:rsid w:val="00087095"/>
    <w:rsid w:val="000931D0"/>
    <w:rsid w:val="000949A2"/>
    <w:rsid w:val="00097863"/>
    <w:rsid w:val="000C0240"/>
    <w:rsid w:val="000D16C0"/>
    <w:rsid w:val="000E44DA"/>
    <w:rsid w:val="000F625F"/>
    <w:rsid w:val="00112F05"/>
    <w:rsid w:val="00115FB8"/>
    <w:rsid w:val="0012679A"/>
    <w:rsid w:val="001335CA"/>
    <w:rsid w:val="00141B22"/>
    <w:rsid w:val="00180BF6"/>
    <w:rsid w:val="00181588"/>
    <w:rsid w:val="00181755"/>
    <w:rsid w:val="00191C92"/>
    <w:rsid w:val="001A7AE1"/>
    <w:rsid w:val="001B1AC8"/>
    <w:rsid w:val="001C25E3"/>
    <w:rsid w:val="001D154B"/>
    <w:rsid w:val="001F7457"/>
    <w:rsid w:val="00207751"/>
    <w:rsid w:val="00210052"/>
    <w:rsid w:val="00250DE0"/>
    <w:rsid w:val="00254F61"/>
    <w:rsid w:val="00256934"/>
    <w:rsid w:val="00272E26"/>
    <w:rsid w:val="00284ECC"/>
    <w:rsid w:val="00287EBD"/>
    <w:rsid w:val="002A1BA6"/>
    <w:rsid w:val="002A3A2E"/>
    <w:rsid w:val="002B344C"/>
    <w:rsid w:val="002C6149"/>
    <w:rsid w:val="002D4D22"/>
    <w:rsid w:val="002E2058"/>
    <w:rsid w:val="002E3B95"/>
    <w:rsid w:val="00313E7D"/>
    <w:rsid w:val="003207FE"/>
    <w:rsid w:val="003333CD"/>
    <w:rsid w:val="00336D7F"/>
    <w:rsid w:val="00342857"/>
    <w:rsid w:val="0036340B"/>
    <w:rsid w:val="00390408"/>
    <w:rsid w:val="003A5D53"/>
    <w:rsid w:val="003F78DC"/>
    <w:rsid w:val="004429D3"/>
    <w:rsid w:val="00461E2B"/>
    <w:rsid w:val="00464200"/>
    <w:rsid w:val="004705D8"/>
    <w:rsid w:val="00471803"/>
    <w:rsid w:val="004730F8"/>
    <w:rsid w:val="004841EA"/>
    <w:rsid w:val="004847CE"/>
    <w:rsid w:val="00486068"/>
    <w:rsid w:val="00487737"/>
    <w:rsid w:val="00490842"/>
    <w:rsid w:val="004D26B3"/>
    <w:rsid w:val="004D3A83"/>
    <w:rsid w:val="00503469"/>
    <w:rsid w:val="00516432"/>
    <w:rsid w:val="00523109"/>
    <w:rsid w:val="00523CA0"/>
    <w:rsid w:val="00537FE1"/>
    <w:rsid w:val="00555AE1"/>
    <w:rsid w:val="00584FE9"/>
    <w:rsid w:val="005A5D6A"/>
    <w:rsid w:val="005D502E"/>
    <w:rsid w:val="005D516F"/>
    <w:rsid w:val="005E7536"/>
    <w:rsid w:val="005F2968"/>
    <w:rsid w:val="006057DA"/>
    <w:rsid w:val="00612621"/>
    <w:rsid w:val="00613883"/>
    <w:rsid w:val="00621AD8"/>
    <w:rsid w:val="0063122A"/>
    <w:rsid w:val="00636C03"/>
    <w:rsid w:val="00636DBF"/>
    <w:rsid w:val="00642876"/>
    <w:rsid w:val="00650225"/>
    <w:rsid w:val="00662F0F"/>
    <w:rsid w:val="006635DE"/>
    <w:rsid w:val="00663E80"/>
    <w:rsid w:val="00673972"/>
    <w:rsid w:val="00694FEB"/>
    <w:rsid w:val="006C1582"/>
    <w:rsid w:val="006E1AC0"/>
    <w:rsid w:val="006E4CFB"/>
    <w:rsid w:val="006E549F"/>
    <w:rsid w:val="006E7C67"/>
    <w:rsid w:val="006F7063"/>
    <w:rsid w:val="00711E64"/>
    <w:rsid w:val="00713910"/>
    <w:rsid w:val="0073493B"/>
    <w:rsid w:val="00736EEE"/>
    <w:rsid w:val="00742F69"/>
    <w:rsid w:val="007447C6"/>
    <w:rsid w:val="0076077A"/>
    <w:rsid w:val="00773D8D"/>
    <w:rsid w:val="007763A6"/>
    <w:rsid w:val="00793008"/>
    <w:rsid w:val="007D4234"/>
    <w:rsid w:val="007E3BE8"/>
    <w:rsid w:val="007E5067"/>
    <w:rsid w:val="007F4A0C"/>
    <w:rsid w:val="0081449B"/>
    <w:rsid w:val="008209DC"/>
    <w:rsid w:val="00827839"/>
    <w:rsid w:val="00827BFA"/>
    <w:rsid w:val="008626C8"/>
    <w:rsid w:val="00873715"/>
    <w:rsid w:val="0089185F"/>
    <w:rsid w:val="008A0CE8"/>
    <w:rsid w:val="008A1DE0"/>
    <w:rsid w:val="008B7F10"/>
    <w:rsid w:val="008C541A"/>
    <w:rsid w:val="008F6FF8"/>
    <w:rsid w:val="00904D2E"/>
    <w:rsid w:val="00905CFC"/>
    <w:rsid w:val="009243E0"/>
    <w:rsid w:val="00924549"/>
    <w:rsid w:val="00930800"/>
    <w:rsid w:val="00934225"/>
    <w:rsid w:val="00943550"/>
    <w:rsid w:val="00950862"/>
    <w:rsid w:val="0095497A"/>
    <w:rsid w:val="00957D59"/>
    <w:rsid w:val="00974766"/>
    <w:rsid w:val="009B25A1"/>
    <w:rsid w:val="009D2FA6"/>
    <w:rsid w:val="009D5164"/>
    <w:rsid w:val="009F1DCC"/>
    <w:rsid w:val="00A0395D"/>
    <w:rsid w:val="00A251CC"/>
    <w:rsid w:val="00A473FA"/>
    <w:rsid w:val="00A474BA"/>
    <w:rsid w:val="00A53BA7"/>
    <w:rsid w:val="00A910FC"/>
    <w:rsid w:val="00AC5A17"/>
    <w:rsid w:val="00AD3502"/>
    <w:rsid w:val="00AF4BAA"/>
    <w:rsid w:val="00AF4FE1"/>
    <w:rsid w:val="00B0606E"/>
    <w:rsid w:val="00B44090"/>
    <w:rsid w:val="00B47432"/>
    <w:rsid w:val="00B668A0"/>
    <w:rsid w:val="00B66E2C"/>
    <w:rsid w:val="00B90396"/>
    <w:rsid w:val="00B9600A"/>
    <w:rsid w:val="00BA028C"/>
    <w:rsid w:val="00BA6AF1"/>
    <w:rsid w:val="00BA7B55"/>
    <w:rsid w:val="00BB0DF6"/>
    <w:rsid w:val="00BB1716"/>
    <w:rsid w:val="00BB206D"/>
    <w:rsid w:val="00BF1F84"/>
    <w:rsid w:val="00C00BD9"/>
    <w:rsid w:val="00C13496"/>
    <w:rsid w:val="00C42733"/>
    <w:rsid w:val="00C4678B"/>
    <w:rsid w:val="00C8267B"/>
    <w:rsid w:val="00C8545D"/>
    <w:rsid w:val="00C91658"/>
    <w:rsid w:val="00CA1DE8"/>
    <w:rsid w:val="00CB1B22"/>
    <w:rsid w:val="00CD2721"/>
    <w:rsid w:val="00D22D0C"/>
    <w:rsid w:val="00D40176"/>
    <w:rsid w:val="00D6064A"/>
    <w:rsid w:val="00D654FF"/>
    <w:rsid w:val="00D71093"/>
    <w:rsid w:val="00D82628"/>
    <w:rsid w:val="00D83DFD"/>
    <w:rsid w:val="00D9699B"/>
    <w:rsid w:val="00DA2944"/>
    <w:rsid w:val="00DD50D4"/>
    <w:rsid w:val="00DF4C71"/>
    <w:rsid w:val="00DF5F0D"/>
    <w:rsid w:val="00E30715"/>
    <w:rsid w:val="00E43A32"/>
    <w:rsid w:val="00E45676"/>
    <w:rsid w:val="00E73D10"/>
    <w:rsid w:val="00E77F15"/>
    <w:rsid w:val="00EA21F1"/>
    <w:rsid w:val="00EC24DC"/>
    <w:rsid w:val="00EC6E3D"/>
    <w:rsid w:val="00ED689B"/>
    <w:rsid w:val="00F061C9"/>
    <w:rsid w:val="00F15249"/>
    <w:rsid w:val="00F547F2"/>
    <w:rsid w:val="00F569FC"/>
    <w:rsid w:val="00F639F7"/>
    <w:rsid w:val="00F6553F"/>
    <w:rsid w:val="00F741C4"/>
    <w:rsid w:val="00F80581"/>
    <w:rsid w:val="00F8305E"/>
    <w:rsid w:val="00F83BE6"/>
    <w:rsid w:val="00FA2BA0"/>
    <w:rsid w:val="00FA6C65"/>
    <w:rsid w:val="00FB04AF"/>
    <w:rsid w:val="00FB266B"/>
    <w:rsid w:val="00FB3638"/>
    <w:rsid w:val="00FF6E27"/>
    <w:rsid w:val="0A5A0680"/>
    <w:rsid w:val="3216364A"/>
    <w:rsid w:val="636856EC"/>
    <w:rsid w:val="6CC677FE"/>
    <w:rsid w:val="71E8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5332"/>
  <w15:docId w15:val="{E2418809-64AC-4C20-8030-313526E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2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1D2D"/>
    <w:rPr>
      <w:kern w:val="2"/>
      <w:sz w:val="18"/>
      <w:szCs w:val="18"/>
    </w:rPr>
  </w:style>
  <w:style w:type="paragraph" w:styleId="a5">
    <w:name w:val="footer"/>
    <w:basedOn w:val="a"/>
    <w:link w:val="a6"/>
    <w:rsid w:val="0008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1D2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24DEB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paragraph" w:styleId="a8">
    <w:name w:val="Balloon Text"/>
    <w:basedOn w:val="a"/>
    <w:link w:val="a9"/>
    <w:rsid w:val="00873715"/>
    <w:rPr>
      <w:sz w:val="18"/>
      <w:szCs w:val="18"/>
    </w:rPr>
  </w:style>
  <w:style w:type="character" w:customStyle="1" w:styleId="a9">
    <w:name w:val="批注框文本 字符"/>
    <w:basedOn w:val="a0"/>
    <w:link w:val="a8"/>
    <w:rsid w:val="00873715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73715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873715"/>
    <w:pPr>
      <w:jc w:val="left"/>
    </w:pPr>
  </w:style>
  <w:style w:type="character" w:customStyle="1" w:styleId="ac">
    <w:name w:val="批注文字 字符"/>
    <w:basedOn w:val="a0"/>
    <w:link w:val="ab"/>
    <w:semiHidden/>
    <w:rsid w:val="00873715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873715"/>
    <w:rPr>
      <w:b/>
      <w:bCs/>
    </w:rPr>
  </w:style>
  <w:style w:type="character" w:customStyle="1" w:styleId="ae">
    <w:name w:val="批注主题 字符"/>
    <w:basedOn w:val="ac"/>
    <w:link w:val="ad"/>
    <w:semiHidden/>
    <w:rsid w:val="00873715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9D51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F023A-FFA8-430A-8921-66E12F67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831</Words>
  <Characters>4741</Characters>
  <Application>Microsoft Office Word</Application>
  <DocSecurity>0</DocSecurity>
  <Lines>39</Lines>
  <Paragraphs>11</Paragraphs>
  <ScaleCrop>false</ScaleCrop>
  <Company>WIN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黄文明</dc:creator>
  <cp:lastModifiedBy>zhu yunzhi</cp:lastModifiedBy>
  <cp:revision>93</cp:revision>
  <dcterms:created xsi:type="dcterms:W3CDTF">2020-04-29T00:45:00Z</dcterms:created>
  <dcterms:modified xsi:type="dcterms:W3CDTF">2020-05-19T08:02:00Z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