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1081" w14:textId="77777777" w:rsidR="007A57D3" w:rsidRDefault="007A57D3" w:rsidP="006F0F48">
      <w:pPr>
        <w:spacing w:line="600" w:lineRule="exact"/>
        <w:rPr>
          <w:rFonts w:ascii="宋体" w:hAnsi="宋体"/>
          <w:bCs/>
          <w:iCs/>
          <w:color w:val="000000"/>
          <w:sz w:val="24"/>
        </w:rPr>
      </w:pPr>
      <w:r>
        <w:rPr>
          <w:rFonts w:ascii="宋体" w:hAnsi="宋体" w:hint="eastAsia"/>
          <w:bCs/>
          <w:iCs/>
          <w:color w:val="000000"/>
          <w:sz w:val="24"/>
        </w:rPr>
        <w:t>证券代码：000672</w:t>
      </w:r>
      <w:r w:rsidR="001B6F3B">
        <w:rPr>
          <w:rFonts w:ascii="宋体" w:hAnsi="宋体"/>
          <w:bCs/>
          <w:iCs/>
          <w:color w:val="000000"/>
          <w:sz w:val="24"/>
        </w:rPr>
        <w:t xml:space="preserve">                                   </w:t>
      </w:r>
      <w:r>
        <w:rPr>
          <w:rFonts w:ascii="宋体" w:hAnsi="宋体" w:hint="eastAsia"/>
          <w:bCs/>
          <w:iCs/>
          <w:color w:val="000000"/>
          <w:sz w:val="24"/>
        </w:rPr>
        <w:t>证券简称：上峰水泥</w:t>
      </w:r>
    </w:p>
    <w:p w14:paraId="6A50140E" w14:textId="77777777" w:rsidR="007A57D3" w:rsidRDefault="007A57D3" w:rsidP="00AB7771">
      <w:pPr>
        <w:spacing w:beforeLines="50" w:before="156" w:afterLines="50" w:after="156" w:line="360" w:lineRule="auto"/>
        <w:jc w:val="center"/>
        <w:rPr>
          <w:rFonts w:ascii="宋体" w:hAnsi="宋体"/>
          <w:b/>
          <w:bCs/>
          <w:iCs/>
          <w:color w:val="000000"/>
          <w:sz w:val="32"/>
          <w:szCs w:val="32"/>
        </w:rPr>
      </w:pPr>
      <w:r>
        <w:rPr>
          <w:rFonts w:eastAsia="黑体"/>
          <w:b/>
          <w:noProof/>
          <w:sz w:val="30"/>
          <w:szCs w:val="30"/>
        </w:rPr>
        <w:drawing>
          <wp:inline distT="0" distB="0" distL="0" distR="0" wp14:anchorId="61B919F7" wp14:editId="15260ED2">
            <wp:extent cx="903280" cy="798648"/>
            <wp:effectExtent l="19050" t="0" r="0" b="0"/>
            <wp:docPr id="2" name="图片 1" descr="公司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标志1"/>
                    <pic:cNvPicPr>
                      <a:picLocks noChangeAspect="1" noChangeArrowheads="1"/>
                    </pic:cNvPicPr>
                  </pic:nvPicPr>
                  <pic:blipFill>
                    <a:blip r:embed="rId8" cstate="print"/>
                    <a:srcRect/>
                    <a:stretch>
                      <a:fillRect/>
                    </a:stretch>
                  </pic:blipFill>
                  <pic:spPr bwMode="auto">
                    <a:xfrm>
                      <a:off x="0" y="0"/>
                      <a:ext cx="903280" cy="798648"/>
                    </a:xfrm>
                    <a:prstGeom prst="rect">
                      <a:avLst/>
                    </a:prstGeom>
                    <a:noFill/>
                    <a:ln w="9525">
                      <a:noFill/>
                      <a:miter lim="800000"/>
                      <a:headEnd/>
                      <a:tailEnd/>
                    </a:ln>
                  </pic:spPr>
                </pic:pic>
              </a:graphicData>
            </a:graphic>
          </wp:inline>
        </w:drawing>
      </w:r>
    </w:p>
    <w:p w14:paraId="1D1E4C35"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甘肃上峰水泥股份有限公司</w:t>
      </w:r>
    </w:p>
    <w:p w14:paraId="2E5E4F0B"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投资者关系活动记录表</w:t>
      </w:r>
    </w:p>
    <w:p w14:paraId="730B1EE7" w14:textId="2F5F0AC9" w:rsidR="007A57D3" w:rsidRDefault="007A57D3" w:rsidP="007A57D3">
      <w:pPr>
        <w:spacing w:line="600" w:lineRule="exact"/>
        <w:jc w:val="right"/>
        <w:rPr>
          <w:rFonts w:ascii="宋体" w:hAnsi="宋体"/>
          <w:bCs/>
          <w:iCs/>
          <w:color w:val="000000"/>
          <w:sz w:val="24"/>
        </w:rPr>
      </w:pPr>
      <w:r>
        <w:rPr>
          <w:rFonts w:ascii="宋体" w:hAnsi="宋体" w:hint="eastAsia"/>
          <w:bCs/>
          <w:iCs/>
          <w:color w:val="000000"/>
          <w:sz w:val="24"/>
        </w:rPr>
        <w:t>编号：20</w:t>
      </w:r>
      <w:r w:rsidR="00B4353B">
        <w:rPr>
          <w:rFonts w:ascii="宋体" w:hAnsi="宋体"/>
          <w:bCs/>
          <w:iCs/>
          <w:color w:val="000000"/>
          <w:sz w:val="24"/>
        </w:rPr>
        <w:t>20</w:t>
      </w:r>
      <w:r w:rsidR="00784FEF">
        <w:rPr>
          <w:rFonts w:ascii="宋体" w:hAnsi="宋体" w:hint="eastAsia"/>
          <w:bCs/>
          <w:iCs/>
          <w:color w:val="000000"/>
          <w:sz w:val="24"/>
        </w:rPr>
        <w:t>-00</w:t>
      </w:r>
      <w:r w:rsidR="00641AC0">
        <w:rPr>
          <w:rFonts w:ascii="宋体" w:hAnsi="宋体"/>
          <w:bCs/>
          <w:iCs/>
          <w:color w:val="000000"/>
          <w:sz w:val="24"/>
        </w:rPr>
        <w:t>5</w:t>
      </w:r>
    </w:p>
    <w:tbl>
      <w:tblPr>
        <w:tblStyle w:val="a3"/>
        <w:tblW w:w="0" w:type="auto"/>
        <w:tblInd w:w="-147" w:type="dxa"/>
        <w:tblLook w:val="01E0" w:firstRow="1" w:lastRow="1" w:firstColumn="1" w:lastColumn="1" w:noHBand="0" w:noVBand="0"/>
      </w:tblPr>
      <w:tblGrid>
        <w:gridCol w:w="1777"/>
        <w:gridCol w:w="6666"/>
      </w:tblGrid>
      <w:tr w:rsidR="007A57D3" w:rsidRPr="0024333B" w14:paraId="77DA614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CAD6F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投资者关系活动类别</w:t>
            </w:r>
          </w:p>
        </w:tc>
        <w:tc>
          <w:tcPr>
            <w:tcW w:w="6666" w:type="dxa"/>
            <w:tcBorders>
              <w:top w:val="single" w:sz="4" w:space="0" w:color="auto"/>
              <w:left w:val="single" w:sz="4" w:space="0" w:color="auto"/>
              <w:bottom w:val="single" w:sz="4" w:space="0" w:color="auto"/>
              <w:right w:val="single" w:sz="4" w:space="0" w:color="auto"/>
            </w:tcBorders>
            <w:vAlign w:val="center"/>
          </w:tcPr>
          <w:p w14:paraId="74A76DFA" w14:textId="0DA7472D" w:rsidR="007A57D3" w:rsidRPr="0024333B" w:rsidRDefault="00273329" w:rsidP="00BB6721">
            <w:pPr>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sym w:font="Wingdings 2" w:char="F052"/>
            </w:r>
            <w:r w:rsidR="007A57D3" w:rsidRPr="0024333B">
              <w:rPr>
                <w:rFonts w:asciiTheme="minorEastAsia" w:eastAsiaTheme="minorEastAsia" w:hAnsiTheme="minorEastAsia" w:hint="eastAsia"/>
                <w:sz w:val="24"/>
              </w:rPr>
              <w:t xml:space="preserve">特定对象调研        </w:t>
            </w:r>
            <w:r w:rsidR="007A57D3"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分析师会议</w:t>
            </w:r>
          </w:p>
          <w:p w14:paraId="563313D8" w14:textId="20CE0CA2" w:rsidR="007A57D3" w:rsidRPr="0024333B" w:rsidRDefault="00205E64" w:rsidP="00BB6721">
            <w:pPr>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 xml:space="preserve">媒体采访            </w:t>
            </w:r>
            <w:r w:rsidR="00B75D91"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业绩说明会</w:t>
            </w:r>
          </w:p>
          <w:p w14:paraId="008D2169" w14:textId="77777777" w:rsidR="007A57D3" w:rsidRPr="0024333B" w:rsidRDefault="007A57D3" w:rsidP="00BB6721">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 xml:space="preserve">新闻发布会          </w:t>
            </w:r>
            <w:r w:rsidR="00B15709"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路演活动</w:t>
            </w:r>
          </w:p>
          <w:p w14:paraId="414767C0" w14:textId="77777777" w:rsidR="007A57D3" w:rsidRPr="0024333B" w:rsidRDefault="007A57D3" w:rsidP="00BB6721">
            <w:pPr>
              <w:tabs>
                <w:tab w:val="left" w:pos="3045"/>
                <w:tab w:val="center" w:pos="3199"/>
              </w:tabs>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现场参观</w:t>
            </w:r>
            <w:r w:rsidRPr="0024333B">
              <w:rPr>
                <w:rFonts w:asciiTheme="minorEastAsia" w:eastAsiaTheme="minorEastAsia" w:hAnsiTheme="minorEastAsia" w:hint="eastAsia"/>
                <w:bCs/>
                <w:iCs/>
                <w:color w:val="000000"/>
                <w:sz w:val="24"/>
              </w:rPr>
              <w:tab/>
            </w:r>
          </w:p>
          <w:p w14:paraId="6B6409D7" w14:textId="1C894790" w:rsidR="007A57D3" w:rsidRPr="0024333B" w:rsidRDefault="00641AC0" w:rsidP="00273329">
            <w:pPr>
              <w:tabs>
                <w:tab w:val="center" w:pos="3199"/>
              </w:tabs>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其他</w:t>
            </w:r>
            <w:r w:rsidR="00976B46">
              <w:rPr>
                <w:rFonts w:asciiTheme="minorEastAsia" w:eastAsiaTheme="minorEastAsia" w:hAnsiTheme="minorEastAsia" w:hint="eastAsia"/>
                <w:sz w:val="24"/>
              </w:rPr>
              <w:t>（电话会议）</w:t>
            </w:r>
          </w:p>
        </w:tc>
      </w:tr>
      <w:tr w:rsidR="007A57D3" w:rsidRPr="0024333B" w14:paraId="78408411"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FD301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参与单位名称及人员姓名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2CF96FBE" w14:textId="47E522FB" w:rsidR="007A57D3" w:rsidRPr="00B71771" w:rsidRDefault="00641AC0" w:rsidP="00307B74">
            <w:pPr>
              <w:spacing w:line="480" w:lineRule="atLeast"/>
              <w:rPr>
                <w:rFonts w:asciiTheme="minorEastAsia" w:eastAsiaTheme="minorEastAsia" w:hAnsiTheme="minorEastAsia"/>
                <w:bCs/>
                <w:iCs/>
                <w:color w:val="000000"/>
                <w:sz w:val="24"/>
              </w:rPr>
            </w:pPr>
            <w:r w:rsidRPr="00641AC0">
              <w:rPr>
                <w:rFonts w:asciiTheme="minorEastAsia" w:eastAsiaTheme="minorEastAsia" w:hAnsiTheme="minorEastAsia" w:hint="eastAsia"/>
                <w:bCs/>
                <w:iCs/>
                <w:color w:val="000000"/>
                <w:sz w:val="24"/>
              </w:rPr>
              <w:t>国盛证券</w:t>
            </w:r>
            <w:r w:rsidR="00B71771">
              <w:rPr>
                <w:rFonts w:asciiTheme="minorEastAsia" w:eastAsiaTheme="minorEastAsia" w:hAnsiTheme="minorEastAsia" w:hint="eastAsia"/>
                <w:bCs/>
                <w:iCs/>
                <w:color w:val="000000"/>
                <w:sz w:val="24"/>
              </w:rPr>
              <w:t>：</w:t>
            </w:r>
            <w:r w:rsidRPr="00641AC0">
              <w:rPr>
                <w:rFonts w:asciiTheme="minorEastAsia" w:eastAsiaTheme="minorEastAsia" w:hAnsiTheme="minorEastAsia" w:hint="eastAsia"/>
                <w:bCs/>
                <w:iCs/>
                <w:color w:val="000000"/>
                <w:sz w:val="24"/>
              </w:rPr>
              <w:t>石峰源</w:t>
            </w:r>
            <w:r w:rsidR="00B71771">
              <w:rPr>
                <w:rFonts w:asciiTheme="minorEastAsia" w:eastAsiaTheme="minorEastAsia" w:hAnsiTheme="minorEastAsia" w:hint="eastAsia"/>
                <w:bCs/>
                <w:iCs/>
                <w:color w:val="000000"/>
                <w:sz w:val="24"/>
              </w:rPr>
              <w:t>；</w:t>
            </w:r>
            <w:r w:rsidRPr="00641AC0">
              <w:rPr>
                <w:rFonts w:asciiTheme="minorEastAsia" w:eastAsiaTheme="minorEastAsia" w:hAnsiTheme="minorEastAsia" w:hint="eastAsia"/>
                <w:bCs/>
                <w:iCs/>
                <w:color w:val="000000"/>
                <w:sz w:val="24"/>
              </w:rPr>
              <w:t>银华基金</w:t>
            </w:r>
            <w:r w:rsidR="00B71771">
              <w:rPr>
                <w:rFonts w:asciiTheme="minorEastAsia" w:eastAsiaTheme="minorEastAsia" w:hAnsiTheme="minorEastAsia" w:hint="eastAsia"/>
                <w:bCs/>
                <w:iCs/>
                <w:color w:val="000000"/>
                <w:sz w:val="24"/>
              </w:rPr>
              <w:t>：王建；</w:t>
            </w:r>
            <w:r w:rsidRPr="00641AC0">
              <w:rPr>
                <w:rFonts w:asciiTheme="minorEastAsia" w:eastAsiaTheme="minorEastAsia" w:hAnsiTheme="minorEastAsia" w:hint="eastAsia"/>
                <w:bCs/>
                <w:iCs/>
                <w:color w:val="000000"/>
                <w:sz w:val="24"/>
              </w:rPr>
              <w:t>百年保险</w:t>
            </w:r>
            <w:r w:rsidR="00B71771">
              <w:rPr>
                <w:rFonts w:asciiTheme="minorEastAsia" w:eastAsiaTheme="minorEastAsia" w:hAnsiTheme="minorEastAsia" w:hint="eastAsia"/>
                <w:bCs/>
                <w:iCs/>
                <w:color w:val="000000"/>
                <w:sz w:val="24"/>
              </w:rPr>
              <w:t>：</w:t>
            </w:r>
            <w:r w:rsidRPr="00641AC0">
              <w:rPr>
                <w:rFonts w:asciiTheme="minorEastAsia" w:eastAsiaTheme="minorEastAsia" w:hAnsiTheme="minorEastAsia" w:hint="eastAsia"/>
                <w:bCs/>
                <w:iCs/>
                <w:color w:val="000000"/>
                <w:sz w:val="24"/>
              </w:rPr>
              <w:t>朱荣华；光大资管</w:t>
            </w:r>
            <w:r w:rsidR="00B71771">
              <w:rPr>
                <w:rFonts w:asciiTheme="minorEastAsia" w:eastAsiaTheme="minorEastAsia" w:hAnsiTheme="minorEastAsia" w:hint="eastAsia"/>
                <w:bCs/>
                <w:iCs/>
                <w:color w:val="000000"/>
                <w:sz w:val="24"/>
              </w:rPr>
              <w:t>：</w:t>
            </w:r>
            <w:r w:rsidRPr="00641AC0">
              <w:rPr>
                <w:rFonts w:asciiTheme="minorEastAsia" w:eastAsiaTheme="minorEastAsia" w:hAnsiTheme="minorEastAsia" w:hint="eastAsia"/>
                <w:bCs/>
                <w:iCs/>
                <w:color w:val="000000"/>
                <w:sz w:val="24"/>
              </w:rPr>
              <w:t>绕于是</w:t>
            </w:r>
            <w:bookmarkStart w:id="0" w:name="_GoBack"/>
            <w:bookmarkEnd w:id="0"/>
          </w:p>
        </w:tc>
      </w:tr>
      <w:tr w:rsidR="007A57D3" w:rsidRPr="0024333B" w14:paraId="72BDB55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177B4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时间</w:t>
            </w:r>
          </w:p>
        </w:tc>
        <w:tc>
          <w:tcPr>
            <w:tcW w:w="6666" w:type="dxa"/>
            <w:tcBorders>
              <w:top w:val="single" w:sz="4" w:space="0" w:color="auto"/>
              <w:left w:val="single" w:sz="4" w:space="0" w:color="auto"/>
              <w:bottom w:val="single" w:sz="4" w:space="0" w:color="auto"/>
              <w:right w:val="single" w:sz="4" w:space="0" w:color="auto"/>
            </w:tcBorders>
            <w:vAlign w:val="center"/>
          </w:tcPr>
          <w:p w14:paraId="45E163C7" w14:textId="0101D180" w:rsidR="007A57D3" w:rsidRPr="0024333B" w:rsidRDefault="007A57D3" w:rsidP="00BD417E">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205E64">
              <w:rPr>
                <w:rFonts w:asciiTheme="minorEastAsia" w:eastAsiaTheme="minorEastAsia" w:hAnsiTheme="minorEastAsia" w:hint="eastAsia"/>
                <w:bCs/>
                <w:iCs/>
                <w:color w:val="000000"/>
                <w:sz w:val="24"/>
              </w:rPr>
              <w:t>5</w:t>
            </w:r>
            <w:r w:rsidRPr="0024333B">
              <w:rPr>
                <w:rFonts w:asciiTheme="minorEastAsia" w:eastAsiaTheme="minorEastAsia" w:hAnsiTheme="minorEastAsia" w:hint="eastAsia"/>
                <w:bCs/>
                <w:iCs/>
                <w:color w:val="000000"/>
                <w:sz w:val="24"/>
              </w:rPr>
              <w:t>月</w:t>
            </w:r>
            <w:r w:rsidR="00641AC0">
              <w:rPr>
                <w:rFonts w:asciiTheme="minorEastAsia" w:eastAsiaTheme="minorEastAsia" w:hAnsiTheme="minorEastAsia" w:hint="eastAsia"/>
                <w:bCs/>
                <w:iCs/>
                <w:color w:val="000000"/>
                <w:sz w:val="24"/>
              </w:rPr>
              <w:t>21</w:t>
            </w:r>
            <w:r w:rsidRPr="0024333B">
              <w:rPr>
                <w:rFonts w:asciiTheme="minorEastAsia" w:eastAsiaTheme="minorEastAsia" w:hAnsiTheme="minorEastAsia" w:hint="eastAsia"/>
                <w:bCs/>
                <w:iCs/>
                <w:color w:val="000000"/>
                <w:sz w:val="24"/>
              </w:rPr>
              <w:t>日</w:t>
            </w:r>
          </w:p>
        </w:tc>
      </w:tr>
      <w:tr w:rsidR="007A57D3" w:rsidRPr="0024333B" w14:paraId="1A738D90"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77FEE3F4" w14:textId="3BBFE35B"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上市公司</w:t>
            </w:r>
            <w:r w:rsidR="005156FF">
              <w:rPr>
                <w:rFonts w:asciiTheme="minorEastAsia" w:eastAsiaTheme="minorEastAsia" w:hAnsiTheme="minorEastAsia" w:hint="eastAsia"/>
                <w:bCs/>
                <w:iCs/>
                <w:color w:val="000000"/>
                <w:sz w:val="24"/>
              </w:rPr>
              <w:t>参会接待</w:t>
            </w:r>
            <w:r w:rsidRPr="0024333B">
              <w:rPr>
                <w:rFonts w:asciiTheme="minorEastAsia" w:eastAsiaTheme="minorEastAsia" w:hAnsiTheme="minorEastAsia" w:hint="eastAsia"/>
                <w:bCs/>
                <w:iCs/>
                <w:color w:val="000000"/>
                <w:sz w:val="24"/>
              </w:rPr>
              <w:t>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087C0FB7" w14:textId="544A087E" w:rsidR="00CC156E" w:rsidRPr="0024333B" w:rsidRDefault="00393909" w:rsidP="00BB6721">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副总经理兼</w:t>
            </w:r>
            <w:r w:rsidR="007A57D3" w:rsidRPr="0024333B">
              <w:rPr>
                <w:rFonts w:asciiTheme="minorEastAsia" w:eastAsiaTheme="minorEastAsia" w:hAnsiTheme="minorEastAsia" w:hint="eastAsia"/>
                <w:bCs/>
                <w:iCs/>
                <w:color w:val="000000"/>
                <w:sz w:val="24"/>
              </w:rPr>
              <w:t>董事会秘书</w:t>
            </w:r>
            <w:r w:rsidR="003D3747">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bCs/>
                <w:iCs/>
                <w:color w:val="000000"/>
                <w:sz w:val="24"/>
              </w:rPr>
              <w:t>瞿辉</w:t>
            </w:r>
          </w:p>
        </w:tc>
      </w:tr>
      <w:tr w:rsidR="007A57D3" w:rsidRPr="0024333B" w14:paraId="258A75F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0A9BFC"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投资者关系活动主要内容介绍</w:t>
            </w:r>
          </w:p>
        </w:tc>
        <w:tc>
          <w:tcPr>
            <w:tcW w:w="6666" w:type="dxa"/>
            <w:tcBorders>
              <w:top w:val="single" w:sz="4" w:space="0" w:color="auto"/>
              <w:left w:val="single" w:sz="4" w:space="0" w:color="auto"/>
              <w:bottom w:val="single" w:sz="4" w:space="0" w:color="auto"/>
              <w:right w:val="single" w:sz="4" w:space="0" w:color="auto"/>
            </w:tcBorders>
            <w:vAlign w:val="center"/>
          </w:tcPr>
          <w:p w14:paraId="05DAA063" w14:textId="77777777" w:rsidR="00307B74" w:rsidRPr="00202333" w:rsidRDefault="00307B74" w:rsidP="00307B74">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w:t>
            </w:r>
            <w:r w:rsidRPr="00202333">
              <w:rPr>
                <w:rFonts w:asciiTheme="minorEastAsia" w:eastAsiaTheme="minorEastAsia" w:hAnsiTheme="minorEastAsia" w:hint="eastAsia"/>
                <w:b/>
                <w:sz w:val="24"/>
              </w:rPr>
              <w:t>请简要介绍公司情况和一季度情况？</w:t>
            </w:r>
          </w:p>
          <w:p w14:paraId="2F47B01C" w14:textId="77777777" w:rsidR="00307B74" w:rsidRDefault="00307B74" w:rsidP="00307B74">
            <w:pPr>
              <w:spacing w:line="360" w:lineRule="auto"/>
              <w:ind w:firstLineChars="200" w:firstLine="480"/>
              <w:rPr>
                <w:rFonts w:asciiTheme="minorEastAsia" w:eastAsiaTheme="minorEastAsia" w:hAnsiTheme="minorEastAsia"/>
                <w:bCs/>
                <w:iCs/>
                <w:color w:val="000000"/>
                <w:sz w:val="24"/>
              </w:rPr>
            </w:pPr>
            <w:r w:rsidRPr="00AC7034">
              <w:rPr>
                <w:rFonts w:asciiTheme="minorEastAsia" w:eastAsiaTheme="minorEastAsia" w:hAnsiTheme="minorEastAsia"/>
                <w:bCs/>
                <w:iCs/>
                <w:color w:val="000000"/>
                <w:sz w:val="24"/>
              </w:rPr>
              <w:t>答</w:t>
            </w:r>
            <w:r w:rsidRPr="00AC7034">
              <w:rPr>
                <w:rFonts w:asciiTheme="minorEastAsia" w:eastAsiaTheme="minorEastAsia" w:hAnsiTheme="minorEastAsia" w:hint="eastAsia"/>
                <w:bCs/>
                <w:iCs/>
                <w:color w:val="000000"/>
                <w:sz w:val="24"/>
              </w:rPr>
              <w:t>：</w:t>
            </w:r>
            <w:r>
              <w:rPr>
                <w:rFonts w:asciiTheme="minorEastAsia" w:eastAsiaTheme="minorEastAsia" w:hAnsiTheme="minorEastAsia" w:hint="eastAsia"/>
                <w:bCs/>
                <w:iCs/>
                <w:color w:val="000000"/>
                <w:sz w:val="24"/>
              </w:rPr>
              <w:t>公司</w:t>
            </w:r>
            <w:r w:rsidRPr="00754799">
              <w:rPr>
                <w:rFonts w:asciiTheme="minorEastAsia" w:eastAsiaTheme="minorEastAsia" w:hAnsiTheme="minorEastAsia" w:hint="eastAsia"/>
                <w:bCs/>
                <w:iCs/>
                <w:color w:val="000000"/>
                <w:sz w:val="24"/>
              </w:rPr>
              <w:t>产品主要有水泥熟料、水泥、混凝土、骨料等基础建材产品</w:t>
            </w:r>
            <w:r>
              <w:rPr>
                <w:rFonts w:asciiTheme="minorEastAsia" w:eastAsiaTheme="minorEastAsia" w:hAnsiTheme="minorEastAsia" w:hint="eastAsia"/>
                <w:bCs/>
                <w:iCs/>
                <w:color w:val="000000"/>
                <w:sz w:val="24"/>
              </w:rPr>
              <w:t>，目前</w:t>
            </w:r>
            <w:r w:rsidRPr="00754799">
              <w:rPr>
                <w:rFonts w:asciiTheme="minorEastAsia" w:eastAsiaTheme="minorEastAsia" w:hAnsiTheme="minorEastAsia" w:hint="eastAsia"/>
                <w:bCs/>
                <w:iCs/>
                <w:color w:val="000000"/>
                <w:sz w:val="24"/>
              </w:rPr>
              <w:t>生产制造和销售主要分布</w:t>
            </w:r>
            <w:r>
              <w:rPr>
                <w:rFonts w:asciiTheme="minorEastAsia" w:eastAsiaTheme="minorEastAsia" w:hAnsiTheme="minorEastAsia" w:hint="eastAsia"/>
                <w:bCs/>
                <w:iCs/>
                <w:color w:val="000000"/>
                <w:sz w:val="24"/>
              </w:rPr>
              <w:t>在</w:t>
            </w:r>
            <w:r w:rsidRPr="00754799">
              <w:rPr>
                <w:rFonts w:asciiTheme="minorEastAsia" w:eastAsiaTheme="minorEastAsia" w:hAnsiTheme="minorEastAsia" w:hint="eastAsia"/>
                <w:bCs/>
                <w:iCs/>
                <w:color w:val="000000"/>
                <w:sz w:val="24"/>
              </w:rPr>
              <w:t>沿长江经济</w:t>
            </w:r>
            <w:r>
              <w:rPr>
                <w:rFonts w:asciiTheme="minorEastAsia" w:eastAsiaTheme="minorEastAsia" w:hAnsiTheme="minorEastAsia" w:hint="eastAsia"/>
                <w:bCs/>
                <w:iCs/>
                <w:color w:val="000000"/>
                <w:sz w:val="24"/>
              </w:rPr>
              <w:t>带的安徽铜陵、安徽安庆、安徽阜阳、浙江诸暨、浙江台州、江苏泰州、江西九江</w:t>
            </w:r>
            <w:r w:rsidRPr="00754799">
              <w:rPr>
                <w:rFonts w:asciiTheme="minorEastAsia" w:eastAsiaTheme="minorEastAsia" w:hAnsiTheme="minorEastAsia" w:hint="eastAsia"/>
                <w:bCs/>
                <w:iCs/>
                <w:color w:val="000000"/>
                <w:sz w:val="24"/>
              </w:rPr>
              <w:t>以及“一带一路”的新疆博州、新疆乌苏</w:t>
            </w:r>
            <w:r>
              <w:rPr>
                <w:rFonts w:asciiTheme="minorEastAsia" w:eastAsiaTheme="minorEastAsia" w:hAnsiTheme="minorEastAsia" w:hint="eastAsia"/>
                <w:bCs/>
                <w:iCs/>
                <w:color w:val="000000"/>
                <w:sz w:val="24"/>
              </w:rPr>
              <w:t>、宁夏盐池等</w:t>
            </w:r>
            <w:r w:rsidRPr="00754799">
              <w:rPr>
                <w:rFonts w:asciiTheme="minorEastAsia" w:eastAsiaTheme="minorEastAsia" w:hAnsiTheme="minorEastAsia" w:hint="eastAsia"/>
                <w:bCs/>
                <w:iCs/>
                <w:color w:val="000000"/>
                <w:sz w:val="24"/>
              </w:rPr>
              <w:t>地区，公司主产品水泥熟料产能约1</w:t>
            </w:r>
            <w:r>
              <w:rPr>
                <w:rFonts w:asciiTheme="minorEastAsia" w:eastAsiaTheme="minorEastAsia" w:hAnsiTheme="minorEastAsia"/>
                <w:bCs/>
                <w:iCs/>
                <w:color w:val="000000"/>
                <w:sz w:val="24"/>
              </w:rPr>
              <w:t>,30</w:t>
            </w:r>
            <w:r w:rsidRPr="00754799">
              <w:rPr>
                <w:rFonts w:asciiTheme="minorEastAsia" w:eastAsiaTheme="minorEastAsia" w:hAnsiTheme="minorEastAsia" w:hint="eastAsia"/>
                <w:bCs/>
                <w:iCs/>
                <w:color w:val="000000"/>
                <w:sz w:val="24"/>
              </w:rPr>
              <w:t>0万吨，水泥产能约1</w:t>
            </w:r>
            <w:r>
              <w:rPr>
                <w:rFonts w:asciiTheme="minorEastAsia" w:eastAsiaTheme="minorEastAsia" w:hAnsiTheme="minorEastAsia"/>
                <w:bCs/>
                <w:iCs/>
                <w:color w:val="000000"/>
                <w:sz w:val="24"/>
              </w:rPr>
              <w:t>,35</w:t>
            </w:r>
            <w:r w:rsidRPr="00754799">
              <w:rPr>
                <w:rFonts w:asciiTheme="minorEastAsia" w:eastAsiaTheme="minorEastAsia" w:hAnsiTheme="minorEastAsia" w:hint="eastAsia"/>
                <w:bCs/>
                <w:iCs/>
                <w:color w:val="000000"/>
                <w:sz w:val="24"/>
              </w:rPr>
              <w:t>0万吨</w:t>
            </w:r>
            <w:r>
              <w:rPr>
                <w:rFonts w:asciiTheme="minorEastAsia" w:eastAsiaTheme="minorEastAsia" w:hAnsiTheme="minorEastAsia" w:hint="eastAsia"/>
                <w:bCs/>
                <w:iCs/>
                <w:color w:val="000000"/>
                <w:sz w:val="24"/>
              </w:rPr>
              <w:t>，另有贵州、广西、吉尔吉斯斯坦等项目在建。</w:t>
            </w:r>
          </w:p>
          <w:p w14:paraId="6C3BFA36" w14:textId="77777777" w:rsidR="00307B74" w:rsidRDefault="00307B74" w:rsidP="00307B74">
            <w:pPr>
              <w:spacing w:line="360" w:lineRule="auto"/>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公司自上市以来保持较快发展，近5年净利润复合增长率超过100%，近三年ROE超过40%，去年归属于上市公司股东的</w:t>
            </w:r>
            <w:r>
              <w:rPr>
                <w:rFonts w:asciiTheme="minorEastAsia" w:eastAsiaTheme="minorEastAsia" w:hAnsiTheme="minorEastAsia" w:hint="eastAsia"/>
                <w:bCs/>
                <w:iCs/>
                <w:color w:val="000000"/>
                <w:sz w:val="24"/>
              </w:rPr>
              <w:lastRenderedPageBreak/>
              <w:t>净利润同比增长5</w:t>
            </w:r>
            <w:r>
              <w:rPr>
                <w:rFonts w:asciiTheme="minorEastAsia" w:eastAsiaTheme="minorEastAsia" w:hAnsiTheme="minorEastAsia"/>
                <w:bCs/>
                <w:iCs/>
                <w:color w:val="000000"/>
                <w:sz w:val="24"/>
              </w:rPr>
              <w:t xml:space="preserve">8.35 </w:t>
            </w:r>
            <w:r>
              <w:rPr>
                <w:rFonts w:asciiTheme="minorEastAsia" w:eastAsiaTheme="minorEastAsia" w:hAnsiTheme="minorEastAsia" w:hint="eastAsia"/>
                <w:bCs/>
                <w:iCs/>
                <w:color w:val="000000"/>
                <w:sz w:val="24"/>
              </w:rPr>
              <w:t>%，实现归属上市公司股东净利润23亿元。</w:t>
            </w:r>
          </w:p>
          <w:p w14:paraId="5B92BA88" w14:textId="7C25F483" w:rsidR="00307B74" w:rsidRDefault="00307B74" w:rsidP="00307B74">
            <w:pPr>
              <w:spacing w:line="360" w:lineRule="auto"/>
              <w:ind w:firstLineChars="200" w:firstLine="480"/>
              <w:rPr>
                <w:sz w:val="24"/>
              </w:rPr>
            </w:pPr>
            <w:r>
              <w:rPr>
                <w:rFonts w:asciiTheme="minorEastAsia" w:hAnsiTheme="minorEastAsia" w:hint="eastAsia"/>
                <w:bCs/>
                <w:iCs/>
                <w:color w:val="000000"/>
                <w:sz w:val="24"/>
              </w:rPr>
              <w:t>今年一季度受新冠病毒疫情影响，公司产销受到一定影响，但由于正处于冬歇期，且公司克服困难很快推进了复工复产，总体影响幅度较小，熟料产量下降不多，产品价格同比略高于去年，</w:t>
            </w:r>
            <w:r w:rsidRPr="00E267D1">
              <w:rPr>
                <w:rFonts w:asciiTheme="minorEastAsia" w:hAnsiTheme="minorEastAsia" w:hint="eastAsia"/>
                <w:bCs/>
                <w:iCs/>
                <w:color w:val="000000"/>
                <w:sz w:val="24"/>
              </w:rPr>
              <w:t>一季度实现</w:t>
            </w:r>
            <w:r>
              <w:rPr>
                <w:rFonts w:asciiTheme="minorEastAsia" w:hAnsiTheme="minorEastAsia" w:hint="eastAsia"/>
                <w:bCs/>
                <w:iCs/>
                <w:color w:val="000000"/>
                <w:sz w:val="24"/>
              </w:rPr>
              <w:t>归属于上市公司股东的净利润</w:t>
            </w:r>
            <w:r w:rsidRPr="003778D4">
              <w:rPr>
                <w:rFonts w:asciiTheme="minorEastAsia" w:hAnsiTheme="minorEastAsia"/>
                <w:bCs/>
                <w:iCs/>
                <w:color w:val="000000"/>
                <w:sz w:val="24"/>
              </w:rPr>
              <w:t>3.36亿元</w:t>
            </w:r>
            <w:r w:rsidRPr="003778D4">
              <w:rPr>
                <w:rFonts w:asciiTheme="minorEastAsia" w:hAnsiTheme="minorEastAsia" w:hint="eastAsia"/>
                <w:bCs/>
                <w:iCs/>
                <w:color w:val="000000"/>
                <w:sz w:val="24"/>
              </w:rPr>
              <w:t>，同比下降6.33%。4月份以后华东市场恢复很快，4月底已基本恢复到正常状态。</w:t>
            </w:r>
            <w:r>
              <w:rPr>
                <w:rFonts w:hint="eastAsia"/>
                <w:sz w:val="24"/>
              </w:rPr>
              <w:t>目前已达到</w:t>
            </w:r>
            <w:r>
              <w:rPr>
                <w:rFonts w:hint="eastAsia"/>
                <w:sz w:val="24"/>
              </w:rPr>
              <w:t>100%</w:t>
            </w:r>
            <w:r>
              <w:rPr>
                <w:rFonts w:hint="eastAsia"/>
                <w:sz w:val="24"/>
              </w:rPr>
              <w:t>的发货率，消化了之前的高库存，到月底库存基本下降到以前正常水平。在产能严控前提下，需求仍有恢复上升，下半年预计部分区域会存在赶工期的情况，公司对未来市场</w:t>
            </w:r>
            <w:proofErr w:type="gramStart"/>
            <w:r>
              <w:rPr>
                <w:rFonts w:hint="eastAsia"/>
                <w:sz w:val="24"/>
              </w:rPr>
              <w:t>景气度持乐观</w:t>
            </w:r>
            <w:proofErr w:type="gramEnd"/>
            <w:r>
              <w:rPr>
                <w:rFonts w:hint="eastAsia"/>
                <w:sz w:val="24"/>
              </w:rPr>
              <w:t>的态度。</w:t>
            </w:r>
          </w:p>
          <w:p w14:paraId="6CAB37A1" w14:textId="60282F34" w:rsidR="009F6575" w:rsidRPr="00F02C9B" w:rsidRDefault="00EC6563" w:rsidP="009F6575">
            <w:pPr>
              <w:pBdr>
                <w:top w:val="nil"/>
                <w:left w:val="nil"/>
                <w:bottom w:val="nil"/>
                <w:right w:val="nil"/>
                <w:between w:val="nil"/>
                <w:bar w:val="nil"/>
              </w:pBdr>
              <w:spacing w:line="360" w:lineRule="auto"/>
              <w:ind w:firstLineChars="200" w:firstLine="482"/>
              <w:rPr>
                <w:rStyle w:val="a8"/>
                <w:rFonts w:asciiTheme="minorEastAsia" w:eastAsiaTheme="minorEastAsia" w:hAnsiTheme="minorEastAsia"/>
                <w:b/>
                <w:sz w:val="24"/>
              </w:rPr>
            </w:pPr>
            <w:r>
              <w:rPr>
                <w:rStyle w:val="a8"/>
                <w:rFonts w:asciiTheme="minorEastAsia" w:eastAsiaTheme="minorEastAsia" w:hAnsiTheme="minorEastAsia" w:hint="eastAsia"/>
                <w:b/>
                <w:sz w:val="24"/>
                <w:lang w:val="en-US" w:eastAsia="zh-CN"/>
              </w:rPr>
              <w:t>2</w:t>
            </w:r>
            <w:r w:rsidR="009F6575" w:rsidRPr="00F02C9B">
              <w:rPr>
                <w:rStyle w:val="a8"/>
                <w:rFonts w:asciiTheme="minorEastAsia" w:eastAsiaTheme="minorEastAsia" w:hAnsiTheme="minorEastAsia" w:hint="eastAsia"/>
                <w:b/>
                <w:sz w:val="24"/>
                <w:lang w:val="en-US" w:eastAsia="zh-CN"/>
              </w:rPr>
              <w:t>、</w:t>
            </w:r>
            <w:r w:rsidR="009F6575">
              <w:rPr>
                <w:rStyle w:val="a8"/>
                <w:rFonts w:asciiTheme="minorEastAsia" w:eastAsiaTheme="minorEastAsia" w:hAnsiTheme="minorEastAsia" w:hint="eastAsia"/>
                <w:b/>
                <w:sz w:val="24"/>
                <w:lang w:val="en-US" w:eastAsia="zh-CN"/>
              </w:rPr>
              <w:t>请问</w:t>
            </w:r>
            <w:r w:rsidR="009F6575" w:rsidRPr="00F02C9B">
              <w:rPr>
                <w:rStyle w:val="a8"/>
                <w:rFonts w:asciiTheme="minorEastAsia" w:eastAsiaTheme="minorEastAsia" w:hAnsiTheme="minorEastAsia" w:hint="eastAsia"/>
                <w:b/>
                <w:sz w:val="24"/>
              </w:rPr>
              <w:t>公司石灰石</w:t>
            </w:r>
            <w:r w:rsidR="00041C4A">
              <w:rPr>
                <w:rStyle w:val="a8"/>
                <w:rFonts w:asciiTheme="minorEastAsia" w:eastAsiaTheme="minorEastAsia" w:hAnsiTheme="minorEastAsia" w:hint="eastAsia"/>
                <w:b/>
                <w:sz w:val="24"/>
              </w:rPr>
              <w:t>储量情况</w:t>
            </w:r>
            <w:r w:rsidR="009F6575" w:rsidRPr="00F02C9B">
              <w:rPr>
                <w:rStyle w:val="a8"/>
                <w:rFonts w:asciiTheme="minorEastAsia" w:eastAsiaTheme="minorEastAsia" w:hAnsiTheme="minorEastAsia" w:hint="eastAsia"/>
                <w:b/>
                <w:sz w:val="24"/>
              </w:rPr>
              <w:t>？</w:t>
            </w:r>
          </w:p>
          <w:p w14:paraId="616B4E64" w14:textId="7F651161" w:rsidR="009F6575" w:rsidRPr="00641AC0" w:rsidRDefault="009F6575" w:rsidP="00641AC0">
            <w:pPr>
              <w:spacing w:line="360" w:lineRule="auto"/>
              <w:ind w:firstLineChars="200" w:firstLine="480"/>
              <w:rPr>
                <w:rFonts w:asciiTheme="minorEastAsia" w:eastAsia="PMingLiU" w:hAnsiTheme="minorEastAsia"/>
                <w:sz w:val="24"/>
                <w:lang w:val="zh-TW" w:eastAsia="zh-TW"/>
              </w:rPr>
            </w:pPr>
            <w:r w:rsidRPr="00632C07">
              <w:rPr>
                <w:rStyle w:val="a8"/>
                <w:rFonts w:asciiTheme="minorEastAsia" w:eastAsiaTheme="minorEastAsia" w:hAnsiTheme="minorEastAsia" w:hint="eastAsia"/>
                <w:sz w:val="24"/>
              </w:rPr>
              <w:t>答：目前公司带窑的</w:t>
            </w:r>
            <w:r w:rsidR="00041C4A">
              <w:rPr>
                <w:rStyle w:val="a8"/>
                <w:rFonts w:asciiTheme="minorEastAsia" w:eastAsiaTheme="minorEastAsia" w:hAnsiTheme="minorEastAsia" w:hint="eastAsia"/>
                <w:sz w:val="24"/>
              </w:rPr>
              <w:t>基地</w:t>
            </w:r>
            <w:r w:rsidRPr="00632C07">
              <w:rPr>
                <w:rStyle w:val="a8"/>
                <w:rFonts w:asciiTheme="minorEastAsia" w:eastAsiaTheme="minorEastAsia" w:hAnsiTheme="minorEastAsia" w:hint="eastAsia"/>
                <w:sz w:val="24"/>
              </w:rPr>
              <w:t>都有充足的石灰石资源，</w:t>
            </w:r>
            <w:r>
              <w:rPr>
                <w:rStyle w:val="a8"/>
                <w:rFonts w:asciiTheme="minorEastAsia" w:eastAsiaTheme="minorEastAsia" w:hAnsiTheme="minorEastAsia" w:hint="eastAsia"/>
                <w:sz w:val="24"/>
                <w:lang w:eastAsia="zh-CN"/>
              </w:rPr>
              <w:t>储备</w:t>
            </w:r>
            <w:r w:rsidRPr="00632C07">
              <w:rPr>
                <w:rStyle w:val="a8"/>
                <w:rFonts w:asciiTheme="minorEastAsia" w:eastAsiaTheme="minorEastAsia" w:hAnsiTheme="minorEastAsia" w:hint="eastAsia"/>
                <w:sz w:val="24"/>
              </w:rPr>
              <w:t>时限比较充裕</w:t>
            </w:r>
            <w:r>
              <w:rPr>
                <w:rStyle w:val="a8"/>
                <w:rFonts w:asciiTheme="minorEastAsia" w:eastAsiaTheme="minorEastAsia" w:hAnsiTheme="minorEastAsia" w:hint="eastAsia"/>
                <w:sz w:val="24"/>
                <w:lang w:eastAsia="zh-CN"/>
              </w:rPr>
              <w:t>，</w:t>
            </w:r>
            <w:r w:rsidRPr="00632C07">
              <w:rPr>
                <w:rStyle w:val="a8"/>
                <w:rFonts w:asciiTheme="minorEastAsia" w:eastAsiaTheme="minorEastAsia" w:hAnsiTheme="minorEastAsia" w:hint="eastAsia"/>
                <w:sz w:val="24"/>
              </w:rPr>
              <w:t>能</w:t>
            </w:r>
            <w:r>
              <w:rPr>
                <w:rStyle w:val="a8"/>
                <w:rFonts w:asciiTheme="minorEastAsia" w:eastAsiaTheme="minorEastAsia" w:hAnsiTheme="minorEastAsia" w:hint="eastAsia"/>
                <w:sz w:val="24"/>
                <w:lang w:eastAsia="zh-CN"/>
              </w:rPr>
              <w:t>稳定</w:t>
            </w:r>
            <w:r w:rsidRPr="00632C07">
              <w:rPr>
                <w:rStyle w:val="a8"/>
                <w:rFonts w:asciiTheme="minorEastAsia" w:eastAsiaTheme="minorEastAsia" w:hAnsiTheme="minorEastAsia" w:hint="eastAsia"/>
                <w:sz w:val="24"/>
              </w:rPr>
              <w:t>保障公司</w:t>
            </w:r>
            <w:r>
              <w:rPr>
                <w:rStyle w:val="a8"/>
                <w:rFonts w:asciiTheme="minorEastAsia" w:eastAsiaTheme="minorEastAsia" w:hAnsiTheme="minorEastAsia" w:hint="eastAsia"/>
                <w:sz w:val="24"/>
                <w:lang w:eastAsia="zh-CN"/>
              </w:rPr>
              <w:t>长期</w:t>
            </w:r>
            <w:r w:rsidRPr="00632C07">
              <w:rPr>
                <w:rStyle w:val="a8"/>
                <w:rFonts w:asciiTheme="minorEastAsia" w:eastAsiaTheme="minorEastAsia" w:hAnsiTheme="minorEastAsia" w:hint="eastAsia"/>
                <w:sz w:val="24"/>
              </w:rPr>
              <w:t>生产运营。</w:t>
            </w:r>
          </w:p>
          <w:p w14:paraId="358E4224" w14:textId="7DF116E2" w:rsidR="00995BB1" w:rsidRPr="002571F1" w:rsidRDefault="00EC6563" w:rsidP="009F4DC6">
            <w:pPr>
              <w:spacing w:line="360" w:lineRule="auto"/>
              <w:ind w:firstLineChars="200" w:firstLine="482"/>
              <w:rPr>
                <w:b/>
                <w:sz w:val="24"/>
              </w:rPr>
            </w:pPr>
            <w:r>
              <w:rPr>
                <w:rFonts w:hint="eastAsia"/>
                <w:b/>
                <w:sz w:val="24"/>
              </w:rPr>
              <w:t>3</w:t>
            </w:r>
            <w:r w:rsidR="00995BB1" w:rsidRPr="002571F1">
              <w:rPr>
                <w:rFonts w:hint="eastAsia"/>
                <w:b/>
                <w:sz w:val="24"/>
              </w:rPr>
              <w:t>、请介绍</w:t>
            </w:r>
            <w:r w:rsidR="002571F1">
              <w:rPr>
                <w:rFonts w:hint="eastAsia"/>
                <w:b/>
                <w:sz w:val="24"/>
              </w:rPr>
              <w:t>下</w:t>
            </w:r>
            <w:r w:rsidR="002571F1" w:rsidRPr="002571F1">
              <w:rPr>
                <w:rFonts w:hint="eastAsia"/>
                <w:b/>
                <w:sz w:val="24"/>
              </w:rPr>
              <w:t>公司</w:t>
            </w:r>
            <w:r w:rsidR="002571F1">
              <w:rPr>
                <w:rFonts w:hint="eastAsia"/>
                <w:b/>
                <w:sz w:val="24"/>
              </w:rPr>
              <w:t>去年收购的</w:t>
            </w:r>
            <w:r w:rsidR="002571F1" w:rsidRPr="002571F1">
              <w:rPr>
                <w:rFonts w:ascii="宋体" w:hAnsi="宋体" w:hint="eastAsia"/>
                <w:b/>
                <w:sz w:val="24"/>
              </w:rPr>
              <w:t>宁夏明峰萌成</w:t>
            </w:r>
            <w:r w:rsidR="002571F1">
              <w:rPr>
                <w:rFonts w:ascii="宋体" w:hAnsi="宋体" w:hint="eastAsia"/>
                <w:b/>
                <w:sz w:val="24"/>
              </w:rPr>
              <w:t>建材有限公司</w:t>
            </w:r>
            <w:r w:rsidR="002571F1" w:rsidRPr="002571F1">
              <w:rPr>
                <w:rFonts w:ascii="宋体" w:hAnsi="宋体" w:hint="eastAsia"/>
                <w:b/>
                <w:sz w:val="24"/>
              </w:rPr>
              <w:t>的</w:t>
            </w:r>
            <w:r w:rsidR="002571F1">
              <w:rPr>
                <w:rFonts w:ascii="宋体" w:hAnsi="宋体" w:hint="eastAsia"/>
                <w:b/>
                <w:sz w:val="24"/>
              </w:rPr>
              <w:t>进展</w:t>
            </w:r>
            <w:r w:rsidR="00995BB1" w:rsidRPr="002571F1">
              <w:rPr>
                <w:rFonts w:hint="eastAsia"/>
                <w:b/>
                <w:sz w:val="24"/>
              </w:rPr>
              <w:t>情况？</w:t>
            </w:r>
          </w:p>
          <w:p w14:paraId="6920AAC6" w14:textId="77777777" w:rsidR="000B0892" w:rsidRDefault="00995BB1" w:rsidP="001F49CF">
            <w:pPr>
              <w:spacing w:line="360" w:lineRule="auto"/>
              <w:ind w:firstLineChars="200" w:firstLine="480"/>
              <w:rPr>
                <w:color w:val="333333"/>
                <w:sz w:val="24"/>
              </w:rPr>
            </w:pPr>
            <w:r>
              <w:rPr>
                <w:rFonts w:hint="eastAsia"/>
                <w:sz w:val="24"/>
              </w:rPr>
              <w:t>答：</w:t>
            </w:r>
            <w:r w:rsidR="002571F1">
              <w:rPr>
                <w:rFonts w:hint="eastAsia"/>
                <w:sz w:val="24"/>
              </w:rPr>
              <w:t>宁夏</w:t>
            </w:r>
            <w:proofErr w:type="gramStart"/>
            <w:r w:rsidR="002571F1">
              <w:rPr>
                <w:rFonts w:ascii="宋体" w:hAnsi="宋体" w:hint="eastAsia"/>
                <w:sz w:val="24"/>
              </w:rPr>
              <w:t>明峰萌成建材</w:t>
            </w:r>
            <w:proofErr w:type="gramEnd"/>
            <w:r w:rsidR="002571F1">
              <w:rPr>
                <w:rFonts w:ascii="宋体" w:hAnsi="宋体" w:hint="eastAsia"/>
                <w:sz w:val="24"/>
              </w:rPr>
              <w:t>是公司去年</w:t>
            </w:r>
            <w:r w:rsidR="002571F1">
              <w:rPr>
                <w:rFonts w:ascii="宋体" w:hAnsi="宋体"/>
                <w:sz w:val="24"/>
              </w:rPr>
              <w:t>8</w:t>
            </w:r>
            <w:r w:rsidR="002571F1">
              <w:rPr>
                <w:rFonts w:ascii="宋体" w:hAnsi="宋体" w:hint="eastAsia"/>
                <w:sz w:val="24"/>
              </w:rPr>
              <w:t>月份</w:t>
            </w:r>
            <w:r w:rsidR="00517523">
              <w:rPr>
                <w:rFonts w:hint="eastAsia"/>
                <w:sz w:val="24"/>
              </w:rPr>
              <w:t>收购</w:t>
            </w:r>
            <w:r w:rsidR="002571F1">
              <w:rPr>
                <w:rFonts w:hint="eastAsia"/>
                <w:sz w:val="24"/>
              </w:rPr>
              <w:t>的</w:t>
            </w:r>
            <w:r w:rsidR="00517523">
              <w:rPr>
                <w:rFonts w:hint="eastAsia"/>
                <w:sz w:val="24"/>
              </w:rPr>
              <w:t>，</w:t>
            </w:r>
            <w:r w:rsidR="002571F1">
              <w:rPr>
                <w:rFonts w:hint="eastAsia"/>
                <w:sz w:val="24"/>
              </w:rPr>
              <w:t>收购之后，</w:t>
            </w:r>
            <w:r w:rsidR="00517523">
              <w:rPr>
                <w:rFonts w:hint="eastAsia"/>
                <w:sz w:val="24"/>
              </w:rPr>
              <w:t>公司对</w:t>
            </w:r>
            <w:r w:rsidR="002571F1">
              <w:rPr>
                <w:rFonts w:ascii="宋体" w:hAnsi="宋体" w:hint="eastAsia"/>
                <w:sz w:val="24"/>
              </w:rPr>
              <w:t>宁夏明峰萌成建材有限公司</w:t>
            </w:r>
            <w:r w:rsidR="00517523">
              <w:rPr>
                <w:rFonts w:hint="eastAsia"/>
                <w:sz w:val="24"/>
              </w:rPr>
              <w:t>按照最新环保标准和最优设备管理标准等进行一系列产能优化和技改，目前一条线已改造完成并进行正常生产，还有一条线正在进行技改</w:t>
            </w:r>
            <w:r w:rsidR="000247F6">
              <w:rPr>
                <w:rFonts w:hint="eastAsia"/>
                <w:sz w:val="24"/>
              </w:rPr>
              <w:t>。由于宁夏</w:t>
            </w:r>
            <w:proofErr w:type="gramStart"/>
            <w:r w:rsidR="002571F1">
              <w:rPr>
                <w:rFonts w:hint="eastAsia"/>
                <w:sz w:val="24"/>
              </w:rPr>
              <w:t>明峰萌成建材</w:t>
            </w:r>
            <w:proofErr w:type="gramEnd"/>
            <w:r w:rsidR="002571F1" w:rsidRPr="00182D70">
              <w:rPr>
                <w:rFonts w:asciiTheme="minorEastAsia" w:eastAsiaTheme="minorEastAsia" w:hAnsiTheme="minorEastAsia" w:hint="eastAsia"/>
                <w:sz w:val="24"/>
              </w:rPr>
              <w:t>位于陕、甘、宁、蒙四省交界处，交通便利，</w:t>
            </w:r>
            <w:r w:rsidR="002571F1">
              <w:rPr>
                <w:rFonts w:asciiTheme="minorEastAsia" w:eastAsiaTheme="minorEastAsia" w:hAnsiTheme="minorEastAsia" w:hint="eastAsia"/>
                <w:sz w:val="24"/>
              </w:rPr>
              <w:t>市场辐射范围广，</w:t>
            </w:r>
            <w:r w:rsidR="002571F1" w:rsidRPr="00182D70">
              <w:rPr>
                <w:rFonts w:asciiTheme="minorEastAsia" w:eastAsiaTheme="minorEastAsia" w:hAnsiTheme="minorEastAsia" w:hint="eastAsia"/>
                <w:sz w:val="24"/>
              </w:rPr>
              <w:t>区域优势明显</w:t>
            </w:r>
            <w:r w:rsidR="002571F1">
              <w:rPr>
                <w:rFonts w:hint="eastAsia"/>
                <w:sz w:val="24"/>
              </w:rPr>
              <w:t>，</w:t>
            </w:r>
            <w:r w:rsidR="002571F1">
              <w:rPr>
                <w:rFonts w:hint="eastAsia"/>
                <w:color w:val="333333"/>
                <w:sz w:val="24"/>
              </w:rPr>
              <w:t>煤炭、石油、矿石等矿产</w:t>
            </w:r>
            <w:r w:rsidR="002571F1" w:rsidRPr="00CD5655">
              <w:rPr>
                <w:rFonts w:hint="eastAsia"/>
                <w:color w:val="333333"/>
                <w:sz w:val="24"/>
              </w:rPr>
              <w:t>资源丰富</w:t>
            </w:r>
            <w:r w:rsidR="002571F1">
              <w:rPr>
                <w:rFonts w:hint="eastAsia"/>
                <w:color w:val="333333"/>
                <w:sz w:val="24"/>
              </w:rPr>
              <w:t>，是宁夏重要的能源基地，在未来原材料供应和降低成本方面等具有明显的优势。</w:t>
            </w:r>
          </w:p>
          <w:p w14:paraId="14830800" w14:textId="3768076E" w:rsidR="009D3C10" w:rsidRPr="009D3C10" w:rsidRDefault="00EC6563" w:rsidP="009D3C10">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w:t>
            </w:r>
            <w:r w:rsidR="009D3C10" w:rsidRPr="009D3C10">
              <w:rPr>
                <w:rFonts w:asciiTheme="minorEastAsia" w:eastAsiaTheme="minorEastAsia" w:hAnsiTheme="minorEastAsia" w:hint="eastAsia"/>
                <w:b/>
                <w:sz w:val="24"/>
              </w:rPr>
              <w:t>、请问</w:t>
            </w:r>
            <w:r w:rsidR="00641AC0">
              <w:rPr>
                <w:rFonts w:asciiTheme="minorEastAsia" w:eastAsiaTheme="minorEastAsia" w:hAnsiTheme="minorEastAsia" w:hint="eastAsia"/>
                <w:b/>
                <w:sz w:val="24"/>
              </w:rPr>
              <w:t>公司贵州和广西项目进展</w:t>
            </w:r>
            <w:r w:rsidR="009D3C10" w:rsidRPr="009D3C10">
              <w:rPr>
                <w:rFonts w:asciiTheme="minorEastAsia" w:eastAsiaTheme="minorEastAsia" w:hAnsiTheme="minorEastAsia" w:hint="eastAsia"/>
                <w:b/>
                <w:sz w:val="24"/>
              </w:rPr>
              <w:t>？</w:t>
            </w:r>
          </w:p>
          <w:p w14:paraId="2C48F1A2" w14:textId="7775BECB" w:rsidR="009D3C10" w:rsidRDefault="009D3C10" w:rsidP="00641AC0">
            <w:pPr>
              <w:spacing w:line="360" w:lineRule="auto"/>
              <w:ind w:firstLineChars="200" w:firstLine="480"/>
              <w:rPr>
                <w:rFonts w:asciiTheme="minorEastAsia" w:eastAsiaTheme="minorEastAsia" w:hAnsiTheme="minorEastAsia"/>
                <w:sz w:val="24"/>
              </w:rPr>
            </w:pPr>
            <w:r w:rsidRPr="009D3C10">
              <w:rPr>
                <w:rFonts w:asciiTheme="minorEastAsia" w:eastAsiaTheme="minorEastAsia" w:hAnsiTheme="minorEastAsia"/>
                <w:sz w:val="24"/>
              </w:rPr>
              <w:t>答</w:t>
            </w:r>
            <w:r w:rsidRPr="009D3C10">
              <w:rPr>
                <w:rFonts w:asciiTheme="minorEastAsia" w:eastAsiaTheme="minorEastAsia" w:hAnsiTheme="minorEastAsia" w:hint="eastAsia"/>
                <w:sz w:val="24"/>
              </w:rPr>
              <w:t>：</w:t>
            </w:r>
            <w:r w:rsidR="00641AC0">
              <w:rPr>
                <w:rFonts w:asciiTheme="minorEastAsia" w:eastAsiaTheme="minorEastAsia" w:hAnsiTheme="minorEastAsia" w:hint="eastAsia"/>
                <w:sz w:val="24"/>
              </w:rPr>
              <w:t>公司贵州项目目前正在建设，预计今年9月投入运行。</w:t>
            </w:r>
            <w:r w:rsidR="00FA57A0">
              <w:rPr>
                <w:rStyle w:val="a8"/>
                <w:rFonts w:asciiTheme="minorEastAsia" w:eastAsiaTheme="minorEastAsia" w:hAnsiTheme="minorEastAsia" w:hint="eastAsia"/>
                <w:bCs/>
                <w:iCs/>
                <w:color w:val="000000"/>
                <w:sz w:val="24"/>
                <w:lang w:val="en-US" w:eastAsia="zh-CN"/>
              </w:rPr>
              <w:t>广西项目去年12月底产能置换已经完成，目前正在开展项目前期其他各项手续完善工作，计划今年7月前完成相关手续开始建设生产线，预计将在明年九月左右投产。</w:t>
            </w:r>
          </w:p>
          <w:p w14:paraId="4A2A26FF" w14:textId="75D03801" w:rsidR="00EC6FCA" w:rsidRPr="00520734" w:rsidRDefault="00EC6563" w:rsidP="00EC6FCA">
            <w:pPr>
              <w:spacing w:line="360" w:lineRule="auto"/>
              <w:ind w:firstLineChars="200" w:firstLine="482"/>
              <w:rPr>
                <w:rFonts w:asciiTheme="minorEastAsia" w:eastAsiaTheme="minorEastAsia" w:hAnsiTheme="minorEastAsia"/>
                <w:b/>
                <w:bCs/>
                <w:iCs/>
                <w:color w:val="000000"/>
                <w:sz w:val="24"/>
              </w:rPr>
            </w:pPr>
            <w:r>
              <w:rPr>
                <w:rFonts w:asciiTheme="minorEastAsia" w:eastAsiaTheme="minorEastAsia" w:hAnsiTheme="minorEastAsia" w:hint="eastAsia"/>
                <w:b/>
                <w:sz w:val="24"/>
              </w:rPr>
              <w:lastRenderedPageBreak/>
              <w:t>5</w:t>
            </w:r>
            <w:r w:rsidR="009D3C10" w:rsidRPr="00520734">
              <w:rPr>
                <w:rFonts w:asciiTheme="minorEastAsia" w:eastAsiaTheme="minorEastAsia" w:hAnsiTheme="minorEastAsia" w:hint="eastAsia"/>
                <w:b/>
                <w:sz w:val="24"/>
              </w:rPr>
              <w:t>、</w:t>
            </w:r>
            <w:r w:rsidR="00EC6FCA" w:rsidRPr="00520734">
              <w:rPr>
                <w:rFonts w:asciiTheme="minorEastAsia" w:eastAsiaTheme="minorEastAsia" w:hAnsiTheme="minorEastAsia"/>
                <w:b/>
                <w:bCs/>
                <w:iCs/>
                <w:color w:val="000000"/>
                <w:sz w:val="24"/>
              </w:rPr>
              <w:t>请简要介绍</w:t>
            </w:r>
            <w:r>
              <w:rPr>
                <w:rFonts w:asciiTheme="minorEastAsia" w:eastAsiaTheme="minorEastAsia" w:hAnsiTheme="minorEastAsia" w:hint="eastAsia"/>
                <w:b/>
                <w:bCs/>
                <w:iCs/>
                <w:color w:val="000000"/>
                <w:sz w:val="24"/>
              </w:rPr>
              <w:t>公司</w:t>
            </w:r>
            <w:r w:rsidR="00EC6FCA" w:rsidRPr="00520734">
              <w:rPr>
                <w:rFonts w:asciiTheme="minorEastAsia" w:eastAsiaTheme="minorEastAsia" w:hAnsiTheme="minorEastAsia"/>
                <w:b/>
                <w:bCs/>
                <w:iCs/>
                <w:color w:val="000000"/>
                <w:sz w:val="24"/>
              </w:rPr>
              <w:t>环保项目相关情况？</w:t>
            </w:r>
          </w:p>
          <w:p w14:paraId="060ED554" w14:textId="6AF6BCE3" w:rsidR="00041C4A" w:rsidRDefault="00EC6FCA" w:rsidP="00041C4A">
            <w:pPr>
              <w:spacing w:line="360" w:lineRule="auto"/>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w:t>
            </w:r>
            <w:r w:rsidR="00EC6563">
              <w:rPr>
                <w:rFonts w:asciiTheme="minorEastAsia" w:eastAsiaTheme="minorEastAsia" w:hAnsiTheme="minorEastAsia" w:hint="eastAsia"/>
                <w:bCs/>
                <w:iCs/>
                <w:color w:val="000000"/>
                <w:sz w:val="24"/>
              </w:rPr>
              <w:t>目前公司正在建设的有安徽铜陵水泥窑协同处置和宁夏盐池水泥窑协同处置</w:t>
            </w:r>
            <w:proofErr w:type="gramStart"/>
            <w:r w:rsidR="00EC6563">
              <w:rPr>
                <w:rFonts w:asciiTheme="minorEastAsia" w:eastAsiaTheme="minorEastAsia" w:hAnsiTheme="minorEastAsia" w:hint="eastAsia"/>
                <w:bCs/>
                <w:iCs/>
                <w:color w:val="000000"/>
                <w:sz w:val="24"/>
              </w:rPr>
              <w:t>及危废</w:t>
            </w:r>
            <w:proofErr w:type="gramEnd"/>
            <w:r w:rsidR="00EC6563">
              <w:rPr>
                <w:rFonts w:asciiTheme="minorEastAsia" w:eastAsiaTheme="minorEastAsia" w:hAnsiTheme="minorEastAsia" w:hint="eastAsia"/>
                <w:bCs/>
                <w:iCs/>
                <w:color w:val="000000"/>
                <w:sz w:val="24"/>
              </w:rPr>
              <w:t>填埋场项目。</w:t>
            </w:r>
            <w:r w:rsidR="00EC6563" w:rsidRPr="00EC6563">
              <w:rPr>
                <w:rFonts w:asciiTheme="minorEastAsia" w:eastAsiaTheme="minorEastAsia" w:hAnsiTheme="minorEastAsia" w:hint="eastAsia"/>
                <w:bCs/>
                <w:iCs/>
                <w:color w:val="000000"/>
                <w:sz w:val="24"/>
              </w:rPr>
              <w:t>安徽</w:t>
            </w:r>
            <w:r w:rsidR="00EC6563">
              <w:rPr>
                <w:rFonts w:asciiTheme="minorEastAsia" w:eastAsiaTheme="minorEastAsia" w:hAnsiTheme="minorEastAsia" w:hint="eastAsia"/>
                <w:bCs/>
                <w:iCs/>
                <w:color w:val="000000"/>
                <w:sz w:val="24"/>
              </w:rPr>
              <w:t>项目</w:t>
            </w:r>
            <w:r w:rsidR="00EC6563" w:rsidRPr="00EC6563">
              <w:rPr>
                <w:rFonts w:asciiTheme="minorEastAsia" w:eastAsiaTheme="minorEastAsia" w:hAnsiTheme="minorEastAsia" w:hint="eastAsia"/>
                <w:bCs/>
                <w:iCs/>
                <w:color w:val="000000"/>
                <w:sz w:val="24"/>
              </w:rPr>
              <w:t>利用铜陵上峰现有三条新型干法水泥熟料生产线建设水泥窑协同处置固体废弃物项目，项目设计固废</w:t>
            </w:r>
            <w:proofErr w:type="gramStart"/>
            <w:r w:rsidR="00EC6563" w:rsidRPr="00EC6563">
              <w:rPr>
                <w:rFonts w:asciiTheme="minorEastAsia" w:eastAsiaTheme="minorEastAsia" w:hAnsiTheme="minorEastAsia" w:hint="eastAsia"/>
                <w:bCs/>
                <w:iCs/>
                <w:color w:val="000000"/>
                <w:sz w:val="24"/>
              </w:rPr>
              <w:t>处置总</w:t>
            </w:r>
            <w:proofErr w:type="gramEnd"/>
            <w:r w:rsidR="00EC6563" w:rsidRPr="00EC6563">
              <w:rPr>
                <w:rFonts w:asciiTheme="minorEastAsia" w:eastAsiaTheme="minorEastAsia" w:hAnsiTheme="minorEastAsia" w:hint="eastAsia"/>
                <w:bCs/>
                <w:iCs/>
                <w:color w:val="000000"/>
                <w:sz w:val="24"/>
              </w:rPr>
              <w:t>规模为33万吨/年（其中危险废物18万吨/年，一般固废6万吨/年，生活垃圾9万吨/年）。</w:t>
            </w:r>
            <w:r>
              <w:rPr>
                <w:rFonts w:asciiTheme="minorEastAsia" w:eastAsiaTheme="minorEastAsia" w:hAnsiTheme="minorEastAsia" w:hint="eastAsia"/>
                <w:bCs/>
                <w:iCs/>
                <w:color w:val="000000"/>
                <w:sz w:val="24"/>
              </w:rPr>
              <w:t>公司</w:t>
            </w:r>
            <w:r w:rsidRPr="00A21456">
              <w:rPr>
                <w:rFonts w:asciiTheme="minorEastAsia" w:eastAsiaTheme="minorEastAsia" w:hAnsiTheme="minorEastAsia" w:hint="eastAsia"/>
                <w:bCs/>
                <w:iCs/>
                <w:color w:val="000000"/>
                <w:sz w:val="24"/>
              </w:rPr>
              <w:t>宁夏环保项目计划利用公司水泥窑生产线协同处置固废物，建成后每年可处理油井污泥、含油污泥、煤焦油残渣、精馏残渣、废酸等40余类别的固体废物共</w:t>
            </w:r>
            <w:r>
              <w:rPr>
                <w:rFonts w:asciiTheme="minorEastAsia" w:eastAsiaTheme="minorEastAsia" w:hAnsiTheme="minorEastAsia" w:hint="eastAsia"/>
                <w:bCs/>
                <w:iCs/>
                <w:color w:val="000000"/>
                <w:sz w:val="24"/>
              </w:rPr>
              <w:t>计约</w:t>
            </w:r>
            <w:r w:rsidRPr="00A21456">
              <w:rPr>
                <w:rFonts w:asciiTheme="minorEastAsia" w:eastAsiaTheme="minorEastAsia" w:hAnsiTheme="minorEastAsia" w:hint="eastAsia"/>
                <w:bCs/>
                <w:iCs/>
                <w:color w:val="000000"/>
                <w:sz w:val="24"/>
              </w:rPr>
              <w:t>17万吨，是宁夏地区唯一水泥窑协同</w:t>
            </w:r>
            <w:proofErr w:type="gramStart"/>
            <w:r w:rsidRPr="00A21456">
              <w:rPr>
                <w:rFonts w:asciiTheme="minorEastAsia" w:eastAsiaTheme="minorEastAsia" w:hAnsiTheme="minorEastAsia" w:hint="eastAsia"/>
                <w:bCs/>
                <w:iCs/>
                <w:color w:val="000000"/>
                <w:sz w:val="24"/>
              </w:rPr>
              <w:t>处置危废项目</w:t>
            </w:r>
            <w:proofErr w:type="gramEnd"/>
            <w:r w:rsidRPr="00A21456">
              <w:rPr>
                <w:rFonts w:asciiTheme="minorEastAsia" w:eastAsiaTheme="minorEastAsia" w:hAnsiTheme="minorEastAsia" w:hint="eastAsia"/>
                <w:bCs/>
                <w:iCs/>
                <w:color w:val="000000"/>
                <w:sz w:val="24"/>
              </w:rPr>
              <w:t>；同时</w:t>
            </w:r>
            <w:proofErr w:type="gramStart"/>
            <w:r w:rsidRPr="00A21456">
              <w:rPr>
                <w:rFonts w:asciiTheme="minorEastAsia" w:eastAsiaTheme="minorEastAsia" w:hAnsiTheme="minorEastAsia" w:hint="eastAsia"/>
                <w:bCs/>
                <w:iCs/>
                <w:color w:val="000000"/>
                <w:sz w:val="24"/>
              </w:rPr>
              <w:t>其危废填埋</w:t>
            </w:r>
            <w:proofErr w:type="gramEnd"/>
            <w:r w:rsidRPr="00A21456">
              <w:rPr>
                <w:rFonts w:asciiTheme="minorEastAsia" w:eastAsiaTheme="minorEastAsia" w:hAnsiTheme="minorEastAsia" w:hint="eastAsia"/>
                <w:bCs/>
                <w:iCs/>
                <w:color w:val="000000"/>
                <w:sz w:val="24"/>
              </w:rPr>
              <w:t>场项目有效库存容为109万立方米，是西北地区规模最大的</w:t>
            </w:r>
            <w:proofErr w:type="gramStart"/>
            <w:r w:rsidRPr="00A21456">
              <w:rPr>
                <w:rFonts w:asciiTheme="minorEastAsia" w:eastAsiaTheme="minorEastAsia" w:hAnsiTheme="minorEastAsia" w:hint="eastAsia"/>
                <w:bCs/>
                <w:iCs/>
                <w:color w:val="000000"/>
                <w:sz w:val="24"/>
              </w:rPr>
              <w:t>工业危废填埋</w:t>
            </w:r>
            <w:proofErr w:type="gramEnd"/>
            <w:r w:rsidRPr="00A21456">
              <w:rPr>
                <w:rFonts w:asciiTheme="minorEastAsia" w:eastAsiaTheme="minorEastAsia" w:hAnsiTheme="minorEastAsia" w:hint="eastAsia"/>
                <w:bCs/>
                <w:iCs/>
                <w:color w:val="000000"/>
                <w:sz w:val="24"/>
              </w:rPr>
              <w:t>场。</w:t>
            </w:r>
            <w:r w:rsidR="00EC6563">
              <w:rPr>
                <w:rFonts w:asciiTheme="minorEastAsia" w:eastAsiaTheme="minorEastAsia" w:hAnsiTheme="minorEastAsia" w:hint="eastAsia"/>
                <w:bCs/>
                <w:iCs/>
                <w:color w:val="000000"/>
                <w:sz w:val="24"/>
              </w:rPr>
              <w:t>以上两个</w:t>
            </w:r>
            <w:r w:rsidRPr="00A21456">
              <w:rPr>
                <w:rFonts w:asciiTheme="minorEastAsia" w:eastAsiaTheme="minorEastAsia" w:hAnsiTheme="minorEastAsia" w:hint="eastAsia"/>
                <w:bCs/>
                <w:iCs/>
                <w:color w:val="000000"/>
                <w:sz w:val="24"/>
              </w:rPr>
              <w:t>项目预计</w:t>
            </w:r>
            <w:r w:rsidR="00137C12">
              <w:rPr>
                <w:rFonts w:asciiTheme="minorEastAsia" w:eastAsiaTheme="minorEastAsia" w:hAnsiTheme="minorEastAsia" w:hint="eastAsia"/>
                <w:bCs/>
                <w:iCs/>
                <w:color w:val="000000"/>
                <w:sz w:val="24"/>
              </w:rPr>
              <w:t>今年</w:t>
            </w:r>
            <w:r>
              <w:rPr>
                <w:rFonts w:asciiTheme="minorEastAsia" w:eastAsiaTheme="minorEastAsia" w:hAnsiTheme="minorEastAsia"/>
                <w:bCs/>
                <w:iCs/>
                <w:color w:val="000000"/>
                <w:sz w:val="24"/>
              </w:rPr>
              <w:t>9</w:t>
            </w:r>
            <w:r w:rsidRPr="00A21456">
              <w:rPr>
                <w:rFonts w:asciiTheme="minorEastAsia" w:eastAsiaTheme="minorEastAsia" w:hAnsiTheme="minorEastAsia" w:hint="eastAsia"/>
                <w:bCs/>
                <w:iCs/>
                <w:color w:val="000000"/>
                <w:sz w:val="24"/>
              </w:rPr>
              <w:t>月投入运营</w:t>
            </w:r>
            <w:r w:rsidR="00EC6563">
              <w:rPr>
                <w:rFonts w:asciiTheme="minorEastAsia" w:eastAsiaTheme="minorEastAsia" w:hAnsiTheme="minorEastAsia" w:hint="eastAsia"/>
                <w:bCs/>
                <w:iCs/>
                <w:color w:val="000000"/>
                <w:sz w:val="24"/>
              </w:rPr>
              <w:t>。</w:t>
            </w:r>
          </w:p>
          <w:p w14:paraId="208081A5" w14:textId="109CEDF6" w:rsidR="00041C4A" w:rsidRPr="00520734" w:rsidRDefault="00234F03" w:rsidP="00041C4A">
            <w:pPr>
              <w:spacing w:line="360" w:lineRule="auto"/>
              <w:ind w:firstLineChars="200" w:firstLine="482"/>
              <w:rPr>
                <w:rFonts w:asciiTheme="minorEastAsia" w:eastAsiaTheme="minorEastAsia" w:hAnsiTheme="minorEastAsia"/>
                <w:b/>
                <w:bCs/>
                <w:iCs/>
                <w:color w:val="000000"/>
                <w:sz w:val="24"/>
              </w:rPr>
            </w:pPr>
            <w:r>
              <w:rPr>
                <w:rFonts w:asciiTheme="minorEastAsia" w:eastAsiaTheme="minorEastAsia" w:hAnsiTheme="minorEastAsia"/>
                <w:b/>
                <w:sz w:val="24"/>
              </w:rPr>
              <w:t>6</w:t>
            </w:r>
            <w:r w:rsidR="00041C4A" w:rsidRPr="00520734">
              <w:rPr>
                <w:rFonts w:asciiTheme="minorEastAsia" w:eastAsiaTheme="minorEastAsia" w:hAnsiTheme="minorEastAsia" w:hint="eastAsia"/>
                <w:b/>
                <w:sz w:val="24"/>
              </w:rPr>
              <w:t>、</w:t>
            </w:r>
            <w:r w:rsidR="00041C4A" w:rsidRPr="00520734">
              <w:rPr>
                <w:rFonts w:asciiTheme="minorEastAsia" w:eastAsiaTheme="minorEastAsia" w:hAnsiTheme="minorEastAsia"/>
                <w:b/>
                <w:bCs/>
                <w:iCs/>
                <w:color w:val="000000"/>
                <w:sz w:val="24"/>
              </w:rPr>
              <w:t>请</w:t>
            </w:r>
            <w:r w:rsidR="00041C4A">
              <w:rPr>
                <w:rFonts w:asciiTheme="minorEastAsia" w:eastAsiaTheme="minorEastAsia" w:hAnsiTheme="minorEastAsia" w:hint="eastAsia"/>
                <w:b/>
                <w:bCs/>
                <w:iCs/>
                <w:color w:val="000000"/>
                <w:sz w:val="24"/>
              </w:rPr>
              <w:t>问公司骨料收入大幅增加，原因主要是什么</w:t>
            </w:r>
            <w:r w:rsidR="00041C4A" w:rsidRPr="00520734">
              <w:rPr>
                <w:rFonts w:asciiTheme="minorEastAsia" w:eastAsiaTheme="minorEastAsia" w:hAnsiTheme="minorEastAsia"/>
                <w:b/>
                <w:bCs/>
                <w:iCs/>
                <w:color w:val="000000"/>
                <w:sz w:val="24"/>
              </w:rPr>
              <w:t>？</w:t>
            </w:r>
          </w:p>
          <w:p w14:paraId="7CC826EE" w14:textId="2B40D03C" w:rsidR="00041C4A" w:rsidRPr="00041C4A" w:rsidRDefault="00041C4A" w:rsidP="00041C4A">
            <w:pPr>
              <w:spacing w:line="360" w:lineRule="auto"/>
              <w:ind w:firstLineChars="200" w:firstLine="480"/>
              <w:rPr>
                <w:rStyle w:val="a8"/>
                <w:rFonts w:asciiTheme="minorEastAsia" w:eastAsiaTheme="minorEastAsia" w:hAnsiTheme="minorEastAsia"/>
                <w:bCs/>
                <w:iCs/>
                <w:color w:val="000000"/>
                <w:sz w:val="24"/>
                <w:lang w:val="en-US" w:eastAsia="zh-CN"/>
              </w:rPr>
            </w:pPr>
            <w:r>
              <w:rPr>
                <w:rFonts w:asciiTheme="minorEastAsia" w:eastAsiaTheme="minorEastAsia" w:hAnsiTheme="minorEastAsia" w:hint="eastAsia"/>
                <w:bCs/>
                <w:iCs/>
                <w:color w:val="000000"/>
                <w:sz w:val="24"/>
              </w:rPr>
              <w:t>答：公司骨料营收中包括部分砂石、废石收入，去年公司骨料利润大幅增加，主要是由于骨料和砂石、废石的量和价增加，以及骨料生产成本较低。</w:t>
            </w:r>
          </w:p>
        </w:tc>
      </w:tr>
      <w:tr w:rsidR="007A57D3" w:rsidRPr="0024333B" w14:paraId="6BDB3E67" w14:textId="77777777" w:rsidTr="0015230E">
        <w:trPr>
          <w:trHeight w:val="574"/>
        </w:trPr>
        <w:tc>
          <w:tcPr>
            <w:tcW w:w="1777" w:type="dxa"/>
            <w:tcBorders>
              <w:top w:val="single" w:sz="4" w:space="0" w:color="auto"/>
              <w:left w:val="single" w:sz="4" w:space="0" w:color="auto"/>
              <w:bottom w:val="single" w:sz="4" w:space="0" w:color="auto"/>
              <w:right w:val="single" w:sz="4" w:space="0" w:color="auto"/>
            </w:tcBorders>
            <w:vAlign w:val="center"/>
          </w:tcPr>
          <w:p w14:paraId="4BDC6829" w14:textId="77777777" w:rsidR="007A57D3"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lastRenderedPageBreak/>
              <w:t>附件清单</w:t>
            </w:r>
          </w:p>
          <w:p w14:paraId="6194C82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（如有）</w:t>
            </w:r>
          </w:p>
        </w:tc>
        <w:tc>
          <w:tcPr>
            <w:tcW w:w="6666" w:type="dxa"/>
            <w:tcBorders>
              <w:top w:val="single" w:sz="4" w:space="0" w:color="auto"/>
              <w:left w:val="single" w:sz="4" w:space="0" w:color="auto"/>
              <w:bottom w:val="single" w:sz="4" w:space="0" w:color="auto"/>
              <w:right w:val="single" w:sz="4" w:space="0" w:color="auto"/>
            </w:tcBorders>
            <w:vAlign w:val="center"/>
          </w:tcPr>
          <w:p w14:paraId="23CF8983" w14:textId="77777777" w:rsidR="007A57D3" w:rsidRPr="0024333B" w:rsidRDefault="007A57D3" w:rsidP="00BB6721">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无</w:t>
            </w:r>
          </w:p>
        </w:tc>
      </w:tr>
      <w:tr w:rsidR="007A57D3" w:rsidRPr="0024333B" w14:paraId="256BD82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4F5F120"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日期</w:t>
            </w:r>
          </w:p>
        </w:tc>
        <w:tc>
          <w:tcPr>
            <w:tcW w:w="6666" w:type="dxa"/>
            <w:tcBorders>
              <w:top w:val="single" w:sz="4" w:space="0" w:color="auto"/>
              <w:left w:val="single" w:sz="4" w:space="0" w:color="auto"/>
              <w:bottom w:val="single" w:sz="4" w:space="0" w:color="auto"/>
              <w:right w:val="single" w:sz="4" w:space="0" w:color="auto"/>
            </w:tcBorders>
            <w:vAlign w:val="center"/>
          </w:tcPr>
          <w:p w14:paraId="7A302E44" w14:textId="781EA434" w:rsidR="007A57D3" w:rsidRPr="0024333B" w:rsidRDefault="007A57D3" w:rsidP="00982526">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E8313E">
              <w:rPr>
                <w:rFonts w:asciiTheme="minorEastAsia" w:eastAsiaTheme="minorEastAsia" w:hAnsiTheme="minorEastAsia" w:hint="eastAsia"/>
                <w:bCs/>
                <w:iCs/>
                <w:color w:val="000000"/>
                <w:sz w:val="24"/>
              </w:rPr>
              <w:t>5</w:t>
            </w:r>
            <w:r w:rsidRPr="0024333B">
              <w:rPr>
                <w:rFonts w:asciiTheme="minorEastAsia" w:eastAsiaTheme="minorEastAsia" w:hAnsiTheme="minorEastAsia" w:hint="eastAsia"/>
                <w:bCs/>
                <w:iCs/>
                <w:color w:val="000000"/>
                <w:sz w:val="24"/>
              </w:rPr>
              <w:t>月</w:t>
            </w:r>
            <w:r w:rsidR="00EC6563">
              <w:rPr>
                <w:rFonts w:asciiTheme="minorEastAsia" w:eastAsiaTheme="minorEastAsia" w:hAnsiTheme="minorEastAsia" w:hint="eastAsia"/>
                <w:bCs/>
                <w:iCs/>
                <w:color w:val="000000"/>
                <w:sz w:val="24"/>
              </w:rPr>
              <w:t>21</w:t>
            </w:r>
            <w:r w:rsidRPr="0024333B">
              <w:rPr>
                <w:rFonts w:asciiTheme="minorEastAsia" w:eastAsiaTheme="minorEastAsia" w:hAnsiTheme="minorEastAsia" w:hint="eastAsia"/>
                <w:bCs/>
                <w:iCs/>
                <w:color w:val="000000"/>
                <w:sz w:val="24"/>
              </w:rPr>
              <w:t>日</w:t>
            </w:r>
          </w:p>
        </w:tc>
      </w:tr>
    </w:tbl>
    <w:p w14:paraId="53F4644F" w14:textId="751389A5" w:rsidR="00EA42E4" w:rsidRDefault="007A57D3">
      <w:r w:rsidRPr="009643C0">
        <w:rPr>
          <w:rFonts w:hint="eastAsia"/>
          <w:kern w:val="0"/>
          <w:sz w:val="18"/>
          <w:szCs w:val="18"/>
        </w:rPr>
        <w:t>注：若想了解更多公司资讯欢迎您关注“上峰水泥”</w:t>
      </w:r>
      <w:proofErr w:type="gramStart"/>
      <w:r w:rsidRPr="009643C0">
        <w:rPr>
          <w:rFonts w:hint="eastAsia"/>
          <w:kern w:val="0"/>
          <w:sz w:val="18"/>
          <w:szCs w:val="18"/>
        </w:rPr>
        <w:t>微信公众</w:t>
      </w:r>
      <w:proofErr w:type="gramEnd"/>
      <w:r w:rsidRPr="009643C0">
        <w:rPr>
          <w:rFonts w:hint="eastAsia"/>
          <w:kern w:val="0"/>
          <w:sz w:val="18"/>
          <w:szCs w:val="18"/>
        </w:rPr>
        <w:t>平台（</w:t>
      </w:r>
      <w:r w:rsidRPr="009643C0">
        <w:rPr>
          <w:rFonts w:hint="eastAsia"/>
          <w:kern w:val="0"/>
          <w:sz w:val="18"/>
          <w:szCs w:val="18"/>
        </w:rPr>
        <w:t>sfsn-000672</w:t>
      </w:r>
      <w:r w:rsidRPr="009643C0">
        <w:rPr>
          <w:rFonts w:hint="eastAsia"/>
          <w:kern w:val="0"/>
          <w:sz w:val="18"/>
          <w:szCs w:val="18"/>
        </w:rPr>
        <w:t>）或公司网站（</w:t>
      </w:r>
      <w:r w:rsidRPr="009643C0">
        <w:rPr>
          <w:rFonts w:ascii="宋体" w:hAnsi="Calibri" w:cs="宋体" w:hint="eastAsia"/>
          <w:color w:val="660099"/>
          <w:kern w:val="0"/>
          <w:sz w:val="18"/>
          <w:szCs w:val="18"/>
        </w:rPr>
        <w:t>www.sfsn.c</w:t>
      </w:r>
      <w:r>
        <w:rPr>
          <w:rFonts w:ascii="宋体" w:hAnsi="Calibri" w:cs="宋体" w:hint="eastAsia"/>
          <w:color w:val="660099"/>
          <w:kern w:val="0"/>
          <w:sz w:val="18"/>
          <w:szCs w:val="18"/>
        </w:rPr>
        <w:t>n</w:t>
      </w:r>
      <w:r w:rsidRPr="009643C0">
        <w:rPr>
          <w:rFonts w:ascii="宋体" w:hAnsi="Calibri" w:cs="宋体" w:hint="eastAsia"/>
          <w:color w:val="660099"/>
          <w:kern w:val="0"/>
          <w:sz w:val="18"/>
          <w:szCs w:val="18"/>
        </w:rPr>
        <w:t>）</w:t>
      </w:r>
      <w:r w:rsidRPr="009643C0">
        <w:rPr>
          <w:rFonts w:hint="eastAsia"/>
          <w:kern w:val="0"/>
          <w:sz w:val="18"/>
          <w:szCs w:val="18"/>
        </w:rPr>
        <w:t>。</w:t>
      </w:r>
      <w:r>
        <w:rPr>
          <w:rFonts w:hint="eastAsia"/>
          <w:kern w:val="0"/>
          <w:sz w:val="18"/>
          <w:szCs w:val="18"/>
        </w:rPr>
        <w:t>电话：</w:t>
      </w:r>
      <w:r>
        <w:rPr>
          <w:rFonts w:hint="eastAsia"/>
          <w:kern w:val="0"/>
          <w:sz w:val="18"/>
          <w:szCs w:val="18"/>
        </w:rPr>
        <w:t>0571-56030516</w:t>
      </w:r>
      <w:r>
        <w:rPr>
          <w:rFonts w:hint="eastAsia"/>
          <w:kern w:val="0"/>
          <w:sz w:val="18"/>
          <w:szCs w:val="18"/>
        </w:rPr>
        <w:t>、</w:t>
      </w:r>
      <w:r>
        <w:rPr>
          <w:rFonts w:hint="eastAsia"/>
          <w:kern w:val="0"/>
          <w:sz w:val="18"/>
          <w:szCs w:val="18"/>
        </w:rPr>
        <w:t>56030515</w:t>
      </w:r>
      <w:r>
        <w:rPr>
          <w:rFonts w:hint="eastAsia"/>
          <w:kern w:val="0"/>
          <w:sz w:val="18"/>
          <w:szCs w:val="18"/>
        </w:rPr>
        <w:t>，</w:t>
      </w:r>
      <w:r w:rsidRPr="009643C0">
        <w:rPr>
          <w:rFonts w:hint="eastAsia"/>
          <w:kern w:val="0"/>
          <w:sz w:val="18"/>
          <w:szCs w:val="18"/>
        </w:rPr>
        <w:t>欢迎您与我们互动交流，</w:t>
      </w:r>
      <w:r>
        <w:rPr>
          <w:rFonts w:hint="eastAsia"/>
          <w:kern w:val="0"/>
          <w:sz w:val="18"/>
          <w:szCs w:val="18"/>
        </w:rPr>
        <w:t>感谢您的关心与支持。</w:t>
      </w:r>
      <w:r w:rsidRPr="009643C0">
        <w:rPr>
          <w:rFonts w:hint="eastAsia"/>
          <w:kern w:val="0"/>
          <w:sz w:val="18"/>
          <w:szCs w:val="18"/>
        </w:rPr>
        <w:t>谢谢！</w:t>
      </w:r>
    </w:p>
    <w:sectPr w:rsidR="00EA42E4" w:rsidSect="00223C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60C1" w14:textId="77777777" w:rsidR="00710154" w:rsidRDefault="00710154" w:rsidP="00AB7771">
      <w:r>
        <w:separator/>
      </w:r>
    </w:p>
  </w:endnote>
  <w:endnote w:type="continuationSeparator" w:id="0">
    <w:p w14:paraId="400BA21D" w14:textId="77777777" w:rsidR="00710154" w:rsidRDefault="00710154" w:rsidP="00AB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9170"/>
      <w:docPartObj>
        <w:docPartGallery w:val="Page Numbers (Bottom of Page)"/>
        <w:docPartUnique/>
      </w:docPartObj>
    </w:sdtPr>
    <w:sdtEndPr/>
    <w:sdtContent>
      <w:p w14:paraId="2A4C1581" w14:textId="77777777" w:rsidR="00A56B94" w:rsidRDefault="00A56B94">
        <w:pPr>
          <w:pStyle w:val="a7"/>
          <w:jc w:val="center"/>
        </w:pPr>
        <w:r>
          <w:fldChar w:fldCharType="begin"/>
        </w:r>
        <w:r>
          <w:instrText>PAGE   \* MERGEFORMAT</w:instrText>
        </w:r>
        <w:r>
          <w:fldChar w:fldCharType="separate"/>
        </w:r>
        <w:r w:rsidR="00B71771" w:rsidRPr="00B71771">
          <w:rPr>
            <w:noProof/>
            <w:lang w:val="zh-CN"/>
          </w:rPr>
          <w:t>3</w:t>
        </w:r>
        <w:r>
          <w:fldChar w:fldCharType="end"/>
        </w:r>
      </w:p>
    </w:sdtContent>
  </w:sdt>
  <w:p w14:paraId="43E1CBE2" w14:textId="77777777" w:rsidR="00A56B94" w:rsidRDefault="00A56B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C18C" w14:textId="77777777" w:rsidR="00710154" w:rsidRDefault="00710154" w:rsidP="00AB7771">
      <w:r>
        <w:separator/>
      </w:r>
    </w:p>
  </w:footnote>
  <w:footnote w:type="continuationSeparator" w:id="0">
    <w:p w14:paraId="07C9B65E" w14:textId="77777777" w:rsidR="00710154" w:rsidRDefault="00710154" w:rsidP="00AB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96D41"/>
    <w:multiLevelType w:val="hybridMultilevel"/>
    <w:tmpl w:val="C05872A4"/>
    <w:lvl w:ilvl="0" w:tplc="78A4C4C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28967FA"/>
    <w:multiLevelType w:val="hybridMultilevel"/>
    <w:tmpl w:val="54C4364E"/>
    <w:lvl w:ilvl="0" w:tplc="7C6A5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474BFC"/>
    <w:multiLevelType w:val="hybridMultilevel"/>
    <w:tmpl w:val="53683C7A"/>
    <w:lvl w:ilvl="0" w:tplc="2B8861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D3"/>
    <w:rsid w:val="00005930"/>
    <w:rsid w:val="00024119"/>
    <w:rsid w:val="000247F6"/>
    <w:rsid w:val="000278CD"/>
    <w:rsid w:val="00041C4A"/>
    <w:rsid w:val="00041F80"/>
    <w:rsid w:val="0004754A"/>
    <w:rsid w:val="00066BF1"/>
    <w:rsid w:val="00074CB0"/>
    <w:rsid w:val="000A0A97"/>
    <w:rsid w:val="000B0892"/>
    <w:rsid w:val="000C3B44"/>
    <w:rsid w:val="000C6A3C"/>
    <w:rsid w:val="000E23DD"/>
    <w:rsid w:val="000E52C4"/>
    <w:rsid w:val="000F6B14"/>
    <w:rsid w:val="00104CD3"/>
    <w:rsid w:val="00106C7B"/>
    <w:rsid w:val="00112075"/>
    <w:rsid w:val="0012004B"/>
    <w:rsid w:val="00131EDA"/>
    <w:rsid w:val="00137C12"/>
    <w:rsid w:val="001407F9"/>
    <w:rsid w:val="00142964"/>
    <w:rsid w:val="00146673"/>
    <w:rsid w:val="0015230E"/>
    <w:rsid w:val="0016082E"/>
    <w:rsid w:val="00170374"/>
    <w:rsid w:val="0018024D"/>
    <w:rsid w:val="00193A65"/>
    <w:rsid w:val="00195C43"/>
    <w:rsid w:val="001968A2"/>
    <w:rsid w:val="001B6782"/>
    <w:rsid w:val="001B6F3B"/>
    <w:rsid w:val="001D196B"/>
    <w:rsid w:val="001E0F51"/>
    <w:rsid w:val="001E6C48"/>
    <w:rsid w:val="001F25CC"/>
    <w:rsid w:val="001F49CF"/>
    <w:rsid w:val="00202333"/>
    <w:rsid w:val="00205E64"/>
    <w:rsid w:val="0021131A"/>
    <w:rsid w:val="00223CAC"/>
    <w:rsid w:val="00234F03"/>
    <w:rsid w:val="002411E8"/>
    <w:rsid w:val="002476B0"/>
    <w:rsid w:val="002571F1"/>
    <w:rsid w:val="00257718"/>
    <w:rsid w:val="00260366"/>
    <w:rsid w:val="002655E2"/>
    <w:rsid w:val="00265D04"/>
    <w:rsid w:val="00273329"/>
    <w:rsid w:val="00274817"/>
    <w:rsid w:val="002764AA"/>
    <w:rsid w:val="00292237"/>
    <w:rsid w:val="0029598C"/>
    <w:rsid w:val="00297CFD"/>
    <w:rsid w:val="002A197D"/>
    <w:rsid w:val="002A55EB"/>
    <w:rsid w:val="002B0768"/>
    <w:rsid w:val="002C057E"/>
    <w:rsid w:val="002C08D4"/>
    <w:rsid w:val="002D628F"/>
    <w:rsid w:val="003039F0"/>
    <w:rsid w:val="00306006"/>
    <w:rsid w:val="00307B74"/>
    <w:rsid w:val="00324620"/>
    <w:rsid w:val="003313D2"/>
    <w:rsid w:val="00332EB6"/>
    <w:rsid w:val="00342F48"/>
    <w:rsid w:val="00344AF6"/>
    <w:rsid w:val="003778D4"/>
    <w:rsid w:val="00386415"/>
    <w:rsid w:val="00393909"/>
    <w:rsid w:val="003B5D67"/>
    <w:rsid w:val="003C2ED0"/>
    <w:rsid w:val="003C5BFC"/>
    <w:rsid w:val="003C6CAB"/>
    <w:rsid w:val="003D3747"/>
    <w:rsid w:val="003D5290"/>
    <w:rsid w:val="003D740D"/>
    <w:rsid w:val="003E0386"/>
    <w:rsid w:val="00404A41"/>
    <w:rsid w:val="00412A91"/>
    <w:rsid w:val="004142C7"/>
    <w:rsid w:val="00433394"/>
    <w:rsid w:val="0044220A"/>
    <w:rsid w:val="004512BE"/>
    <w:rsid w:val="00451C1C"/>
    <w:rsid w:val="0045385A"/>
    <w:rsid w:val="00456A34"/>
    <w:rsid w:val="00463E8A"/>
    <w:rsid w:val="00484407"/>
    <w:rsid w:val="00494B70"/>
    <w:rsid w:val="004A15D8"/>
    <w:rsid w:val="004B691B"/>
    <w:rsid w:val="004C18C2"/>
    <w:rsid w:val="004C1C61"/>
    <w:rsid w:val="004E12AC"/>
    <w:rsid w:val="004F2CCC"/>
    <w:rsid w:val="00503186"/>
    <w:rsid w:val="005156FF"/>
    <w:rsid w:val="00516EA3"/>
    <w:rsid w:val="00517523"/>
    <w:rsid w:val="00520333"/>
    <w:rsid w:val="00520734"/>
    <w:rsid w:val="0052356A"/>
    <w:rsid w:val="00523BDF"/>
    <w:rsid w:val="00524259"/>
    <w:rsid w:val="00524810"/>
    <w:rsid w:val="005259D3"/>
    <w:rsid w:val="00530C0E"/>
    <w:rsid w:val="00540759"/>
    <w:rsid w:val="00546827"/>
    <w:rsid w:val="00551FE8"/>
    <w:rsid w:val="00560EEA"/>
    <w:rsid w:val="00561FB8"/>
    <w:rsid w:val="00586FF7"/>
    <w:rsid w:val="00591252"/>
    <w:rsid w:val="005B2265"/>
    <w:rsid w:val="005C5163"/>
    <w:rsid w:val="005C66B2"/>
    <w:rsid w:val="005C6E97"/>
    <w:rsid w:val="005E01DD"/>
    <w:rsid w:val="005F26ED"/>
    <w:rsid w:val="005F35B8"/>
    <w:rsid w:val="005F3959"/>
    <w:rsid w:val="005F4638"/>
    <w:rsid w:val="005F7C73"/>
    <w:rsid w:val="00622BE0"/>
    <w:rsid w:val="00632C07"/>
    <w:rsid w:val="00641AC0"/>
    <w:rsid w:val="006421CB"/>
    <w:rsid w:val="00652CF4"/>
    <w:rsid w:val="00653C94"/>
    <w:rsid w:val="0065679E"/>
    <w:rsid w:val="00685AFD"/>
    <w:rsid w:val="006945E3"/>
    <w:rsid w:val="006963D8"/>
    <w:rsid w:val="006A3820"/>
    <w:rsid w:val="006A500D"/>
    <w:rsid w:val="006B5B7C"/>
    <w:rsid w:val="006B6DCB"/>
    <w:rsid w:val="006C4076"/>
    <w:rsid w:val="006D2E42"/>
    <w:rsid w:val="006D454D"/>
    <w:rsid w:val="006E1CC3"/>
    <w:rsid w:val="006F0F48"/>
    <w:rsid w:val="006F27BF"/>
    <w:rsid w:val="0070542A"/>
    <w:rsid w:val="00710154"/>
    <w:rsid w:val="0071568A"/>
    <w:rsid w:val="0072122F"/>
    <w:rsid w:val="00727130"/>
    <w:rsid w:val="00731872"/>
    <w:rsid w:val="0074420C"/>
    <w:rsid w:val="00754799"/>
    <w:rsid w:val="00777CE6"/>
    <w:rsid w:val="00784FEF"/>
    <w:rsid w:val="0079108A"/>
    <w:rsid w:val="007A24DB"/>
    <w:rsid w:val="007A3E91"/>
    <w:rsid w:val="007A57D3"/>
    <w:rsid w:val="007C1E5B"/>
    <w:rsid w:val="007C1FEA"/>
    <w:rsid w:val="007C5288"/>
    <w:rsid w:val="007C6CBC"/>
    <w:rsid w:val="007E4E0B"/>
    <w:rsid w:val="007E7994"/>
    <w:rsid w:val="00803743"/>
    <w:rsid w:val="00805B90"/>
    <w:rsid w:val="00811863"/>
    <w:rsid w:val="0082426C"/>
    <w:rsid w:val="00835E65"/>
    <w:rsid w:val="0084113D"/>
    <w:rsid w:val="00847E6A"/>
    <w:rsid w:val="0085180B"/>
    <w:rsid w:val="00866ACF"/>
    <w:rsid w:val="00866C3B"/>
    <w:rsid w:val="00880436"/>
    <w:rsid w:val="00893316"/>
    <w:rsid w:val="008E7059"/>
    <w:rsid w:val="0090203F"/>
    <w:rsid w:val="009065DB"/>
    <w:rsid w:val="00920B59"/>
    <w:rsid w:val="00922A23"/>
    <w:rsid w:val="009230E8"/>
    <w:rsid w:val="009258FF"/>
    <w:rsid w:val="00934F08"/>
    <w:rsid w:val="00940CDB"/>
    <w:rsid w:val="00943497"/>
    <w:rsid w:val="00946AA5"/>
    <w:rsid w:val="00953006"/>
    <w:rsid w:val="00953F19"/>
    <w:rsid w:val="009601D5"/>
    <w:rsid w:val="00963DD5"/>
    <w:rsid w:val="00976B46"/>
    <w:rsid w:val="009811E5"/>
    <w:rsid w:val="00982526"/>
    <w:rsid w:val="00986037"/>
    <w:rsid w:val="00995BB1"/>
    <w:rsid w:val="009A3551"/>
    <w:rsid w:val="009C0D7E"/>
    <w:rsid w:val="009C3376"/>
    <w:rsid w:val="009D2E25"/>
    <w:rsid w:val="009D3C10"/>
    <w:rsid w:val="009D3EFE"/>
    <w:rsid w:val="009F1550"/>
    <w:rsid w:val="009F4DC6"/>
    <w:rsid w:val="009F6575"/>
    <w:rsid w:val="00A010C1"/>
    <w:rsid w:val="00A17463"/>
    <w:rsid w:val="00A24F7D"/>
    <w:rsid w:val="00A257A5"/>
    <w:rsid w:val="00A34ED9"/>
    <w:rsid w:val="00A51E3F"/>
    <w:rsid w:val="00A536D9"/>
    <w:rsid w:val="00A55FD7"/>
    <w:rsid w:val="00A56B94"/>
    <w:rsid w:val="00A67B05"/>
    <w:rsid w:val="00A748D7"/>
    <w:rsid w:val="00A86430"/>
    <w:rsid w:val="00A87B5A"/>
    <w:rsid w:val="00A90CE7"/>
    <w:rsid w:val="00A924BD"/>
    <w:rsid w:val="00AB07A6"/>
    <w:rsid w:val="00AB7771"/>
    <w:rsid w:val="00AC266A"/>
    <w:rsid w:val="00AC280C"/>
    <w:rsid w:val="00AC5088"/>
    <w:rsid w:val="00AC7034"/>
    <w:rsid w:val="00AD6940"/>
    <w:rsid w:val="00AE070C"/>
    <w:rsid w:val="00AE33A7"/>
    <w:rsid w:val="00AE3819"/>
    <w:rsid w:val="00B122AF"/>
    <w:rsid w:val="00B15709"/>
    <w:rsid w:val="00B22B20"/>
    <w:rsid w:val="00B34DAA"/>
    <w:rsid w:val="00B40620"/>
    <w:rsid w:val="00B4353B"/>
    <w:rsid w:val="00B46595"/>
    <w:rsid w:val="00B61331"/>
    <w:rsid w:val="00B64811"/>
    <w:rsid w:val="00B71771"/>
    <w:rsid w:val="00B7183B"/>
    <w:rsid w:val="00B719C9"/>
    <w:rsid w:val="00B75D91"/>
    <w:rsid w:val="00B76D2E"/>
    <w:rsid w:val="00B87AC3"/>
    <w:rsid w:val="00BA2086"/>
    <w:rsid w:val="00BA6A21"/>
    <w:rsid w:val="00BB1700"/>
    <w:rsid w:val="00BB1AAE"/>
    <w:rsid w:val="00BC272C"/>
    <w:rsid w:val="00BD417E"/>
    <w:rsid w:val="00BE59E3"/>
    <w:rsid w:val="00BF59B2"/>
    <w:rsid w:val="00C04CF7"/>
    <w:rsid w:val="00C06BAB"/>
    <w:rsid w:val="00C152FB"/>
    <w:rsid w:val="00C24EA3"/>
    <w:rsid w:val="00C32D96"/>
    <w:rsid w:val="00C32DFF"/>
    <w:rsid w:val="00C42B42"/>
    <w:rsid w:val="00C615F0"/>
    <w:rsid w:val="00C7732A"/>
    <w:rsid w:val="00C96ACF"/>
    <w:rsid w:val="00C9791A"/>
    <w:rsid w:val="00CB01DB"/>
    <w:rsid w:val="00CC156E"/>
    <w:rsid w:val="00CC57D3"/>
    <w:rsid w:val="00CC6A41"/>
    <w:rsid w:val="00CD0D07"/>
    <w:rsid w:val="00CD224D"/>
    <w:rsid w:val="00CF43E3"/>
    <w:rsid w:val="00D004FC"/>
    <w:rsid w:val="00D059A1"/>
    <w:rsid w:val="00D307A1"/>
    <w:rsid w:val="00D6063F"/>
    <w:rsid w:val="00D6165E"/>
    <w:rsid w:val="00D64CE6"/>
    <w:rsid w:val="00D65025"/>
    <w:rsid w:val="00D761AC"/>
    <w:rsid w:val="00D83E12"/>
    <w:rsid w:val="00D942B3"/>
    <w:rsid w:val="00D975D5"/>
    <w:rsid w:val="00DA60D3"/>
    <w:rsid w:val="00DB699C"/>
    <w:rsid w:val="00DC32BB"/>
    <w:rsid w:val="00DE2255"/>
    <w:rsid w:val="00DE643A"/>
    <w:rsid w:val="00DF2BC5"/>
    <w:rsid w:val="00DF5136"/>
    <w:rsid w:val="00E00117"/>
    <w:rsid w:val="00E07C18"/>
    <w:rsid w:val="00E11730"/>
    <w:rsid w:val="00E145D2"/>
    <w:rsid w:val="00E255FD"/>
    <w:rsid w:val="00E267D1"/>
    <w:rsid w:val="00E27007"/>
    <w:rsid w:val="00E27895"/>
    <w:rsid w:val="00E32AC1"/>
    <w:rsid w:val="00E40160"/>
    <w:rsid w:val="00E470DA"/>
    <w:rsid w:val="00E64DB3"/>
    <w:rsid w:val="00E66744"/>
    <w:rsid w:val="00E76B24"/>
    <w:rsid w:val="00E77D0D"/>
    <w:rsid w:val="00E81A46"/>
    <w:rsid w:val="00E8313E"/>
    <w:rsid w:val="00EA42E4"/>
    <w:rsid w:val="00EA5931"/>
    <w:rsid w:val="00EB73F2"/>
    <w:rsid w:val="00EC183E"/>
    <w:rsid w:val="00EC6563"/>
    <w:rsid w:val="00EC6FCA"/>
    <w:rsid w:val="00EC7796"/>
    <w:rsid w:val="00EC7B10"/>
    <w:rsid w:val="00ED170E"/>
    <w:rsid w:val="00ED660E"/>
    <w:rsid w:val="00F02C9B"/>
    <w:rsid w:val="00F070E2"/>
    <w:rsid w:val="00F20AB5"/>
    <w:rsid w:val="00F223B4"/>
    <w:rsid w:val="00F25512"/>
    <w:rsid w:val="00F30A9D"/>
    <w:rsid w:val="00F324B3"/>
    <w:rsid w:val="00F35471"/>
    <w:rsid w:val="00F50C94"/>
    <w:rsid w:val="00F521F6"/>
    <w:rsid w:val="00F53E87"/>
    <w:rsid w:val="00F544F2"/>
    <w:rsid w:val="00F61671"/>
    <w:rsid w:val="00F739B1"/>
    <w:rsid w:val="00F908E7"/>
    <w:rsid w:val="00F96AB3"/>
    <w:rsid w:val="00FA476B"/>
    <w:rsid w:val="00FA57A0"/>
    <w:rsid w:val="00FB758E"/>
    <w:rsid w:val="00FC3390"/>
    <w:rsid w:val="00FD6D96"/>
    <w:rsid w:val="00FE3337"/>
    <w:rsid w:val="00FE428F"/>
    <w:rsid w:val="00FE7DC5"/>
    <w:rsid w:val="00FF4B7F"/>
    <w:rsid w:val="00FF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64D5"/>
  <w15:docId w15:val="{A7A26620-1815-4116-B8A5-2F849E9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7D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A57D3"/>
    <w:pPr>
      <w:ind w:firstLineChars="200" w:firstLine="420"/>
    </w:pPr>
  </w:style>
  <w:style w:type="paragraph" w:styleId="a5">
    <w:name w:val="Balloon Text"/>
    <w:basedOn w:val="a"/>
    <w:link w:val="Char"/>
    <w:uiPriority w:val="99"/>
    <w:semiHidden/>
    <w:unhideWhenUsed/>
    <w:rsid w:val="00AB7771"/>
    <w:rPr>
      <w:sz w:val="18"/>
      <w:szCs w:val="18"/>
    </w:rPr>
  </w:style>
  <w:style w:type="character" w:customStyle="1" w:styleId="Char">
    <w:name w:val="批注框文本 Char"/>
    <w:basedOn w:val="a0"/>
    <w:link w:val="a5"/>
    <w:uiPriority w:val="99"/>
    <w:semiHidden/>
    <w:rsid w:val="00AB7771"/>
    <w:rPr>
      <w:rFonts w:ascii="Times New Roman" w:eastAsia="宋体" w:hAnsi="Times New Roman" w:cs="Times New Roman"/>
      <w:sz w:val="18"/>
      <w:szCs w:val="18"/>
    </w:rPr>
  </w:style>
  <w:style w:type="paragraph" w:styleId="a6">
    <w:name w:val="header"/>
    <w:basedOn w:val="a"/>
    <w:link w:val="Char0"/>
    <w:uiPriority w:val="99"/>
    <w:unhideWhenUsed/>
    <w:rsid w:val="00AB7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B7771"/>
    <w:rPr>
      <w:rFonts w:ascii="Times New Roman" w:eastAsia="宋体" w:hAnsi="Times New Roman" w:cs="Times New Roman"/>
      <w:sz w:val="18"/>
      <w:szCs w:val="18"/>
    </w:rPr>
  </w:style>
  <w:style w:type="paragraph" w:styleId="a7">
    <w:name w:val="footer"/>
    <w:basedOn w:val="a"/>
    <w:link w:val="Char1"/>
    <w:uiPriority w:val="99"/>
    <w:unhideWhenUsed/>
    <w:rsid w:val="00AB7771"/>
    <w:pPr>
      <w:tabs>
        <w:tab w:val="center" w:pos="4153"/>
        <w:tab w:val="right" w:pos="8306"/>
      </w:tabs>
      <w:snapToGrid w:val="0"/>
      <w:jc w:val="left"/>
    </w:pPr>
    <w:rPr>
      <w:sz w:val="18"/>
      <w:szCs w:val="18"/>
    </w:rPr>
  </w:style>
  <w:style w:type="character" w:customStyle="1" w:styleId="Char1">
    <w:name w:val="页脚 Char"/>
    <w:basedOn w:val="a0"/>
    <w:link w:val="a7"/>
    <w:uiPriority w:val="99"/>
    <w:rsid w:val="00AB7771"/>
    <w:rPr>
      <w:rFonts w:ascii="Times New Roman" w:eastAsia="宋体" w:hAnsi="Times New Roman" w:cs="Times New Roman"/>
      <w:sz w:val="18"/>
      <w:szCs w:val="18"/>
    </w:rPr>
  </w:style>
  <w:style w:type="character" w:styleId="a8">
    <w:name w:val="page number"/>
    <w:rsid w:val="003D3747"/>
    <w:rPr>
      <w:lang w:val="zh-TW" w:eastAsia="zh-TW"/>
    </w:rPr>
  </w:style>
  <w:style w:type="paragraph" w:styleId="a9">
    <w:name w:val="No Spacing"/>
    <w:uiPriority w:val="1"/>
    <w:qFormat/>
    <w:rsid w:val="0085180B"/>
    <w:pPr>
      <w:pBdr>
        <w:top w:val="nil"/>
        <w:left w:val="nil"/>
        <w:bottom w:val="nil"/>
        <w:right w:val="nil"/>
        <w:between w:val="nil"/>
        <w:bar w:val="nil"/>
      </w:pBdr>
    </w:pPr>
    <w:rPr>
      <w:rFonts w:ascii="Times New Roman" w:hAnsi="Times New Roman" w:cs="Times New Roman"/>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30D7-AA63-4207-87EE-6F5DD801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余倩</dc:creator>
  <cp:keywords/>
  <dc:description/>
  <cp:lastModifiedBy>YLMF</cp:lastModifiedBy>
  <cp:revision>5</cp:revision>
  <dcterms:created xsi:type="dcterms:W3CDTF">2020-05-21T06:34:00Z</dcterms:created>
  <dcterms:modified xsi:type="dcterms:W3CDTF">2020-05-21T08:09:00Z</dcterms:modified>
</cp:coreProperties>
</file>