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eastAsia="宋体"/>
          <w:b/>
          <w:color w:val="000000"/>
          <w:sz w:val="24"/>
          <w:lang w:val="en-US" w:eastAsia="zh-CN"/>
        </w:rPr>
      </w:pPr>
      <w:r>
        <w:rPr>
          <w:rFonts w:hAnsi="宋体"/>
          <w:b/>
          <w:color w:val="000000"/>
          <w:sz w:val="24"/>
        </w:rPr>
        <w:t>证券代码：</w:t>
      </w:r>
      <w:r>
        <w:rPr>
          <w:b/>
          <w:color w:val="000000"/>
          <w:sz w:val="24"/>
        </w:rPr>
        <w:t>300</w:t>
      </w:r>
      <w:r>
        <w:rPr>
          <w:rFonts w:hint="eastAsia"/>
          <w:b/>
          <w:color w:val="000000"/>
          <w:sz w:val="24"/>
        </w:rPr>
        <w:t>499</w:t>
      </w:r>
      <w:r>
        <w:rPr>
          <w:b/>
          <w:color w:val="000000"/>
          <w:sz w:val="24"/>
        </w:rPr>
        <w:t xml:space="preserve">     </w:t>
      </w:r>
      <w:r>
        <w:rPr>
          <w:rFonts w:hint="eastAsia"/>
          <w:b/>
          <w:color w:val="000000"/>
          <w:sz w:val="24"/>
        </w:rPr>
        <w:t xml:space="preserve"> </w:t>
      </w:r>
      <w:r>
        <w:rPr>
          <w:b/>
          <w:color w:val="000000"/>
          <w:sz w:val="24"/>
        </w:rPr>
        <w:t xml:space="preserve">  </w:t>
      </w:r>
      <w:r>
        <w:rPr>
          <w:rFonts w:hint="eastAsia"/>
          <w:b/>
          <w:color w:val="000000"/>
          <w:sz w:val="24"/>
        </w:rPr>
        <w:t xml:space="preserve"> </w:t>
      </w:r>
      <w:r>
        <w:rPr>
          <w:b/>
          <w:color w:val="000000"/>
          <w:sz w:val="24"/>
        </w:rPr>
        <w:t xml:space="preserve"> </w:t>
      </w:r>
      <w:r>
        <w:rPr>
          <w:rFonts w:hAnsi="宋体"/>
          <w:b/>
          <w:color w:val="000000"/>
          <w:sz w:val="24"/>
        </w:rPr>
        <w:t>证券简称：</w:t>
      </w:r>
      <w:r>
        <w:rPr>
          <w:rFonts w:hint="eastAsia" w:hAnsi="宋体"/>
          <w:b/>
          <w:color w:val="000000"/>
          <w:sz w:val="24"/>
        </w:rPr>
        <w:t>高澜股份</w:t>
      </w:r>
      <w:r>
        <w:rPr>
          <w:b/>
          <w:color w:val="000000"/>
          <w:sz w:val="24"/>
        </w:rPr>
        <w:t xml:space="preserve">         </w:t>
      </w:r>
      <w:r>
        <w:rPr>
          <w:rFonts w:hint="eastAsia"/>
          <w:b/>
          <w:color w:val="000000"/>
          <w:sz w:val="24"/>
        </w:rPr>
        <w:t xml:space="preserve"> </w:t>
      </w:r>
      <w:r>
        <w:rPr>
          <w:b/>
          <w:color w:val="000000"/>
          <w:sz w:val="24"/>
        </w:rPr>
        <w:t xml:space="preserve"> </w:t>
      </w:r>
      <w:r>
        <w:rPr>
          <w:rFonts w:hint="eastAsia" w:hAnsi="宋体"/>
          <w:b/>
          <w:color w:val="000000"/>
          <w:sz w:val="24"/>
        </w:rPr>
        <w:t xml:space="preserve">   </w:t>
      </w:r>
      <w:r>
        <w:rPr>
          <w:rFonts w:hAnsi="宋体"/>
          <w:b/>
          <w:color w:val="000000"/>
          <w:sz w:val="24"/>
        </w:rPr>
        <w:t>编号：</w:t>
      </w:r>
      <w:r>
        <w:rPr>
          <w:b/>
          <w:color w:val="000000"/>
          <w:sz w:val="24"/>
        </w:rPr>
        <w:t>20</w:t>
      </w:r>
      <w:r>
        <w:rPr>
          <w:rFonts w:hint="eastAsia"/>
          <w:b/>
          <w:color w:val="000000"/>
          <w:sz w:val="24"/>
        </w:rPr>
        <w:t>20</w:t>
      </w:r>
      <w:r>
        <w:rPr>
          <w:b/>
          <w:color w:val="000000"/>
          <w:sz w:val="24"/>
        </w:rPr>
        <w:t>-00</w:t>
      </w:r>
      <w:r>
        <w:rPr>
          <w:rFonts w:hint="eastAsia"/>
          <w:b/>
          <w:color w:val="000000"/>
          <w:sz w:val="24"/>
          <w:lang w:val="en-US" w:eastAsia="zh-CN"/>
        </w:rPr>
        <w:t>3</w:t>
      </w:r>
    </w:p>
    <w:p>
      <w:pPr>
        <w:snapToGrid w:val="0"/>
        <w:spacing w:line="360" w:lineRule="auto"/>
        <w:jc w:val="center"/>
        <w:rPr>
          <w:rFonts w:eastAsia="黑体"/>
          <w:sz w:val="15"/>
          <w:szCs w:val="15"/>
        </w:rPr>
      </w:pPr>
    </w:p>
    <w:p>
      <w:pPr>
        <w:snapToGrid w:val="0"/>
        <w:spacing w:line="360" w:lineRule="auto"/>
        <w:jc w:val="center"/>
        <w:rPr>
          <w:rFonts w:eastAsia="黑体"/>
          <w:sz w:val="15"/>
          <w:szCs w:val="15"/>
        </w:rPr>
      </w:pPr>
    </w:p>
    <w:p>
      <w:pPr>
        <w:snapToGrid w:val="0"/>
        <w:spacing w:line="360" w:lineRule="auto"/>
        <w:jc w:val="center"/>
        <w:rPr>
          <w:rFonts w:hAnsi="黑体" w:eastAsia="黑体"/>
          <w:b/>
          <w:sz w:val="30"/>
          <w:szCs w:val="30"/>
        </w:rPr>
      </w:pPr>
      <w:r>
        <w:rPr>
          <w:rFonts w:hint="eastAsia" w:hAnsi="黑体" w:eastAsia="黑体"/>
          <w:b/>
          <w:sz w:val="30"/>
          <w:szCs w:val="30"/>
        </w:rPr>
        <w:t>广州高澜节能技术</w:t>
      </w:r>
      <w:r>
        <w:rPr>
          <w:rFonts w:hAnsi="黑体" w:eastAsia="黑体"/>
          <w:b/>
          <w:sz w:val="30"/>
          <w:szCs w:val="30"/>
        </w:rPr>
        <w:t>股份有限公司</w:t>
      </w:r>
    </w:p>
    <w:p>
      <w:pPr>
        <w:snapToGrid w:val="0"/>
        <w:spacing w:line="360" w:lineRule="auto"/>
        <w:jc w:val="center"/>
        <w:rPr>
          <w:rFonts w:ascii="宋体" w:hAnsi="宋体"/>
          <w:b/>
          <w:color w:val="000000"/>
          <w:kern w:val="0"/>
          <w:sz w:val="24"/>
        </w:rPr>
      </w:pPr>
      <w:r>
        <w:rPr>
          <w:rFonts w:hint="eastAsia" w:hAnsi="黑体" w:eastAsia="黑体"/>
          <w:b/>
          <w:sz w:val="30"/>
          <w:szCs w:val="30"/>
        </w:rPr>
        <w:t>投资者关系活动记录表</w:t>
      </w:r>
    </w:p>
    <w:tbl>
      <w:tblPr>
        <w:tblStyle w:val="11"/>
        <w:tblW w:w="8931"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084"/>
        <w:gridCol w:w="68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084" w:type="dxa"/>
            <w:shd w:val="clear" w:color="auto" w:fill="auto"/>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投资者关系活动类别</w:t>
            </w:r>
          </w:p>
        </w:tc>
        <w:tc>
          <w:tcPr>
            <w:tcW w:w="6847" w:type="dxa"/>
            <w:shd w:val="clear" w:color="auto" w:fill="auto"/>
          </w:tcPr>
          <w:p>
            <w:pPr>
              <w:spacing w:line="360" w:lineRule="auto"/>
              <w:rPr>
                <w:rFonts w:ascii="宋体" w:hAnsi="宋体"/>
                <w:bCs/>
                <w:iCs/>
                <w:color w:val="000000"/>
                <w:sz w:val="24"/>
                <w:szCs w:val="24"/>
              </w:rPr>
            </w:pPr>
            <w:r>
              <w:rPr>
                <w:rFonts w:hint="eastAsia" w:ascii="MS Gothic" w:hAnsi="MS Gothic" w:eastAsia="MS Gothic" w:cs="MS Gothic"/>
                <w:bCs/>
                <w:iCs/>
                <w:color w:val="000000"/>
                <w:sz w:val="24"/>
                <w:szCs w:val="24"/>
              </w:rPr>
              <w:t>☑</w:t>
            </w:r>
            <w:r>
              <w:rPr>
                <w:rFonts w:hint="eastAsia" w:ascii="宋体" w:hAnsi="宋体"/>
                <w:sz w:val="24"/>
                <w:szCs w:val="24"/>
              </w:rPr>
              <w:t xml:space="preserve">特定对象调研        </w:t>
            </w:r>
            <w:r>
              <w:rPr>
                <w:rFonts w:hint="eastAsia" w:ascii="宋体" w:hAnsi="宋体"/>
                <w:bCs/>
                <w:iCs/>
                <w:color w:val="000000"/>
                <w:sz w:val="24"/>
                <w:szCs w:val="24"/>
              </w:rPr>
              <w:t>□</w:t>
            </w:r>
            <w:r>
              <w:rPr>
                <w:rFonts w:hint="eastAsia" w:ascii="宋体" w:hAnsi="宋体"/>
                <w:sz w:val="24"/>
                <w:szCs w:val="24"/>
              </w:rPr>
              <w:t>分析师会议</w:t>
            </w:r>
          </w:p>
          <w:p>
            <w:pPr>
              <w:spacing w:line="360"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媒体采访            </w:t>
            </w:r>
            <w:r>
              <w:rPr>
                <w:rFonts w:hint="eastAsia" w:ascii="宋体" w:hAnsi="宋体"/>
                <w:bCs/>
                <w:iCs/>
                <w:color w:val="000000"/>
                <w:sz w:val="24"/>
                <w:szCs w:val="24"/>
              </w:rPr>
              <w:t>□</w:t>
            </w:r>
            <w:r>
              <w:rPr>
                <w:rFonts w:hint="eastAsia" w:ascii="宋体" w:hAnsi="宋体"/>
                <w:sz w:val="24"/>
                <w:szCs w:val="24"/>
              </w:rPr>
              <w:t>业绩说明会</w:t>
            </w:r>
          </w:p>
          <w:p>
            <w:pPr>
              <w:spacing w:line="360"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新闻发布会          </w:t>
            </w:r>
            <w:r>
              <w:rPr>
                <w:rFonts w:hint="eastAsia" w:ascii="宋体" w:hAnsi="宋体"/>
                <w:bCs/>
                <w:iCs/>
                <w:color w:val="000000"/>
                <w:sz w:val="24"/>
                <w:szCs w:val="24"/>
              </w:rPr>
              <w:t>□</w:t>
            </w:r>
            <w:r>
              <w:rPr>
                <w:rFonts w:hint="eastAsia" w:ascii="宋体" w:hAnsi="宋体"/>
                <w:sz w:val="24"/>
                <w:szCs w:val="24"/>
              </w:rPr>
              <w:t>路演活动</w:t>
            </w:r>
          </w:p>
          <w:p>
            <w:pPr>
              <w:tabs>
                <w:tab w:val="left" w:pos="3045"/>
                <w:tab w:val="center" w:pos="3199"/>
              </w:tabs>
              <w:spacing w:line="360" w:lineRule="auto"/>
              <w:rPr>
                <w:rFonts w:ascii="宋体" w:hAnsi="宋体"/>
                <w:bCs/>
                <w:iCs/>
                <w:color w:val="000000"/>
                <w:sz w:val="24"/>
                <w:szCs w:val="24"/>
              </w:rPr>
            </w:pPr>
            <w:r>
              <w:rPr>
                <w:rFonts w:hint="eastAsia" w:ascii="MS Gothic" w:hAnsi="MS Gothic" w:eastAsia="MS Gothic" w:cs="MS Gothic"/>
                <w:bCs/>
                <w:iCs/>
                <w:color w:val="000000"/>
                <w:sz w:val="24"/>
                <w:szCs w:val="24"/>
              </w:rPr>
              <w:t>☑</w:t>
            </w:r>
            <w:r>
              <w:rPr>
                <w:rFonts w:hint="eastAsia" w:ascii="宋体" w:hAnsi="宋体"/>
                <w:sz w:val="24"/>
                <w:szCs w:val="24"/>
              </w:rPr>
              <w:t>现场参观</w:t>
            </w:r>
            <w:r>
              <w:rPr>
                <w:rFonts w:hint="eastAsia" w:ascii="宋体" w:hAnsi="宋体"/>
                <w:bCs/>
                <w:iCs/>
                <w:color w:val="000000"/>
                <w:sz w:val="24"/>
                <w:szCs w:val="24"/>
              </w:rPr>
              <w:tab/>
            </w:r>
          </w:p>
          <w:p>
            <w:pPr>
              <w:tabs>
                <w:tab w:val="center" w:pos="3199"/>
              </w:tabs>
              <w:spacing w:line="360"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其他 </w:t>
            </w:r>
            <w:r>
              <w:rPr>
                <w:rFonts w:hint="eastAsia" w:ascii="宋体" w:hAnsi="宋体"/>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8" w:hRule="atLeast"/>
        </w:trPr>
        <w:tc>
          <w:tcPr>
            <w:tcW w:w="2084" w:type="dxa"/>
            <w:shd w:val="clear" w:color="auto" w:fill="auto"/>
            <w:vAlign w:val="center"/>
          </w:tcPr>
          <w:p>
            <w:pPr>
              <w:spacing w:before="156" w:beforeLines="50" w:line="360" w:lineRule="auto"/>
              <w:rPr>
                <w:rFonts w:ascii="宋体" w:hAnsi="宋体"/>
                <w:b/>
                <w:bCs/>
                <w:iCs/>
                <w:color w:val="000000"/>
                <w:sz w:val="24"/>
              </w:rPr>
            </w:pPr>
            <w:r>
              <w:rPr>
                <w:rFonts w:hint="eastAsia" w:ascii="宋体" w:hAnsi="宋体"/>
                <w:b/>
                <w:bCs/>
                <w:iCs/>
                <w:color w:val="000000"/>
                <w:sz w:val="24"/>
              </w:rPr>
              <w:t>参与单位名称及姓名</w:t>
            </w:r>
          </w:p>
        </w:tc>
        <w:tc>
          <w:tcPr>
            <w:tcW w:w="6847" w:type="dxa"/>
            <w:shd w:val="clear" w:color="auto" w:fill="auto"/>
            <w:vAlign w:val="center"/>
          </w:tcPr>
          <w:p>
            <w:pPr>
              <w:spacing w:line="480" w:lineRule="atLeast"/>
              <w:rPr>
                <w:rFonts w:hint="eastAsia" w:ascii="宋体" w:hAnsi="宋体"/>
                <w:bCs/>
                <w:iCs/>
                <w:color w:val="000000"/>
                <w:sz w:val="24"/>
                <w:lang w:val="en-US" w:eastAsia="zh-CN"/>
              </w:rPr>
            </w:pPr>
            <w:r>
              <w:rPr>
                <w:rFonts w:hint="eastAsia" w:ascii="宋体" w:hAnsi="宋体"/>
                <w:bCs/>
                <w:iCs/>
                <w:color w:val="000000"/>
                <w:sz w:val="24"/>
                <w:lang w:val="en-US" w:eastAsia="zh-CN"/>
              </w:rPr>
              <w:t>国盛证券有限责任公司</w:t>
            </w:r>
            <w:r>
              <w:rPr>
                <w:rFonts w:hint="eastAsia" w:ascii="宋体" w:hAnsi="宋体"/>
                <w:bCs/>
                <w:iCs/>
                <w:color w:val="000000"/>
                <w:sz w:val="24"/>
              </w:rPr>
              <w:t xml:space="preserve">  </w:t>
            </w:r>
            <w:r>
              <w:rPr>
                <w:rFonts w:hint="eastAsia" w:ascii="宋体" w:hAnsi="宋体"/>
                <w:bCs/>
                <w:iCs/>
                <w:color w:val="000000"/>
                <w:sz w:val="24"/>
                <w:lang w:val="en-US" w:eastAsia="zh-CN"/>
              </w:rPr>
              <w:t>丁劲</w:t>
            </w:r>
          </w:p>
          <w:p>
            <w:pPr>
              <w:spacing w:line="480" w:lineRule="atLeast"/>
              <w:rPr>
                <w:rFonts w:hint="default" w:ascii="宋体" w:hAnsi="宋体"/>
                <w:bCs/>
                <w:iCs/>
                <w:color w:val="000000"/>
                <w:sz w:val="24"/>
                <w:lang w:val="en-US" w:eastAsia="zh-CN"/>
              </w:rPr>
            </w:pPr>
            <w:r>
              <w:rPr>
                <w:rFonts w:hint="eastAsia" w:ascii="宋体" w:hAnsi="宋体"/>
                <w:bCs/>
                <w:iCs/>
                <w:color w:val="000000"/>
                <w:sz w:val="24"/>
                <w:lang w:val="en-US" w:eastAsia="zh-CN"/>
              </w:rPr>
              <w:t>金信基金管理有限公司  江磊</w:t>
            </w:r>
          </w:p>
          <w:p>
            <w:pPr>
              <w:spacing w:line="480" w:lineRule="atLeast"/>
              <w:rPr>
                <w:rFonts w:hint="default" w:ascii="宋体" w:hAnsi="宋体" w:eastAsia="宋体"/>
                <w:bCs/>
                <w:iCs/>
                <w:color w:val="000000"/>
                <w:sz w:val="24"/>
                <w:lang w:val="en-US" w:eastAsia="zh-CN"/>
              </w:rPr>
            </w:pPr>
            <w:r>
              <w:rPr>
                <w:rFonts w:hint="eastAsia" w:ascii="宋体" w:hAnsi="宋体"/>
                <w:bCs/>
                <w:iCs/>
                <w:color w:val="000000"/>
                <w:sz w:val="24"/>
                <w:lang w:val="en-US" w:eastAsia="zh-CN"/>
              </w:rPr>
              <w:t>海富通基金管理有限公司</w:t>
            </w:r>
            <w:r>
              <w:rPr>
                <w:rFonts w:hint="eastAsia" w:ascii="宋体" w:hAnsi="宋体"/>
                <w:bCs/>
                <w:iCs/>
                <w:color w:val="000000"/>
                <w:sz w:val="24"/>
              </w:rPr>
              <w:t xml:space="preserve">  </w:t>
            </w:r>
            <w:r>
              <w:rPr>
                <w:rFonts w:hint="eastAsia" w:ascii="宋体" w:hAnsi="宋体"/>
                <w:bCs/>
                <w:iCs/>
                <w:color w:val="000000"/>
                <w:sz w:val="24"/>
                <w:lang w:val="en-US" w:eastAsia="zh-CN"/>
              </w:rPr>
              <w:t>彭志远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2084" w:type="dxa"/>
            <w:shd w:val="clear" w:color="auto" w:fill="auto"/>
            <w:vAlign w:val="center"/>
          </w:tcPr>
          <w:p>
            <w:pPr>
              <w:spacing w:before="156" w:beforeLines="50" w:line="360" w:lineRule="auto"/>
              <w:rPr>
                <w:rFonts w:ascii="宋体" w:hAnsi="宋体"/>
                <w:b/>
                <w:bCs/>
                <w:iCs/>
                <w:color w:val="000000"/>
                <w:sz w:val="24"/>
              </w:rPr>
            </w:pPr>
            <w:r>
              <w:rPr>
                <w:rFonts w:hint="eastAsia" w:ascii="宋体" w:hAnsi="宋体"/>
                <w:b/>
                <w:bCs/>
                <w:iCs/>
                <w:color w:val="000000"/>
                <w:sz w:val="24"/>
              </w:rPr>
              <w:t>时间</w:t>
            </w:r>
          </w:p>
        </w:tc>
        <w:tc>
          <w:tcPr>
            <w:tcW w:w="6847" w:type="dxa"/>
            <w:shd w:val="clear" w:color="auto" w:fill="auto"/>
            <w:vAlign w:val="center"/>
          </w:tcPr>
          <w:p>
            <w:pPr>
              <w:spacing w:before="156" w:beforeLines="50" w:line="360" w:lineRule="auto"/>
              <w:rPr>
                <w:bCs/>
                <w:iCs/>
                <w:color w:val="000000"/>
                <w:kern w:val="0"/>
                <w:sz w:val="24"/>
              </w:rPr>
            </w:pPr>
            <w:r>
              <w:rPr>
                <w:rFonts w:hint="eastAsia"/>
                <w:bCs/>
                <w:iCs/>
                <w:color w:val="000000"/>
                <w:kern w:val="0"/>
                <w:sz w:val="24"/>
              </w:rPr>
              <w:t>2020年5月</w:t>
            </w:r>
            <w:r>
              <w:rPr>
                <w:rFonts w:hint="eastAsia"/>
                <w:bCs/>
                <w:iCs/>
                <w:color w:val="000000"/>
                <w:kern w:val="0"/>
                <w:sz w:val="24"/>
                <w:lang w:val="en-US" w:eastAsia="zh-CN"/>
              </w:rPr>
              <w:t>21</w:t>
            </w:r>
            <w:r>
              <w:rPr>
                <w:rFonts w:hint="eastAsia"/>
                <w:bCs/>
                <w:iCs/>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2084" w:type="dxa"/>
            <w:shd w:val="clear" w:color="auto" w:fill="auto"/>
            <w:vAlign w:val="center"/>
          </w:tcPr>
          <w:p>
            <w:pPr>
              <w:spacing w:line="480" w:lineRule="atLeast"/>
              <w:rPr>
                <w:rFonts w:ascii="宋体" w:hAnsi="宋体"/>
                <w:b/>
                <w:bCs/>
                <w:iCs/>
                <w:color w:val="000000"/>
                <w:sz w:val="24"/>
              </w:rPr>
            </w:pPr>
            <w:r>
              <w:rPr>
                <w:rFonts w:hint="eastAsia" w:ascii="宋体" w:hAnsi="宋体"/>
                <w:b/>
                <w:bCs/>
                <w:iCs/>
                <w:color w:val="000000"/>
                <w:sz w:val="24"/>
              </w:rPr>
              <w:t>地点</w:t>
            </w:r>
          </w:p>
        </w:tc>
        <w:tc>
          <w:tcPr>
            <w:tcW w:w="6847" w:type="dxa"/>
            <w:shd w:val="clear" w:color="auto" w:fill="auto"/>
            <w:vAlign w:val="center"/>
          </w:tcPr>
          <w:p>
            <w:pPr>
              <w:spacing w:line="360" w:lineRule="auto"/>
              <w:rPr>
                <w:bCs/>
                <w:iCs/>
                <w:color w:val="000000"/>
                <w:sz w:val="24"/>
                <w:highlight w:val="yellow"/>
              </w:rPr>
            </w:pPr>
            <w:r>
              <w:rPr>
                <w:rFonts w:hint="eastAsia" w:ascii="宋体" w:hAnsi="宋体"/>
                <w:bCs/>
                <w:iCs/>
                <w:color w:val="000000"/>
                <w:sz w:val="24"/>
              </w:rPr>
              <w:t>广州市高新技术产业开发区科学城南云五路3号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084" w:type="dxa"/>
            <w:shd w:val="clear" w:color="auto" w:fill="auto"/>
            <w:vAlign w:val="center"/>
          </w:tcPr>
          <w:p>
            <w:pPr>
              <w:spacing w:line="480" w:lineRule="atLeast"/>
              <w:rPr>
                <w:rFonts w:ascii="宋体" w:hAnsi="宋体"/>
                <w:b/>
                <w:bCs/>
                <w:iCs/>
                <w:color w:val="000000"/>
                <w:sz w:val="24"/>
              </w:rPr>
            </w:pPr>
            <w:r>
              <w:rPr>
                <w:rFonts w:hint="eastAsia" w:ascii="宋体" w:hAnsi="宋体"/>
                <w:b/>
                <w:bCs/>
                <w:iCs/>
                <w:color w:val="000000"/>
                <w:sz w:val="24"/>
              </w:rPr>
              <w:t>上市公司接待人员姓名</w:t>
            </w:r>
          </w:p>
        </w:tc>
        <w:tc>
          <w:tcPr>
            <w:tcW w:w="6847" w:type="dxa"/>
            <w:shd w:val="clear" w:color="auto" w:fill="auto"/>
            <w:vAlign w:val="center"/>
          </w:tcPr>
          <w:p>
            <w:pPr>
              <w:spacing w:line="360" w:lineRule="auto"/>
              <w:rPr>
                <w:rFonts w:hAnsi="宋体"/>
                <w:bCs/>
                <w:iCs/>
                <w:color w:val="000000"/>
                <w:sz w:val="24"/>
              </w:rPr>
            </w:pPr>
            <w:r>
              <w:rPr>
                <w:rFonts w:hint="eastAsia" w:hAnsi="宋体"/>
                <w:bCs/>
                <w:iCs/>
                <w:color w:val="000000"/>
                <w:sz w:val="24"/>
              </w:rPr>
              <w:t>董事会秘书、副总经理：谢荣钦先生</w:t>
            </w:r>
          </w:p>
          <w:p>
            <w:pPr>
              <w:spacing w:line="360" w:lineRule="auto"/>
              <w:rPr>
                <w:rFonts w:hAnsi="宋体"/>
                <w:bCs/>
                <w:iCs/>
                <w:color w:val="000000"/>
                <w:sz w:val="24"/>
              </w:rPr>
            </w:pPr>
            <w:r>
              <w:rPr>
                <w:rFonts w:hint="eastAsia" w:hAnsi="宋体"/>
                <w:bCs/>
                <w:iCs/>
                <w:color w:val="000000"/>
                <w:sz w:val="24"/>
              </w:rPr>
              <w:t>证券投资部人员：郑一丹女士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084" w:type="dxa"/>
            <w:shd w:val="clear" w:color="auto" w:fill="auto"/>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投资者关系活动主要内容介绍</w:t>
            </w:r>
          </w:p>
        </w:tc>
        <w:tc>
          <w:tcPr>
            <w:tcW w:w="6847" w:type="dxa"/>
            <w:shd w:val="clear" w:color="auto" w:fill="auto"/>
            <w:vAlign w:val="center"/>
          </w:tcPr>
          <w:p>
            <w:pPr>
              <w:pStyle w:val="26"/>
              <w:widowControl/>
              <w:numPr>
                <w:ilvl w:val="0"/>
                <w:numId w:val="2"/>
              </w:numPr>
              <w:shd w:val="clear" w:color="auto" w:fill="FFFFFF"/>
              <w:spacing w:before="156" w:beforeLines="50" w:line="360" w:lineRule="auto"/>
              <w:ind w:firstLineChars="0"/>
              <w:rPr>
                <w:b/>
                <w:kern w:val="0"/>
                <w:sz w:val="24"/>
                <w:szCs w:val="24"/>
              </w:rPr>
            </w:pPr>
            <w:r>
              <w:rPr>
                <w:rFonts w:hint="eastAsia"/>
                <w:b/>
                <w:kern w:val="0"/>
                <w:sz w:val="24"/>
                <w:szCs w:val="24"/>
              </w:rPr>
              <w:t>公司基本情况介绍</w:t>
            </w:r>
          </w:p>
          <w:p>
            <w:pPr>
              <w:pStyle w:val="26"/>
              <w:widowControl/>
              <w:shd w:val="clear" w:color="auto" w:fill="FFFFFF"/>
              <w:spacing w:before="156" w:beforeLines="50" w:line="360" w:lineRule="auto"/>
              <w:ind w:firstLine="480"/>
              <w:rPr>
                <w:rFonts w:ascii="宋体" w:hAnsi="宋体" w:cs="Arial"/>
                <w:sz w:val="24"/>
                <w:szCs w:val="24"/>
                <w:shd w:val="clear" w:color="auto" w:fill="FFFFFF"/>
              </w:rPr>
            </w:pPr>
            <w:r>
              <w:rPr>
                <w:rFonts w:hint="eastAsia" w:ascii="宋体" w:hAnsi="宋体" w:cs="Arial"/>
                <w:sz w:val="24"/>
                <w:szCs w:val="24"/>
                <w:shd w:val="clear" w:color="auto" w:fill="FFFFFF"/>
              </w:rPr>
              <w:t>公司董事会秘书</w:t>
            </w:r>
            <w:r>
              <w:rPr>
                <w:rFonts w:hint="eastAsia" w:ascii="宋体" w:hAnsi="宋体" w:cs="Arial"/>
                <w:sz w:val="24"/>
                <w:szCs w:val="24"/>
                <w:shd w:val="clear" w:color="auto" w:fill="FFFFFF"/>
                <w:lang w:eastAsia="zh-CN"/>
              </w:rPr>
              <w:t>、</w:t>
            </w:r>
            <w:r>
              <w:rPr>
                <w:rFonts w:hint="eastAsia" w:ascii="宋体" w:hAnsi="宋体" w:cs="Arial"/>
                <w:sz w:val="24"/>
                <w:szCs w:val="24"/>
                <w:shd w:val="clear" w:color="auto" w:fill="FFFFFF"/>
                <w:lang w:val="en-US" w:eastAsia="zh-CN"/>
              </w:rPr>
              <w:t>副总经理</w:t>
            </w:r>
            <w:r>
              <w:rPr>
                <w:rFonts w:hint="eastAsia" w:ascii="宋体" w:hAnsi="宋体" w:cs="Arial"/>
                <w:sz w:val="24"/>
                <w:szCs w:val="24"/>
                <w:shd w:val="clear" w:color="auto" w:fill="FFFFFF"/>
              </w:rPr>
              <w:t>谢荣钦先生向投资者详细介绍了公司的历程及产品</w:t>
            </w:r>
            <w:r>
              <w:rPr>
                <w:rFonts w:hint="eastAsia" w:ascii="宋体" w:hAnsi="宋体" w:cs="Arial"/>
                <w:sz w:val="24"/>
                <w:szCs w:val="24"/>
                <w:shd w:val="clear" w:color="auto" w:fill="FFFFFF"/>
                <w:lang w:val="en-US" w:eastAsia="zh-CN"/>
              </w:rPr>
              <w:t>应</w:t>
            </w:r>
            <w:r>
              <w:rPr>
                <w:rFonts w:hint="eastAsia" w:ascii="宋体" w:hAnsi="宋体" w:cs="Arial"/>
                <w:sz w:val="24"/>
                <w:szCs w:val="24"/>
                <w:shd w:val="clear" w:color="auto" w:fill="FFFFFF"/>
              </w:rPr>
              <w:t>用情况。</w:t>
            </w:r>
          </w:p>
          <w:p>
            <w:pPr>
              <w:pStyle w:val="26"/>
              <w:widowControl/>
              <w:numPr>
                <w:ilvl w:val="0"/>
                <w:numId w:val="2"/>
              </w:numPr>
              <w:shd w:val="clear" w:color="auto" w:fill="FFFFFF"/>
              <w:spacing w:before="156" w:beforeLines="50" w:line="360" w:lineRule="auto"/>
              <w:ind w:firstLineChars="0"/>
              <w:rPr>
                <w:b/>
                <w:kern w:val="0"/>
                <w:sz w:val="24"/>
                <w:szCs w:val="24"/>
              </w:rPr>
            </w:pPr>
            <w:r>
              <w:rPr>
                <w:rFonts w:hint="eastAsia"/>
                <w:b/>
                <w:kern w:val="0"/>
                <w:sz w:val="24"/>
                <w:szCs w:val="24"/>
              </w:rPr>
              <w:t>问答环节</w:t>
            </w:r>
          </w:p>
          <w:p>
            <w:pPr>
              <w:widowControl/>
              <w:shd w:val="clear" w:color="auto" w:fill="FFFFFF"/>
              <w:adjustRightInd w:val="0"/>
              <w:snapToGrid w:val="0"/>
              <w:spacing w:before="156" w:line="360" w:lineRule="auto"/>
              <w:rPr>
                <w:rFonts w:hint="eastAsia"/>
                <w:b/>
                <w:kern w:val="0"/>
                <w:sz w:val="24"/>
                <w:lang w:val="en-US" w:eastAsia="zh-CN"/>
              </w:rPr>
            </w:pPr>
            <w:r>
              <w:rPr>
                <w:rFonts w:hint="eastAsia"/>
                <w:b/>
                <w:kern w:val="0"/>
                <w:sz w:val="24"/>
                <w:lang w:val="en-US" w:eastAsia="zh-CN"/>
              </w:rPr>
              <w:t>Q1、请介绍下公司2019年及2020年第一季度的业绩情况。</w:t>
            </w:r>
          </w:p>
          <w:p>
            <w:pPr>
              <w:widowControl/>
              <w:shd w:val="clear" w:color="auto" w:fill="FFFFFF"/>
              <w:adjustRightInd w:val="0"/>
              <w:snapToGrid w:val="0"/>
              <w:spacing w:before="156" w:line="360" w:lineRule="auto"/>
              <w:rPr>
                <w:kern w:val="0"/>
                <w:sz w:val="24"/>
                <w:szCs w:val="22"/>
              </w:rPr>
            </w:pPr>
            <w:r>
              <w:rPr>
                <w:rFonts w:hint="eastAsia"/>
                <w:kern w:val="0"/>
                <w:sz w:val="24"/>
                <w:szCs w:val="22"/>
                <w:lang w:val="en-US" w:eastAsia="zh-CN"/>
              </w:rPr>
              <w:t xml:space="preserve">A:  </w:t>
            </w:r>
            <w:r>
              <w:rPr>
                <w:rFonts w:hint="eastAsia"/>
                <w:kern w:val="0"/>
                <w:sz w:val="24"/>
                <w:szCs w:val="22"/>
              </w:rPr>
              <w:t>2019年，公司实现营业收入81,682.50万元，同比增长25.03%；归属于上市公司股东的净利润5,369.28万元，同比下降6.60%。主要原因如下：1）公司持续推进“新产品、新领域、新区域”三新业务发展战略，加强市场推广，营业收入保持稳定增长；2）行业竞争加剧，公司部分产品毛利率下降；3）本报告期计提股权激励费用约 1,786 万元；4）报告期内，公司收购东莞市硅翔绝缘材料有限公司 51%的股权，根据企业会计准则，公司从 2019 年 12 月开始将其纳入合并报表，东莞硅翔 2019 年度的业绩对公司净利润影响较小。</w:t>
            </w:r>
          </w:p>
          <w:p>
            <w:pPr>
              <w:widowControl/>
              <w:shd w:val="clear" w:color="auto" w:fill="FFFFFF"/>
              <w:adjustRightInd w:val="0"/>
              <w:snapToGrid w:val="0"/>
              <w:spacing w:before="156" w:line="360" w:lineRule="auto"/>
              <w:rPr>
                <w:rFonts w:hint="default"/>
                <w:kern w:val="0"/>
                <w:sz w:val="24"/>
                <w:szCs w:val="22"/>
                <w:lang w:val="en-US" w:eastAsia="zh-CN"/>
              </w:rPr>
            </w:pPr>
            <w:r>
              <w:rPr>
                <w:rFonts w:hint="eastAsia"/>
                <w:kern w:val="0"/>
                <w:sz w:val="24"/>
                <w:szCs w:val="22"/>
              </w:rPr>
              <w:t xml:space="preserve">    2020年第一季度，公司实现营业收入 20,859.71 万元，比上年同期增长 29.14%，归属于上市公司股东的净利润 251.76 万元，比上年同期增长 96.50%。公司业绩实现同向增长的主要原因是：报告期内，公司合并报表范围增加了控股子公司东莞市硅翔绝缘材料有限公司，对公司业绩有积极影响；公司管理规模化效应逐步体现，营业收入持续增长。</w:t>
            </w:r>
          </w:p>
          <w:p>
            <w:pPr>
              <w:widowControl/>
              <w:shd w:val="clear" w:color="auto" w:fill="FFFFFF"/>
              <w:adjustRightInd w:val="0"/>
              <w:snapToGrid w:val="0"/>
              <w:spacing w:before="156" w:line="360" w:lineRule="auto"/>
              <w:rPr>
                <w:rFonts w:hint="eastAsia"/>
                <w:b/>
                <w:kern w:val="0"/>
                <w:sz w:val="24"/>
                <w:lang w:val="en-US" w:eastAsia="zh-CN"/>
              </w:rPr>
            </w:pPr>
            <w:r>
              <w:rPr>
                <w:rFonts w:hint="eastAsia"/>
                <w:b/>
                <w:kern w:val="0"/>
                <w:sz w:val="24"/>
                <w:lang w:val="en-US" w:eastAsia="zh-CN"/>
              </w:rPr>
              <w:t>Q2、本次新冠疫情给公司一季度带来了哪些影响？目前的复工复产情况如何？</w:t>
            </w:r>
          </w:p>
          <w:p>
            <w:pPr>
              <w:widowControl/>
              <w:shd w:val="clear" w:color="auto" w:fill="FFFFFF"/>
              <w:adjustRightInd w:val="0"/>
              <w:snapToGrid w:val="0"/>
              <w:spacing w:before="156" w:line="360" w:lineRule="auto"/>
              <w:rPr>
                <w:rFonts w:hint="eastAsia"/>
                <w:kern w:val="0"/>
                <w:sz w:val="24"/>
                <w:szCs w:val="22"/>
                <w:lang w:val="en-US" w:eastAsia="zh-CN"/>
              </w:rPr>
            </w:pPr>
            <w:r>
              <w:rPr>
                <w:rFonts w:hint="eastAsia"/>
                <w:kern w:val="0"/>
                <w:sz w:val="24"/>
                <w:szCs w:val="22"/>
                <w:lang w:val="en-US" w:eastAsia="zh-CN"/>
              </w:rPr>
              <w:t>A: 受2020年1月爆发的新型冠状病毒肺炎疫情影响，公司在生产经营、业务开展等方面受到了一定程度影响。公司将继续做好疫情防控工作，严格执行各项防疫措施，确保公司生产经营活动有序进行；同时充分发挥核心竞争力，灵活调整生产经营计划，满足市场需求。</w:t>
            </w:r>
          </w:p>
          <w:p>
            <w:pPr>
              <w:widowControl/>
              <w:shd w:val="clear" w:color="auto" w:fill="FFFFFF"/>
              <w:adjustRightInd w:val="0"/>
              <w:snapToGrid w:val="0"/>
              <w:spacing w:before="156" w:line="360" w:lineRule="auto"/>
              <w:rPr>
                <w:rFonts w:hint="default"/>
                <w:b/>
                <w:kern w:val="0"/>
                <w:sz w:val="24"/>
                <w:lang w:val="en-US" w:eastAsia="zh-CN"/>
              </w:rPr>
            </w:pPr>
            <w:r>
              <w:rPr>
                <w:rFonts w:hint="eastAsia"/>
                <w:b/>
                <w:kern w:val="0"/>
                <w:sz w:val="24"/>
                <w:lang w:val="en-US" w:eastAsia="zh-CN"/>
              </w:rPr>
              <w:t>Q3、子公司岳阳高澜主要生产制造哪些产品？</w:t>
            </w:r>
          </w:p>
          <w:p>
            <w:pPr>
              <w:widowControl/>
              <w:shd w:val="clear" w:color="auto" w:fill="FFFFFF"/>
              <w:adjustRightInd w:val="0"/>
              <w:snapToGrid w:val="0"/>
              <w:spacing w:before="156" w:line="360" w:lineRule="auto"/>
              <w:rPr>
                <w:rFonts w:hint="eastAsia"/>
                <w:b w:val="0"/>
                <w:bCs/>
                <w:kern w:val="0"/>
                <w:sz w:val="24"/>
                <w:lang w:val="en-US" w:eastAsia="zh-CN"/>
              </w:rPr>
            </w:pPr>
            <w:r>
              <w:rPr>
                <w:rFonts w:hint="eastAsia"/>
                <w:b w:val="0"/>
                <w:bCs/>
                <w:kern w:val="0"/>
                <w:sz w:val="24"/>
                <w:lang w:val="en-US" w:eastAsia="zh-CN"/>
              </w:rPr>
              <w:t>A：</w:t>
            </w:r>
            <w:r>
              <w:rPr>
                <w:rFonts w:hint="eastAsia"/>
                <w:bCs/>
                <w:kern w:val="0"/>
                <w:sz w:val="24"/>
              </w:rPr>
              <w:t>岳阳高澜是公司重要的生产基地，公司主要的纯水冷却设备产品均在岳阳高澜生产。</w:t>
            </w:r>
          </w:p>
          <w:p>
            <w:pPr>
              <w:widowControl/>
              <w:shd w:val="clear" w:color="auto" w:fill="FFFFFF"/>
              <w:adjustRightInd w:val="0"/>
              <w:snapToGrid w:val="0"/>
              <w:spacing w:before="156" w:line="360" w:lineRule="auto"/>
              <w:rPr>
                <w:rFonts w:hint="default"/>
                <w:b/>
                <w:kern w:val="0"/>
                <w:sz w:val="24"/>
                <w:lang w:val="en-US" w:eastAsia="zh-CN"/>
              </w:rPr>
            </w:pPr>
            <w:r>
              <w:rPr>
                <w:rFonts w:hint="eastAsia"/>
                <w:b/>
                <w:kern w:val="0"/>
                <w:sz w:val="24"/>
                <w:lang w:val="en-US" w:eastAsia="zh-CN"/>
              </w:rPr>
              <w:t>Q4、公司在海上风电领域主要有哪些客户？</w:t>
            </w:r>
          </w:p>
          <w:p>
            <w:pPr>
              <w:widowControl/>
              <w:shd w:val="clear" w:color="auto" w:fill="FFFFFF"/>
              <w:adjustRightInd w:val="0"/>
              <w:snapToGrid w:val="0"/>
              <w:spacing w:before="156" w:line="360" w:lineRule="auto"/>
              <w:rPr>
                <w:rFonts w:hint="default"/>
                <w:b w:val="0"/>
                <w:bCs/>
                <w:kern w:val="0"/>
                <w:sz w:val="24"/>
                <w:lang w:val="en-US" w:eastAsia="zh-CN"/>
              </w:rPr>
            </w:pPr>
            <w:r>
              <w:rPr>
                <w:rFonts w:hint="eastAsia"/>
                <w:b w:val="0"/>
                <w:bCs/>
                <w:kern w:val="0"/>
                <w:sz w:val="24"/>
                <w:lang w:val="en-US" w:eastAsia="zh-CN"/>
              </w:rPr>
              <w:t>A：金风科技、远景能源等。</w:t>
            </w:r>
          </w:p>
          <w:p>
            <w:pPr>
              <w:widowControl/>
              <w:shd w:val="clear" w:color="auto" w:fill="FFFFFF"/>
              <w:adjustRightInd w:val="0"/>
              <w:snapToGrid w:val="0"/>
              <w:spacing w:before="156" w:line="360" w:lineRule="auto"/>
              <w:rPr>
                <w:rFonts w:hint="eastAsia"/>
                <w:b/>
                <w:kern w:val="0"/>
                <w:sz w:val="24"/>
                <w:lang w:val="en-US" w:eastAsia="zh-CN"/>
              </w:rPr>
            </w:pPr>
            <w:r>
              <w:rPr>
                <w:rFonts w:hint="eastAsia"/>
                <w:b/>
                <w:kern w:val="0"/>
                <w:sz w:val="24"/>
                <w:lang w:val="en-US" w:eastAsia="zh-CN"/>
              </w:rPr>
              <w:t>Q5、公司的海外业务进展情况如何？</w:t>
            </w:r>
          </w:p>
          <w:p>
            <w:pPr>
              <w:widowControl/>
              <w:shd w:val="clear" w:color="auto" w:fill="FFFFFF"/>
              <w:adjustRightInd w:val="0"/>
              <w:snapToGrid w:val="0"/>
              <w:spacing w:before="156" w:line="360" w:lineRule="auto"/>
              <w:rPr>
                <w:rFonts w:hint="eastAsia"/>
                <w:kern w:val="0"/>
                <w:sz w:val="24"/>
                <w:szCs w:val="22"/>
                <w:lang w:val="en-US" w:eastAsia="zh-CN"/>
              </w:rPr>
            </w:pPr>
            <w:r>
              <w:rPr>
                <w:rFonts w:hint="eastAsia"/>
                <w:kern w:val="0"/>
                <w:sz w:val="24"/>
                <w:szCs w:val="22"/>
                <w:lang w:val="en-US" w:eastAsia="zh-CN"/>
              </w:rPr>
              <w:t>A:  2019年，公司成为印度电网Kurukshetra项目SVC水冷系统的供应商和ABB公司CASA-1000直流输电项目水冷系统的供应商。公司将围绕“海上，海外”两海战略，持续开拓海外市场。</w:t>
            </w:r>
          </w:p>
          <w:p>
            <w:pPr>
              <w:widowControl/>
              <w:numPr>
                <w:ilvl w:val="0"/>
                <w:numId w:val="0"/>
              </w:numPr>
              <w:shd w:val="clear" w:color="auto" w:fill="FFFFFF"/>
              <w:adjustRightInd w:val="0"/>
              <w:snapToGrid w:val="0"/>
              <w:spacing w:before="156" w:line="360" w:lineRule="auto"/>
              <w:rPr>
                <w:rFonts w:hint="eastAsia"/>
                <w:b/>
                <w:kern w:val="0"/>
                <w:sz w:val="24"/>
                <w:lang w:val="en-US" w:eastAsia="zh-CN"/>
              </w:rPr>
            </w:pPr>
            <w:r>
              <w:rPr>
                <w:rFonts w:hint="eastAsia"/>
                <w:b/>
                <w:kern w:val="0"/>
                <w:sz w:val="24"/>
                <w:lang w:val="en-US" w:eastAsia="zh-CN"/>
              </w:rPr>
              <w:t>Q6、公司在服务器液冷领域的进展情况如何?有什么类型的产品？</w:t>
            </w:r>
          </w:p>
          <w:p>
            <w:pPr>
              <w:widowControl/>
              <w:numPr>
                <w:ilvl w:val="0"/>
                <w:numId w:val="0"/>
              </w:numPr>
              <w:shd w:val="clear" w:color="auto" w:fill="FFFFFF"/>
              <w:adjustRightInd w:val="0"/>
              <w:snapToGrid w:val="0"/>
              <w:spacing w:before="156" w:line="360" w:lineRule="auto"/>
              <w:rPr>
                <w:rFonts w:hint="eastAsia"/>
                <w:kern w:val="0"/>
                <w:sz w:val="24"/>
                <w:szCs w:val="22"/>
                <w:lang w:val="zh-CN" w:eastAsia="zh-CN"/>
              </w:rPr>
            </w:pPr>
            <w:r>
              <w:rPr>
                <w:rFonts w:hint="eastAsia"/>
                <w:kern w:val="0"/>
                <w:sz w:val="24"/>
                <w:szCs w:val="22"/>
                <w:lang w:val="en-US" w:eastAsia="zh-CN"/>
              </w:rPr>
              <w:t xml:space="preserve">A: </w:t>
            </w:r>
            <w:r>
              <w:rPr>
                <w:rFonts w:hint="eastAsia"/>
                <w:kern w:val="0"/>
                <w:sz w:val="24"/>
                <w:szCs w:val="22"/>
                <w:lang w:val="zh-CN" w:eastAsia="zh-CN"/>
              </w:rPr>
              <w:t>公司持续推进服务器液冷产品的研发。目前公司的液冷</w:t>
            </w:r>
            <w:r>
              <w:rPr>
                <w:rFonts w:hint="default"/>
                <w:kern w:val="0"/>
                <w:sz w:val="24"/>
                <w:szCs w:val="22"/>
                <w:lang w:val="zh-CN" w:eastAsia="zh-CN"/>
              </w:rPr>
              <w:t>IDC</w:t>
            </w:r>
            <w:r>
              <w:rPr>
                <w:rFonts w:hint="eastAsia"/>
                <w:kern w:val="0"/>
                <w:sz w:val="24"/>
                <w:szCs w:val="22"/>
                <w:lang w:val="zh-CN" w:eastAsia="zh-CN"/>
              </w:rPr>
              <w:t>产品采用板式液冷和浸没式液冷两种方式，主要产品有：一体式服务器水冷散热器、浸没式液冷服务器机柜；抽屉式及机柜式系列化液冷</w:t>
            </w:r>
            <w:r>
              <w:rPr>
                <w:rFonts w:hint="default"/>
                <w:kern w:val="0"/>
                <w:sz w:val="24"/>
                <w:szCs w:val="22"/>
                <w:lang w:val="zh-CN" w:eastAsia="zh-CN"/>
              </w:rPr>
              <w:t>CDU</w:t>
            </w:r>
            <w:r>
              <w:rPr>
                <w:rFonts w:hint="eastAsia"/>
                <w:kern w:val="0"/>
                <w:sz w:val="24"/>
                <w:szCs w:val="22"/>
                <w:lang w:val="zh-CN" w:eastAsia="zh-CN"/>
              </w:rPr>
              <w:t>、液冷</w:t>
            </w:r>
            <w:r>
              <w:rPr>
                <w:rFonts w:hint="default"/>
                <w:kern w:val="0"/>
                <w:sz w:val="24"/>
                <w:szCs w:val="22"/>
                <w:lang w:val="zh-CN" w:eastAsia="zh-CN"/>
              </w:rPr>
              <w:t>IDC</w:t>
            </w:r>
            <w:r>
              <w:rPr>
                <w:rFonts w:hint="eastAsia"/>
                <w:kern w:val="0"/>
                <w:sz w:val="24"/>
                <w:szCs w:val="22"/>
                <w:lang w:val="zh-CN" w:eastAsia="zh-CN"/>
              </w:rPr>
              <w:t>配套的冷却塔。上述产品正处于应用与推广阶段。</w:t>
            </w:r>
          </w:p>
          <w:p>
            <w:pPr>
              <w:widowControl/>
              <w:numPr>
                <w:ilvl w:val="0"/>
                <w:numId w:val="0"/>
              </w:numPr>
              <w:shd w:val="clear" w:color="auto" w:fill="FFFFFF"/>
              <w:adjustRightInd w:val="0"/>
              <w:snapToGrid w:val="0"/>
              <w:spacing w:before="156" w:line="360" w:lineRule="auto"/>
              <w:rPr>
                <w:rFonts w:hint="default"/>
                <w:b/>
                <w:kern w:val="0"/>
                <w:sz w:val="24"/>
                <w:lang w:val="en-US" w:eastAsia="zh-CN"/>
              </w:rPr>
            </w:pPr>
            <w:r>
              <w:rPr>
                <w:rFonts w:hint="eastAsia"/>
                <w:b/>
                <w:kern w:val="0"/>
                <w:sz w:val="24"/>
                <w:lang w:val="en-US" w:eastAsia="zh-CN"/>
              </w:rPr>
              <w:t>Q7、公司如何看待新能源汽车行业的前景？目前公司与收购的子公司东莞硅翔</w:t>
            </w:r>
            <w:bookmarkStart w:id="0" w:name="_GoBack"/>
            <w:bookmarkEnd w:id="0"/>
            <w:r>
              <w:rPr>
                <w:rFonts w:hint="eastAsia"/>
                <w:b/>
                <w:kern w:val="0"/>
                <w:sz w:val="24"/>
                <w:lang w:val="en-US" w:eastAsia="zh-CN"/>
              </w:rPr>
              <w:t>合作进展情况如何？</w:t>
            </w:r>
          </w:p>
          <w:p>
            <w:pPr>
              <w:widowControl/>
              <w:shd w:val="clear" w:color="auto" w:fill="FFFFFF"/>
              <w:adjustRightInd w:val="0"/>
              <w:snapToGrid w:val="0"/>
              <w:spacing w:before="156" w:line="360" w:lineRule="auto"/>
              <w:rPr>
                <w:rFonts w:hint="default"/>
                <w:kern w:val="0"/>
                <w:sz w:val="24"/>
                <w:szCs w:val="22"/>
                <w:lang w:val="en-US" w:eastAsia="zh-CN"/>
              </w:rPr>
            </w:pPr>
            <w:r>
              <w:rPr>
                <w:rFonts w:hint="eastAsia"/>
                <w:kern w:val="0"/>
                <w:sz w:val="24"/>
              </w:rPr>
              <w:t>A: 新能源汽车行业符合国家战略发展方向，具有广阔的市场前景和需求</w:t>
            </w:r>
            <w:r>
              <w:rPr>
                <w:rFonts w:hint="eastAsia"/>
                <w:kern w:val="0"/>
                <w:sz w:val="24"/>
                <w:lang w:eastAsia="zh-CN"/>
              </w:rPr>
              <w:t>。收购东莞硅翔后，公司与东莞硅翔共享资源，积极参与并储备液冷部件、集成产品及整车热管理系统项目，完成了动力电池独立液冷单元水冷、液冷的样机研制工作，正在推进整车热管理系统项目的系统架构、方案设计，积极地集中资源投入到新能源汽车热管理领域的研制开发项目中，助力公司“三新”业务的开拓。截止目前，公司与东莞硅翔研发生产的PTC加热液冷板产品已获得客户订单中标通知。</w:t>
            </w:r>
          </w:p>
          <w:p>
            <w:pPr>
              <w:widowControl/>
              <w:shd w:val="clear" w:color="auto" w:fill="FFFFFF"/>
              <w:adjustRightInd w:val="0"/>
              <w:snapToGrid w:val="0"/>
              <w:spacing w:before="156" w:line="360" w:lineRule="auto"/>
              <w:rPr>
                <w:rFonts w:hint="default"/>
                <w:b/>
                <w:kern w:val="0"/>
                <w:sz w:val="24"/>
                <w:lang w:val="en-US" w:eastAsia="zh-CN"/>
              </w:rPr>
            </w:pPr>
            <w:r>
              <w:rPr>
                <w:rFonts w:hint="eastAsia"/>
                <w:b/>
                <w:kern w:val="0"/>
                <w:sz w:val="24"/>
                <w:lang w:val="en-US" w:eastAsia="zh-CN"/>
              </w:rPr>
              <w:t>Q8、公司的第一大股东为什么计划减持?</w:t>
            </w:r>
          </w:p>
          <w:p>
            <w:pPr>
              <w:widowControl/>
              <w:shd w:val="clear" w:color="auto" w:fill="FFFFFF"/>
              <w:adjustRightInd w:val="0"/>
              <w:snapToGrid w:val="0"/>
              <w:spacing w:before="156" w:line="360" w:lineRule="auto"/>
              <w:rPr>
                <w:rFonts w:hint="default"/>
                <w:b/>
                <w:kern w:val="0"/>
                <w:sz w:val="24"/>
                <w:lang w:val="en-US" w:eastAsia="zh-CN"/>
              </w:rPr>
            </w:pPr>
            <w:r>
              <w:rPr>
                <w:rFonts w:hint="eastAsia"/>
                <w:b w:val="0"/>
                <w:bCs/>
                <w:kern w:val="0"/>
                <w:sz w:val="24"/>
                <w:lang w:val="en-US" w:eastAsia="zh-CN"/>
              </w:rPr>
              <w:t>A：公司第一大股东李琦先生本次减持的目的是为偿还其个人部分股票质押贷款，进一步降低股票质押比例，确保个人债务良性发展。</w:t>
            </w:r>
          </w:p>
          <w:p>
            <w:pPr>
              <w:widowControl/>
              <w:shd w:val="clear" w:color="auto" w:fill="FFFFFF"/>
              <w:adjustRightInd w:val="0"/>
              <w:snapToGrid w:val="0"/>
              <w:spacing w:before="156" w:line="360" w:lineRule="auto"/>
              <w:rPr>
                <w:rFonts w:hint="eastAsia"/>
                <w:b/>
                <w:kern w:val="0"/>
                <w:sz w:val="24"/>
                <w:lang w:val="en-US" w:eastAsia="zh-CN"/>
              </w:rPr>
            </w:pPr>
            <w:r>
              <w:rPr>
                <w:rFonts w:hint="eastAsia"/>
                <w:b/>
                <w:kern w:val="0"/>
                <w:sz w:val="24"/>
                <w:lang w:val="en-US" w:eastAsia="zh-CN"/>
              </w:rPr>
              <w:t>Q9、公司未来的发展方向包含哪些方面？</w:t>
            </w:r>
          </w:p>
          <w:p>
            <w:pPr>
              <w:widowControl/>
              <w:shd w:val="clear" w:color="auto" w:fill="FFFFFF"/>
              <w:adjustRightInd w:val="0"/>
              <w:snapToGrid w:val="0"/>
              <w:spacing w:before="156" w:line="360" w:lineRule="auto"/>
              <w:rPr>
                <w:rFonts w:hint="default" w:hAnsi="宋体"/>
                <w:sz w:val="24"/>
                <w:szCs w:val="24"/>
                <w:lang w:val="en-US" w:eastAsia="zh-CN"/>
              </w:rPr>
            </w:pPr>
            <w:r>
              <w:rPr>
                <w:rFonts w:hint="eastAsia" w:hAnsi="宋体"/>
                <w:sz w:val="24"/>
                <w:szCs w:val="24"/>
                <w:lang w:val="en-US" w:eastAsia="zh-CN"/>
              </w:rPr>
              <w:t>A：</w:t>
            </w:r>
            <w:r>
              <w:rPr>
                <w:rFonts w:hint="default" w:hAnsi="宋体"/>
                <w:sz w:val="24"/>
                <w:szCs w:val="24"/>
                <w:lang w:val="en-US" w:eastAsia="zh-CN"/>
              </w:rPr>
              <w:t>夯实根基，保持公司现有业务的技术和市场优势，努力夯实直流水冷业务，继续拓展新能源水冷业务，发展柔性交流水冷业务，大力深耕电气传动水冷业务。</w:t>
            </w:r>
          </w:p>
          <w:p>
            <w:pPr>
              <w:widowControl/>
              <w:shd w:val="clear" w:color="auto" w:fill="FFFFFF"/>
              <w:adjustRightInd w:val="0"/>
              <w:snapToGrid w:val="0"/>
              <w:spacing w:before="156" w:line="360" w:lineRule="auto"/>
              <w:ind w:firstLine="480" w:firstLineChars="200"/>
              <w:rPr>
                <w:rFonts w:hint="default" w:hAnsi="宋体"/>
                <w:sz w:val="24"/>
                <w:szCs w:val="24"/>
                <w:lang w:val="en-US" w:eastAsia="zh-CN"/>
              </w:rPr>
            </w:pPr>
            <w:r>
              <w:rPr>
                <w:rFonts w:hint="default" w:hAnsi="宋体"/>
                <w:sz w:val="24"/>
                <w:szCs w:val="24"/>
                <w:lang w:val="en-US" w:eastAsia="zh-CN"/>
              </w:rPr>
              <w:t>新产品</w:t>
            </w:r>
            <w:r>
              <w:rPr>
                <w:rFonts w:hint="eastAsia" w:hAnsi="宋体"/>
                <w:sz w:val="24"/>
                <w:szCs w:val="24"/>
                <w:lang w:val="en-US" w:eastAsia="zh-CN"/>
              </w:rPr>
              <w:t>方面</w:t>
            </w:r>
            <w:r>
              <w:rPr>
                <w:rFonts w:hint="default" w:hAnsi="宋体"/>
                <w:sz w:val="24"/>
                <w:szCs w:val="24"/>
                <w:lang w:val="en-US" w:eastAsia="zh-CN"/>
              </w:rPr>
              <w:t>：一方面，公司将加强新研发产品的市场推广，迅速占领市场，提高市场份额；另一方面，根据不同的技术路线和客户的不同需求，继续加大研发投入，技术升级迭代，推陈出新，引领市场风向，不断丰富公司的产品和业务。</w:t>
            </w:r>
          </w:p>
          <w:p>
            <w:pPr>
              <w:widowControl/>
              <w:shd w:val="clear" w:color="auto" w:fill="FFFFFF"/>
              <w:adjustRightInd w:val="0"/>
              <w:snapToGrid w:val="0"/>
              <w:spacing w:before="156" w:line="360" w:lineRule="auto"/>
              <w:ind w:firstLine="480" w:firstLineChars="200"/>
              <w:rPr>
                <w:rFonts w:hint="default" w:hAnsi="宋体"/>
                <w:sz w:val="24"/>
                <w:szCs w:val="24"/>
                <w:lang w:val="en-US" w:eastAsia="zh-CN"/>
              </w:rPr>
            </w:pPr>
            <w:r>
              <w:rPr>
                <w:rFonts w:hint="default" w:hAnsi="宋体"/>
                <w:sz w:val="24"/>
                <w:szCs w:val="24"/>
                <w:lang w:val="en-US" w:eastAsia="zh-CN"/>
              </w:rPr>
              <w:t>新领域</w:t>
            </w:r>
            <w:r>
              <w:rPr>
                <w:rFonts w:hint="eastAsia" w:hAnsi="宋体"/>
                <w:sz w:val="24"/>
                <w:szCs w:val="24"/>
                <w:lang w:val="en-US" w:eastAsia="zh-CN"/>
              </w:rPr>
              <w:t>方面</w:t>
            </w:r>
            <w:r>
              <w:rPr>
                <w:rFonts w:hint="default" w:hAnsi="宋体"/>
                <w:sz w:val="24"/>
                <w:szCs w:val="24"/>
                <w:lang w:val="en-US" w:eastAsia="zh-CN"/>
              </w:rPr>
              <w:t>：公司的水冷及热管理技术优势明显，应用领域广泛，公司将以东莞硅翔为契机，深入推进新能源汽车及动力电池热管理应用，同时继续推进石油石化管道、轨道交通、数据中心服务器液冷应用，并继续深挖公司水冷及热管理技术在其他新领域的应用，打造热管理全场景产业化应用。</w:t>
            </w:r>
          </w:p>
          <w:p>
            <w:pPr>
              <w:widowControl/>
              <w:shd w:val="clear" w:color="auto" w:fill="FFFFFF"/>
              <w:adjustRightInd w:val="0"/>
              <w:snapToGrid w:val="0"/>
              <w:spacing w:before="156" w:line="360" w:lineRule="auto"/>
              <w:ind w:firstLine="480" w:firstLineChars="200"/>
              <w:rPr>
                <w:rFonts w:hint="default" w:hAnsi="宋体"/>
                <w:sz w:val="24"/>
                <w:szCs w:val="24"/>
                <w:lang w:val="en-US" w:eastAsia="zh-CN"/>
              </w:rPr>
            </w:pPr>
            <w:r>
              <w:rPr>
                <w:rFonts w:hint="default" w:hAnsi="宋体"/>
                <w:sz w:val="24"/>
                <w:szCs w:val="24"/>
                <w:lang w:val="en-US" w:eastAsia="zh-CN"/>
              </w:rPr>
              <w:t>新区域</w:t>
            </w:r>
            <w:r>
              <w:rPr>
                <w:rFonts w:hint="eastAsia" w:hAnsi="宋体"/>
                <w:sz w:val="24"/>
                <w:szCs w:val="24"/>
                <w:lang w:val="en-US" w:eastAsia="zh-CN"/>
              </w:rPr>
              <w:t>方面</w:t>
            </w:r>
            <w:r>
              <w:rPr>
                <w:rFonts w:hint="default" w:hAnsi="宋体"/>
                <w:sz w:val="24"/>
                <w:szCs w:val="24"/>
                <w:lang w:val="en-US" w:eastAsia="zh-CN"/>
              </w:rPr>
              <w:t>：全球能源战略转型，非石化能源愈发得到重视，公司将抓住发展趋势契机，加强与国内外客户的互动，解决客户海外项目不同应用环境产生的困境，做好客户海外项目的配套，一起开拓广阔的海外市场。</w:t>
            </w:r>
          </w:p>
          <w:p>
            <w:pPr>
              <w:spacing w:before="156" w:beforeLines="50" w:line="360" w:lineRule="auto"/>
              <w:rPr>
                <w:rFonts w:hAnsi="宋体"/>
                <w:kern w:val="0"/>
                <w:sz w:val="24"/>
                <w:szCs w:val="24"/>
              </w:rPr>
            </w:pPr>
            <w:r>
              <w:rPr>
                <w:rFonts w:hAnsi="宋体"/>
                <w:b/>
                <w:sz w:val="24"/>
              </w:rPr>
              <w:t>接待过程中，公司与投资者进行了充分的沟通</w:t>
            </w:r>
            <w:r>
              <w:rPr>
                <w:rFonts w:hint="eastAsia" w:hAnsi="宋体"/>
                <w:b/>
                <w:sz w:val="24"/>
              </w:rPr>
              <w:t>与交流</w:t>
            </w:r>
            <w:r>
              <w:rPr>
                <w:rFonts w:hAnsi="宋体"/>
                <w:b/>
                <w:sz w:val="24"/>
              </w:rPr>
              <w:t>，并严格按照公司《</w:t>
            </w:r>
            <w:r>
              <w:rPr>
                <w:rFonts w:hint="eastAsia" w:hAnsi="宋体"/>
                <w:b/>
                <w:sz w:val="24"/>
              </w:rPr>
              <w:t>信息披露管理制度</w:t>
            </w:r>
            <w:r>
              <w:rPr>
                <w:rFonts w:hAnsi="宋体"/>
                <w:b/>
                <w:sz w:val="24"/>
              </w:rPr>
              <w:t>》等规定，保证信息披露的真实、准确、完整、及时、公平。没有出现未公开重大信息泄露等情况</w:t>
            </w:r>
            <w:r>
              <w:rPr>
                <w:rFonts w:hAnsi="宋体"/>
                <w:b/>
                <w:bCs/>
                <w:iCs/>
                <w:sz w:val="24"/>
              </w:rPr>
              <w:t>，同时已按深圳证券交易所要求签署调研《承诺书》。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084" w:type="dxa"/>
            <w:shd w:val="clear" w:color="auto" w:fill="auto"/>
            <w:vAlign w:val="center"/>
          </w:tcPr>
          <w:p>
            <w:pPr>
              <w:spacing w:line="480" w:lineRule="atLeast"/>
              <w:rPr>
                <w:rFonts w:ascii="宋体" w:hAnsi="宋体"/>
                <w:b/>
                <w:bCs/>
                <w:iCs/>
                <w:color w:val="000000"/>
                <w:sz w:val="24"/>
              </w:rPr>
            </w:pPr>
            <w:r>
              <w:rPr>
                <w:rFonts w:hint="eastAsia" w:ascii="宋体" w:hAnsi="宋体"/>
                <w:b/>
                <w:bCs/>
                <w:iCs/>
                <w:color w:val="000000"/>
                <w:sz w:val="24"/>
              </w:rPr>
              <w:t>附件清单（如有）</w:t>
            </w:r>
          </w:p>
        </w:tc>
        <w:tc>
          <w:tcPr>
            <w:tcW w:w="6847" w:type="dxa"/>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084" w:type="dxa"/>
            <w:shd w:val="clear" w:color="auto" w:fill="auto"/>
            <w:vAlign w:val="center"/>
          </w:tcPr>
          <w:p>
            <w:pPr>
              <w:spacing w:line="480" w:lineRule="atLeast"/>
              <w:rPr>
                <w:rFonts w:ascii="宋体" w:hAnsi="宋体"/>
                <w:b/>
                <w:bCs/>
                <w:iCs/>
                <w:color w:val="000000"/>
                <w:sz w:val="24"/>
              </w:rPr>
            </w:pPr>
            <w:r>
              <w:rPr>
                <w:rFonts w:hint="eastAsia" w:ascii="宋体" w:hAnsi="宋体"/>
                <w:b/>
                <w:bCs/>
                <w:iCs/>
                <w:color w:val="000000"/>
                <w:sz w:val="24"/>
              </w:rPr>
              <w:t>日期</w:t>
            </w:r>
          </w:p>
        </w:tc>
        <w:tc>
          <w:tcPr>
            <w:tcW w:w="6847" w:type="dxa"/>
            <w:shd w:val="clear" w:color="auto" w:fill="auto"/>
            <w:vAlign w:val="center"/>
          </w:tcPr>
          <w:p>
            <w:pPr>
              <w:spacing w:line="480" w:lineRule="atLeast"/>
              <w:rPr>
                <w:bCs/>
                <w:iCs/>
                <w:color w:val="000000"/>
                <w:sz w:val="24"/>
              </w:rPr>
            </w:pPr>
            <w:r>
              <w:rPr>
                <w:rFonts w:hint="eastAsia"/>
                <w:bCs/>
                <w:iCs/>
                <w:color w:val="000000"/>
                <w:sz w:val="24"/>
              </w:rPr>
              <w:t>2020年5月</w:t>
            </w:r>
            <w:r>
              <w:rPr>
                <w:rFonts w:hint="eastAsia"/>
                <w:bCs/>
                <w:iCs/>
                <w:color w:val="000000"/>
                <w:sz w:val="24"/>
                <w:lang w:val="en-US" w:eastAsia="zh-CN"/>
              </w:rPr>
              <w:t>21</w:t>
            </w:r>
            <w:r>
              <w:rPr>
                <w:rFonts w:hint="eastAsia"/>
                <w:bCs/>
                <w:iCs/>
                <w:color w:val="000000"/>
                <w:sz w:val="24"/>
              </w:rPr>
              <w:t>日</w:t>
            </w:r>
          </w:p>
        </w:tc>
      </w:tr>
    </w:tbl>
    <w:p>
      <w:pPr>
        <w:widowControl/>
        <w:spacing w:after="156" w:afterLines="50" w:line="360" w:lineRule="auto"/>
        <w:ind w:right="629"/>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黑体" w:hAnsi="黑体" w:eastAsia="黑体"/>
      </w:rPr>
    </w:pPr>
    <w:r>
      <w:drawing>
        <wp:inline distT="0" distB="0" distL="0" distR="0">
          <wp:extent cx="923925" cy="3048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srcRect/>
                  <a:stretch>
                    <a:fillRect/>
                  </a:stretch>
                </pic:blipFill>
                <pic:spPr>
                  <a:xfrm>
                    <a:off x="0" y="0"/>
                    <a:ext cx="923925" cy="304800"/>
                  </a:xfrm>
                  <a:prstGeom prst="rect">
                    <a:avLst/>
                  </a:prstGeom>
                  <a:noFill/>
                  <a:ln w="9525">
                    <a:noFill/>
                    <a:miter lim="800000"/>
                    <a:headEnd/>
                    <a:tailEnd/>
                  </a:ln>
                </pic:spPr>
              </pic:pic>
            </a:graphicData>
          </a:graphic>
        </wp:inline>
      </w:drawing>
    </w:r>
    <w:r>
      <w:rPr>
        <w:rFonts w:hint="eastAsia" w:ascii="黑体" w:hAnsi="黑体" w:eastAsia="黑体"/>
        <w:color w:val="17365D"/>
      </w:rPr>
      <w:t xml:space="preserve">                                     </w:t>
    </w:r>
    <w:r>
      <w:rPr>
        <w:rFonts w:hint="eastAsia" w:ascii="黑体" w:hAnsi="黑体" w:eastAsia="黑体"/>
      </w:rPr>
      <w:t>高澜股份投资者关系活动记录表（2020年度）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1A0B"/>
    <w:multiLevelType w:val="multilevel"/>
    <w:tmpl w:val="2D931A0B"/>
    <w:lvl w:ilvl="0" w:tentative="0">
      <w:start w:val="1"/>
      <w:numFmt w:val="japaneseCounting"/>
      <w:lvlText w:val="%1、"/>
      <w:lvlJc w:val="left"/>
      <w:pPr>
        <w:ind w:left="500" w:hanging="500"/>
      </w:pPr>
      <w:rPr>
        <w:rFonts w:hint="default" w:ascii="Times New Roman" w:hAnsi="Times New Roman"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863B1A"/>
    <w:multiLevelType w:val="multilevel"/>
    <w:tmpl w:val="43863B1A"/>
    <w:lvl w:ilvl="0" w:tentative="0">
      <w:start w:val="1"/>
      <w:numFmt w:val="chineseCountingThousand"/>
      <w:pStyle w:val="2"/>
      <w:lvlText w:val="第%1节"/>
      <w:lvlJc w:val="center"/>
      <w:pPr>
        <w:ind w:left="0" w:firstLine="0"/>
      </w:pPr>
      <w:rPr>
        <w:rFonts w:hint="eastAsia" w:ascii="黑体" w:eastAsia="黑体" w:cs="Times New Roman"/>
        <w:b/>
        <w:i w:val="0"/>
        <w:sz w:val="32"/>
      </w:rPr>
    </w:lvl>
    <w:lvl w:ilvl="1" w:tentative="0">
      <w:start w:val="1"/>
      <w:numFmt w:val="chineseCountingThousand"/>
      <w:pStyle w:val="3"/>
      <w:suff w:val="nothing"/>
      <w:lvlText w:val="%2、"/>
      <w:lvlJc w:val="left"/>
      <w:pPr>
        <w:ind w:left="0" w:firstLine="0"/>
      </w:pPr>
      <w:rPr>
        <w:rFonts w:hint="eastAsia" w:ascii="黑体" w:hAnsi="黑体" w:eastAsia="黑体" w:cs="Times New Roman"/>
        <w:b/>
        <w:i w:val="0"/>
        <w:sz w:val="28"/>
        <w:lang w:val="en-US"/>
      </w:rPr>
    </w:lvl>
    <w:lvl w:ilvl="2" w:tentative="0">
      <w:start w:val="1"/>
      <w:numFmt w:val="chineseCountingThousand"/>
      <w:pStyle w:val="5"/>
      <w:suff w:val="nothing"/>
      <w:lvlText w:val="（%3）"/>
      <w:lvlJc w:val="left"/>
      <w:pPr>
        <w:ind w:left="2268" w:firstLine="0"/>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lang w:val="en-US"/>
        <w14:shadow w14:blurRad="0" w14:dist="0" w14:dir="0" w14:sx="0" w14:sy="0" w14:kx="0" w14:ky="0" w14:algn="none">
          <w14:srgbClr w14:val="000000"/>
        </w14:shadow>
      </w:rPr>
    </w:lvl>
    <w:lvl w:ilvl="3" w:tentative="0">
      <w:start w:val="1"/>
      <w:numFmt w:val="decimal"/>
      <w:pStyle w:val="21"/>
      <w:suff w:val="nothing"/>
      <w:lvlText w:val="%4、"/>
      <w:lvlJc w:val="left"/>
      <w:pPr>
        <w:ind w:left="0" w:firstLine="480"/>
      </w:pPr>
      <w:rPr>
        <w:rFonts w:hint="default" w:ascii="Times New Roman" w:hAnsi="Times New Roman" w:eastAsia="宋体" w:cs="Times New Roman"/>
        <w:b/>
        <w:i w:val="0"/>
        <w:sz w:val="24"/>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86"/>
    <w:rsid w:val="00000245"/>
    <w:rsid w:val="0000061D"/>
    <w:rsid w:val="000009F7"/>
    <w:rsid w:val="00000DD3"/>
    <w:rsid w:val="0000184E"/>
    <w:rsid w:val="0000269F"/>
    <w:rsid w:val="00002772"/>
    <w:rsid w:val="00002B42"/>
    <w:rsid w:val="00002C1A"/>
    <w:rsid w:val="00002C72"/>
    <w:rsid w:val="00002CF1"/>
    <w:rsid w:val="00003649"/>
    <w:rsid w:val="000036CC"/>
    <w:rsid w:val="0000377E"/>
    <w:rsid w:val="00003A9F"/>
    <w:rsid w:val="00004EAB"/>
    <w:rsid w:val="00004F82"/>
    <w:rsid w:val="00005351"/>
    <w:rsid w:val="000054E7"/>
    <w:rsid w:val="00005A9D"/>
    <w:rsid w:val="000062A2"/>
    <w:rsid w:val="00006ADE"/>
    <w:rsid w:val="000072EA"/>
    <w:rsid w:val="00010400"/>
    <w:rsid w:val="000104DD"/>
    <w:rsid w:val="000106EC"/>
    <w:rsid w:val="00010864"/>
    <w:rsid w:val="0001147B"/>
    <w:rsid w:val="000114A0"/>
    <w:rsid w:val="00011974"/>
    <w:rsid w:val="00011F32"/>
    <w:rsid w:val="00012606"/>
    <w:rsid w:val="00012C67"/>
    <w:rsid w:val="00013198"/>
    <w:rsid w:val="00013619"/>
    <w:rsid w:val="00013849"/>
    <w:rsid w:val="000140C9"/>
    <w:rsid w:val="000173C1"/>
    <w:rsid w:val="00017B63"/>
    <w:rsid w:val="00017DD6"/>
    <w:rsid w:val="00020F82"/>
    <w:rsid w:val="00020F98"/>
    <w:rsid w:val="0002107B"/>
    <w:rsid w:val="000219CD"/>
    <w:rsid w:val="000221CB"/>
    <w:rsid w:val="00022C04"/>
    <w:rsid w:val="00022CC9"/>
    <w:rsid w:val="00023CA7"/>
    <w:rsid w:val="0002403A"/>
    <w:rsid w:val="00024049"/>
    <w:rsid w:val="00025022"/>
    <w:rsid w:val="00025428"/>
    <w:rsid w:val="0002679A"/>
    <w:rsid w:val="00026B69"/>
    <w:rsid w:val="000270F1"/>
    <w:rsid w:val="0002768E"/>
    <w:rsid w:val="000278C7"/>
    <w:rsid w:val="00030802"/>
    <w:rsid w:val="0003170F"/>
    <w:rsid w:val="0003280A"/>
    <w:rsid w:val="00032E5D"/>
    <w:rsid w:val="0003518F"/>
    <w:rsid w:val="0003560D"/>
    <w:rsid w:val="000358D9"/>
    <w:rsid w:val="00035934"/>
    <w:rsid w:val="00035D5F"/>
    <w:rsid w:val="00040DF5"/>
    <w:rsid w:val="0004161D"/>
    <w:rsid w:val="00041903"/>
    <w:rsid w:val="000428C7"/>
    <w:rsid w:val="00042C13"/>
    <w:rsid w:val="00043973"/>
    <w:rsid w:val="000439A5"/>
    <w:rsid w:val="00044372"/>
    <w:rsid w:val="000443C4"/>
    <w:rsid w:val="00044502"/>
    <w:rsid w:val="00044663"/>
    <w:rsid w:val="00044A7C"/>
    <w:rsid w:val="00044D20"/>
    <w:rsid w:val="00045117"/>
    <w:rsid w:val="00045E95"/>
    <w:rsid w:val="00046B3C"/>
    <w:rsid w:val="00046F0A"/>
    <w:rsid w:val="000501D6"/>
    <w:rsid w:val="0005133F"/>
    <w:rsid w:val="0005213A"/>
    <w:rsid w:val="00052D80"/>
    <w:rsid w:val="00054231"/>
    <w:rsid w:val="000550CD"/>
    <w:rsid w:val="00055220"/>
    <w:rsid w:val="00055973"/>
    <w:rsid w:val="00056438"/>
    <w:rsid w:val="00060B7B"/>
    <w:rsid w:val="0006103A"/>
    <w:rsid w:val="00061080"/>
    <w:rsid w:val="000614CE"/>
    <w:rsid w:val="000633FF"/>
    <w:rsid w:val="0006437E"/>
    <w:rsid w:val="000644AB"/>
    <w:rsid w:val="00064784"/>
    <w:rsid w:val="00066180"/>
    <w:rsid w:val="0006644B"/>
    <w:rsid w:val="0006721F"/>
    <w:rsid w:val="0006738F"/>
    <w:rsid w:val="0006784F"/>
    <w:rsid w:val="00067B3C"/>
    <w:rsid w:val="00067DE0"/>
    <w:rsid w:val="00067EB3"/>
    <w:rsid w:val="00070C53"/>
    <w:rsid w:val="0007143C"/>
    <w:rsid w:val="000724C7"/>
    <w:rsid w:val="00072CC9"/>
    <w:rsid w:val="00073383"/>
    <w:rsid w:val="00073DB6"/>
    <w:rsid w:val="00074F34"/>
    <w:rsid w:val="00075BE4"/>
    <w:rsid w:val="000775D1"/>
    <w:rsid w:val="00080E0E"/>
    <w:rsid w:val="000814DA"/>
    <w:rsid w:val="00082029"/>
    <w:rsid w:val="00082184"/>
    <w:rsid w:val="000823AD"/>
    <w:rsid w:val="0008309F"/>
    <w:rsid w:val="0008325A"/>
    <w:rsid w:val="0008333D"/>
    <w:rsid w:val="00083DBF"/>
    <w:rsid w:val="00084D31"/>
    <w:rsid w:val="00085872"/>
    <w:rsid w:val="00085E8A"/>
    <w:rsid w:val="000872A6"/>
    <w:rsid w:val="00087786"/>
    <w:rsid w:val="00087BC1"/>
    <w:rsid w:val="00091CAB"/>
    <w:rsid w:val="0009206A"/>
    <w:rsid w:val="00092202"/>
    <w:rsid w:val="000922E8"/>
    <w:rsid w:val="00092578"/>
    <w:rsid w:val="00092917"/>
    <w:rsid w:val="00092D6E"/>
    <w:rsid w:val="000930B1"/>
    <w:rsid w:val="00093417"/>
    <w:rsid w:val="00093576"/>
    <w:rsid w:val="000938A4"/>
    <w:rsid w:val="00093997"/>
    <w:rsid w:val="00093B74"/>
    <w:rsid w:val="000942F5"/>
    <w:rsid w:val="000951B1"/>
    <w:rsid w:val="00095201"/>
    <w:rsid w:val="000953A6"/>
    <w:rsid w:val="000961F7"/>
    <w:rsid w:val="00096A63"/>
    <w:rsid w:val="00096AC9"/>
    <w:rsid w:val="0009787E"/>
    <w:rsid w:val="00097B71"/>
    <w:rsid w:val="000A246A"/>
    <w:rsid w:val="000A2CA2"/>
    <w:rsid w:val="000A35E8"/>
    <w:rsid w:val="000A39F3"/>
    <w:rsid w:val="000A4232"/>
    <w:rsid w:val="000A433C"/>
    <w:rsid w:val="000A5D80"/>
    <w:rsid w:val="000A6095"/>
    <w:rsid w:val="000A699A"/>
    <w:rsid w:val="000A6A0E"/>
    <w:rsid w:val="000B0AD5"/>
    <w:rsid w:val="000B0D71"/>
    <w:rsid w:val="000B0D7E"/>
    <w:rsid w:val="000B221A"/>
    <w:rsid w:val="000B298D"/>
    <w:rsid w:val="000B2B54"/>
    <w:rsid w:val="000B3595"/>
    <w:rsid w:val="000B3FB7"/>
    <w:rsid w:val="000B4628"/>
    <w:rsid w:val="000B568E"/>
    <w:rsid w:val="000B63F5"/>
    <w:rsid w:val="000B65E1"/>
    <w:rsid w:val="000B6655"/>
    <w:rsid w:val="000B6ABE"/>
    <w:rsid w:val="000B6C71"/>
    <w:rsid w:val="000B6DCA"/>
    <w:rsid w:val="000B772D"/>
    <w:rsid w:val="000B77AD"/>
    <w:rsid w:val="000B79C0"/>
    <w:rsid w:val="000C06ED"/>
    <w:rsid w:val="000C2AC8"/>
    <w:rsid w:val="000C2B54"/>
    <w:rsid w:val="000C3769"/>
    <w:rsid w:val="000C38FF"/>
    <w:rsid w:val="000C3BEB"/>
    <w:rsid w:val="000C3E99"/>
    <w:rsid w:val="000C4666"/>
    <w:rsid w:val="000C4806"/>
    <w:rsid w:val="000C571D"/>
    <w:rsid w:val="000C5C38"/>
    <w:rsid w:val="000C6F13"/>
    <w:rsid w:val="000C7794"/>
    <w:rsid w:val="000C7ACF"/>
    <w:rsid w:val="000D0526"/>
    <w:rsid w:val="000D080D"/>
    <w:rsid w:val="000D0AD5"/>
    <w:rsid w:val="000D0C7A"/>
    <w:rsid w:val="000D0CD9"/>
    <w:rsid w:val="000D0D92"/>
    <w:rsid w:val="000D21DE"/>
    <w:rsid w:val="000D2578"/>
    <w:rsid w:val="000D2B4F"/>
    <w:rsid w:val="000D2E5B"/>
    <w:rsid w:val="000D3307"/>
    <w:rsid w:val="000D3C9B"/>
    <w:rsid w:val="000D413F"/>
    <w:rsid w:val="000D41E6"/>
    <w:rsid w:val="000D43F8"/>
    <w:rsid w:val="000D4701"/>
    <w:rsid w:val="000D4892"/>
    <w:rsid w:val="000D5451"/>
    <w:rsid w:val="000D5B3E"/>
    <w:rsid w:val="000D5CED"/>
    <w:rsid w:val="000D6B9E"/>
    <w:rsid w:val="000D6F9A"/>
    <w:rsid w:val="000D74C9"/>
    <w:rsid w:val="000D794D"/>
    <w:rsid w:val="000E0966"/>
    <w:rsid w:val="000E13B8"/>
    <w:rsid w:val="000E13C8"/>
    <w:rsid w:val="000E1AD2"/>
    <w:rsid w:val="000E2729"/>
    <w:rsid w:val="000E3E5B"/>
    <w:rsid w:val="000E5395"/>
    <w:rsid w:val="000E5F6E"/>
    <w:rsid w:val="000E62D1"/>
    <w:rsid w:val="000E6E21"/>
    <w:rsid w:val="000E7235"/>
    <w:rsid w:val="000E7B4B"/>
    <w:rsid w:val="000F09D8"/>
    <w:rsid w:val="000F1B85"/>
    <w:rsid w:val="000F2301"/>
    <w:rsid w:val="000F2447"/>
    <w:rsid w:val="000F2937"/>
    <w:rsid w:val="000F31CB"/>
    <w:rsid w:val="000F320A"/>
    <w:rsid w:val="000F3D5A"/>
    <w:rsid w:val="000F3E9A"/>
    <w:rsid w:val="000F4B0C"/>
    <w:rsid w:val="000F5A82"/>
    <w:rsid w:val="000F606A"/>
    <w:rsid w:val="000F726C"/>
    <w:rsid w:val="000F7300"/>
    <w:rsid w:val="000F7900"/>
    <w:rsid w:val="00100D27"/>
    <w:rsid w:val="001011CD"/>
    <w:rsid w:val="0010120F"/>
    <w:rsid w:val="00101463"/>
    <w:rsid w:val="00101967"/>
    <w:rsid w:val="00101A64"/>
    <w:rsid w:val="00101A75"/>
    <w:rsid w:val="00101AA6"/>
    <w:rsid w:val="00102C46"/>
    <w:rsid w:val="00104AA4"/>
    <w:rsid w:val="00104E5F"/>
    <w:rsid w:val="00105BD2"/>
    <w:rsid w:val="00105C57"/>
    <w:rsid w:val="00105EF5"/>
    <w:rsid w:val="00106EDE"/>
    <w:rsid w:val="00107031"/>
    <w:rsid w:val="001107CE"/>
    <w:rsid w:val="00110931"/>
    <w:rsid w:val="00110B12"/>
    <w:rsid w:val="00111AB9"/>
    <w:rsid w:val="00111E88"/>
    <w:rsid w:val="00112D23"/>
    <w:rsid w:val="00114467"/>
    <w:rsid w:val="00115BC2"/>
    <w:rsid w:val="0011645E"/>
    <w:rsid w:val="0011657B"/>
    <w:rsid w:val="00120C22"/>
    <w:rsid w:val="00120DF5"/>
    <w:rsid w:val="00121344"/>
    <w:rsid w:val="00121C82"/>
    <w:rsid w:val="001223EA"/>
    <w:rsid w:val="00122B83"/>
    <w:rsid w:val="001235EA"/>
    <w:rsid w:val="00123623"/>
    <w:rsid w:val="0012380F"/>
    <w:rsid w:val="00124B6D"/>
    <w:rsid w:val="00124C40"/>
    <w:rsid w:val="00124C72"/>
    <w:rsid w:val="0012758A"/>
    <w:rsid w:val="00130A20"/>
    <w:rsid w:val="00133095"/>
    <w:rsid w:val="001330ED"/>
    <w:rsid w:val="00133866"/>
    <w:rsid w:val="00133AE8"/>
    <w:rsid w:val="00134058"/>
    <w:rsid w:val="00134B1A"/>
    <w:rsid w:val="00135001"/>
    <w:rsid w:val="00135034"/>
    <w:rsid w:val="00135359"/>
    <w:rsid w:val="00135A4F"/>
    <w:rsid w:val="0013606F"/>
    <w:rsid w:val="0013620A"/>
    <w:rsid w:val="001371ED"/>
    <w:rsid w:val="00137744"/>
    <w:rsid w:val="001377B5"/>
    <w:rsid w:val="001377C7"/>
    <w:rsid w:val="001379D3"/>
    <w:rsid w:val="00137EB8"/>
    <w:rsid w:val="0014024F"/>
    <w:rsid w:val="00140C1E"/>
    <w:rsid w:val="00141659"/>
    <w:rsid w:val="00141DEA"/>
    <w:rsid w:val="001432E1"/>
    <w:rsid w:val="00143A12"/>
    <w:rsid w:val="0014457B"/>
    <w:rsid w:val="00144637"/>
    <w:rsid w:val="001469D3"/>
    <w:rsid w:val="00146CEA"/>
    <w:rsid w:val="00147F8D"/>
    <w:rsid w:val="00150311"/>
    <w:rsid w:val="001507BF"/>
    <w:rsid w:val="001511D3"/>
    <w:rsid w:val="00151B11"/>
    <w:rsid w:val="00151CA8"/>
    <w:rsid w:val="00152533"/>
    <w:rsid w:val="001536B4"/>
    <w:rsid w:val="00153D7C"/>
    <w:rsid w:val="001547A0"/>
    <w:rsid w:val="00154D85"/>
    <w:rsid w:val="00154E82"/>
    <w:rsid w:val="00155594"/>
    <w:rsid w:val="00155BEE"/>
    <w:rsid w:val="00156A58"/>
    <w:rsid w:val="001572F7"/>
    <w:rsid w:val="001600E8"/>
    <w:rsid w:val="0016107A"/>
    <w:rsid w:val="001617AD"/>
    <w:rsid w:val="00161EA5"/>
    <w:rsid w:val="00162388"/>
    <w:rsid w:val="00163E12"/>
    <w:rsid w:val="001644B1"/>
    <w:rsid w:val="001656D6"/>
    <w:rsid w:val="00165D5C"/>
    <w:rsid w:val="001661A6"/>
    <w:rsid w:val="00166259"/>
    <w:rsid w:val="00166703"/>
    <w:rsid w:val="00166E8C"/>
    <w:rsid w:val="0016717A"/>
    <w:rsid w:val="00167E39"/>
    <w:rsid w:val="00170812"/>
    <w:rsid w:val="00170F03"/>
    <w:rsid w:val="00171D48"/>
    <w:rsid w:val="00172211"/>
    <w:rsid w:val="00172B92"/>
    <w:rsid w:val="001736F4"/>
    <w:rsid w:val="00173BB6"/>
    <w:rsid w:val="00173D15"/>
    <w:rsid w:val="00173E8E"/>
    <w:rsid w:val="0017408D"/>
    <w:rsid w:val="0017456A"/>
    <w:rsid w:val="001746D7"/>
    <w:rsid w:val="00174E0A"/>
    <w:rsid w:val="00174E2C"/>
    <w:rsid w:val="0017649E"/>
    <w:rsid w:val="00176EF2"/>
    <w:rsid w:val="001771F7"/>
    <w:rsid w:val="001779FC"/>
    <w:rsid w:val="00177FC3"/>
    <w:rsid w:val="0018039B"/>
    <w:rsid w:val="00180860"/>
    <w:rsid w:val="001810F8"/>
    <w:rsid w:val="00183060"/>
    <w:rsid w:val="001836E3"/>
    <w:rsid w:val="00183B0C"/>
    <w:rsid w:val="001841C2"/>
    <w:rsid w:val="00184B4D"/>
    <w:rsid w:val="00184F87"/>
    <w:rsid w:val="00185CC4"/>
    <w:rsid w:val="001869BA"/>
    <w:rsid w:val="00186AE1"/>
    <w:rsid w:val="00186E87"/>
    <w:rsid w:val="00186EEF"/>
    <w:rsid w:val="001904F3"/>
    <w:rsid w:val="00190F24"/>
    <w:rsid w:val="00191342"/>
    <w:rsid w:val="00191C1C"/>
    <w:rsid w:val="0019200B"/>
    <w:rsid w:val="0019270D"/>
    <w:rsid w:val="00192A99"/>
    <w:rsid w:val="00193770"/>
    <w:rsid w:val="001937E3"/>
    <w:rsid w:val="00195A73"/>
    <w:rsid w:val="00195FAF"/>
    <w:rsid w:val="001978CE"/>
    <w:rsid w:val="001A0058"/>
    <w:rsid w:val="001A15C7"/>
    <w:rsid w:val="001A2C7B"/>
    <w:rsid w:val="001A2F69"/>
    <w:rsid w:val="001A2FE9"/>
    <w:rsid w:val="001A4795"/>
    <w:rsid w:val="001A49A8"/>
    <w:rsid w:val="001A50F0"/>
    <w:rsid w:val="001A5E6A"/>
    <w:rsid w:val="001B02C8"/>
    <w:rsid w:val="001B02E1"/>
    <w:rsid w:val="001B0369"/>
    <w:rsid w:val="001B0E3C"/>
    <w:rsid w:val="001B174E"/>
    <w:rsid w:val="001B2B8D"/>
    <w:rsid w:val="001B2B90"/>
    <w:rsid w:val="001B3CB0"/>
    <w:rsid w:val="001B3F64"/>
    <w:rsid w:val="001B5C18"/>
    <w:rsid w:val="001B649E"/>
    <w:rsid w:val="001B6E77"/>
    <w:rsid w:val="001B7144"/>
    <w:rsid w:val="001B7899"/>
    <w:rsid w:val="001B7A04"/>
    <w:rsid w:val="001B7A1C"/>
    <w:rsid w:val="001B7A2F"/>
    <w:rsid w:val="001C097C"/>
    <w:rsid w:val="001C11B0"/>
    <w:rsid w:val="001C180E"/>
    <w:rsid w:val="001C2B13"/>
    <w:rsid w:val="001C2C64"/>
    <w:rsid w:val="001C2E22"/>
    <w:rsid w:val="001C3138"/>
    <w:rsid w:val="001C3DB4"/>
    <w:rsid w:val="001C3EEB"/>
    <w:rsid w:val="001C4093"/>
    <w:rsid w:val="001C42FB"/>
    <w:rsid w:val="001C5B3E"/>
    <w:rsid w:val="001C5FA8"/>
    <w:rsid w:val="001C6640"/>
    <w:rsid w:val="001C75C9"/>
    <w:rsid w:val="001C780E"/>
    <w:rsid w:val="001C796E"/>
    <w:rsid w:val="001D0D00"/>
    <w:rsid w:val="001D0D80"/>
    <w:rsid w:val="001D133C"/>
    <w:rsid w:val="001D13B3"/>
    <w:rsid w:val="001D1AF5"/>
    <w:rsid w:val="001D2C32"/>
    <w:rsid w:val="001D3BA8"/>
    <w:rsid w:val="001D417D"/>
    <w:rsid w:val="001D548B"/>
    <w:rsid w:val="001D61BC"/>
    <w:rsid w:val="001D6325"/>
    <w:rsid w:val="001D77CC"/>
    <w:rsid w:val="001D7ABC"/>
    <w:rsid w:val="001E00E3"/>
    <w:rsid w:val="001E084E"/>
    <w:rsid w:val="001E0852"/>
    <w:rsid w:val="001E1737"/>
    <w:rsid w:val="001E182C"/>
    <w:rsid w:val="001E1E26"/>
    <w:rsid w:val="001E22A5"/>
    <w:rsid w:val="001E31E6"/>
    <w:rsid w:val="001E3A82"/>
    <w:rsid w:val="001E3F8B"/>
    <w:rsid w:val="001E4AAB"/>
    <w:rsid w:val="001E4F41"/>
    <w:rsid w:val="001E6FD9"/>
    <w:rsid w:val="001E7266"/>
    <w:rsid w:val="001E7423"/>
    <w:rsid w:val="001E7452"/>
    <w:rsid w:val="001F0136"/>
    <w:rsid w:val="001F0F11"/>
    <w:rsid w:val="001F106B"/>
    <w:rsid w:val="001F11D5"/>
    <w:rsid w:val="001F38DA"/>
    <w:rsid w:val="001F3F1F"/>
    <w:rsid w:val="001F40A9"/>
    <w:rsid w:val="001F4526"/>
    <w:rsid w:val="001F4B20"/>
    <w:rsid w:val="001F4BE0"/>
    <w:rsid w:val="001F521A"/>
    <w:rsid w:val="001F5A38"/>
    <w:rsid w:val="001F5DC5"/>
    <w:rsid w:val="001F64BB"/>
    <w:rsid w:val="001F6DBB"/>
    <w:rsid w:val="001F7287"/>
    <w:rsid w:val="001F7289"/>
    <w:rsid w:val="001F7BAB"/>
    <w:rsid w:val="00200BA2"/>
    <w:rsid w:val="00200F1C"/>
    <w:rsid w:val="0020129E"/>
    <w:rsid w:val="00201C6F"/>
    <w:rsid w:val="00202A81"/>
    <w:rsid w:val="00204E14"/>
    <w:rsid w:val="00205B48"/>
    <w:rsid w:val="0020622D"/>
    <w:rsid w:val="00206D39"/>
    <w:rsid w:val="0021019B"/>
    <w:rsid w:val="002104D1"/>
    <w:rsid w:val="00210A7D"/>
    <w:rsid w:val="00211BA3"/>
    <w:rsid w:val="00212E6E"/>
    <w:rsid w:val="00212F54"/>
    <w:rsid w:val="00213410"/>
    <w:rsid w:val="0021372B"/>
    <w:rsid w:val="00213BCD"/>
    <w:rsid w:val="00214133"/>
    <w:rsid w:val="0021476E"/>
    <w:rsid w:val="0021507A"/>
    <w:rsid w:val="00215637"/>
    <w:rsid w:val="0021631B"/>
    <w:rsid w:val="00216EC0"/>
    <w:rsid w:val="0021770A"/>
    <w:rsid w:val="00217B2E"/>
    <w:rsid w:val="002206A8"/>
    <w:rsid w:val="00220F7B"/>
    <w:rsid w:val="002215BE"/>
    <w:rsid w:val="002225C3"/>
    <w:rsid w:val="002226CB"/>
    <w:rsid w:val="0022326D"/>
    <w:rsid w:val="002232AE"/>
    <w:rsid w:val="0022376F"/>
    <w:rsid w:val="00223E26"/>
    <w:rsid w:val="00224554"/>
    <w:rsid w:val="00224F1D"/>
    <w:rsid w:val="00225EDD"/>
    <w:rsid w:val="00225F01"/>
    <w:rsid w:val="002268A5"/>
    <w:rsid w:val="00227B6A"/>
    <w:rsid w:val="00227CA4"/>
    <w:rsid w:val="0023040B"/>
    <w:rsid w:val="0023052C"/>
    <w:rsid w:val="002305D8"/>
    <w:rsid w:val="0023096F"/>
    <w:rsid w:val="00231055"/>
    <w:rsid w:val="00231110"/>
    <w:rsid w:val="002312FD"/>
    <w:rsid w:val="00231CE9"/>
    <w:rsid w:val="002322F9"/>
    <w:rsid w:val="00232C83"/>
    <w:rsid w:val="00233197"/>
    <w:rsid w:val="00233A64"/>
    <w:rsid w:val="00233CFA"/>
    <w:rsid w:val="0023528B"/>
    <w:rsid w:val="0023648F"/>
    <w:rsid w:val="002401C3"/>
    <w:rsid w:val="00240741"/>
    <w:rsid w:val="002410C6"/>
    <w:rsid w:val="002417D3"/>
    <w:rsid w:val="00242130"/>
    <w:rsid w:val="00242FD8"/>
    <w:rsid w:val="00242FF3"/>
    <w:rsid w:val="002437A8"/>
    <w:rsid w:val="00243827"/>
    <w:rsid w:val="00244252"/>
    <w:rsid w:val="00245269"/>
    <w:rsid w:val="0024562E"/>
    <w:rsid w:val="002468E1"/>
    <w:rsid w:val="00246FF7"/>
    <w:rsid w:val="00251063"/>
    <w:rsid w:val="00251DE6"/>
    <w:rsid w:val="00252699"/>
    <w:rsid w:val="002529C6"/>
    <w:rsid w:val="00252EFA"/>
    <w:rsid w:val="00253307"/>
    <w:rsid w:val="0025370E"/>
    <w:rsid w:val="00253756"/>
    <w:rsid w:val="002547BC"/>
    <w:rsid w:val="002547D1"/>
    <w:rsid w:val="00254891"/>
    <w:rsid w:val="00254F7E"/>
    <w:rsid w:val="00255BC2"/>
    <w:rsid w:val="00256DC5"/>
    <w:rsid w:val="002603EE"/>
    <w:rsid w:val="002612C0"/>
    <w:rsid w:val="00261E20"/>
    <w:rsid w:val="0026228D"/>
    <w:rsid w:val="00262DBE"/>
    <w:rsid w:val="00263E7E"/>
    <w:rsid w:val="002650EE"/>
    <w:rsid w:val="002665DB"/>
    <w:rsid w:val="002671F2"/>
    <w:rsid w:val="002678CC"/>
    <w:rsid w:val="00267AFC"/>
    <w:rsid w:val="0027029C"/>
    <w:rsid w:val="00270D10"/>
    <w:rsid w:val="00270F2B"/>
    <w:rsid w:val="0027237C"/>
    <w:rsid w:val="0027283E"/>
    <w:rsid w:val="00273DD1"/>
    <w:rsid w:val="0027551C"/>
    <w:rsid w:val="00275881"/>
    <w:rsid w:val="0027683F"/>
    <w:rsid w:val="00276C1C"/>
    <w:rsid w:val="00277BE8"/>
    <w:rsid w:val="00277D91"/>
    <w:rsid w:val="00280CBA"/>
    <w:rsid w:val="00282480"/>
    <w:rsid w:val="0028263F"/>
    <w:rsid w:val="00283941"/>
    <w:rsid w:val="00283D4C"/>
    <w:rsid w:val="00283EC2"/>
    <w:rsid w:val="0028435B"/>
    <w:rsid w:val="00284DBF"/>
    <w:rsid w:val="00285253"/>
    <w:rsid w:val="002852B4"/>
    <w:rsid w:val="00285325"/>
    <w:rsid w:val="00285D22"/>
    <w:rsid w:val="002863B1"/>
    <w:rsid w:val="00286679"/>
    <w:rsid w:val="00286715"/>
    <w:rsid w:val="002871D6"/>
    <w:rsid w:val="002878CE"/>
    <w:rsid w:val="00287C42"/>
    <w:rsid w:val="00287D47"/>
    <w:rsid w:val="002908F1"/>
    <w:rsid w:val="00290F19"/>
    <w:rsid w:val="00290F92"/>
    <w:rsid w:val="002910EB"/>
    <w:rsid w:val="002913DA"/>
    <w:rsid w:val="00291E0C"/>
    <w:rsid w:val="002924F5"/>
    <w:rsid w:val="0029265D"/>
    <w:rsid w:val="00294D33"/>
    <w:rsid w:val="002951BE"/>
    <w:rsid w:val="00295F60"/>
    <w:rsid w:val="0029671F"/>
    <w:rsid w:val="00296B49"/>
    <w:rsid w:val="00297BDE"/>
    <w:rsid w:val="00297DA1"/>
    <w:rsid w:val="002A0FEF"/>
    <w:rsid w:val="002A3416"/>
    <w:rsid w:val="002A3740"/>
    <w:rsid w:val="002A3E67"/>
    <w:rsid w:val="002A53C8"/>
    <w:rsid w:val="002A5941"/>
    <w:rsid w:val="002A6313"/>
    <w:rsid w:val="002A6AB2"/>
    <w:rsid w:val="002B2B5D"/>
    <w:rsid w:val="002B2DBA"/>
    <w:rsid w:val="002B45DA"/>
    <w:rsid w:val="002B4DF1"/>
    <w:rsid w:val="002B6DA7"/>
    <w:rsid w:val="002B70AE"/>
    <w:rsid w:val="002B70D4"/>
    <w:rsid w:val="002B7881"/>
    <w:rsid w:val="002B7E35"/>
    <w:rsid w:val="002C0566"/>
    <w:rsid w:val="002C1519"/>
    <w:rsid w:val="002C22B3"/>
    <w:rsid w:val="002C2425"/>
    <w:rsid w:val="002C2DED"/>
    <w:rsid w:val="002C3351"/>
    <w:rsid w:val="002C33D4"/>
    <w:rsid w:val="002C35FE"/>
    <w:rsid w:val="002C38ED"/>
    <w:rsid w:val="002C3BE8"/>
    <w:rsid w:val="002C4D36"/>
    <w:rsid w:val="002C5917"/>
    <w:rsid w:val="002C6828"/>
    <w:rsid w:val="002C6CBC"/>
    <w:rsid w:val="002C70AE"/>
    <w:rsid w:val="002C789E"/>
    <w:rsid w:val="002C7953"/>
    <w:rsid w:val="002D0838"/>
    <w:rsid w:val="002D0B8A"/>
    <w:rsid w:val="002D0F17"/>
    <w:rsid w:val="002D12C9"/>
    <w:rsid w:val="002D1BF1"/>
    <w:rsid w:val="002D2930"/>
    <w:rsid w:val="002D2B2A"/>
    <w:rsid w:val="002D31F3"/>
    <w:rsid w:val="002D4AE9"/>
    <w:rsid w:val="002D4D1A"/>
    <w:rsid w:val="002D6E87"/>
    <w:rsid w:val="002D722E"/>
    <w:rsid w:val="002E095B"/>
    <w:rsid w:val="002E1299"/>
    <w:rsid w:val="002E1649"/>
    <w:rsid w:val="002E17EC"/>
    <w:rsid w:val="002E17FC"/>
    <w:rsid w:val="002E1AED"/>
    <w:rsid w:val="002E22E1"/>
    <w:rsid w:val="002E35DD"/>
    <w:rsid w:val="002E36C0"/>
    <w:rsid w:val="002E473D"/>
    <w:rsid w:val="002E47B9"/>
    <w:rsid w:val="002E5A99"/>
    <w:rsid w:val="002E6B04"/>
    <w:rsid w:val="002E6D3C"/>
    <w:rsid w:val="002E70F0"/>
    <w:rsid w:val="002E725E"/>
    <w:rsid w:val="002E7581"/>
    <w:rsid w:val="002F06F5"/>
    <w:rsid w:val="002F0999"/>
    <w:rsid w:val="002F2CF8"/>
    <w:rsid w:val="002F3DD4"/>
    <w:rsid w:val="002F44AE"/>
    <w:rsid w:val="002F45F7"/>
    <w:rsid w:val="002F54C2"/>
    <w:rsid w:val="002F59D3"/>
    <w:rsid w:val="002F5A77"/>
    <w:rsid w:val="002F656F"/>
    <w:rsid w:val="002F661D"/>
    <w:rsid w:val="002F6F78"/>
    <w:rsid w:val="002F7EC7"/>
    <w:rsid w:val="00300F7D"/>
    <w:rsid w:val="003019D0"/>
    <w:rsid w:val="00301A36"/>
    <w:rsid w:val="00301EB7"/>
    <w:rsid w:val="0030216D"/>
    <w:rsid w:val="00302770"/>
    <w:rsid w:val="003030B7"/>
    <w:rsid w:val="0030695A"/>
    <w:rsid w:val="00306963"/>
    <w:rsid w:val="00306C37"/>
    <w:rsid w:val="003074FC"/>
    <w:rsid w:val="003076FF"/>
    <w:rsid w:val="00307F58"/>
    <w:rsid w:val="00307F78"/>
    <w:rsid w:val="00307FBE"/>
    <w:rsid w:val="00310761"/>
    <w:rsid w:val="00310AFA"/>
    <w:rsid w:val="00310D86"/>
    <w:rsid w:val="0031146F"/>
    <w:rsid w:val="003120CC"/>
    <w:rsid w:val="003122FD"/>
    <w:rsid w:val="00312E06"/>
    <w:rsid w:val="00313139"/>
    <w:rsid w:val="00313DE4"/>
    <w:rsid w:val="00314161"/>
    <w:rsid w:val="003147C9"/>
    <w:rsid w:val="0031495B"/>
    <w:rsid w:val="003150F7"/>
    <w:rsid w:val="00315265"/>
    <w:rsid w:val="00315827"/>
    <w:rsid w:val="00316451"/>
    <w:rsid w:val="00316518"/>
    <w:rsid w:val="00316521"/>
    <w:rsid w:val="00316BEF"/>
    <w:rsid w:val="0031708E"/>
    <w:rsid w:val="00317443"/>
    <w:rsid w:val="00317980"/>
    <w:rsid w:val="00317ADD"/>
    <w:rsid w:val="00317DEC"/>
    <w:rsid w:val="00320633"/>
    <w:rsid w:val="003208F8"/>
    <w:rsid w:val="0032108B"/>
    <w:rsid w:val="00321260"/>
    <w:rsid w:val="00321B5A"/>
    <w:rsid w:val="00322A31"/>
    <w:rsid w:val="00322CDD"/>
    <w:rsid w:val="00322F35"/>
    <w:rsid w:val="00325A63"/>
    <w:rsid w:val="00325EDF"/>
    <w:rsid w:val="00325F45"/>
    <w:rsid w:val="00326350"/>
    <w:rsid w:val="00326418"/>
    <w:rsid w:val="00331035"/>
    <w:rsid w:val="0033117E"/>
    <w:rsid w:val="00331248"/>
    <w:rsid w:val="003315DC"/>
    <w:rsid w:val="00331769"/>
    <w:rsid w:val="00332CA7"/>
    <w:rsid w:val="00334DF3"/>
    <w:rsid w:val="003353B1"/>
    <w:rsid w:val="003356EA"/>
    <w:rsid w:val="00335B8C"/>
    <w:rsid w:val="0033780F"/>
    <w:rsid w:val="0034049F"/>
    <w:rsid w:val="003423DA"/>
    <w:rsid w:val="003424A0"/>
    <w:rsid w:val="0034279B"/>
    <w:rsid w:val="00342835"/>
    <w:rsid w:val="00342A01"/>
    <w:rsid w:val="00342E26"/>
    <w:rsid w:val="00344ACE"/>
    <w:rsid w:val="00345CD8"/>
    <w:rsid w:val="0034648F"/>
    <w:rsid w:val="003464D5"/>
    <w:rsid w:val="00346BED"/>
    <w:rsid w:val="00347775"/>
    <w:rsid w:val="00347D55"/>
    <w:rsid w:val="00350A13"/>
    <w:rsid w:val="00352986"/>
    <w:rsid w:val="00353CA5"/>
    <w:rsid w:val="00354350"/>
    <w:rsid w:val="00354839"/>
    <w:rsid w:val="00355604"/>
    <w:rsid w:val="00356482"/>
    <w:rsid w:val="00356ED7"/>
    <w:rsid w:val="00356F6F"/>
    <w:rsid w:val="0035703D"/>
    <w:rsid w:val="003572DE"/>
    <w:rsid w:val="00357869"/>
    <w:rsid w:val="003579EB"/>
    <w:rsid w:val="00357CC5"/>
    <w:rsid w:val="00357D06"/>
    <w:rsid w:val="00357F31"/>
    <w:rsid w:val="00360152"/>
    <w:rsid w:val="00360239"/>
    <w:rsid w:val="0036029E"/>
    <w:rsid w:val="003607F5"/>
    <w:rsid w:val="0036081C"/>
    <w:rsid w:val="00361A9E"/>
    <w:rsid w:val="00362429"/>
    <w:rsid w:val="00362901"/>
    <w:rsid w:val="00362CE3"/>
    <w:rsid w:val="00363612"/>
    <w:rsid w:val="00365D3F"/>
    <w:rsid w:val="00366436"/>
    <w:rsid w:val="00366BCF"/>
    <w:rsid w:val="00366F42"/>
    <w:rsid w:val="003671A8"/>
    <w:rsid w:val="003717FF"/>
    <w:rsid w:val="00371F15"/>
    <w:rsid w:val="003723E6"/>
    <w:rsid w:val="00372CE1"/>
    <w:rsid w:val="0037309B"/>
    <w:rsid w:val="00374DE8"/>
    <w:rsid w:val="00375470"/>
    <w:rsid w:val="0037623E"/>
    <w:rsid w:val="0037630D"/>
    <w:rsid w:val="00376726"/>
    <w:rsid w:val="00376972"/>
    <w:rsid w:val="00376C8D"/>
    <w:rsid w:val="003803B6"/>
    <w:rsid w:val="0038074D"/>
    <w:rsid w:val="0038086F"/>
    <w:rsid w:val="00381B9D"/>
    <w:rsid w:val="0038308E"/>
    <w:rsid w:val="00383213"/>
    <w:rsid w:val="00383527"/>
    <w:rsid w:val="00383FA3"/>
    <w:rsid w:val="003840EC"/>
    <w:rsid w:val="00384A3D"/>
    <w:rsid w:val="00385349"/>
    <w:rsid w:val="00386B9E"/>
    <w:rsid w:val="0038702A"/>
    <w:rsid w:val="00387FD9"/>
    <w:rsid w:val="003904DF"/>
    <w:rsid w:val="003915D6"/>
    <w:rsid w:val="00391D33"/>
    <w:rsid w:val="00393BBD"/>
    <w:rsid w:val="003945D6"/>
    <w:rsid w:val="00394C87"/>
    <w:rsid w:val="003953AF"/>
    <w:rsid w:val="00396494"/>
    <w:rsid w:val="00396574"/>
    <w:rsid w:val="003970E9"/>
    <w:rsid w:val="003978AE"/>
    <w:rsid w:val="003A0111"/>
    <w:rsid w:val="003A0C56"/>
    <w:rsid w:val="003A172F"/>
    <w:rsid w:val="003A39DD"/>
    <w:rsid w:val="003A3FD7"/>
    <w:rsid w:val="003A41B1"/>
    <w:rsid w:val="003A45CE"/>
    <w:rsid w:val="003A4762"/>
    <w:rsid w:val="003A4CE9"/>
    <w:rsid w:val="003A5021"/>
    <w:rsid w:val="003A6726"/>
    <w:rsid w:val="003B06CF"/>
    <w:rsid w:val="003B2740"/>
    <w:rsid w:val="003B28B8"/>
    <w:rsid w:val="003B2A21"/>
    <w:rsid w:val="003B38CB"/>
    <w:rsid w:val="003B4E43"/>
    <w:rsid w:val="003B4E84"/>
    <w:rsid w:val="003B4F25"/>
    <w:rsid w:val="003B53DD"/>
    <w:rsid w:val="003B575C"/>
    <w:rsid w:val="003B6269"/>
    <w:rsid w:val="003B633A"/>
    <w:rsid w:val="003B682F"/>
    <w:rsid w:val="003B6943"/>
    <w:rsid w:val="003B6B1C"/>
    <w:rsid w:val="003B718C"/>
    <w:rsid w:val="003B730A"/>
    <w:rsid w:val="003B7640"/>
    <w:rsid w:val="003B7988"/>
    <w:rsid w:val="003B7B82"/>
    <w:rsid w:val="003C0126"/>
    <w:rsid w:val="003C01DD"/>
    <w:rsid w:val="003C02C6"/>
    <w:rsid w:val="003C09F1"/>
    <w:rsid w:val="003C0F24"/>
    <w:rsid w:val="003C16D9"/>
    <w:rsid w:val="003C1C03"/>
    <w:rsid w:val="003C3F44"/>
    <w:rsid w:val="003C3F77"/>
    <w:rsid w:val="003C42F2"/>
    <w:rsid w:val="003C5B32"/>
    <w:rsid w:val="003C6BFD"/>
    <w:rsid w:val="003C79F4"/>
    <w:rsid w:val="003D081A"/>
    <w:rsid w:val="003D1233"/>
    <w:rsid w:val="003D1926"/>
    <w:rsid w:val="003D1B62"/>
    <w:rsid w:val="003D2FAA"/>
    <w:rsid w:val="003D3727"/>
    <w:rsid w:val="003D3855"/>
    <w:rsid w:val="003D469F"/>
    <w:rsid w:val="003D5039"/>
    <w:rsid w:val="003D68BA"/>
    <w:rsid w:val="003D6EA5"/>
    <w:rsid w:val="003E0700"/>
    <w:rsid w:val="003E0850"/>
    <w:rsid w:val="003E15F4"/>
    <w:rsid w:val="003E16B2"/>
    <w:rsid w:val="003E1D00"/>
    <w:rsid w:val="003E1E55"/>
    <w:rsid w:val="003E22C4"/>
    <w:rsid w:val="003E24AC"/>
    <w:rsid w:val="003E2501"/>
    <w:rsid w:val="003E25A5"/>
    <w:rsid w:val="003E2692"/>
    <w:rsid w:val="003E2BF6"/>
    <w:rsid w:val="003E367A"/>
    <w:rsid w:val="003E3697"/>
    <w:rsid w:val="003E4671"/>
    <w:rsid w:val="003E5365"/>
    <w:rsid w:val="003E5B1B"/>
    <w:rsid w:val="003E71E6"/>
    <w:rsid w:val="003E7318"/>
    <w:rsid w:val="003E744A"/>
    <w:rsid w:val="003E75B2"/>
    <w:rsid w:val="003E7798"/>
    <w:rsid w:val="003F05BA"/>
    <w:rsid w:val="003F0AE0"/>
    <w:rsid w:val="003F0CEE"/>
    <w:rsid w:val="003F14F1"/>
    <w:rsid w:val="003F2729"/>
    <w:rsid w:val="003F30A4"/>
    <w:rsid w:val="003F36C5"/>
    <w:rsid w:val="003F3AD1"/>
    <w:rsid w:val="003F400B"/>
    <w:rsid w:val="003F4EA5"/>
    <w:rsid w:val="003F53EF"/>
    <w:rsid w:val="003F640E"/>
    <w:rsid w:val="003F6DD7"/>
    <w:rsid w:val="003F70D1"/>
    <w:rsid w:val="003F75FF"/>
    <w:rsid w:val="004001D6"/>
    <w:rsid w:val="00400B80"/>
    <w:rsid w:val="00402A2A"/>
    <w:rsid w:val="00402F44"/>
    <w:rsid w:val="00402FC4"/>
    <w:rsid w:val="00402FEF"/>
    <w:rsid w:val="00403223"/>
    <w:rsid w:val="00403DB5"/>
    <w:rsid w:val="00404B72"/>
    <w:rsid w:val="00404E36"/>
    <w:rsid w:val="00405CC4"/>
    <w:rsid w:val="00407576"/>
    <w:rsid w:val="00407579"/>
    <w:rsid w:val="00407A2A"/>
    <w:rsid w:val="00410110"/>
    <w:rsid w:val="004102C6"/>
    <w:rsid w:val="00410562"/>
    <w:rsid w:val="004106C4"/>
    <w:rsid w:val="00411664"/>
    <w:rsid w:val="0041268C"/>
    <w:rsid w:val="0041350C"/>
    <w:rsid w:val="004136EB"/>
    <w:rsid w:val="00413C3D"/>
    <w:rsid w:val="00413E1E"/>
    <w:rsid w:val="00413F50"/>
    <w:rsid w:val="0041484B"/>
    <w:rsid w:val="00414D94"/>
    <w:rsid w:val="00414F25"/>
    <w:rsid w:val="004156D6"/>
    <w:rsid w:val="00415BAB"/>
    <w:rsid w:val="00415BED"/>
    <w:rsid w:val="00415CA7"/>
    <w:rsid w:val="00415D95"/>
    <w:rsid w:val="004165AE"/>
    <w:rsid w:val="00416CDE"/>
    <w:rsid w:val="00416E8D"/>
    <w:rsid w:val="00416EF8"/>
    <w:rsid w:val="00416FE7"/>
    <w:rsid w:val="00421278"/>
    <w:rsid w:val="00421620"/>
    <w:rsid w:val="004219CA"/>
    <w:rsid w:val="00421E27"/>
    <w:rsid w:val="0042204A"/>
    <w:rsid w:val="004243D7"/>
    <w:rsid w:val="004245E3"/>
    <w:rsid w:val="00424B5C"/>
    <w:rsid w:val="00425351"/>
    <w:rsid w:val="0042579D"/>
    <w:rsid w:val="00425DAE"/>
    <w:rsid w:val="004263FD"/>
    <w:rsid w:val="0042752D"/>
    <w:rsid w:val="00427902"/>
    <w:rsid w:val="00427EC9"/>
    <w:rsid w:val="0043005C"/>
    <w:rsid w:val="00431431"/>
    <w:rsid w:val="00432A39"/>
    <w:rsid w:val="004335EB"/>
    <w:rsid w:val="00433F75"/>
    <w:rsid w:val="004343A4"/>
    <w:rsid w:val="00434AB3"/>
    <w:rsid w:val="0043584E"/>
    <w:rsid w:val="00435D50"/>
    <w:rsid w:val="00435DB9"/>
    <w:rsid w:val="00436816"/>
    <w:rsid w:val="00436AB3"/>
    <w:rsid w:val="00440732"/>
    <w:rsid w:val="00440BAD"/>
    <w:rsid w:val="00440E97"/>
    <w:rsid w:val="00441712"/>
    <w:rsid w:val="00441BBB"/>
    <w:rsid w:val="004420DD"/>
    <w:rsid w:val="004424FA"/>
    <w:rsid w:val="00442AFB"/>
    <w:rsid w:val="00442B24"/>
    <w:rsid w:val="00443440"/>
    <w:rsid w:val="0044351A"/>
    <w:rsid w:val="00443D3D"/>
    <w:rsid w:val="0044483D"/>
    <w:rsid w:val="00444ADB"/>
    <w:rsid w:val="00445483"/>
    <w:rsid w:val="0044568D"/>
    <w:rsid w:val="00445D4C"/>
    <w:rsid w:val="00446285"/>
    <w:rsid w:val="004462D8"/>
    <w:rsid w:val="0044663E"/>
    <w:rsid w:val="00446770"/>
    <w:rsid w:val="00447CCB"/>
    <w:rsid w:val="00450B9C"/>
    <w:rsid w:val="00450D7D"/>
    <w:rsid w:val="0045109A"/>
    <w:rsid w:val="004516E6"/>
    <w:rsid w:val="004516EB"/>
    <w:rsid w:val="00452AA3"/>
    <w:rsid w:val="00452DC2"/>
    <w:rsid w:val="00452E25"/>
    <w:rsid w:val="0045347D"/>
    <w:rsid w:val="00453B8A"/>
    <w:rsid w:val="00455B60"/>
    <w:rsid w:val="00455CEC"/>
    <w:rsid w:val="00456957"/>
    <w:rsid w:val="00460090"/>
    <w:rsid w:val="00460214"/>
    <w:rsid w:val="00460587"/>
    <w:rsid w:val="00460A16"/>
    <w:rsid w:val="00460D0C"/>
    <w:rsid w:val="004613AD"/>
    <w:rsid w:val="00462FF1"/>
    <w:rsid w:val="004633FB"/>
    <w:rsid w:val="0046452D"/>
    <w:rsid w:val="00464FFE"/>
    <w:rsid w:val="004658E8"/>
    <w:rsid w:val="00465ECD"/>
    <w:rsid w:val="00465EE2"/>
    <w:rsid w:val="00466585"/>
    <w:rsid w:val="0046661D"/>
    <w:rsid w:val="00466664"/>
    <w:rsid w:val="00466679"/>
    <w:rsid w:val="00467190"/>
    <w:rsid w:val="00470355"/>
    <w:rsid w:val="00470427"/>
    <w:rsid w:val="00470470"/>
    <w:rsid w:val="00470AD2"/>
    <w:rsid w:val="004712EC"/>
    <w:rsid w:val="004734A0"/>
    <w:rsid w:val="004739CE"/>
    <w:rsid w:val="0047431C"/>
    <w:rsid w:val="00476861"/>
    <w:rsid w:val="00477112"/>
    <w:rsid w:val="00477A83"/>
    <w:rsid w:val="00477EEB"/>
    <w:rsid w:val="00480CF7"/>
    <w:rsid w:val="00481016"/>
    <w:rsid w:val="0048217A"/>
    <w:rsid w:val="00483044"/>
    <w:rsid w:val="004830AF"/>
    <w:rsid w:val="004832BF"/>
    <w:rsid w:val="0048361E"/>
    <w:rsid w:val="00483B40"/>
    <w:rsid w:val="00483F71"/>
    <w:rsid w:val="00484466"/>
    <w:rsid w:val="0048522E"/>
    <w:rsid w:val="00485880"/>
    <w:rsid w:val="00485E73"/>
    <w:rsid w:val="004874DF"/>
    <w:rsid w:val="00487628"/>
    <w:rsid w:val="00487C8F"/>
    <w:rsid w:val="00487DA1"/>
    <w:rsid w:val="00490130"/>
    <w:rsid w:val="0049068D"/>
    <w:rsid w:val="004910AE"/>
    <w:rsid w:val="004932E3"/>
    <w:rsid w:val="004937FF"/>
    <w:rsid w:val="00493E0D"/>
    <w:rsid w:val="00494547"/>
    <w:rsid w:val="00494D12"/>
    <w:rsid w:val="00494DAC"/>
    <w:rsid w:val="004956C7"/>
    <w:rsid w:val="00495F5A"/>
    <w:rsid w:val="00495FC0"/>
    <w:rsid w:val="00497411"/>
    <w:rsid w:val="00497EAC"/>
    <w:rsid w:val="004A0CC5"/>
    <w:rsid w:val="004A0FCD"/>
    <w:rsid w:val="004A1D0E"/>
    <w:rsid w:val="004A37F9"/>
    <w:rsid w:val="004A384C"/>
    <w:rsid w:val="004A3D7D"/>
    <w:rsid w:val="004A4042"/>
    <w:rsid w:val="004A4101"/>
    <w:rsid w:val="004A4792"/>
    <w:rsid w:val="004A4FCA"/>
    <w:rsid w:val="004A51E1"/>
    <w:rsid w:val="004A5829"/>
    <w:rsid w:val="004A6BCF"/>
    <w:rsid w:val="004A6EA3"/>
    <w:rsid w:val="004A7203"/>
    <w:rsid w:val="004A7391"/>
    <w:rsid w:val="004A780B"/>
    <w:rsid w:val="004B0A1A"/>
    <w:rsid w:val="004B144A"/>
    <w:rsid w:val="004B2D72"/>
    <w:rsid w:val="004B3856"/>
    <w:rsid w:val="004B3E82"/>
    <w:rsid w:val="004B4183"/>
    <w:rsid w:val="004B4681"/>
    <w:rsid w:val="004B490B"/>
    <w:rsid w:val="004B537E"/>
    <w:rsid w:val="004B5BEC"/>
    <w:rsid w:val="004B657E"/>
    <w:rsid w:val="004B6955"/>
    <w:rsid w:val="004C055A"/>
    <w:rsid w:val="004C1583"/>
    <w:rsid w:val="004C1661"/>
    <w:rsid w:val="004C2BE5"/>
    <w:rsid w:val="004C4002"/>
    <w:rsid w:val="004C4800"/>
    <w:rsid w:val="004C491C"/>
    <w:rsid w:val="004C4A8F"/>
    <w:rsid w:val="004C53BD"/>
    <w:rsid w:val="004C6678"/>
    <w:rsid w:val="004C6C6E"/>
    <w:rsid w:val="004D0167"/>
    <w:rsid w:val="004D12C0"/>
    <w:rsid w:val="004D131B"/>
    <w:rsid w:val="004D205F"/>
    <w:rsid w:val="004D22B7"/>
    <w:rsid w:val="004D3159"/>
    <w:rsid w:val="004D3189"/>
    <w:rsid w:val="004D34AA"/>
    <w:rsid w:val="004D3C09"/>
    <w:rsid w:val="004D3F2A"/>
    <w:rsid w:val="004D4A40"/>
    <w:rsid w:val="004D4D62"/>
    <w:rsid w:val="004D51AF"/>
    <w:rsid w:val="004D52E7"/>
    <w:rsid w:val="004D5739"/>
    <w:rsid w:val="004D5D3B"/>
    <w:rsid w:val="004D5E8A"/>
    <w:rsid w:val="004D6404"/>
    <w:rsid w:val="004D66BF"/>
    <w:rsid w:val="004D67E9"/>
    <w:rsid w:val="004D7691"/>
    <w:rsid w:val="004D79FE"/>
    <w:rsid w:val="004D7B37"/>
    <w:rsid w:val="004E0313"/>
    <w:rsid w:val="004E07C3"/>
    <w:rsid w:val="004E0D2B"/>
    <w:rsid w:val="004E222B"/>
    <w:rsid w:val="004E2A7B"/>
    <w:rsid w:val="004E31EB"/>
    <w:rsid w:val="004E3373"/>
    <w:rsid w:val="004E4209"/>
    <w:rsid w:val="004E45A2"/>
    <w:rsid w:val="004E475C"/>
    <w:rsid w:val="004E47AF"/>
    <w:rsid w:val="004E4F21"/>
    <w:rsid w:val="004E50C6"/>
    <w:rsid w:val="004E5247"/>
    <w:rsid w:val="004E5E22"/>
    <w:rsid w:val="004E5F6C"/>
    <w:rsid w:val="004E6043"/>
    <w:rsid w:val="004F006F"/>
    <w:rsid w:val="004F013E"/>
    <w:rsid w:val="004F0442"/>
    <w:rsid w:val="004F058E"/>
    <w:rsid w:val="004F0854"/>
    <w:rsid w:val="004F27DF"/>
    <w:rsid w:val="004F29EB"/>
    <w:rsid w:val="004F3608"/>
    <w:rsid w:val="004F3858"/>
    <w:rsid w:val="004F3C34"/>
    <w:rsid w:val="004F3E78"/>
    <w:rsid w:val="004F44B9"/>
    <w:rsid w:val="004F59D3"/>
    <w:rsid w:val="004F603E"/>
    <w:rsid w:val="004F647B"/>
    <w:rsid w:val="004F6576"/>
    <w:rsid w:val="004F6E82"/>
    <w:rsid w:val="004F769F"/>
    <w:rsid w:val="005000CF"/>
    <w:rsid w:val="005003F4"/>
    <w:rsid w:val="00500DFA"/>
    <w:rsid w:val="00501393"/>
    <w:rsid w:val="00501523"/>
    <w:rsid w:val="005027ED"/>
    <w:rsid w:val="00503667"/>
    <w:rsid w:val="00504157"/>
    <w:rsid w:val="0050446C"/>
    <w:rsid w:val="00504D1F"/>
    <w:rsid w:val="0050565C"/>
    <w:rsid w:val="005056C8"/>
    <w:rsid w:val="00505C28"/>
    <w:rsid w:val="00505E55"/>
    <w:rsid w:val="00506632"/>
    <w:rsid w:val="00506C55"/>
    <w:rsid w:val="00506D05"/>
    <w:rsid w:val="005070D6"/>
    <w:rsid w:val="00507E94"/>
    <w:rsid w:val="005100E0"/>
    <w:rsid w:val="00510346"/>
    <w:rsid w:val="00510A52"/>
    <w:rsid w:val="0051208A"/>
    <w:rsid w:val="00512957"/>
    <w:rsid w:val="005140AA"/>
    <w:rsid w:val="00514839"/>
    <w:rsid w:val="005152C4"/>
    <w:rsid w:val="0051595A"/>
    <w:rsid w:val="00515D75"/>
    <w:rsid w:val="005161C4"/>
    <w:rsid w:val="005164D0"/>
    <w:rsid w:val="005164D3"/>
    <w:rsid w:val="0051708F"/>
    <w:rsid w:val="0051761F"/>
    <w:rsid w:val="005200E4"/>
    <w:rsid w:val="0052070E"/>
    <w:rsid w:val="00520C03"/>
    <w:rsid w:val="00520D34"/>
    <w:rsid w:val="00521534"/>
    <w:rsid w:val="00521CA0"/>
    <w:rsid w:val="00521E43"/>
    <w:rsid w:val="005220E7"/>
    <w:rsid w:val="00522724"/>
    <w:rsid w:val="005227D8"/>
    <w:rsid w:val="00522B0A"/>
    <w:rsid w:val="0052337F"/>
    <w:rsid w:val="00523950"/>
    <w:rsid w:val="00523ABA"/>
    <w:rsid w:val="005249A3"/>
    <w:rsid w:val="005249B2"/>
    <w:rsid w:val="00524B53"/>
    <w:rsid w:val="00524BFB"/>
    <w:rsid w:val="005250AD"/>
    <w:rsid w:val="0052516E"/>
    <w:rsid w:val="00525606"/>
    <w:rsid w:val="00525B77"/>
    <w:rsid w:val="00525C4E"/>
    <w:rsid w:val="00525FB0"/>
    <w:rsid w:val="00526F4F"/>
    <w:rsid w:val="005278BF"/>
    <w:rsid w:val="005301A5"/>
    <w:rsid w:val="00530986"/>
    <w:rsid w:val="005312A6"/>
    <w:rsid w:val="005313B3"/>
    <w:rsid w:val="00531451"/>
    <w:rsid w:val="005316AF"/>
    <w:rsid w:val="005317A9"/>
    <w:rsid w:val="005320D7"/>
    <w:rsid w:val="005321D9"/>
    <w:rsid w:val="0053279F"/>
    <w:rsid w:val="00532848"/>
    <w:rsid w:val="00532F98"/>
    <w:rsid w:val="00533106"/>
    <w:rsid w:val="00533729"/>
    <w:rsid w:val="00533747"/>
    <w:rsid w:val="00533A16"/>
    <w:rsid w:val="00533D6D"/>
    <w:rsid w:val="0053482D"/>
    <w:rsid w:val="005349ED"/>
    <w:rsid w:val="00534D48"/>
    <w:rsid w:val="00535134"/>
    <w:rsid w:val="00535231"/>
    <w:rsid w:val="0053525C"/>
    <w:rsid w:val="00535B1E"/>
    <w:rsid w:val="00535FCC"/>
    <w:rsid w:val="0053632E"/>
    <w:rsid w:val="00540F3D"/>
    <w:rsid w:val="005418DD"/>
    <w:rsid w:val="00541DBD"/>
    <w:rsid w:val="0054206E"/>
    <w:rsid w:val="005427BF"/>
    <w:rsid w:val="00542FE7"/>
    <w:rsid w:val="005446AA"/>
    <w:rsid w:val="00544ABE"/>
    <w:rsid w:val="00544D42"/>
    <w:rsid w:val="0054525E"/>
    <w:rsid w:val="00545BE6"/>
    <w:rsid w:val="00545C59"/>
    <w:rsid w:val="00546C4E"/>
    <w:rsid w:val="005473C0"/>
    <w:rsid w:val="005474DE"/>
    <w:rsid w:val="00547929"/>
    <w:rsid w:val="00550CD2"/>
    <w:rsid w:val="00550DFF"/>
    <w:rsid w:val="005512FF"/>
    <w:rsid w:val="005520F5"/>
    <w:rsid w:val="00553529"/>
    <w:rsid w:val="0055377F"/>
    <w:rsid w:val="005538E5"/>
    <w:rsid w:val="00553DFC"/>
    <w:rsid w:val="00553E40"/>
    <w:rsid w:val="00554194"/>
    <w:rsid w:val="00554BE2"/>
    <w:rsid w:val="00555FD6"/>
    <w:rsid w:val="0055628C"/>
    <w:rsid w:val="00556B19"/>
    <w:rsid w:val="00556D7A"/>
    <w:rsid w:val="00556F76"/>
    <w:rsid w:val="005570A2"/>
    <w:rsid w:val="005575F8"/>
    <w:rsid w:val="00557CC0"/>
    <w:rsid w:val="00557E0D"/>
    <w:rsid w:val="00560D90"/>
    <w:rsid w:val="0056156F"/>
    <w:rsid w:val="00561828"/>
    <w:rsid w:val="00561DDA"/>
    <w:rsid w:val="00561F10"/>
    <w:rsid w:val="005620D7"/>
    <w:rsid w:val="005629B9"/>
    <w:rsid w:val="0056338A"/>
    <w:rsid w:val="005639DE"/>
    <w:rsid w:val="00563C2A"/>
    <w:rsid w:val="005641A3"/>
    <w:rsid w:val="00564D7F"/>
    <w:rsid w:val="00564E4E"/>
    <w:rsid w:val="00564E96"/>
    <w:rsid w:val="00565F03"/>
    <w:rsid w:val="00566857"/>
    <w:rsid w:val="00566BD1"/>
    <w:rsid w:val="00566C79"/>
    <w:rsid w:val="00566C8F"/>
    <w:rsid w:val="00566EEE"/>
    <w:rsid w:val="00566F8A"/>
    <w:rsid w:val="00567014"/>
    <w:rsid w:val="00567AC2"/>
    <w:rsid w:val="00570917"/>
    <w:rsid w:val="005710B4"/>
    <w:rsid w:val="00571A3C"/>
    <w:rsid w:val="005723BC"/>
    <w:rsid w:val="00572661"/>
    <w:rsid w:val="00572894"/>
    <w:rsid w:val="00572F69"/>
    <w:rsid w:val="00573107"/>
    <w:rsid w:val="00573F91"/>
    <w:rsid w:val="005740CE"/>
    <w:rsid w:val="0057483F"/>
    <w:rsid w:val="0057635E"/>
    <w:rsid w:val="00576B86"/>
    <w:rsid w:val="00576BAC"/>
    <w:rsid w:val="00577226"/>
    <w:rsid w:val="005777F1"/>
    <w:rsid w:val="00577BDB"/>
    <w:rsid w:val="005807BD"/>
    <w:rsid w:val="00580889"/>
    <w:rsid w:val="00580DF9"/>
    <w:rsid w:val="00580EF2"/>
    <w:rsid w:val="005817E2"/>
    <w:rsid w:val="00581FA1"/>
    <w:rsid w:val="00582184"/>
    <w:rsid w:val="0058335F"/>
    <w:rsid w:val="00584AEA"/>
    <w:rsid w:val="00584D14"/>
    <w:rsid w:val="005854E6"/>
    <w:rsid w:val="005863F7"/>
    <w:rsid w:val="005865CA"/>
    <w:rsid w:val="00586EE3"/>
    <w:rsid w:val="0058798F"/>
    <w:rsid w:val="00587CA6"/>
    <w:rsid w:val="00590959"/>
    <w:rsid w:val="00590EEC"/>
    <w:rsid w:val="00591441"/>
    <w:rsid w:val="00591A6B"/>
    <w:rsid w:val="00591A88"/>
    <w:rsid w:val="00591D28"/>
    <w:rsid w:val="0059281E"/>
    <w:rsid w:val="00592E03"/>
    <w:rsid w:val="00595A04"/>
    <w:rsid w:val="00596246"/>
    <w:rsid w:val="005970DC"/>
    <w:rsid w:val="005A02A8"/>
    <w:rsid w:val="005A0EA1"/>
    <w:rsid w:val="005A128D"/>
    <w:rsid w:val="005A16DF"/>
    <w:rsid w:val="005A1961"/>
    <w:rsid w:val="005A1C10"/>
    <w:rsid w:val="005A2867"/>
    <w:rsid w:val="005A35B0"/>
    <w:rsid w:val="005A3748"/>
    <w:rsid w:val="005A4017"/>
    <w:rsid w:val="005A41BE"/>
    <w:rsid w:val="005A6267"/>
    <w:rsid w:val="005A6919"/>
    <w:rsid w:val="005A6A77"/>
    <w:rsid w:val="005A6B61"/>
    <w:rsid w:val="005A7288"/>
    <w:rsid w:val="005A78F5"/>
    <w:rsid w:val="005A7A22"/>
    <w:rsid w:val="005B0F5C"/>
    <w:rsid w:val="005B15FF"/>
    <w:rsid w:val="005B1A0F"/>
    <w:rsid w:val="005B1E39"/>
    <w:rsid w:val="005B287E"/>
    <w:rsid w:val="005B2ADD"/>
    <w:rsid w:val="005B3749"/>
    <w:rsid w:val="005B388D"/>
    <w:rsid w:val="005B3ABC"/>
    <w:rsid w:val="005B406F"/>
    <w:rsid w:val="005B407E"/>
    <w:rsid w:val="005B4B39"/>
    <w:rsid w:val="005B784F"/>
    <w:rsid w:val="005B7CA4"/>
    <w:rsid w:val="005C0048"/>
    <w:rsid w:val="005C058F"/>
    <w:rsid w:val="005C094A"/>
    <w:rsid w:val="005C1943"/>
    <w:rsid w:val="005C2162"/>
    <w:rsid w:val="005C2EB3"/>
    <w:rsid w:val="005C337D"/>
    <w:rsid w:val="005C34BA"/>
    <w:rsid w:val="005C4CBB"/>
    <w:rsid w:val="005C4EFD"/>
    <w:rsid w:val="005C54E2"/>
    <w:rsid w:val="005C7615"/>
    <w:rsid w:val="005C76F8"/>
    <w:rsid w:val="005C7848"/>
    <w:rsid w:val="005C798B"/>
    <w:rsid w:val="005C7ED8"/>
    <w:rsid w:val="005C7F92"/>
    <w:rsid w:val="005D1FEB"/>
    <w:rsid w:val="005D27E9"/>
    <w:rsid w:val="005D282E"/>
    <w:rsid w:val="005D2E24"/>
    <w:rsid w:val="005D32D9"/>
    <w:rsid w:val="005D426C"/>
    <w:rsid w:val="005D47A8"/>
    <w:rsid w:val="005D4D9A"/>
    <w:rsid w:val="005D585F"/>
    <w:rsid w:val="005D61EC"/>
    <w:rsid w:val="005D6C5E"/>
    <w:rsid w:val="005D6F87"/>
    <w:rsid w:val="005D7064"/>
    <w:rsid w:val="005D71B6"/>
    <w:rsid w:val="005D7F99"/>
    <w:rsid w:val="005E0347"/>
    <w:rsid w:val="005E08BE"/>
    <w:rsid w:val="005E1202"/>
    <w:rsid w:val="005E1CC0"/>
    <w:rsid w:val="005E4072"/>
    <w:rsid w:val="005E4080"/>
    <w:rsid w:val="005E4674"/>
    <w:rsid w:val="005E4690"/>
    <w:rsid w:val="005E6138"/>
    <w:rsid w:val="005E759E"/>
    <w:rsid w:val="005E76C4"/>
    <w:rsid w:val="005E772C"/>
    <w:rsid w:val="005E78BC"/>
    <w:rsid w:val="005E7C2A"/>
    <w:rsid w:val="005E7C48"/>
    <w:rsid w:val="005F0D96"/>
    <w:rsid w:val="005F3A4E"/>
    <w:rsid w:val="005F4942"/>
    <w:rsid w:val="005F4BDE"/>
    <w:rsid w:val="005F543D"/>
    <w:rsid w:val="005F5A7F"/>
    <w:rsid w:val="005F74D2"/>
    <w:rsid w:val="00600DBC"/>
    <w:rsid w:val="00601263"/>
    <w:rsid w:val="00601C57"/>
    <w:rsid w:val="006031BB"/>
    <w:rsid w:val="00603FDB"/>
    <w:rsid w:val="0060418D"/>
    <w:rsid w:val="0060422A"/>
    <w:rsid w:val="00605305"/>
    <w:rsid w:val="0060684D"/>
    <w:rsid w:val="00606B09"/>
    <w:rsid w:val="00607004"/>
    <w:rsid w:val="00607090"/>
    <w:rsid w:val="00607F19"/>
    <w:rsid w:val="006101CB"/>
    <w:rsid w:val="00610309"/>
    <w:rsid w:val="006106AB"/>
    <w:rsid w:val="00610A52"/>
    <w:rsid w:val="00610A73"/>
    <w:rsid w:val="0061102E"/>
    <w:rsid w:val="00612098"/>
    <w:rsid w:val="006123D7"/>
    <w:rsid w:val="00612FCC"/>
    <w:rsid w:val="00613B0B"/>
    <w:rsid w:val="00613EB5"/>
    <w:rsid w:val="00614284"/>
    <w:rsid w:val="00614483"/>
    <w:rsid w:val="00614CF3"/>
    <w:rsid w:val="00614D02"/>
    <w:rsid w:val="00614FA0"/>
    <w:rsid w:val="00615D34"/>
    <w:rsid w:val="0061619F"/>
    <w:rsid w:val="00617508"/>
    <w:rsid w:val="00617AAF"/>
    <w:rsid w:val="00620999"/>
    <w:rsid w:val="00620A1A"/>
    <w:rsid w:val="00620A2E"/>
    <w:rsid w:val="00620A58"/>
    <w:rsid w:val="00621718"/>
    <w:rsid w:val="006220EE"/>
    <w:rsid w:val="0062210A"/>
    <w:rsid w:val="00623941"/>
    <w:rsid w:val="00624F8E"/>
    <w:rsid w:val="00625421"/>
    <w:rsid w:val="00627AFA"/>
    <w:rsid w:val="00627FCA"/>
    <w:rsid w:val="006300AD"/>
    <w:rsid w:val="0063123F"/>
    <w:rsid w:val="00631A6A"/>
    <w:rsid w:val="00631FDD"/>
    <w:rsid w:val="00634CAF"/>
    <w:rsid w:val="0063513D"/>
    <w:rsid w:val="006358DE"/>
    <w:rsid w:val="00635A89"/>
    <w:rsid w:val="00635C34"/>
    <w:rsid w:val="00636947"/>
    <w:rsid w:val="00636B00"/>
    <w:rsid w:val="00636E6E"/>
    <w:rsid w:val="0064096F"/>
    <w:rsid w:val="00640978"/>
    <w:rsid w:val="00640D60"/>
    <w:rsid w:val="00641182"/>
    <w:rsid w:val="006415FB"/>
    <w:rsid w:val="006417B1"/>
    <w:rsid w:val="0064209F"/>
    <w:rsid w:val="006428A1"/>
    <w:rsid w:val="006430C2"/>
    <w:rsid w:val="006433CC"/>
    <w:rsid w:val="006438DA"/>
    <w:rsid w:val="006449DF"/>
    <w:rsid w:val="00644B71"/>
    <w:rsid w:val="00644EDE"/>
    <w:rsid w:val="006460D5"/>
    <w:rsid w:val="00646149"/>
    <w:rsid w:val="00646254"/>
    <w:rsid w:val="006467F7"/>
    <w:rsid w:val="006475E6"/>
    <w:rsid w:val="00650AD6"/>
    <w:rsid w:val="00650C36"/>
    <w:rsid w:val="0065129A"/>
    <w:rsid w:val="006518D5"/>
    <w:rsid w:val="00652E4E"/>
    <w:rsid w:val="00653A9B"/>
    <w:rsid w:val="00653E5C"/>
    <w:rsid w:val="00654CD3"/>
    <w:rsid w:val="00656005"/>
    <w:rsid w:val="00656416"/>
    <w:rsid w:val="00656D42"/>
    <w:rsid w:val="00660BE0"/>
    <w:rsid w:val="00660FED"/>
    <w:rsid w:val="006619EF"/>
    <w:rsid w:val="00661CA2"/>
    <w:rsid w:val="0066213E"/>
    <w:rsid w:val="00662193"/>
    <w:rsid w:val="006630F5"/>
    <w:rsid w:val="006636F3"/>
    <w:rsid w:val="00664ED8"/>
    <w:rsid w:val="00665392"/>
    <w:rsid w:val="0066557B"/>
    <w:rsid w:val="00666D6C"/>
    <w:rsid w:val="006701C3"/>
    <w:rsid w:val="006719BF"/>
    <w:rsid w:val="00672CF7"/>
    <w:rsid w:val="00672EA2"/>
    <w:rsid w:val="006732C0"/>
    <w:rsid w:val="00673C52"/>
    <w:rsid w:val="0067522B"/>
    <w:rsid w:val="0067613A"/>
    <w:rsid w:val="00676304"/>
    <w:rsid w:val="006765A4"/>
    <w:rsid w:val="00676827"/>
    <w:rsid w:val="00677314"/>
    <w:rsid w:val="0067741B"/>
    <w:rsid w:val="00677616"/>
    <w:rsid w:val="00680723"/>
    <w:rsid w:val="00680E24"/>
    <w:rsid w:val="00680F5B"/>
    <w:rsid w:val="0068127B"/>
    <w:rsid w:val="00681D6D"/>
    <w:rsid w:val="00681EED"/>
    <w:rsid w:val="006824C3"/>
    <w:rsid w:val="006829F1"/>
    <w:rsid w:val="006831AA"/>
    <w:rsid w:val="00683C28"/>
    <w:rsid w:val="00683D55"/>
    <w:rsid w:val="0068541D"/>
    <w:rsid w:val="0068551E"/>
    <w:rsid w:val="00685551"/>
    <w:rsid w:val="00685CC4"/>
    <w:rsid w:val="00685D5C"/>
    <w:rsid w:val="00685D6A"/>
    <w:rsid w:val="00685DFA"/>
    <w:rsid w:val="00686329"/>
    <w:rsid w:val="006867E1"/>
    <w:rsid w:val="006875BA"/>
    <w:rsid w:val="00691FCF"/>
    <w:rsid w:val="00692663"/>
    <w:rsid w:val="00693045"/>
    <w:rsid w:val="00693238"/>
    <w:rsid w:val="006944EC"/>
    <w:rsid w:val="00697CA6"/>
    <w:rsid w:val="006A2036"/>
    <w:rsid w:val="006A3CCC"/>
    <w:rsid w:val="006A3D22"/>
    <w:rsid w:val="006A4B01"/>
    <w:rsid w:val="006A4D01"/>
    <w:rsid w:val="006A51A0"/>
    <w:rsid w:val="006A6552"/>
    <w:rsid w:val="006A6A2E"/>
    <w:rsid w:val="006A715E"/>
    <w:rsid w:val="006A7466"/>
    <w:rsid w:val="006B0464"/>
    <w:rsid w:val="006B08E5"/>
    <w:rsid w:val="006B102C"/>
    <w:rsid w:val="006B1AC7"/>
    <w:rsid w:val="006B2C9D"/>
    <w:rsid w:val="006B346C"/>
    <w:rsid w:val="006B352D"/>
    <w:rsid w:val="006B4236"/>
    <w:rsid w:val="006B462E"/>
    <w:rsid w:val="006B4E52"/>
    <w:rsid w:val="006B53D1"/>
    <w:rsid w:val="006B5AEA"/>
    <w:rsid w:val="006B5E38"/>
    <w:rsid w:val="006B6AC2"/>
    <w:rsid w:val="006B6DB3"/>
    <w:rsid w:val="006B753C"/>
    <w:rsid w:val="006C0476"/>
    <w:rsid w:val="006C0C23"/>
    <w:rsid w:val="006C27A8"/>
    <w:rsid w:val="006C2D4E"/>
    <w:rsid w:val="006C2D72"/>
    <w:rsid w:val="006C50BF"/>
    <w:rsid w:val="006C5AAB"/>
    <w:rsid w:val="006C5AC3"/>
    <w:rsid w:val="006C66EE"/>
    <w:rsid w:val="006C691D"/>
    <w:rsid w:val="006C6A8D"/>
    <w:rsid w:val="006C70EC"/>
    <w:rsid w:val="006C76CF"/>
    <w:rsid w:val="006C7D9E"/>
    <w:rsid w:val="006D05E6"/>
    <w:rsid w:val="006D0823"/>
    <w:rsid w:val="006D0BFF"/>
    <w:rsid w:val="006D0E3F"/>
    <w:rsid w:val="006D1C47"/>
    <w:rsid w:val="006D1DA5"/>
    <w:rsid w:val="006D22CA"/>
    <w:rsid w:val="006D2B9B"/>
    <w:rsid w:val="006D34C2"/>
    <w:rsid w:val="006D367E"/>
    <w:rsid w:val="006D37D0"/>
    <w:rsid w:val="006D62A9"/>
    <w:rsid w:val="006D63BA"/>
    <w:rsid w:val="006D6D2E"/>
    <w:rsid w:val="006D7D4B"/>
    <w:rsid w:val="006E130A"/>
    <w:rsid w:val="006E17E0"/>
    <w:rsid w:val="006E1BD3"/>
    <w:rsid w:val="006E22E2"/>
    <w:rsid w:val="006E2D49"/>
    <w:rsid w:val="006E3F9F"/>
    <w:rsid w:val="006E411D"/>
    <w:rsid w:val="006E43AB"/>
    <w:rsid w:val="006E49CE"/>
    <w:rsid w:val="006E4BF1"/>
    <w:rsid w:val="006E5720"/>
    <w:rsid w:val="006E5919"/>
    <w:rsid w:val="006E5A76"/>
    <w:rsid w:val="006E5F79"/>
    <w:rsid w:val="006E673B"/>
    <w:rsid w:val="006E68D2"/>
    <w:rsid w:val="006E7146"/>
    <w:rsid w:val="006E79DA"/>
    <w:rsid w:val="006F05E8"/>
    <w:rsid w:val="006F0A75"/>
    <w:rsid w:val="006F0D55"/>
    <w:rsid w:val="006F0F3A"/>
    <w:rsid w:val="006F159A"/>
    <w:rsid w:val="006F1658"/>
    <w:rsid w:val="006F1D25"/>
    <w:rsid w:val="006F1E8F"/>
    <w:rsid w:val="006F1FF2"/>
    <w:rsid w:val="006F20E0"/>
    <w:rsid w:val="006F2414"/>
    <w:rsid w:val="006F267D"/>
    <w:rsid w:val="006F2A3B"/>
    <w:rsid w:val="006F3451"/>
    <w:rsid w:val="006F45EC"/>
    <w:rsid w:val="006F48A6"/>
    <w:rsid w:val="006F4A75"/>
    <w:rsid w:val="006F5CC9"/>
    <w:rsid w:val="006F669D"/>
    <w:rsid w:val="006F70D1"/>
    <w:rsid w:val="006F7DFB"/>
    <w:rsid w:val="006F7F58"/>
    <w:rsid w:val="00700808"/>
    <w:rsid w:val="00700AF8"/>
    <w:rsid w:val="00700EC7"/>
    <w:rsid w:val="00701842"/>
    <w:rsid w:val="0070274A"/>
    <w:rsid w:val="007027D6"/>
    <w:rsid w:val="00702C33"/>
    <w:rsid w:val="0070326F"/>
    <w:rsid w:val="0070427C"/>
    <w:rsid w:val="0070438E"/>
    <w:rsid w:val="00704E8A"/>
    <w:rsid w:val="00705224"/>
    <w:rsid w:val="00705235"/>
    <w:rsid w:val="00705656"/>
    <w:rsid w:val="007057CB"/>
    <w:rsid w:val="00705A04"/>
    <w:rsid w:val="00706727"/>
    <w:rsid w:val="00710DD8"/>
    <w:rsid w:val="007117F6"/>
    <w:rsid w:val="007118C9"/>
    <w:rsid w:val="00711F76"/>
    <w:rsid w:val="00712817"/>
    <w:rsid w:val="00712967"/>
    <w:rsid w:val="00712DC7"/>
    <w:rsid w:val="00713493"/>
    <w:rsid w:val="007137E7"/>
    <w:rsid w:val="00713D71"/>
    <w:rsid w:val="007146DD"/>
    <w:rsid w:val="00715018"/>
    <w:rsid w:val="007154F8"/>
    <w:rsid w:val="007167B9"/>
    <w:rsid w:val="00717EDB"/>
    <w:rsid w:val="00720029"/>
    <w:rsid w:val="00720636"/>
    <w:rsid w:val="00720A81"/>
    <w:rsid w:val="007229A4"/>
    <w:rsid w:val="0072356A"/>
    <w:rsid w:val="00723716"/>
    <w:rsid w:val="00723D1A"/>
    <w:rsid w:val="007241C9"/>
    <w:rsid w:val="00724213"/>
    <w:rsid w:val="00724227"/>
    <w:rsid w:val="007259FF"/>
    <w:rsid w:val="00725F49"/>
    <w:rsid w:val="007261FC"/>
    <w:rsid w:val="007269FA"/>
    <w:rsid w:val="007270C4"/>
    <w:rsid w:val="0072728B"/>
    <w:rsid w:val="00727E67"/>
    <w:rsid w:val="007300CE"/>
    <w:rsid w:val="00730857"/>
    <w:rsid w:val="00730A6E"/>
    <w:rsid w:val="007320EF"/>
    <w:rsid w:val="00732916"/>
    <w:rsid w:val="00732BFA"/>
    <w:rsid w:val="00733F10"/>
    <w:rsid w:val="00735C6B"/>
    <w:rsid w:val="00736013"/>
    <w:rsid w:val="00736B41"/>
    <w:rsid w:val="00736CC2"/>
    <w:rsid w:val="00737304"/>
    <w:rsid w:val="007373E7"/>
    <w:rsid w:val="0073752B"/>
    <w:rsid w:val="007404D1"/>
    <w:rsid w:val="0074160E"/>
    <w:rsid w:val="0074163F"/>
    <w:rsid w:val="00741A0B"/>
    <w:rsid w:val="00743740"/>
    <w:rsid w:val="00743763"/>
    <w:rsid w:val="00743844"/>
    <w:rsid w:val="00745D16"/>
    <w:rsid w:val="00745F96"/>
    <w:rsid w:val="007460CA"/>
    <w:rsid w:val="0074763C"/>
    <w:rsid w:val="00747DBA"/>
    <w:rsid w:val="0075022B"/>
    <w:rsid w:val="00750281"/>
    <w:rsid w:val="00750468"/>
    <w:rsid w:val="007504C1"/>
    <w:rsid w:val="00750E5F"/>
    <w:rsid w:val="007510A2"/>
    <w:rsid w:val="00751225"/>
    <w:rsid w:val="00751270"/>
    <w:rsid w:val="00751F78"/>
    <w:rsid w:val="00752109"/>
    <w:rsid w:val="007526B6"/>
    <w:rsid w:val="00752897"/>
    <w:rsid w:val="00753F1A"/>
    <w:rsid w:val="0075453D"/>
    <w:rsid w:val="00754A0B"/>
    <w:rsid w:val="00754A69"/>
    <w:rsid w:val="00754B9E"/>
    <w:rsid w:val="007563F3"/>
    <w:rsid w:val="007565D2"/>
    <w:rsid w:val="00756CE3"/>
    <w:rsid w:val="00756D07"/>
    <w:rsid w:val="007570DF"/>
    <w:rsid w:val="00757910"/>
    <w:rsid w:val="007607EF"/>
    <w:rsid w:val="00760D9A"/>
    <w:rsid w:val="0076135E"/>
    <w:rsid w:val="00761551"/>
    <w:rsid w:val="007617DD"/>
    <w:rsid w:val="00762A26"/>
    <w:rsid w:val="007630A5"/>
    <w:rsid w:val="00763259"/>
    <w:rsid w:val="00763E56"/>
    <w:rsid w:val="007640FC"/>
    <w:rsid w:val="00764E69"/>
    <w:rsid w:val="00765A32"/>
    <w:rsid w:val="00765B74"/>
    <w:rsid w:val="00766A2F"/>
    <w:rsid w:val="0076740D"/>
    <w:rsid w:val="0076782F"/>
    <w:rsid w:val="00767911"/>
    <w:rsid w:val="00767EB5"/>
    <w:rsid w:val="007702EF"/>
    <w:rsid w:val="007708A3"/>
    <w:rsid w:val="0077130B"/>
    <w:rsid w:val="007713B4"/>
    <w:rsid w:val="0077146B"/>
    <w:rsid w:val="007720EE"/>
    <w:rsid w:val="00773174"/>
    <w:rsid w:val="007738B2"/>
    <w:rsid w:val="00773A66"/>
    <w:rsid w:val="00774405"/>
    <w:rsid w:val="007752C0"/>
    <w:rsid w:val="0077538F"/>
    <w:rsid w:val="00776689"/>
    <w:rsid w:val="00776B57"/>
    <w:rsid w:val="00777AD6"/>
    <w:rsid w:val="00777E2C"/>
    <w:rsid w:val="007806A8"/>
    <w:rsid w:val="00781924"/>
    <w:rsid w:val="00781C75"/>
    <w:rsid w:val="00781F8C"/>
    <w:rsid w:val="007829A1"/>
    <w:rsid w:val="007849D5"/>
    <w:rsid w:val="00784A98"/>
    <w:rsid w:val="00784CC6"/>
    <w:rsid w:val="00784DA3"/>
    <w:rsid w:val="0078515B"/>
    <w:rsid w:val="007853D4"/>
    <w:rsid w:val="007854D1"/>
    <w:rsid w:val="00786805"/>
    <w:rsid w:val="0078687B"/>
    <w:rsid w:val="00786FAA"/>
    <w:rsid w:val="007872A4"/>
    <w:rsid w:val="0079076B"/>
    <w:rsid w:val="0079086C"/>
    <w:rsid w:val="007913AC"/>
    <w:rsid w:val="00791934"/>
    <w:rsid w:val="0079363E"/>
    <w:rsid w:val="00794F7F"/>
    <w:rsid w:val="007951B3"/>
    <w:rsid w:val="00795303"/>
    <w:rsid w:val="007953D8"/>
    <w:rsid w:val="0079597D"/>
    <w:rsid w:val="00795A30"/>
    <w:rsid w:val="00796FBB"/>
    <w:rsid w:val="00797BFE"/>
    <w:rsid w:val="007A0911"/>
    <w:rsid w:val="007A1138"/>
    <w:rsid w:val="007A1411"/>
    <w:rsid w:val="007A148C"/>
    <w:rsid w:val="007A1873"/>
    <w:rsid w:val="007A1ED0"/>
    <w:rsid w:val="007A2E04"/>
    <w:rsid w:val="007A32AE"/>
    <w:rsid w:val="007A3A5B"/>
    <w:rsid w:val="007A60E1"/>
    <w:rsid w:val="007A62C1"/>
    <w:rsid w:val="007A6839"/>
    <w:rsid w:val="007A79DC"/>
    <w:rsid w:val="007A7EB6"/>
    <w:rsid w:val="007B034B"/>
    <w:rsid w:val="007B07AA"/>
    <w:rsid w:val="007B1230"/>
    <w:rsid w:val="007B2B12"/>
    <w:rsid w:val="007B381F"/>
    <w:rsid w:val="007B3A98"/>
    <w:rsid w:val="007B5201"/>
    <w:rsid w:val="007B56BA"/>
    <w:rsid w:val="007B617B"/>
    <w:rsid w:val="007B6FAE"/>
    <w:rsid w:val="007B721C"/>
    <w:rsid w:val="007B7406"/>
    <w:rsid w:val="007B74BE"/>
    <w:rsid w:val="007C003F"/>
    <w:rsid w:val="007C0061"/>
    <w:rsid w:val="007C10E8"/>
    <w:rsid w:val="007C12CD"/>
    <w:rsid w:val="007C1EF5"/>
    <w:rsid w:val="007C21ED"/>
    <w:rsid w:val="007C2508"/>
    <w:rsid w:val="007C272D"/>
    <w:rsid w:val="007C38F8"/>
    <w:rsid w:val="007C3AE0"/>
    <w:rsid w:val="007C3FA8"/>
    <w:rsid w:val="007C5DA3"/>
    <w:rsid w:val="007C5EAA"/>
    <w:rsid w:val="007C631F"/>
    <w:rsid w:val="007C63E0"/>
    <w:rsid w:val="007C6D31"/>
    <w:rsid w:val="007C7310"/>
    <w:rsid w:val="007C7525"/>
    <w:rsid w:val="007C768C"/>
    <w:rsid w:val="007C79EB"/>
    <w:rsid w:val="007D02E2"/>
    <w:rsid w:val="007D02FF"/>
    <w:rsid w:val="007D048A"/>
    <w:rsid w:val="007D0945"/>
    <w:rsid w:val="007D2BED"/>
    <w:rsid w:val="007D2CCD"/>
    <w:rsid w:val="007D4B02"/>
    <w:rsid w:val="007D4DE4"/>
    <w:rsid w:val="007D5456"/>
    <w:rsid w:val="007D56B3"/>
    <w:rsid w:val="007D5CA1"/>
    <w:rsid w:val="007D605E"/>
    <w:rsid w:val="007D60E6"/>
    <w:rsid w:val="007D6111"/>
    <w:rsid w:val="007D68E5"/>
    <w:rsid w:val="007D6F17"/>
    <w:rsid w:val="007D732B"/>
    <w:rsid w:val="007D7577"/>
    <w:rsid w:val="007D7B27"/>
    <w:rsid w:val="007E0659"/>
    <w:rsid w:val="007E0F8A"/>
    <w:rsid w:val="007E132B"/>
    <w:rsid w:val="007E18DA"/>
    <w:rsid w:val="007E2B48"/>
    <w:rsid w:val="007E2D39"/>
    <w:rsid w:val="007E3CBF"/>
    <w:rsid w:val="007E4445"/>
    <w:rsid w:val="007E478F"/>
    <w:rsid w:val="007E4A39"/>
    <w:rsid w:val="007E5982"/>
    <w:rsid w:val="007E5DB2"/>
    <w:rsid w:val="007E5E0D"/>
    <w:rsid w:val="007E660D"/>
    <w:rsid w:val="007E7112"/>
    <w:rsid w:val="007E7121"/>
    <w:rsid w:val="007E76A5"/>
    <w:rsid w:val="007E7D22"/>
    <w:rsid w:val="007F029A"/>
    <w:rsid w:val="007F05AD"/>
    <w:rsid w:val="007F0F67"/>
    <w:rsid w:val="007F1174"/>
    <w:rsid w:val="007F2F06"/>
    <w:rsid w:val="007F3316"/>
    <w:rsid w:val="007F33A7"/>
    <w:rsid w:val="007F399E"/>
    <w:rsid w:val="007F3E08"/>
    <w:rsid w:val="007F47F2"/>
    <w:rsid w:val="007F4D4B"/>
    <w:rsid w:val="007F515A"/>
    <w:rsid w:val="007F5870"/>
    <w:rsid w:val="007F58CE"/>
    <w:rsid w:val="007F6173"/>
    <w:rsid w:val="007F6C10"/>
    <w:rsid w:val="007F6EF2"/>
    <w:rsid w:val="00800691"/>
    <w:rsid w:val="00800CEB"/>
    <w:rsid w:val="00801098"/>
    <w:rsid w:val="00801BC3"/>
    <w:rsid w:val="008024C8"/>
    <w:rsid w:val="00802816"/>
    <w:rsid w:val="00803142"/>
    <w:rsid w:val="00803BF9"/>
    <w:rsid w:val="00803D7C"/>
    <w:rsid w:val="008044E7"/>
    <w:rsid w:val="008047AB"/>
    <w:rsid w:val="00804B33"/>
    <w:rsid w:val="00804B76"/>
    <w:rsid w:val="00805063"/>
    <w:rsid w:val="0080571D"/>
    <w:rsid w:val="00805841"/>
    <w:rsid w:val="0080594A"/>
    <w:rsid w:val="00806109"/>
    <w:rsid w:val="008063F0"/>
    <w:rsid w:val="0080704A"/>
    <w:rsid w:val="00807EEA"/>
    <w:rsid w:val="008110B8"/>
    <w:rsid w:val="0081208C"/>
    <w:rsid w:val="008120CC"/>
    <w:rsid w:val="008122ED"/>
    <w:rsid w:val="00813F27"/>
    <w:rsid w:val="00814141"/>
    <w:rsid w:val="008142D6"/>
    <w:rsid w:val="008147C5"/>
    <w:rsid w:val="008148C1"/>
    <w:rsid w:val="008157E3"/>
    <w:rsid w:val="00815EBE"/>
    <w:rsid w:val="00816268"/>
    <w:rsid w:val="00817A56"/>
    <w:rsid w:val="00817A74"/>
    <w:rsid w:val="00820FC8"/>
    <w:rsid w:val="0082160B"/>
    <w:rsid w:val="008216B1"/>
    <w:rsid w:val="00821C06"/>
    <w:rsid w:val="00822C31"/>
    <w:rsid w:val="00823232"/>
    <w:rsid w:val="00824566"/>
    <w:rsid w:val="00824D29"/>
    <w:rsid w:val="008255CC"/>
    <w:rsid w:val="00825BB7"/>
    <w:rsid w:val="00825CBF"/>
    <w:rsid w:val="00825E37"/>
    <w:rsid w:val="00826DD9"/>
    <w:rsid w:val="00827781"/>
    <w:rsid w:val="00827F47"/>
    <w:rsid w:val="00830141"/>
    <w:rsid w:val="0083031A"/>
    <w:rsid w:val="008319C5"/>
    <w:rsid w:val="00831F88"/>
    <w:rsid w:val="0083266E"/>
    <w:rsid w:val="00832A6F"/>
    <w:rsid w:val="0083357D"/>
    <w:rsid w:val="00833B7E"/>
    <w:rsid w:val="0083532F"/>
    <w:rsid w:val="008358AB"/>
    <w:rsid w:val="008368A0"/>
    <w:rsid w:val="00836E4E"/>
    <w:rsid w:val="008372DF"/>
    <w:rsid w:val="00837FC7"/>
    <w:rsid w:val="00840396"/>
    <w:rsid w:val="00840549"/>
    <w:rsid w:val="0084082B"/>
    <w:rsid w:val="0084083A"/>
    <w:rsid w:val="00840EB0"/>
    <w:rsid w:val="00841A26"/>
    <w:rsid w:val="00842C5D"/>
    <w:rsid w:val="00843159"/>
    <w:rsid w:val="0084368F"/>
    <w:rsid w:val="00844166"/>
    <w:rsid w:val="0084587A"/>
    <w:rsid w:val="00846516"/>
    <w:rsid w:val="00846909"/>
    <w:rsid w:val="00847B5E"/>
    <w:rsid w:val="00851627"/>
    <w:rsid w:val="00853D3C"/>
    <w:rsid w:val="008545C4"/>
    <w:rsid w:val="00855014"/>
    <w:rsid w:val="00855095"/>
    <w:rsid w:val="0085576B"/>
    <w:rsid w:val="00855E6E"/>
    <w:rsid w:val="0085666A"/>
    <w:rsid w:val="0085715E"/>
    <w:rsid w:val="00857735"/>
    <w:rsid w:val="008602DF"/>
    <w:rsid w:val="00860C93"/>
    <w:rsid w:val="00861CB4"/>
    <w:rsid w:val="00861DA5"/>
    <w:rsid w:val="00862329"/>
    <w:rsid w:val="00862338"/>
    <w:rsid w:val="008628EF"/>
    <w:rsid w:val="0086317F"/>
    <w:rsid w:val="008631D6"/>
    <w:rsid w:val="00863249"/>
    <w:rsid w:val="0086384B"/>
    <w:rsid w:val="00864A15"/>
    <w:rsid w:val="00864B3F"/>
    <w:rsid w:val="0086595F"/>
    <w:rsid w:val="008670EC"/>
    <w:rsid w:val="00867518"/>
    <w:rsid w:val="0087012E"/>
    <w:rsid w:val="008701D0"/>
    <w:rsid w:val="00870C29"/>
    <w:rsid w:val="00870FEF"/>
    <w:rsid w:val="008710FE"/>
    <w:rsid w:val="008714DE"/>
    <w:rsid w:val="00871F74"/>
    <w:rsid w:val="00872887"/>
    <w:rsid w:val="00872C30"/>
    <w:rsid w:val="00873080"/>
    <w:rsid w:val="00874364"/>
    <w:rsid w:val="00874CCD"/>
    <w:rsid w:val="0087513D"/>
    <w:rsid w:val="00875E8B"/>
    <w:rsid w:val="008779E0"/>
    <w:rsid w:val="00880968"/>
    <w:rsid w:val="00880CCC"/>
    <w:rsid w:val="00880D2E"/>
    <w:rsid w:val="0088121E"/>
    <w:rsid w:val="00881600"/>
    <w:rsid w:val="00881E48"/>
    <w:rsid w:val="008823C5"/>
    <w:rsid w:val="00882ED6"/>
    <w:rsid w:val="008836E8"/>
    <w:rsid w:val="00883753"/>
    <w:rsid w:val="008850D1"/>
    <w:rsid w:val="00885CAC"/>
    <w:rsid w:val="00885F71"/>
    <w:rsid w:val="008867FD"/>
    <w:rsid w:val="00886A35"/>
    <w:rsid w:val="00886C2E"/>
    <w:rsid w:val="0088766E"/>
    <w:rsid w:val="008876E1"/>
    <w:rsid w:val="00890104"/>
    <w:rsid w:val="00891076"/>
    <w:rsid w:val="00891414"/>
    <w:rsid w:val="0089157A"/>
    <w:rsid w:val="00891986"/>
    <w:rsid w:val="0089225D"/>
    <w:rsid w:val="008925D4"/>
    <w:rsid w:val="00892DEB"/>
    <w:rsid w:val="00894644"/>
    <w:rsid w:val="00894DDD"/>
    <w:rsid w:val="00895DC9"/>
    <w:rsid w:val="00896BB9"/>
    <w:rsid w:val="0089714B"/>
    <w:rsid w:val="008977AD"/>
    <w:rsid w:val="00897B2F"/>
    <w:rsid w:val="008A118E"/>
    <w:rsid w:val="008A2188"/>
    <w:rsid w:val="008A262D"/>
    <w:rsid w:val="008A28A0"/>
    <w:rsid w:val="008A2EA3"/>
    <w:rsid w:val="008A39AF"/>
    <w:rsid w:val="008A4369"/>
    <w:rsid w:val="008A5117"/>
    <w:rsid w:val="008A54BF"/>
    <w:rsid w:val="008A7260"/>
    <w:rsid w:val="008A7A08"/>
    <w:rsid w:val="008A7B96"/>
    <w:rsid w:val="008B27E7"/>
    <w:rsid w:val="008B5668"/>
    <w:rsid w:val="008B5B42"/>
    <w:rsid w:val="008B5BF3"/>
    <w:rsid w:val="008B5F3B"/>
    <w:rsid w:val="008B6FC8"/>
    <w:rsid w:val="008B7135"/>
    <w:rsid w:val="008B71CD"/>
    <w:rsid w:val="008B7686"/>
    <w:rsid w:val="008B77BC"/>
    <w:rsid w:val="008C03A3"/>
    <w:rsid w:val="008C0629"/>
    <w:rsid w:val="008C06D4"/>
    <w:rsid w:val="008C105A"/>
    <w:rsid w:val="008C1BB4"/>
    <w:rsid w:val="008C4984"/>
    <w:rsid w:val="008C54DB"/>
    <w:rsid w:val="008C693C"/>
    <w:rsid w:val="008C6B2A"/>
    <w:rsid w:val="008C7077"/>
    <w:rsid w:val="008D38D5"/>
    <w:rsid w:val="008D4137"/>
    <w:rsid w:val="008D4441"/>
    <w:rsid w:val="008D475E"/>
    <w:rsid w:val="008D521E"/>
    <w:rsid w:val="008D5312"/>
    <w:rsid w:val="008D5365"/>
    <w:rsid w:val="008D567C"/>
    <w:rsid w:val="008D5EBC"/>
    <w:rsid w:val="008D5FCE"/>
    <w:rsid w:val="008D78CF"/>
    <w:rsid w:val="008E2043"/>
    <w:rsid w:val="008E2205"/>
    <w:rsid w:val="008E2D6A"/>
    <w:rsid w:val="008E2F3C"/>
    <w:rsid w:val="008E38A5"/>
    <w:rsid w:val="008E3BDE"/>
    <w:rsid w:val="008E3E0D"/>
    <w:rsid w:val="008E3EA2"/>
    <w:rsid w:val="008E463B"/>
    <w:rsid w:val="008E4D92"/>
    <w:rsid w:val="008E4DDE"/>
    <w:rsid w:val="008E67FC"/>
    <w:rsid w:val="008E69D2"/>
    <w:rsid w:val="008E78E5"/>
    <w:rsid w:val="008E7D0E"/>
    <w:rsid w:val="008F0682"/>
    <w:rsid w:val="008F0F0F"/>
    <w:rsid w:val="008F0F47"/>
    <w:rsid w:val="008F34D2"/>
    <w:rsid w:val="008F565A"/>
    <w:rsid w:val="008F5EA8"/>
    <w:rsid w:val="008F5F4F"/>
    <w:rsid w:val="008F60DB"/>
    <w:rsid w:val="008F6A48"/>
    <w:rsid w:val="008F79FF"/>
    <w:rsid w:val="008F7E72"/>
    <w:rsid w:val="00900CD3"/>
    <w:rsid w:val="00900FD2"/>
    <w:rsid w:val="0090152B"/>
    <w:rsid w:val="00902771"/>
    <w:rsid w:val="009033C1"/>
    <w:rsid w:val="00904376"/>
    <w:rsid w:val="0090479B"/>
    <w:rsid w:val="00904E4D"/>
    <w:rsid w:val="00906A38"/>
    <w:rsid w:val="00906B63"/>
    <w:rsid w:val="00906B8F"/>
    <w:rsid w:val="00906E3F"/>
    <w:rsid w:val="00906F09"/>
    <w:rsid w:val="00906FEA"/>
    <w:rsid w:val="009102B9"/>
    <w:rsid w:val="009103BC"/>
    <w:rsid w:val="009105DB"/>
    <w:rsid w:val="00911251"/>
    <w:rsid w:val="0091135D"/>
    <w:rsid w:val="00911F8B"/>
    <w:rsid w:val="00912332"/>
    <w:rsid w:val="00912925"/>
    <w:rsid w:val="009129C3"/>
    <w:rsid w:val="00912BE5"/>
    <w:rsid w:val="00912F22"/>
    <w:rsid w:val="00913B7A"/>
    <w:rsid w:val="00915147"/>
    <w:rsid w:val="009156AD"/>
    <w:rsid w:val="0091577D"/>
    <w:rsid w:val="009157D0"/>
    <w:rsid w:val="0091653C"/>
    <w:rsid w:val="0091656B"/>
    <w:rsid w:val="009167AA"/>
    <w:rsid w:val="0091683D"/>
    <w:rsid w:val="009168D9"/>
    <w:rsid w:val="0091781C"/>
    <w:rsid w:val="0092018D"/>
    <w:rsid w:val="0092020C"/>
    <w:rsid w:val="0092055E"/>
    <w:rsid w:val="00920ECD"/>
    <w:rsid w:val="00922096"/>
    <w:rsid w:val="009234AD"/>
    <w:rsid w:val="009234F9"/>
    <w:rsid w:val="00924BC9"/>
    <w:rsid w:val="00924E8E"/>
    <w:rsid w:val="0092554E"/>
    <w:rsid w:val="00925847"/>
    <w:rsid w:val="00925AF5"/>
    <w:rsid w:val="00926179"/>
    <w:rsid w:val="00926625"/>
    <w:rsid w:val="00927820"/>
    <w:rsid w:val="00930B19"/>
    <w:rsid w:val="00930BEF"/>
    <w:rsid w:val="00930DF1"/>
    <w:rsid w:val="0093199D"/>
    <w:rsid w:val="00931DB3"/>
    <w:rsid w:val="00932386"/>
    <w:rsid w:val="00933AF3"/>
    <w:rsid w:val="009340A7"/>
    <w:rsid w:val="00935459"/>
    <w:rsid w:val="0093646E"/>
    <w:rsid w:val="00936560"/>
    <w:rsid w:val="009365DA"/>
    <w:rsid w:val="00936824"/>
    <w:rsid w:val="0093696F"/>
    <w:rsid w:val="00937747"/>
    <w:rsid w:val="00937B0F"/>
    <w:rsid w:val="00940DE9"/>
    <w:rsid w:val="009419F2"/>
    <w:rsid w:val="009422D5"/>
    <w:rsid w:val="009427D4"/>
    <w:rsid w:val="00942E04"/>
    <w:rsid w:val="0094418E"/>
    <w:rsid w:val="00944E23"/>
    <w:rsid w:val="00945A29"/>
    <w:rsid w:val="00945BD3"/>
    <w:rsid w:val="0094653E"/>
    <w:rsid w:val="0094753A"/>
    <w:rsid w:val="00947B35"/>
    <w:rsid w:val="00947FE8"/>
    <w:rsid w:val="00950033"/>
    <w:rsid w:val="00950456"/>
    <w:rsid w:val="0095075D"/>
    <w:rsid w:val="009508B9"/>
    <w:rsid w:val="009515CD"/>
    <w:rsid w:val="00952040"/>
    <w:rsid w:val="0095209B"/>
    <w:rsid w:val="00952502"/>
    <w:rsid w:val="00952BF1"/>
    <w:rsid w:val="00953D66"/>
    <w:rsid w:val="0095441B"/>
    <w:rsid w:val="00954855"/>
    <w:rsid w:val="009548E5"/>
    <w:rsid w:val="00955B42"/>
    <w:rsid w:val="00955E79"/>
    <w:rsid w:val="0095613D"/>
    <w:rsid w:val="0095631C"/>
    <w:rsid w:val="00956714"/>
    <w:rsid w:val="0095681F"/>
    <w:rsid w:val="009574F6"/>
    <w:rsid w:val="0096013C"/>
    <w:rsid w:val="00960237"/>
    <w:rsid w:val="0096117E"/>
    <w:rsid w:val="0096128C"/>
    <w:rsid w:val="00961450"/>
    <w:rsid w:val="00961E13"/>
    <w:rsid w:val="00963178"/>
    <w:rsid w:val="0096454B"/>
    <w:rsid w:val="00964576"/>
    <w:rsid w:val="00965A2A"/>
    <w:rsid w:val="00966856"/>
    <w:rsid w:val="00966EF2"/>
    <w:rsid w:val="0096752B"/>
    <w:rsid w:val="00967F8A"/>
    <w:rsid w:val="00970A5B"/>
    <w:rsid w:val="00971678"/>
    <w:rsid w:val="00971B11"/>
    <w:rsid w:val="00971B25"/>
    <w:rsid w:val="00973C7D"/>
    <w:rsid w:val="009741E8"/>
    <w:rsid w:val="00974AAE"/>
    <w:rsid w:val="00974C67"/>
    <w:rsid w:val="00974D30"/>
    <w:rsid w:val="00975A84"/>
    <w:rsid w:val="00976769"/>
    <w:rsid w:val="00976795"/>
    <w:rsid w:val="00976D41"/>
    <w:rsid w:val="00976ECF"/>
    <w:rsid w:val="00977254"/>
    <w:rsid w:val="0097734D"/>
    <w:rsid w:val="009779C7"/>
    <w:rsid w:val="00980941"/>
    <w:rsid w:val="00980D6D"/>
    <w:rsid w:val="0098111C"/>
    <w:rsid w:val="009822CE"/>
    <w:rsid w:val="0098242A"/>
    <w:rsid w:val="009830D4"/>
    <w:rsid w:val="009836AC"/>
    <w:rsid w:val="00984122"/>
    <w:rsid w:val="00984AC3"/>
    <w:rsid w:val="00984DC0"/>
    <w:rsid w:val="009851D0"/>
    <w:rsid w:val="00985341"/>
    <w:rsid w:val="00985943"/>
    <w:rsid w:val="00985B02"/>
    <w:rsid w:val="00985C1A"/>
    <w:rsid w:val="00986091"/>
    <w:rsid w:val="00986437"/>
    <w:rsid w:val="009867CE"/>
    <w:rsid w:val="0098757D"/>
    <w:rsid w:val="009906C5"/>
    <w:rsid w:val="00991B2A"/>
    <w:rsid w:val="00991C3E"/>
    <w:rsid w:val="009923DF"/>
    <w:rsid w:val="00992800"/>
    <w:rsid w:val="009937A6"/>
    <w:rsid w:val="00994135"/>
    <w:rsid w:val="0099423F"/>
    <w:rsid w:val="00994B86"/>
    <w:rsid w:val="00994DAF"/>
    <w:rsid w:val="00995481"/>
    <w:rsid w:val="0099658E"/>
    <w:rsid w:val="0099676F"/>
    <w:rsid w:val="00996D99"/>
    <w:rsid w:val="00996E8E"/>
    <w:rsid w:val="009976D4"/>
    <w:rsid w:val="00997B0A"/>
    <w:rsid w:val="009A0706"/>
    <w:rsid w:val="009A0CE3"/>
    <w:rsid w:val="009A2BBD"/>
    <w:rsid w:val="009A315F"/>
    <w:rsid w:val="009A34F6"/>
    <w:rsid w:val="009A4032"/>
    <w:rsid w:val="009A5732"/>
    <w:rsid w:val="009A585E"/>
    <w:rsid w:val="009A5FC7"/>
    <w:rsid w:val="009A698C"/>
    <w:rsid w:val="009A6E40"/>
    <w:rsid w:val="009A7151"/>
    <w:rsid w:val="009A7872"/>
    <w:rsid w:val="009B0058"/>
    <w:rsid w:val="009B012A"/>
    <w:rsid w:val="009B055F"/>
    <w:rsid w:val="009B152E"/>
    <w:rsid w:val="009B30D3"/>
    <w:rsid w:val="009B5434"/>
    <w:rsid w:val="009B56DC"/>
    <w:rsid w:val="009B7320"/>
    <w:rsid w:val="009B799A"/>
    <w:rsid w:val="009B7D53"/>
    <w:rsid w:val="009C0607"/>
    <w:rsid w:val="009C08DD"/>
    <w:rsid w:val="009C16BB"/>
    <w:rsid w:val="009C1AF2"/>
    <w:rsid w:val="009C36FD"/>
    <w:rsid w:val="009C4094"/>
    <w:rsid w:val="009C47BF"/>
    <w:rsid w:val="009C4D60"/>
    <w:rsid w:val="009C4FD9"/>
    <w:rsid w:val="009C78B3"/>
    <w:rsid w:val="009D0B16"/>
    <w:rsid w:val="009D13CB"/>
    <w:rsid w:val="009D1C80"/>
    <w:rsid w:val="009D1C8D"/>
    <w:rsid w:val="009D1D91"/>
    <w:rsid w:val="009D1DD6"/>
    <w:rsid w:val="009D2526"/>
    <w:rsid w:val="009D2ABD"/>
    <w:rsid w:val="009D3095"/>
    <w:rsid w:val="009D3806"/>
    <w:rsid w:val="009D446C"/>
    <w:rsid w:val="009D4473"/>
    <w:rsid w:val="009D4E9B"/>
    <w:rsid w:val="009D567D"/>
    <w:rsid w:val="009D5F12"/>
    <w:rsid w:val="009D706A"/>
    <w:rsid w:val="009D7514"/>
    <w:rsid w:val="009D75B2"/>
    <w:rsid w:val="009D7680"/>
    <w:rsid w:val="009E077B"/>
    <w:rsid w:val="009E0936"/>
    <w:rsid w:val="009E09F9"/>
    <w:rsid w:val="009E2010"/>
    <w:rsid w:val="009E2596"/>
    <w:rsid w:val="009E2636"/>
    <w:rsid w:val="009E2D91"/>
    <w:rsid w:val="009E3D5C"/>
    <w:rsid w:val="009E3F6B"/>
    <w:rsid w:val="009E43FE"/>
    <w:rsid w:val="009E4610"/>
    <w:rsid w:val="009E4865"/>
    <w:rsid w:val="009E503E"/>
    <w:rsid w:val="009E5229"/>
    <w:rsid w:val="009E57D6"/>
    <w:rsid w:val="009E6CD9"/>
    <w:rsid w:val="009E6E38"/>
    <w:rsid w:val="009E78DF"/>
    <w:rsid w:val="009F0336"/>
    <w:rsid w:val="009F12F9"/>
    <w:rsid w:val="009F31C0"/>
    <w:rsid w:val="009F362D"/>
    <w:rsid w:val="009F4070"/>
    <w:rsid w:val="009F5961"/>
    <w:rsid w:val="009F7388"/>
    <w:rsid w:val="009F7638"/>
    <w:rsid w:val="00A00689"/>
    <w:rsid w:val="00A00FAB"/>
    <w:rsid w:val="00A011E9"/>
    <w:rsid w:val="00A02927"/>
    <w:rsid w:val="00A034C3"/>
    <w:rsid w:val="00A0471E"/>
    <w:rsid w:val="00A048F9"/>
    <w:rsid w:val="00A05177"/>
    <w:rsid w:val="00A05797"/>
    <w:rsid w:val="00A05946"/>
    <w:rsid w:val="00A05E44"/>
    <w:rsid w:val="00A06A84"/>
    <w:rsid w:val="00A0727E"/>
    <w:rsid w:val="00A074F7"/>
    <w:rsid w:val="00A10EDA"/>
    <w:rsid w:val="00A11391"/>
    <w:rsid w:val="00A116ED"/>
    <w:rsid w:val="00A11974"/>
    <w:rsid w:val="00A11DD7"/>
    <w:rsid w:val="00A11EBF"/>
    <w:rsid w:val="00A13372"/>
    <w:rsid w:val="00A138EF"/>
    <w:rsid w:val="00A14D27"/>
    <w:rsid w:val="00A1500B"/>
    <w:rsid w:val="00A152DA"/>
    <w:rsid w:val="00A15D7F"/>
    <w:rsid w:val="00A15E3C"/>
    <w:rsid w:val="00A160C3"/>
    <w:rsid w:val="00A161A8"/>
    <w:rsid w:val="00A171B4"/>
    <w:rsid w:val="00A17477"/>
    <w:rsid w:val="00A17760"/>
    <w:rsid w:val="00A200E9"/>
    <w:rsid w:val="00A21AD0"/>
    <w:rsid w:val="00A21E8D"/>
    <w:rsid w:val="00A2216C"/>
    <w:rsid w:val="00A232FC"/>
    <w:rsid w:val="00A233E4"/>
    <w:rsid w:val="00A2370A"/>
    <w:rsid w:val="00A23946"/>
    <w:rsid w:val="00A23DB8"/>
    <w:rsid w:val="00A23EEC"/>
    <w:rsid w:val="00A246B8"/>
    <w:rsid w:val="00A2498D"/>
    <w:rsid w:val="00A24AE0"/>
    <w:rsid w:val="00A24CA6"/>
    <w:rsid w:val="00A25398"/>
    <w:rsid w:val="00A25FB0"/>
    <w:rsid w:val="00A26F14"/>
    <w:rsid w:val="00A27D55"/>
    <w:rsid w:val="00A27E42"/>
    <w:rsid w:val="00A3001A"/>
    <w:rsid w:val="00A30851"/>
    <w:rsid w:val="00A30C86"/>
    <w:rsid w:val="00A3110D"/>
    <w:rsid w:val="00A31C58"/>
    <w:rsid w:val="00A32237"/>
    <w:rsid w:val="00A3296D"/>
    <w:rsid w:val="00A33647"/>
    <w:rsid w:val="00A33AAA"/>
    <w:rsid w:val="00A341BE"/>
    <w:rsid w:val="00A34916"/>
    <w:rsid w:val="00A34D9A"/>
    <w:rsid w:val="00A34F7A"/>
    <w:rsid w:val="00A3517E"/>
    <w:rsid w:val="00A364C4"/>
    <w:rsid w:val="00A36CB5"/>
    <w:rsid w:val="00A3764C"/>
    <w:rsid w:val="00A405B9"/>
    <w:rsid w:val="00A409E8"/>
    <w:rsid w:val="00A40A7B"/>
    <w:rsid w:val="00A41039"/>
    <w:rsid w:val="00A42345"/>
    <w:rsid w:val="00A42726"/>
    <w:rsid w:val="00A42AAC"/>
    <w:rsid w:val="00A43091"/>
    <w:rsid w:val="00A43613"/>
    <w:rsid w:val="00A459B6"/>
    <w:rsid w:val="00A45F66"/>
    <w:rsid w:val="00A4606D"/>
    <w:rsid w:val="00A47128"/>
    <w:rsid w:val="00A471D7"/>
    <w:rsid w:val="00A47D19"/>
    <w:rsid w:val="00A50490"/>
    <w:rsid w:val="00A50D8B"/>
    <w:rsid w:val="00A5113E"/>
    <w:rsid w:val="00A514C3"/>
    <w:rsid w:val="00A52C04"/>
    <w:rsid w:val="00A55AA9"/>
    <w:rsid w:val="00A5603E"/>
    <w:rsid w:val="00A563BA"/>
    <w:rsid w:val="00A5657B"/>
    <w:rsid w:val="00A56D34"/>
    <w:rsid w:val="00A57607"/>
    <w:rsid w:val="00A6053F"/>
    <w:rsid w:val="00A60884"/>
    <w:rsid w:val="00A60A1F"/>
    <w:rsid w:val="00A60EB8"/>
    <w:rsid w:val="00A61C8E"/>
    <w:rsid w:val="00A6226A"/>
    <w:rsid w:val="00A627A5"/>
    <w:rsid w:val="00A62E1C"/>
    <w:rsid w:val="00A630D3"/>
    <w:rsid w:val="00A6340B"/>
    <w:rsid w:val="00A63617"/>
    <w:rsid w:val="00A6440A"/>
    <w:rsid w:val="00A64BFE"/>
    <w:rsid w:val="00A65871"/>
    <w:rsid w:val="00A65D95"/>
    <w:rsid w:val="00A6600C"/>
    <w:rsid w:val="00A70116"/>
    <w:rsid w:val="00A705D9"/>
    <w:rsid w:val="00A70DFD"/>
    <w:rsid w:val="00A70F14"/>
    <w:rsid w:val="00A71141"/>
    <w:rsid w:val="00A714E5"/>
    <w:rsid w:val="00A72AE4"/>
    <w:rsid w:val="00A73ECA"/>
    <w:rsid w:val="00A73F3E"/>
    <w:rsid w:val="00A74DD6"/>
    <w:rsid w:val="00A75612"/>
    <w:rsid w:val="00A75A9A"/>
    <w:rsid w:val="00A76E73"/>
    <w:rsid w:val="00A76EAF"/>
    <w:rsid w:val="00A77BAF"/>
    <w:rsid w:val="00A80126"/>
    <w:rsid w:val="00A806ED"/>
    <w:rsid w:val="00A81A49"/>
    <w:rsid w:val="00A81C8A"/>
    <w:rsid w:val="00A81CFC"/>
    <w:rsid w:val="00A82416"/>
    <w:rsid w:val="00A824B1"/>
    <w:rsid w:val="00A83718"/>
    <w:rsid w:val="00A83D4D"/>
    <w:rsid w:val="00A8421A"/>
    <w:rsid w:val="00A8510D"/>
    <w:rsid w:val="00A85475"/>
    <w:rsid w:val="00A855C4"/>
    <w:rsid w:val="00A85601"/>
    <w:rsid w:val="00A85923"/>
    <w:rsid w:val="00A859A0"/>
    <w:rsid w:val="00A85A6B"/>
    <w:rsid w:val="00A85A8D"/>
    <w:rsid w:val="00A8615A"/>
    <w:rsid w:val="00A86250"/>
    <w:rsid w:val="00A87896"/>
    <w:rsid w:val="00A87BED"/>
    <w:rsid w:val="00A90319"/>
    <w:rsid w:val="00A92108"/>
    <w:rsid w:val="00A92814"/>
    <w:rsid w:val="00A92D6C"/>
    <w:rsid w:val="00A9354C"/>
    <w:rsid w:val="00A936DF"/>
    <w:rsid w:val="00A947B7"/>
    <w:rsid w:val="00A949A4"/>
    <w:rsid w:val="00A94C52"/>
    <w:rsid w:val="00A952B1"/>
    <w:rsid w:val="00A95422"/>
    <w:rsid w:val="00A957FC"/>
    <w:rsid w:val="00A95A36"/>
    <w:rsid w:val="00A96194"/>
    <w:rsid w:val="00A96762"/>
    <w:rsid w:val="00A96896"/>
    <w:rsid w:val="00A9713C"/>
    <w:rsid w:val="00A97757"/>
    <w:rsid w:val="00A977F0"/>
    <w:rsid w:val="00AA0C6B"/>
    <w:rsid w:val="00AA0D92"/>
    <w:rsid w:val="00AA14A5"/>
    <w:rsid w:val="00AA2092"/>
    <w:rsid w:val="00AA30B6"/>
    <w:rsid w:val="00AA4105"/>
    <w:rsid w:val="00AA4BEE"/>
    <w:rsid w:val="00AA4F6C"/>
    <w:rsid w:val="00AA5F38"/>
    <w:rsid w:val="00AA625F"/>
    <w:rsid w:val="00AA6DAB"/>
    <w:rsid w:val="00AB03DE"/>
    <w:rsid w:val="00AB05C2"/>
    <w:rsid w:val="00AB0BF2"/>
    <w:rsid w:val="00AB0F80"/>
    <w:rsid w:val="00AB1A6F"/>
    <w:rsid w:val="00AB1E5B"/>
    <w:rsid w:val="00AB216E"/>
    <w:rsid w:val="00AB28AE"/>
    <w:rsid w:val="00AB2957"/>
    <w:rsid w:val="00AB2A5F"/>
    <w:rsid w:val="00AB3744"/>
    <w:rsid w:val="00AB459A"/>
    <w:rsid w:val="00AB5B0D"/>
    <w:rsid w:val="00AB5F36"/>
    <w:rsid w:val="00AB69AA"/>
    <w:rsid w:val="00AB6DDE"/>
    <w:rsid w:val="00AB70D7"/>
    <w:rsid w:val="00AB7664"/>
    <w:rsid w:val="00AC0633"/>
    <w:rsid w:val="00AC06E5"/>
    <w:rsid w:val="00AC1413"/>
    <w:rsid w:val="00AC2451"/>
    <w:rsid w:val="00AC2489"/>
    <w:rsid w:val="00AC2C17"/>
    <w:rsid w:val="00AC53CC"/>
    <w:rsid w:val="00AC5B3A"/>
    <w:rsid w:val="00AC6384"/>
    <w:rsid w:val="00AC64B5"/>
    <w:rsid w:val="00AC6920"/>
    <w:rsid w:val="00AC70C5"/>
    <w:rsid w:val="00AC7779"/>
    <w:rsid w:val="00AD1045"/>
    <w:rsid w:val="00AD1471"/>
    <w:rsid w:val="00AD1DE8"/>
    <w:rsid w:val="00AD25D4"/>
    <w:rsid w:val="00AD2AC8"/>
    <w:rsid w:val="00AD2ACC"/>
    <w:rsid w:val="00AD367B"/>
    <w:rsid w:val="00AD3869"/>
    <w:rsid w:val="00AD40A4"/>
    <w:rsid w:val="00AD4375"/>
    <w:rsid w:val="00AD6DD2"/>
    <w:rsid w:val="00AD7E1C"/>
    <w:rsid w:val="00AE007F"/>
    <w:rsid w:val="00AE0517"/>
    <w:rsid w:val="00AE1940"/>
    <w:rsid w:val="00AE247C"/>
    <w:rsid w:val="00AE2E11"/>
    <w:rsid w:val="00AE3908"/>
    <w:rsid w:val="00AE3EE5"/>
    <w:rsid w:val="00AE4473"/>
    <w:rsid w:val="00AE462A"/>
    <w:rsid w:val="00AE528D"/>
    <w:rsid w:val="00AE5666"/>
    <w:rsid w:val="00AE61C6"/>
    <w:rsid w:val="00AE7FB0"/>
    <w:rsid w:val="00AF0587"/>
    <w:rsid w:val="00AF0683"/>
    <w:rsid w:val="00AF1554"/>
    <w:rsid w:val="00AF1AB0"/>
    <w:rsid w:val="00AF1CE6"/>
    <w:rsid w:val="00AF3362"/>
    <w:rsid w:val="00AF36A3"/>
    <w:rsid w:val="00AF4455"/>
    <w:rsid w:val="00AF498B"/>
    <w:rsid w:val="00AF5979"/>
    <w:rsid w:val="00AF5A46"/>
    <w:rsid w:val="00AF5DB8"/>
    <w:rsid w:val="00AF7331"/>
    <w:rsid w:val="00B00046"/>
    <w:rsid w:val="00B00579"/>
    <w:rsid w:val="00B00BC1"/>
    <w:rsid w:val="00B00D08"/>
    <w:rsid w:val="00B01075"/>
    <w:rsid w:val="00B0135A"/>
    <w:rsid w:val="00B01C65"/>
    <w:rsid w:val="00B01C7B"/>
    <w:rsid w:val="00B01D84"/>
    <w:rsid w:val="00B028A3"/>
    <w:rsid w:val="00B02AD0"/>
    <w:rsid w:val="00B02DA8"/>
    <w:rsid w:val="00B02FB4"/>
    <w:rsid w:val="00B042CB"/>
    <w:rsid w:val="00B04673"/>
    <w:rsid w:val="00B0581E"/>
    <w:rsid w:val="00B0658F"/>
    <w:rsid w:val="00B07560"/>
    <w:rsid w:val="00B07AFF"/>
    <w:rsid w:val="00B1104D"/>
    <w:rsid w:val="00B112DC"/>
    <w:rsid w:val="00B11792"/>
    <w:rsid w:val="00B11A8E"/>
    <w:rsid w:val="00B137D0"/>
    <w:rsid w:val="00B13F6E"/>
    <w:rsid w:val="00B14C8A"/>
    <w:rsid w:val="00B16908"/>
    <w:rsid w:val="00B16959"/>
    <w:rsid w:val="00B1696E"/>
    <w:rsid w:val="00B17319"/>
    <w:rsid w:val="00B173D5"/>
    <w:rsid w:val="00B17C7C"/>
    <w:rsid w:val="00B17E57"/>
    <w:rsid w:val="00B20453"/>
    <w:rsid w:val="00B2158E"/>
    <w:rsid w:val="00B216B8"/>
    <w:rsid w:val="00B218CB"/>
    <w:rsid w:val="00B2253C"/>
    <w:rsid w:val="00B22C38"/>
    <w:rsid w:val="00B23370"/>
    <w:rsid w:val="00B23D23"/>
    <w:rsid w:val="00B25AA8"/>
    <w:rsid w:val="00B25D6D"/>
    <w:rsid w:val="00B26ACC"/>
    <w:rsid w:val="00B26F8F"/>
    <w:rsid w:val="00B3002B"/>
    <w:rsid w:val="00B30151"/>
    <w:rsid w:val="00B30169"/>
    <w:rsid w:val="00B31B50"/>
    <w:rsid w:val="00B3297C"/>
    <w:rsid w:val="00B3317E"/>
    <w:rsid w:val="00B336B8"/>
    <w:rsid w:val="00B33FE5"/>
    <w:rsid w:val="00B3413F"/>
    <w:rsid w:val="00B342DE"/>
    <w:rsid w:val="00B34D43"/>
    <w:rsid w:val="00B34FC7"/>
    <w:rsid w:val="00B3583A"/>
    <w:rsid w:val="00B35C5B"/>
    <w:rsid w:val="00B36C4C"/>
    <w:rsid w:val="00B3755C"/>
    <w:rsid w:val="00B37990"/>
    <w:rsid w:val="00B400C1"/>
    <w:rsid w:val="00B400CE"/>
    <w:rsid w:val="00B41521"/>
    <w:rsid w:val="00B423FD"/>
    <w:rsid w:val="00B438ED"/>
    <w:rsid w:val="00B43BDB"/>
    <w:rsid w:val="00B45154"/>
    <w:rsid w:val="00B46339"/>
    <w:rsid w:val="00B466F9"/>
    <w:rsid w:val="00B46725"/>
    <w:rsid w:val="00B46FCA"/>
    <w:rsid w:val="00B50A11"/>
    <w:rsid w:val="00B50A9A"/>
    <w:rsid w:val="00B50C1B"/>
    <w:rsid w:val="00B50E15"/>
    <w:rsid w:val="00B50E9E"/>
    <w:rsid w:val="00B50EC8"/>
    <w:rsid w:val="00B50F44"/>
    <w:rsid w:val="00B51542"/>
    <w:rsid w:val="00B52611"/>
    <w:rsid w:val="00B52D09"/>
    <w:rsid w:val="00B53374"/>
    <w:rsid w:val="00B53D82"/>
    <w:rsid w:val="00B54C8A"/>
    <w:rsid w:val="00B564CA"/>
    <w:rsid w:val="00B574C7"/>
    <w:rsid w:val="00B5777A"/>
    <w:rsid w:val="00B579F0"/>
    <w:rsid w:val="00B57D86"/>
    <w:rsid w:val="00B57E57"/>
    <w:rsid w:val="00B57EF8"/>
    <w:rsid w:val="00B57F25"/>
    <w:rsid w:val="00B60288"/>
    <w:rsid w:val="00B60298"/>
    <w:rsid w:val="00B60D31"/>
    <w:rsid w:val="00B61454"/>
    <w:rsid w:val="00B614C7"/>
    <w:rsid w:val="00B6219F"/>
    <w:rsid w:val="00B6366A"/>
    <w:rsid w:val="00B638BF"/>
    <w:rsid w:val="00B639A2"/>
    <w:rsid w:val="00B64172"/>
    <w:rsid w:val="00B65079"/>
    <w:rsid w:val="00B6591C"/>
    <w:rsid w:val="00B65A01"/>
    <w:rsid w:val="00B664F3"/>
    <w:rsid w:val="00B66F3A"/>
    <w:rsid w:val="00B6737D"/>
    <w:rsid w:val="00B71B1C"/>
    <w:rsid w:val="00B727E5"/>
    <w:rsid w:val="00B72D84"/>
    <w:rsid w:val="00B73136"/>
    <w:rsid w:val="00B73B72"/>
    <w:rsid w:val="00B73F0A"/>
    <w:rsid w:val="00B74050"/>
    <w:rsid w:val="00B747C8"/>
    <w:rsid w:val="00B74E8F"/>
    <w:rsid w:val="00B74FEB"/>
    <w:rsid w:val="00B75124"/>
    <w:rsid w:val="00B7594B"/>
    <w:rsid w:val="00B75BFD"/>
    <w:rsid w:val="00B76750"/>
    <w:rsid w:val="00B76C82"/>
    <w:rsid w:val="00B770E7"/>
    <w:rsid w:val="00B77B82"/>
    <w:rsid w:val="00B80B89"/>
    <w:rsid w:val="00B81762"/>
    <w:rsid w:val="00B8199B"/>
    <w:rsid w:val="00B8341C"/>
    <w:rsid w:val="00B83A4F"/>
    <w:rsid w:val="00B83B66"/>
    <w:rsid w:val="00B84DDB"/>
    <w:rsid w:val="00B8572B"/>
    <w:rsid w:val="00B862E6"/>
    <w:rsid w:val="00B86FCD"/>
    <w:rsid w:val="00B91517"/>
    <w:rsid w:val="00B9155B"/>
    <w:rsid w:val="00B91A98"/>
    <w:rsid w:val="00B91D81"/>
    <w:rsid w:val="00B92660"/>
    <w:rsid w:val="00B927B0"/>
    <w:rsid w:val="00B92A6E"/>
    <w:rsid w:val="00B93007"/>
    <w:rsid w:val="00B9307C"/>
    <w:rsid w:val="00B93821"/>
    <w:rsid w:val="00B9419F"/>
    <w:rsid w:val="00B9421C"/>
    <w:rsid w:val="00B95561"/>
    <w:rsid w:val="00BA00F8"/>
    <w:rsid w:val="00BA02F1"/>
    <w:rsid w:val="00BA09FF"/>
    <w:rsid w:val="00BA0A82"/>
    <w:rsid w:val="00BA13CB"/>
    <w:rsid w:val="00BA1E0F"/>
    <w:rsid w:val="00BA2268"/>
    <w:rsid w:val="00BA2389"/>
    <w:rsid w:val="00BA27F4"/>
    <w:rsid w:val="00BA374C"/>
    <w:rsid w:val="00BA47D1"/>
    <w:rsid w:val="00BA6030"/>
    <w:rsid w:val="00BA6AEA"/>
    <w:rsid w:val="00BA7D16"/>
    <w:rsid w:val="00BB02C1"/>
    <w:rsid w:val="00BB034F"/>
    <w:rsid w:val="00BB0A0E"/>
    <w:rsid w:val="00BB0FAA"/>
    <w:rsid w:val="00BB207F"/>
    <w:rsid w:val="00BB26DF"/>
    <w:rsid w:val="00BB2773"/>
    <w:rsid w:val="00BB2E7E"/>
    <w:rsid w:val="00BB30D9"/>
    <w:rsid w:val="00BB3796"/>
    <w:rsid w:val="00BB3AD2"/>
    <w:rsid w:val="00BB4C2E"/>
    <w:rsid w:val="00BB51E2"/>
    <w:rsid w:val="00BB52E3"/>
    <w:rsid w:val="00BB6422"/>
    <w:rsid w:val="00BB6807"/>
    <w:rsid w:val="00BB6EAF"/>
    <w:rsid w:val="00BC020A"/>
    <w:rsid w:val="00BC0759"/>
    <w:rsid w:val="00BC103D"/>
    <w:rsid w:val="00BC1165"/>
    <w:rsid w:val="00BC1197"/>
    <w:rsid w:val="00BC14B5"/>
    <w:rsid w:val="00BC1EC1"/>
    <w:rsid w:val="00BC2FA3"/>
    <w:rsid w:val="00BC3363"/>
    <w:rsid w:val="00BC3558"/>
    <w:rsid w:val="00BC3B1D"/>
    <w:rsid w:val="00BC506D"/>
    <w:rsid w:val="00BC5BBA"/>
    <w:rsid w:val="00BC6529"/>
    <w:rsid w:val="00BC65EC"/>
    <w:rsid w:val="00BC6652"/>
    <w:rsid w:val="00BD0954"/>
    <w:rsid w:val="00BD0EE5"/>
    <w:rsid w:val="00BD1BF5"/>
    <w:rsid w:val="00BD1FCF"/>
    <w:rsid w:val="00BD21DA"/>
    <w:rsid w:val="00BD27B5"/>
    <w:rsid w:val="00BD3BB8"/>
    <w:rsid w:val="00BD41B7"/>
    <w:rsid w:val="00BD4C00"/>
    <w:rsid w:val="00BD4C4F"/>
    <w:rsid w:val="00BD4CC9"/>
    <w:rsid w:val="00BD4D75"/>
    <w:rsid w:val="00BD5688"/>
    <w:rsid w:val="00BD5BAF"/>
    <w:rsid w:val="00BD5FA3"/>
    <w:rsid w:val="00BD63A4"/>
    <w:rsid w:val="00BD6B0B"/>
    <w:rsid w:val="00BD6BD0"/>
    <w:rsid w:val="00BE0234"/>
    <w:rsid w:val="00BE033B"/>
    <w:rsid w:val="00BE0982"/>
    <w:rsid w:val="00BE0AF9"/>
    <w:rsid w:val="00BE0BA4"/>
    <w:rsid w:val="00BE1B23"/>
    <w:rsid w:val="00BE1B4A"/>
    <w:rsid w:val="00BE2ACC"/>
    <w:rsid w:val="00BE32F9"/>
    <w:rsid w:val="00BE43C1"/>
    <w:rsid w:val="00BE4CBB"/>
    <w:rsid w:val="00BE50FB"/>
    <w:rsid w:val="00BE581B"/>
    <w:rsid w:val="00BE5E38"/>
    <w:rsid w:val="00BE76C5"/>
    <w:rsid w:val="00BE772C"/>
    <w:rsid w:val="00BE7C44"/>
    <w:rsid w:val="00BF0653"/>
    <w:rsid w:val="00BF1261"/>
    <w:rsid w:val="00BF1CAD"/>
    <w:rsid w:val="00BF1D63"/>
    <w:rsid w:val="00BF21AC"/>
    <w:rsid w:val="00BF21D0"/>
    <w:rsid w:val="00BF2570"/>
    <w:rsid w:val="00BF2A2B"/>
    <w:rsid w:val="00BF310B"/>
    <w:rsid w:val="00BF320F"/>
    <w:rsid w:val="00BF32B9"/>
    <w:rsid w:val="00BF3423"/>
    <w:rsid w:val="00BF5004"/>
    <w:rsid w:val="00BF577E"/>
    <w:rsid w:val="00BF595B"/>
    <w:rsid w:val="00BF6382"/>
    <w:rsid w:val="00BF6D02"/>
    <w:rsid w:val="00BF6F22"/>
    <w:rsid w:val="00C00C10"/>
    <w:rsid w:val="00C00CE9"/>
    <w:rsid w:val="00C02249"/>
    <w:rsid w:val="00C02274"/>
    <w:rsid w:val="00C0333A"/>
    <w:rsid w:val="00C035D5"/>
    <w:rsid w:val="00C03FD6"/>
    <w:rsid w:val="00C041DD"/>
    <w:rsid w:val="00C04934"/>
    <w:rsid w:val="00C0620C"/>
    <w:rsid w:val="00C06331"/>
    <w:rsid w:val="00C06611"/>
    <w:rsid w:val="00C07976"/>
    <w:rsid w:val="00C10375"/>
    <w:rsid w:val="00C10E8D"/>
    <w:rsid w:val="00C113AB"/>
    <w:rsid w:val="00C121E7"/>
    <w:rsid w:val="00C1266A"/>
    <w:rsid w:val="00C126A8"/>
    <w:rsid w:val="00C12F5A"/>
    <w:rsid w:val="00C133BC"/>
    <w:rsid w:val="00C138CB"/>
    <w:rsid w:val="00C13C2C"/>
    <w:rsid w:val="00C14DB7"/>
    <w:rsid w:val="00C15681"/>
    <w:rsid w:val="00C16354"/>
    <w:rsid w:val="00C16FD5"/>
    <w:rsid w:val="00C17275"/>
    <w:rsid w:val="00C17982"/>
    <w:rsid w:val="00C17D71"/>
    <w:rsid w:val="00C20544"/>
    <w:rsid w:val="00C20BC8"/>
    <w:rsid w:val="00C210B9"/>
    <w:rsid w:val="00C21EB6"/>
    <w:rsid w:val="00C22571"/>
    <w:rsid w:val="00C2312D"/>
    <w:rsid w:val="00C238D5"/>
    <w:rsid w:val="00C242C9"/>
    <w:rsid w:val="00C24431"/>
    <w:rsid w:val="00C2443B"/>
    <w:rsid w:val="00C24F23"/>
    <w:rsid w:val="00C25334"/>
    <w:rsid w:val="00C2602E"/>
    <w:rsid w:val="00C26311"/>
    <w:rsid w:val="00C26D13"/>
    <w:rsid w:val="00C3077E"/>
    <w:rsid w:val="00C310E6"/>
    <w:rsid w:val="00C31417"/>
    <w:rsid w:val="00C31A84"/>
    <w:rsid w:val="00C32581"/>
    <w:rsid w:val="00C33490"/>
    <w:rsid w:val="00C33F9D"/>
    <w:rsid w:val="00C3419C"/>
    <w:rsid w:val="00C342BE"/>
    <w:rsid w:val="00C34735"/>
    <w:rsid w:val="00C35066"/>
    <w:rsid w:val="00C350BB"/>
    <w:rsid w:val="00C35531"/>
    <w:rsid w:val="00C35EE4"/>
    <w:rsid w:val="00C36CA1"/>
    <w:rsid w:val="00C36D17"/>
    <w:rsid w:val="00C37617"/>
    <w:rsid w:val="00C37A12"/>
    <w:rsid w:val="00C37DB0"/>
    <w:rsid w:val="00C37ECC"/>
    <w:rsid w:val="00C4004C"/>
    <w:rsid w:val="00C40BED"/>
    <w:rsid w:val="00C40D87"/>
    <w:rsid w:val="00C411EB"/>
    <w:rsid w:val="00C415DA"/>
    <w:rsid w:val="00C41D9A"/>
    <w:rsid w:val="00C41F5C"/>
    <w:rsid w:val="00C42ABB"/>
    <w:rsid w:val="00C4365D"/>
    <w:rsid w:val="00C43CD2"/>
    <w:rsid w:val="00C43E3A"/>
    <w:rsid w:val="00C449C6"/>
    <w:rsid w:val="00C45198"/>
    <w:rsid w:val="00C45980"/>
    <w:rsid w:val="00C46744"/>
    <w:rsid w:val="00C467E3"/>
    <w:rsid w:val="00C475F5"/>
    <w:rsid w:val="00C5062F"/>
    <w:rsid w:val="00C507DF"/>
    <w:rsid w:val="00C50A70"/>
    <w:rsid w:val="00C5125F"/>
    <w:rsid w:val="00C516A8"/>
    <w:rsid w:val="00C519B4"/>
    <w:rsid w:val="00C51A4B"/>
    <w:rsid w:val="00C51E23"/>
    <w:rsid w:val="00C528C5"/>
    <w:rsid w:val="00C537F3"/>
    <w:rsid w:val="00C539EA"/>
    <w:rsid w:val="00C53A09"/>
    <w:rsid w:val="00C53A5B"/>
    <w:rsid w:val="00C53FB2"/>
    <w:rsid w:val="00C540C3"/>
    <w:rsid w:val="00C546FF"/>
    <w:rsid w:val="00C567CE"/>
    <w:rsid w:val="00C56CDB"/>
    <w:rsid w:val="00C56F33"/>
    <w:rsid w:val="00C57222"/>
    <w:rsid w:val="00C5729F"/>
    <w:rsid w:val="00C57962"/>
    <w:rsid w:val="00C57B92"/>
    <w:rsid w:val="00C57E16"/>
    <w:rsid w:val="00C61584"/>
    <w:rsid w:val="00C62C1B"/>
    <w:rsid w:val="00C62E1F"/>
    <w:rsid w:val="00C6321B"/>
    <w:rsid w:val="00C633A1"/>
    <w:rsid w:val="00C63712"/>
    <w:rsid w:val="00C6390E"/>
    <w:rsid w:val="00C641B3"/>
    <w:rsid w:val="00C6434B"/>
    <w:rsid w:val="00C654F2"/>
    <w:rsid w:val="00C65872"/>
    <w:rsid w:val="00C6748C"/>
    <w:rsid w:val="00C67DFC"/>
    <w:rsid w:val="00C70924"/>
    <w:rsid w:val="00C70AFA"/>
    <w:rsid w:val="00C70CCE"/>
    <w:rsid w:val="00C721B5"/>
    <w:rsid w:val="00C7227C"/>
    <w:rsid w:val="00C726F9"/>
    <w:rsid w:val="00C72E88"/>
    <w:rsid w:val="00C72EBC"/>
    <w:rsid w:val="00C738C8"/>
    <w:rsid w:val="00C73CBB"/>
    <w:rsid w:val="00C745ED"/>
    <w:rsid w:val="00C74889"/>
    <w:rsid w:val="00C74DF4"/>
    <w:rsid w:val="00C75106"/>
    <w:rsid w:val="00C75527"/>
    <w:rsid w:val="00C75BDC"/>
    <w:rsid w:val="00C76371"/>
    <w:rsid w:val="00C76C66"/>
    <w:rsid w:val="00C77034"/>
    <w:rsid w:val="00C77660"/>
    <w:rsid w:val="00C80BC3"/>
    <w:rsid w:val="00C80DED"/>
    <w:rsid w:val="00C821C1"/>
    <w:rsid w:val="00C837D7"/>
    <w:rsid w:val="00C837E7"/>
    <w:rsid w:val="00C83D71"/>
    <w:rsid w:val="00C83E5C"/>
    <w:rsid w:val="00C841FC"/>
    <w:rsid w:val="00C843AC"/>
    <w:rsid w:val="00C85B85"/>
    <w:rsid w:val="00C86004"/>
    <w:rsid w:val="00C8617C"/>
    <w:rsid w:val="00C86516"/>
    <w:rsid w:val="00C8684F"/>
    <w:rsid w:val="00C86DAE"/>
    <w:rsid w:val="00C90152"/>
    <w:rsid w:val="00C90BF6"/>
    <w:rsid w:val="00C90ED8"/>
    <w:rsid w:val="00C91167"/>
    <w:rsid w:val="00C91AA2"/>
    <w:rsid w:val="00C91D76"/>
    <w:rsid w:val="00C92197"/>
    <w:rsid w:val="00C94122"/>
    <w:rsid w:val="00C947FB"/>
    <w:rsid w:val="00C94B26"/>
    <w:rsid w:val="00C952C8"/>
    <w:rsid w:val="00C95F35"/>
    <w:rsid w:val="00C969B8"/>
    <w:rsid w:val="00C96B14"/>
    <w:rsid w:val="00C97269"/>
    <w:rsid w:val="00C975AD"/>
    <w:rsid w:val="00CA089E"/>
    <w:rsid w:val="00CA1298"/>
    <w:rsid w:val="00CA12F9"/>
    <w:rsid w:val="00CA1705"/>
    <w:rsid w:val="00CA185E"/>
    <w:rsid w:val="00CA30DF"/>
    <w:rsid w:val="00CA3975"/>
    <w:rsid w:val="00CA39CB"/>
    <w:rsid w:val="00CA41D8"/>
    <w:rsid w:val="00CA42A9"/>
    <w:rsid w:val="00CA4320"/>
    <w:rsid w:val="00CA4862"/>
    <w:rsid w:val="00CA5206"/>
    <w:rsid w:val="00CA57A5"/>
    <w:rsid w:val="00CA7A8B"/>
    <w:rsid w:val="00CB0083"/>
    <w:rsid w:val="00CB023C"/>
    <w:rsid w:val="00CB05F8"/>
    <w:rsid w:val="00CB0ADA"/>
    <w:rsid w:val="00CB1A7E"/>
    <w:rsid w:val="00CB2490"/>
    <w:rsid w:val="00CB3B73"/>
    <w:rsid w:val="00CB3D6E"/>
    <w:rsid w:val="00CB402A"/>
    <w:rsid w:val="00CB40BB"/>
    <w:rsid w:val="00CB42E0"/>
    <w:rsid w:val="00CB4B5C"/>
    <w:rsid w:val="00CB5358"/>
    <w:rsid w:val="00CB6534"/>
    <w:rsid w:val="00CB6A2D"/>
    <w:rsid w:val="00CB7161"/>
    <w:rsid w:val="00CB76CE"/>
    <w:rsid w:val="00CC167F"/>
    <w:rsid w:val="00CC2D72"/>
    <w:rsid w:val="00CC2F3B"/>
    <w:rsid w:val="00CC2F74"/>
    <w:rsid w:val="00CC3CFC"/>
    <w:rsid w:val="00CC4988"/>
    <w:rsid w:val="00CC4AF0"/>
    <w:rsid w:val="00CC557C"/>
    <w:rsid w:val="00CC566D"/>
    <w:rsid w:val="00CC5FA7"/>
    <w:rsid w:val="00CC701A"/>
    <w:rsid w:val="00CC712D"/>
    <w:rsid w:val="00CC7A14"/>
    <w:rsid w:val="00CD10B2"/>
    <w:rsid w:val="00CD1478"/>
    <w:rsid w:val="00CD1D8B"/>
    <w:rsid w:val="00CD23EA"/>
    <w:rsid w:val="00CD2662"/>
    <w:rsid w:val="00CD29A9"/>
    <w:rsid w:val="00CD40D5"/>
    <w:rsid w:val="00CD4410"/>
    <w:rsid w:val="00CD4485"/>
    <w:rsid w:val="00CD486D"/>
    <w:rsid w:val="00CD4C68"/>
    <w:rsid w:val="00CD5386"/>
    <w:rsid w:val="00CD5C5A"/>
    <w:rsid w:val="00CD6CC9"/>
    <w:rsid w:val="00CD795B"/>
    <w:rsid w:val="00CE01E4"/>
    <w:rsid w:val="00CE020B"/>
    <w:rsid w:val="00CE156C"/>
    <w:rsid w:val="00CE185B"/>
    <w:rsid w:val="00CE1ED5"/>
    <w:rsid w:val="00CE2630"/>
    <w:rsid w:val="00CE294E"/>
    <w:rsid w:val="00CE3090"/>
    <w:rsid w:val="00CE367F"/>
    <w:rsid w:val="00CE4194"/>
    <w:rsid w:val="00CE5856"/>
    <w:rsid w:val="00CE5916"/>
    <w:rsid w:val="00CE5955"/>
    <w:rsid w:val="00CE5AA7"/>
    <w:rsid w:val="00CE5DDE"/>
    <w:rsid w:val="00CE62FD"/>
    <w:rsid w:val="00CE641F"/>
    <w:rsid w:val="00CE698A"/>
    <w:rsid w:val="00CE704A"/>
    <w:rsid w:val="00CE711C"/>
    <w:rsid w:val="00CE7BB6"/>
    <w:rsid w:val="00CF042D"/>
    <w:rsid w:val="00CF0484"/>
    <w:rsid w:val="00CF065A"/>
    <w:rsid w:val="00CF06BF"/>
    <w:rsid w:val="00CF0D54"/>
    <w:rsid w:val="00CF1064"/>
    <w:rsid w:val="00CF1826"/>
    <w:rsid w:val="00CF1C56"/>
    <w:rsid w:val="00CF1E94"/>
    <w:rsid w:val="00CF25A5"/>
    <w:rsid w:val="00CF2FE6"/>
    <w:rsid w:val="00CF319F"/>
    <w:rsid w:val="00CF3A75"/>
    <w:rsid w:val="00CF4818"/>
    <w:rsid w:val="00CF5479"/>
    <w:rsid w:val="00CF5487"/>
    <w:rsid w:val="00CF5D55"/>
    <w:rsid w:val="00CF6D70"/>
    <w:rsid w:val="00CF6DAE"/>
    <w:rsid w:val="00D00346"/>
    <w:rsid w:val="00D00D3C"/>
    <w:rsid w:val="00D01133"/>
    <w:rsid w:val="00D014F8"/>
    <w:rsid w:val="00D021D1"/>
    <w:rsid w:val="00D03FD6"/>
    <w:rsid w:val="00D0416C"/>
    <w:rsid w:val="00D04208"/>
    <w:rsid w:val="00D0429C"/>
    <w:rsid w:val="00D04F0C"/>
    <w:rsid w:val="00D054D6"/>
    <w:rsid w:val="00D05B2D"/>
    <w:rsid w:val="00D10433"/>
    <w:rsid w:val="00D10B13"/>
    <w:rsid w:val="00D118E4"/>
    <w:rsid w:val="00D11C44"/>
    <w:rsid w:val="00D12571"/>
    <w:rsid w:val="00D12931"/>
    <w:rsid w:val="00D1447B"/>
    <w:rsid w:val="00D14B3C"/>
    <w:rsid w:val="00D14BDF"/>
    <w:rsid w:val="00D15469"/>
    <w:rsid w:val="00D16FCF"/>
    <w:rsid w:val="00D17116"/>
    <w:rsid w:val="00D17303"/>
    <w:rsid w:val="00D17477"/>
    <w:rsid w:val="00D1749D"/>
    <w:rsid w:val="00D1757F"/>
    <w:rsid w:val="00D20087"/>
    <w:rsid w:val="00D20B7D"/>
    <w:rsid w:val="00D20FC8"/>
    <w:rsid w:val="00D21290"/>
    <w:rsid w:val="00D21D4A"/>
    <w:rsid w:val="00D22E64"/>
    <w:rsid w:val="00D22F43"/>
    <w:rsid w:val="00D23B2C"/>
    <w:rsid w:val="00D23D5C"/>
    <w:rsid w:val="00D24EB7"/>
    <w:rsid w:val="00D2509E"/>
    <w:rsid w:val="00D25794"/>
    <w:rsid w:val="00D26095"/>
    <w:rsid w:val="00D27178"/>
    <w:rsid w:val="00D272AC"/>
    <w:rsid w:val="00D2746A"/>
    <w:rsid w:val="00D27D0E"/>
    <w:rsid w:val="00D302A1"/>
    <w:rsid w:val="00D302A8"/>
    <w:rsid w:val="00D30E32"/>
    <w:rsid w:val="00D30F0F"/>
    <w:rsid w:val="00D31481"/>
    <w:rsid w:val="00D323DD"/>
    <w:rsid w:val="00D32D74"/>
    <w:rsid w:val="00D33068"/>
    <w:rsid w:val="00D330AB"/>
    <w:rsid w:val="00D33497"/>
    <w:rsid w:val="00D338E2"/>
    <w:rsid w:val="00D339B3"/>
    <w:rsid w:val="00D33B0D"/>
    <w:rsid w:val="00D34019"/>
    <w:rsid w:val="00D35663"/>
    <w:rsid w:val="00D35720"/>
    <w:rsid w:val="00D35E27"/>
    <w:rsid w:val="00D36059"/>
    <w:rsid w:val="00D3626A"/>
    <w:rsid w:val="00D36AB4"/>
    <w:rsid w:val="00D37DEC"/>
    <w:rsid w:val="00D37E19"/>
    <w:rsid w:val="00D40049"/>
    <w:rsid w:val="00D40A8A"/>
    <w:rsid w:val="00D40E37"/>
    <w:rsid w:val="00D41240"/>
    <w:rsid w:val="00D42A8A"/>
    <w:rsid w:val="00D437C8"/>
    <w:rsid w:val="00D43E36"/>
    <w:rsid w:val="00D447C6"/>
    <w:rsid w:val="00D448DC"/>
    <w:rsid w:val="00D449F4"/>
    <w:rsid w:val="00D45042"/>
    <w:rsid w:val="00D456FB"/>
    <w:rsid w:val="00D4583A"/>
    <w:rsid w:val="00D46915"/>
    <w:rsid w:val="00D4696C"/>
    <w:rsid w:val="00D46FF0"/>
    <w:rsid w:val="00D47001"/>
    <w:rsid w:val="00D47F8F"/>
    <w:rsid w:val="00D50113"/>
    <w:rsid w:val="00D50520"/>
    <w:rsid w:val="00D50E1E"/>
    <w:rsid w:val="00D5149C"/>
    <w:rsid w:val="00D52411"/>
    <w:rsid w:val="00D524C6"/>
    <w:rsid w:val="00D52BC8"/>
    <w:rsid w:val="00D54157"/>
    <w:rsid w:val="00D55BC0"/>
    <w:rsid w:val="00D56961"/>
    <w:rsid w:val="00D56B73"/>
    <w:rsid w:val="00D57E37"/>
    <w:rsid w:val="00D60308"/>
    <w:rsid w:val="00D61128"/>
    <w:rsid w:val="00D61C2E"/>
    <w:rsid w:val="00D621F6"/>
    <w:rsid w:val="00D631A7"/>
    <w:rsid w:val="00D649F4"/>
    <w:rsid w:val="00D65880"/>
    <w:rsid w:val="00D663DD"/>
    <w:rsid w:val="00D6661A"/>
    <w:rsid w:val="00D67790"/>
    <w:rsid w:val="00D67D6C"/>
    <w:rsid w:val="00D67D83"/>
    <w:rsid w:val="00D71190"/>
    <w:rsid w:val="00D71620"/>
    <w:rsid w:val="00D721BF"/>
    <w:rsid w:val="00D72EFB"/>
    <w:rsid w:val="00D73326"/>
    <w:rsid w:val="00D73FC8"/>
    <w:rsid w:val="00D74A38"/>
    <w:rsid w:val="00D74DD6"/>
    <w:rsid w:val="00D75A3F"/>
    <w:rsid w:val="00D75BB8"/>
    <w:rsid w:val="00D7648C"/>
    <w:rsid w:val="00D768DD"/>
    <w:rsid w:val="00D77217"/>
    <w:rsid w:val="00D7746A"/>
    <w:rsid w:val="00D777F9"/>
    <w:rsid w:val="00D804A4"/>
    <w:rsid w:val="00D80647"/>
    <w:rsid w:val="00D81534"/>
    <w:rsid w:val="00D817BB"/>
    <w:rsid w:val="00D81B7F"/>
    <w:rsid w:val="00D81BF8"/>
    <w:rsid w:val="00D82C5B"/>
    <w:rsid w:val="00D82E9C"/>
    <w:rsid w:val="00D82EF7"/>
    <w:rsid w:val="00D83168"/>
    <w:rsid w:val="00D839FF"/>
    <w:rsid w:val="00D84FEE"/>
    <w:rsid w:val="00D85695"/>
    <w:rsid w:val="00D86B7C"/>
    <w:rsid w:val="00D86BCE"/>
    <w:rsid w:val="00D878E5"/>
    <w:rsid w:val="00D87FA7"/>
    <w:rsid w:val="00D90CB3"/>
    <w:rsid w:val="00D90F21"/>
    <w:rsid w:val="00D91533"/>
    <w:rsid w:val="00D920F4"/>
    <w:rsid w:val="00D92A35"/>
    <w:rsid w:val="00D94E09"/>
    <w:rsid w:val="00D95446"/>
    <w:rsid w:val="00D9694E"/>
    <w:rsid w:val="00D9745C"/>
    <w:rsid w:val="00D97516"/>
    <w:rsid w:val="00DA0780"/>
    <w:rsid w:val="00DA0B2B"/>
    <w:rsid w:val="00DA1BF6"/>
    <w:rsid w:val="00DA261C"/>
    <w:rsid w:val="00DA2B81"/>
    <w:rsid w:val="00DA3064"/>
    <w:rsid w:val="00DA3136"/>
    <w:rsid w:val="00DA33C0"/>
    <w:rsid w:val="00DA3873"/>
    <w:rsid w:val="00DA3D88"/>
    <w:rsid w:val="00DA538D"/>
    <w:rsid w:val="00DA59E6"/>
    <w:rsid w:val="00DA5A09"/>
    <w:rsid w:val="00DA5D4E"/>
    <w:rsid w:val="00DA6835"/>
    <w:rsid w:val="00DA68DB"/>
    <w:rsid w:val="00DA6A51"/>
    <w:rsid w:val="00DA6DD0"/>
    <w:rsid w:val="00DA700C"/>
    <w:rsid w:val="00DA7619"/>
    <w:rsid w:val="00DA762C"/>
    <w:rsid w:val="00DA7B55"/>
    <w:rsid w:val="00DA7CC9"/>
    <w:rsid w:val="00DB02B7"/>
    <w:rsid w:val="00DB129A"/>
    <w:rsid w:val="00DB17F2"/>
    <w:rsid w:val="00DB244E"/>
    <w:rsid w:val="00DB2E5B"/>
    <w:rsid w:val="00DB35BA"/>
    <w:rsid w:val="00DB391F"/>
    <w:rsid w:val="00DB3FF8"/>
    <w:rsid w:val="00DB4F09"/>
    <w:rsid w:val="00DB4F44"/>
    <w:rsid w:val="00DB51EF"/>
    <w:rsid w:val="00DB5A27"/>
    <w:rsid w:val="00DB5B5E"/>
    <w:rsid w:val="00DB7715"/>
    <w:rsid w:val="00DB77A5"/>
    <w:rsid w:val="00DB789E"/>
    <w:rsid w:val="00DB7C54"/>
    <w:rsid w:val="00DB7CA8"/>
    <w:rsid w:val="00DB7EB3"/>
    <w:rsid w:val="00DC047A"/>
    <w:rsid w:val="00DC0A9A"/>
    <w:rsid w:val="00DC0C71"/>
    <w:rsid w:val="00DC1728"/>
    <w:rsid w:val="00DC17C0"/>
    <w:rsid w:val="00DC1B07"/>
    <w:rsid w:val="00DC2833"/>
    <w:rsid w:val="00DC2E30"/>
    <w:rsid w:val="00DC3203"/>
    <w:rsid w:val="00DC339D"/>
    <w:rsid w:val="00DC3BFC"/>
    <w:rsid w:val="00DC543E"/>
    <w:rsid w:val="00DC558C"/>
    <w:rsid w:val="00DC5CDD"/>
    <w:rsid w:val="00DC5CEF"/>
    <w:rsid w:val="00DC61AA"/>
    <w:rsid w:val="00DC63C9"/>
    <w:rsid w:val="00DC6B9C"/>
    <w:rsid w:val="00DC6C9A"/>
    <w:rsid w:val="00DC6F93"/>
    <w:rsid w:val="00DC700D"/>
    <w:rsid w:val="00DC70B6"/>
    <w:rsid w:val="00DC7252"/>
    <w:rsid w:val="00DC76E0"/>
    <w:rsid w:val="00DC7A0B"/>
    <w:rsid w:val="00DD0B54"/>
    <w:rsid w:val="00DD151A"/>
    <w:rsid w:val="00DD1CD4"/>
    <w:rsid w:val="00DD2100"/>
    <w:rsid w:val="00DD2245"/>
    <w:rsid w:val="00DD2B3F"/>
    <w:rsid w:val="00DD2FE1"/>
    <w:rsid w:val="00DD3CFC"/>
    <w:rsid w:val="00DD4E14"/>
    <w:rsid w:val="00DD5025"/>
    <w:rsid w:val="00DD518E"/>
    <w:rsid w:val="00DD598A"/>
    <w:rsid w:val="00DD6517"/>
    <w:rsid w:val="00DD654D"/>
    <w:rsid w:val="00DD6EFD"/>
    <w:rsid w:val="00DD76CB"/>
    <w:rsid w:val="00DD775E"/>
    <w:rsid w:val="00DD7FDB"/>
    <w:rsid w:val="00DE016B"/>
    <w:rsid w:val="00DE044A"/>
    <w:rsid w:val="00DE09F3"/>
    <w:rsid w:val="00DE0AEE"/>
    <w:rsid w:val="00DE0B06"/>
    <w:rsid w:val="00DE1722"/>
    <w:rsid w:val="00DE1FBB"/>
    <w:rsid w:val="00DE2BE5"/>
    <w:rsid w:val="00DE378B"/>
    <w:rsid w:val="00DE46F4"/>
    <w:rsid w:val="00DE5883"/>
    <w:rsid w:val="00DE65B1"/>
    <w:rsid w:val="00DE660F"/>
    <w:rsid w:val="00DE66A2"/>
    <w:rsid w:val="00DE6C2D"/>
    <w:rsid w:val="00DE7091"/>
    <w:rsid w:val="00DE728B"/>
    <w:rsid w:val="00DE7BB7"/>
    <w:rsid w:val="00DE7DFF"/>
    <w:rsid w:val="00DF08CB"/>
    <w:rsid w:val="00DF0CC1"/>
    <w:rsid w:val="00DF0DAD"/>
    <w:rsid w:val="00DF1236"/>
    <w:rsid w:val="00DF216B"/>
    <w:rsid w:val="00DF22BE"/>
    <w:rsid w:val="00DF25FE"/>
    <w:rsid w:val="00DF2E10"/>
    <w:rsid w:val="00DF304A"/>
    <w:rsid w:val="00DF352A"/>
    <w:rsid w:val="00DF4685"/>
    <w:rsid w:val="00DF5C4A"/>
    <w:rsid w:val="00DF5D13"/>
    <w:rsid w:val="00DF5E28"/>
    <w:rsid w:val="00DF6A9B"/>
    <w:rsid w:val="00DF6D69"/>
    <w:rsid w:val="00E0027E"/>
    <w:rsid w:val="00E012C4"/>
    <w:rsid w:val="00E01B8E"/>
    <w:rsid w:val="00E01BFE"/>
    <w:rsid w:val="00E0255D"/>
    <w:rsid w:val="00E048A1"/>
    <w:rsid w:val="00E04A70"/>
    <w:rsid w:val="00E04BC1"/>
    <w:rsid w:val="00E0541A"/>
    <w:rsid w:val="00E07103"/>
    <w:rsid w:val="00E0773E"/>
    <w:rsid w:val="00E07B72"/>
    <w:rsid w:val="00E07C7D"/>
    <w:rsid w:val="00E10406"/>
    <w:rsid w:val="00E10813"/>
    <w:rsid w:val="00E11285"/>
    <w:rsid w:val="00E112DE"/>
    <w:rsid w:val="00E11C58"/>
    <w:rsid w:val="00E11D88"/>
    <w:rsid w:val="00E11DA5"/>
    <w:rsid w:val="00E11DD4"/>
    <w:rsid w:val="00E11EC7"/>
    <w:rsid w:val="00E11F95"/>
    <w:rsid w:val="00E1295F"/>
    <w:rsid w:val="00E12F38"/>
    <w:rsid w:val="00E12F4F"/>
    <w:rsid w:val="00E138EF"/>
    <w:rsid w:val="00E13BB4"/>
    <w:rsid w:val="00E13C04"/>
    <w:rsid w:val="00E14961"/>
    <w:rsid w:val="00E155E7"/>
    <w:rsid w:val="00E157DB"/>
    <w:rsid w:val="00E157E5"/>
    <w:rsid w:val="00E1692B"/>
    <w:rsid w:val="00E16CFF"/>
    <w:rsid w:val="00E17071"/>
    <w:rsid w:val="00E175A4"/>
    <w:rsid w:val="00E20AA2"/>
    <w:rsid w:val="00E21216"/>
    <w:rsid w:val="00E22E8D"/>
    <w:rsid w:val="00E23C40"/>
    <w:rsid w:val="00E23CE3"/>
    <w:rsid w:val="00E23DD8"/>
    <w:rsid w:val="00E256F9"/>
    <w:rsid w:val="00E26128"/>
    <w:rsid w:val="00E26488"/>
    <w:rsid w:val="00E264B0"/>
    <w:rsid w:val="00E269BC"/>
    <w:rsid w:val="00E30198"/>
    <w:rsid w:val="00E30E69"/>
    <w:rsid w:val="00E327C9"/>
    <w:rsid w:val="00E33BF3"/>
    <w:rsid w:val="00E33D4E"/>
    <w:rsid w:val="00E34087"/>
    <w:rsid w:val="00E3490A"/>
    <w:rsid w:val="00E34CA6"/>
    <w:rsid w:val="00E3512E"/>
    <w:rsid w:val="00E351AE"/>
    <w:rsid w:val="00E351DF"/>
    <w:rsid w:val="00E3521E"/>
    <w:rsid w:val="00E35778"/>
    <w:rsid w:val="00E35B2B"/>
    <w:rsid w:val="00E3622B"/>
    <w:rsid w:val="00E36548"/>
    <w:rsid w:val="00E36D0F"/>
    <w:rsid w:val="00E373B1"/>
    <w:rsid w:val="00E37F9A"/>
    <w:rsid w:val="00E40140"/>
    <w:rsid w:val="00E4068A"/>
    <w:rsid w:val="00E4146D"/>
    <w:rsid w:val="00E417ED"/>
    <w:rsid w:val="00E418F8"/>
    <w:rsid w:val="00E41E7A"/>
    <w:rsid w:val="00E41F72"/>
    <w:rsid w:val="00E438F7"/>
    <w:rsid w:val="00E43D95"/>
    <w:rsid w:val="00E444CD"/>
    <w:rsid w:val="00E458DF"/>
    <w:rsid w:val="00E45DD1"/>
    <w:rsid w:val="00E463B1"/>
    <w:rsid w:val="00E46627"/>
    <w:rsid w:val="00E46CC9"/>
    <w:rsid w:val="00E474E7"/>
    <w:rsid w:val="00E477F7"/>
    <w:rsid w:val="00E47DE8"/>
    <w:rsid w:val="00E47F3F"/>
    <w:rsid w:val="00E50255"/>
    <w:rsid w:val="00E51542"/>
    <w:rsid w:val="00E51545"/>
    <w:rsid w:val="00E517D6"/>
    <w:rsid w:val="00E52D8C"/>
    <w:rsid w:val="00E54433"/>
    <w:rsid w:val="00E547BB"/>
    <w:rsid w:val="00E5566A"/>
    <w:rsid w:val="00E55BF3"/>
    <w:rsid w:val="00E57319"/>
    <w:rsid w:val="00E616B3"/>
    <w:rsid w:val="00E6187A"/>
    <w:rsid w:val="00E61A3A"/>
    <w:rsid w:val="00E61EF5"/>
    <w:rsid w:val="00E624D9"/>
    <w:rsid w:val="00E62FF7"/>
    <w:rsid w:val="00E63A7D"/>
    <w:rsid w:val="00E63EF6"/>
    <w:rsid w:val="00E647E7"/>
    <w:rsid w:val="00E66213"/>
    <w:rsid w:val="00E67DF9"/>
    <w:rsid w:val="00E701CF"/>
    <w:rsid w:val="00E704E6"/>
    <w:rsid w:val="00E7097C"/>
    <w:rsid w:val="00E70A57"/>
    <w:rsid w:val="00E710C0"/>
    <w:rsid w:val="00E711F0"/>
    <w:rsid w:val="00E71AE2"/>
    <w:rsid w:val="00E71CE6"/>
    <w:rsid w:val="00E72386"/>
    <w:rsid w:val="00E72599"/>
    <w:rsid w:val="00E72BBB"/>
    <w:rsid w:val="00E73622"/>
    <w:rsid w:val="00E73BC7"/>
    <w:rsid w:val="00E7441F"/>
    <w:rsid w:val="00E749E4"/>
    <w:rsid w:val="00E74AF6"/>
    <w:rsid w:val="00E75F18"/>
    <w:rsid w:val="00E76C3D"/>
    <w:rsid w:val="00E76D6D"/>
    <w:rsid w:val="00E770E1"/>
    <w:rsid w:val="00E77121"/>
    <w:rsid w:val="00E774A0"/>
    <w:rsid w:val="00E77760"/>
    <w:rsid w:val="00E8046A"/>
    <w:rsid w:val="00E80AF4"/>
    <w:rsid w:val="00E80F7D"/>
    <w:rsid w:val="00E81422"/>
    <w:rsid w:val="00E8143A"/>
    <w:rsid w:val="00E8145B"/>
    <w:rsid w:val="00E817FC"/>
    <w:rsid w:val="00E81E9F"/>
    <w:rsid w:val="00E82434"/>
    <w:rsid w:val="00E82906"/>
    <w:rsid w:val="00E834C6"/>
    <w:rsid w:val="00E839B6"/>
    <w:rsid w:val="00E84540"/>
    <w:rsid w:val="00E84D01"/>
    <w:rsid w:val="00E85480"/>
    <w:rsid w:val="00E85633"/>
    <w:rsid w:val="00E86026"/>
    <w:rsid w:val="00E8618F"/>
    <w:rsid w:val="00E8709E"/>
    <w:rsid w:val="00E87517"/>
    <w:rsid w:val="00E905E8"/>
    <w:rsid w:val="00E910B7"/>
    <w:rsid w:val="00E924E6"/>
    <w:rsid w:val="00E925EB"/>
    <w:rsid w:val="00E929AF"/>
    <w:rsid w:val="00E9343D"/>
    <w:rsid w:val="00E94441"/>
    <w:rsid w:val="00E94C5C"/>
    <w:rsid w:val="00E94F55"/>
    <w:rsid w:val="00E95569"/>
    <w:rsid w:val="00E95CA7"/>
    <w:rsid w:val="00E9673F"/>
    <w:rsid w:val="00E967A3"/>
    <w:rsid w:val="00E9729A"/>
    <w:rsid w:val="00E974CA"/>
    <w:rsid w:val="00E975F1"/>
    <w:rsid w:val="00E976AC"/>
    <w:rsid w:val="00E97BF9"/>
    <w:rsid w:val="00E97C33"/>
    <w:rsid w:val="00E97E53"/>
    <w:rsid w:val="00EA09F5"/>
    <w:rsid w:val="00EA1507"/>
    <w:rsid w:val="00EA1B8F"/>
    <w:rsid w:val="00EA205F"/>
    <w:rsid w:val="00EA2332"/>
    <w:rsid w:val="00EA34E7"/>
    <w:rsid w:val="00EA3FB4"/>
    <w:rsid w:val="00EA4079"/>
    <w:rsid w:val="00EA48B5"/>
    <w:rsid w:val="00EA4AA0"/>
    <w:rsid w:val="00EA4DCB"/>
    <w:rsid w:val="00EA5946"/>
    <w:rsid w:val="00EA5C66"/>
    <w:rsid w:val="00EA5CC6"/>
    <w:rsid w:val="00EA5FE0"/>
    <w:rsid w:val="00EA6B14"/>
    <w:rsid w:val="00EA6C3F"/>
    <w:rsid w:val="00EA6E88"/>
    <w:rsid w:val="00EA7022"/>
    <w:rsid w:val="00EA71DF"/>
    <w:rsid w:val="00EA7765"/>
    <w:rsid w:val="00EB03ED"/>
    <w:rsid w:val="00EB0B5A"/>
    <w:rsid w:val="00EB29E0"/>
    <w:rsid w:val="00EB2FF4"/>
    <w:rsid w:val="00EB4AB4"/>
    <w:rsid w:val="00EB58FB"/>
    <w:rsid w:val="00EB5CB5"/>
    <w:rsid w:val="00EB5DB2"/>
    <w:rsid w:val="00EB5E1C"/>
    <w:rsid w:val="00EB6584"/>
    <w:rsid w:val="00EB6C53"/>
    <w:rsid w:val="00EB6CEB"/>
    <w:rsid w:val="00EB6F6F"/>
    <w:rsid w:val="00EB725C"/>
    <w:rsid w:val="00EB74AB"/>
    <w:rsid w:val="00EB7561"/>
    <w:rsid w:val="00EC07F4"/>
    <w:rsid w:val="00EC1934"/>
    <w:rsid w:val="00EC238F"/>
    <w:rsid w:val="00EC23AC"/>
    <w:rsid w:val="00EC2683"/>
    <w:rsid w:val="00EC2D1A"/>
    <w:rsid w:val="00EC2FBD"/>
    <w:rsid w:val="00EC521C"/>
    <w:rsid w:val="00EC590E"/>
    <w:rsid w:val="00EC624C"/>
    <w:rsid w:val="00EC69B1"/>
    <w:rsid w:val="00EC7270"/>
    <w:rsid w:val="00EC750B"/>
    <w:rsid w:val="00EC7632"/>
    <w:rsid w:val="00ED072C"/>
    <w:rsid w:val="00ED0DEC"/>
    <w:rsid w:val="00ED0E5F"/>
    <w:rsid w:val="00ED11CD"/>
    <w:rsid w:val="00ED1FF1"/>
    <w:rsid w:val="00ED22FD"/>
    <w:rsid w:val="00ED2EBE"/>
    <w:rsid w:val="00ED3B8A"/>
    <w:rsid w:val="00ED3E15"/>
    <w:rsid w:val="00ED43E2"/>
    <w:rsid w:val="00ED4BDE"/>
    <w:rsid w:val="00ED4DC3"/>
    <w:rsid w:val="00ED56BE"/>
    <w:rsid w:val="00ED636C"/>
    <w:rsid w:val="00ED6DFE"/>
    <w:rsid w:val="00ED717C"/>
    <w:rsid w:val="00ED7B82"/>
    <w:rsid w:val="00ED7BEA"/>
    <w:rsid w:val="00ED7D60"/>
    <w:rsid w:val="00EE0494"/>
    <w:rsid w:val="00EE085F"/>
    <w:rsid w:val="00EE0B92"/>
    <w:rsid w:val="00EE0F05"/>
    <w:rsid w:val="00EE114A"/>
    <w:rsid w:val="00EE2441"/>
    <w:rsid w:val="00EE2947"/>
    <w:rsid w:val="00EE2B5A"/>
    <w:rsid w:val="00EE3A87"/>
    <w:rsid w:val="00EE3B45"/>
    <w:rsid w:val="00EE4035"/>
    <w:rsid w:val="00EE4076"/>
    <w:rsid w:val="00EE44AF"/>
    <w:rsid w:val="00EE4A81"/>
    <w:rsid w:val="00EE4D1B"/>
    <w:rsid w:val="00EE5541"/>
    <w:rsid w:val="00EE6B62"/>
    <w:rsid w:val="00EE6D88"/>
    <w:rsid w:val="00EF0312"/>
    <w:rsid w:val="00EF0586"/>
    <w:rsid w:val="00EF06B4"/>
    <w:rsid w:val="00EF2CFC"/>
    <w:rsid w:val="00EF350B"/>
    <w:rsid w:val="00EF3CD5"/>
    <w:rsid w:val="00EF3F2E"/>
    <w:rsid w:val="00EF4AFF"/>
    <w:rsid w:val="00EF58B1"/>
    <w:rsid w:val="00EF6050"/>
    <w:rsid w:val="00EF7745"/>
    <w:rsid w:val="00F0288B"/>
    <w:rsid w:val="00F02C82"/>
    <w:rsid w:val="00F02FDD"/>
    <w:rsid w:val="00F05772"/>
    <w:rsid w:val="00F05A9D"/>
    <w:rsid w:val="00F05C03"/>
    <w:rsid w:val="00F06738"/>
    <w:rsid w:val="00F10AA4"/>
    <w:rsid w:val="00F10CF0"/>
    <w:rsid w:val="00F11C8D"/>
    <w:rsid w:val="00F11C96"/>
    <w:rsid w:val="00F1334F"/>
    <w:rsid w:val="00F13961"/>
    <w:rsid w:val="00F1512E"/>
    <w:rsid w:val="00F15C4B"/>
    <w:rsid w:val="00F15D4B"/>
    <w:rsid w:val="00F161A2"/>
    <w:rsid w:val="00F161F1"/>
    <w:rsid w:val="00F167AA"/>
    <w:rsid w:val="00F16EED"/>
    <w:rsid w:val="00F17D0A"/>
    <w:rsid w:val="00F20351"/>
    <w:rsid w:val="00F21592"/>
    <w:rsid w:val="00F21E3C"/>
    <w:rsid w:val="00F221CE"/>
    <w:rsid w:val="00F224A7"/>
    <w:rsid w:val="00F225DC"/>
    <w:rsid w:val="00F23508"/>
    <w:rsid w:val="00F23758"/>
    <w:rsid w:val="00F241CF"/>
    <w:rsid w:val="00F24B3B"/>
    <w:rsid w:val="00F2519B"/>
    <w:rsid w:val="00F251A4"/>
    <w:rsid w:val="00F2580C"/>
    <w:rsid w:val="00F3171E"/>
    <w:rsid w:val="00F32B5B"/>
    <w:rsid w:val="00F33477"/>
    <w:rsid w:val="00F33FB9"/>
    <w:rsid w:val="00F35274"/>
    <w:rsid w:val="00F352AE"/>
    <w:rsid w:val="00F355E8"/>
    <w:rsid w:val="00F35EEA"/>
    <w:rsid w:val="00F36077"/>
    <w:rsid w:val="00F361C7"/>
    <w:rsid w:val="00F36DEC"/>
    <w:rsid w:val="00F37308"/>
    <w:rsid w:val="00F40527"/>
    <w:rsid w:val="00F4094D"/>
    <w:rsid w:val="00F40B3D"/>
    <w:rsid w:val="00F41672"/>
    <w:rsid w:val="00F41B2A"/>
    <w:rsid w:val="00F4231C"/>
    <w:rsid w:val="00F42F77"/>
    <w:rsid w:val="00F43477"/>
    <w:rsid w:val="00F4375E"/>
    <w:rsid w:val="00F43834"/>
    <w:rsid w:val="00F44A4B"/>
    <w:rsid w:val="00F45661"/>
    <w:rsid w:val="00F46196"/>
    <w:rsid w:val="00F46DB4"/>
    <w:rsid w:val="00F46EFA"/>
    <w:rsid w:val="00F47258"/>
    <w:rsid w:val="00F47785"/>
    <w:rsid w:val="00F47E58"/>
    <w:rsid w:val="00F50DD3"/>
    <w:rsid w:val="00F517E6"/>
    <w:rsid w:val="00F51926"/>
    <w:rsid w:val="00F524FE"/>
    <w:rsid w:val="00F52DC7"/>
    <w:rsid w:val="00F53F08"/>
    <w:rsid w:val="00F53FAC"/>
    <w:rsid w:val="00F54C65"/>
    <w:rsid w:val="00F55298"/>
    <w:rsid w:val="00F55C71"/>
    <w:rsid w:val="00F55E73"/>
    <w:rsid w:val="00F55FD3"/>
    <w:rsid w:val="00F56030"/>
    <w:rsid w:val="00F56175"/>
    <w:rsid w:val="00F56A72"/>
    <w:rsid w:val="00F56DA5"/>
    <w:rsid w:val="00F57059"/>
    <w:rsid w:val="00F5773A"/>
    <w:rsid w:val="00F606F2"/>
    <w:rsid w:val="00F60A68"/>
    <w:rsid w:val="00F61EC5"/>
    <w:rsid w:val="00F6219C"/>
    <w:rsid w:val="00F62776"/>
    <w:rsid w:val="00F6345E"/>
    <w:rsid w:val="00F638F6"/>
    <w:rsid w:val="00F63AE1"/>
    <w:rsid w:val="00F63D45"/>
    <w:rsid w:val="00F64075"/>
    <w:rsid w:val="00F64E26"/>
    <w:rsid w:val="00F65441"/>
    <w:rsid w:val="00F65B57"/>
    <w:rsid w:val="00F66536"/>
    <w:rsid w:val="00F66DE9"/>
    <w:rsid w:val="00F67A19"/>
    <w:rsid w:val="00F7127C"/>
    <w:rsid w:val="00F718CD"/>
    <w:rsid w:val="00F71BE0"/>
    <w:rsid w:val="00F72B53"/>
    <w:rsid w:val="00F7339B"/>
    <w:rsid w:val="00F73819"/>
    <w:rsid w:val="00F7403A"/>
    <w:rsid w:val="00F74B77"/>
    <w:rsid w:val="00F74D61"/>
    <w:rsid w:val="00F75532"/>
    <w:rsid w:val="00F75EE4"/>
    <w:rsid w:val="00F76537"/>
    <w:rsid w:val="00F80D7F"/>
    <w:rsid w:val="00F822E3"/>
    <w:rsid w:val="00F824E1"/>
    <w:rsid w:val="00F82ABD"/>
    <w:rsid w:val="00F82F41"/>
    <w:rsid w:val="00F8319C"/>
    <w:rsid w:val="00F831BA"/>
    <w:rsid w:val="00F832A3"/>
    <w:rsid w:val="00F833BD"/>
    <w:rsid w:val="00F83D03"/>
    <w:rsid w:val="00F83D7C"/>
    <w:rsid w:val="00F84F1D"/>
    <w:rsid w:val="00F84F69"/>
    <w:rsid w:val="00F855CE"/>
    <w:rsid w:val="00F859C4"/>
    <w:rsid w:val="00F8781F"/>
    <w:rsid w:val="00F90185"/>
    <w:rsid w:val="00F90768"/>
    <w:rsid w:val="00F91237"/>
    <w:rsid w:val="00F91B60"/>
    <w:rsid w:val="00F9220A"/>
    <w:rsid w:val="00F925EF"/>
    <w:rsid w:val="00F92DB8"/>
    <w:rsid w:val="00F92EDD"/>
    <w:rsid w:val="00F9376E"/>
    <w:rsid w:val="00F93A75"/>
    <w:rsid w:val="00F94C02"/>
    <w:rsid w:val="00F95691"/>
    <w:rsid w:val="00F95DD1"/>
    <w:rsid w:val="00F96162"/>
    <w:rsid w:val="00F96FCE"/>
    <w:rsid w:val="00F97338"/>
    <w:rsid w:val="00F97DEB"/>
    <w:rsid w:val="00FA056D"/>
    <w:rsid w:val="00FA0588"/>
    <w:rsid w:val="00FA06A4"/>
    <w:rsid w:val="00FA0918"/>
    <w:rsid w:val="00FA0A2F"/>
    <w:rsid w:val="00FA1C3E"/>
    <w:rsid w:val="00FA2ADF"/>
    <w:rsid w:val="00FA32A0"/>
    <w:rsid w:val="00FA339A"/>
    <w:rsid w:val="00FA3546"/>
    <w:rsid w:val="00FA367D"/>
    <w:rsid w:val="00FA37C0"/>
    <w:rsid w:val="00FA400D"/>
    <w:rsid w:val="00FA5761"/>
    <w:rsid w:val="00FA5D7A"/>
    <w:rsid w:val="00FA6665"/>
    <w:rsid w:val="00FA6FAE"/>
    <w:rsid w:val="00FA77CF"/>
    <w:rsid w:val="00FA79B6"/>
    <w:rsid w:val="00FA79F1"/>
    <w:rsid w:val="00FB056E"/>
    <w:rsid w:val="00FB06DB"/>
    <w:rsid w:val="00FB0BF2"/>
    <w:rsid w:val="00FB0DAC"/>
    <w:rsid w:val="00FB15AE"/>
    <w:rsid w:val="00FB1B0C"/>
    <w:rsid w:val="00FB1C27"/>
    <w:rsid w:val="00FB1F0C"/>
    <w:rsid w:val="00FB28FA"/>
    <w:rsid w:val="00FB355A"/>
    <w:rsid w:val="00FB3E65"/>
    <w:rsid w:val="00FB48B8"/>
    <w:rsid w:val="00FB5135"/>
    <w:rsid w:val="00FB526B"/>
    <w:rsid w:val="00FB532B"/>
    <w:rsid w:val="00FB543F"/>
    <w:rsid w:val="00FB5E14"/>
    <w:rsid w:val="00FB6E3A"/>
    <w:rsid w:val="00FB7157"/>
    <w:rsid w:val="00FB760F"/>
    <w:rsid w:val="00FB7AE0"/>
    <w:rsid w:val="00FC09B4"/>
    <w:rsid w:val="00FC0E88"/>
    <w:rsid w:val="00FC14D5"/>
    <w:rsid w:val="00FC2508"/>
    <w:rsid w:val="00FC2648"/>
    <w:rsid w:val="00FC2893"/>
    <w:rsid w:val="00FC2ADA"/>
    <w:rsid w:val="00FC33A6"/>
    <w:rsid w:val="00FC3F35"/>
    <w:rsid w:val="00FC4405"/>
    <w:rsid w:val="00FC477F"/>
    <w:rsid w:val="00FC4E63"/>
    <w:rsid w:val="00FC60F2"/>
    <w:rsid w:val="00FC6BA5"/>
    <w:rsid w:val="00FC72F0"/>
    <w:rsid w:val="00FC76EF"/>
    <w:rsid w:val="00FC7DCA"/>
    <w:rsid w:val="00FD041C"/>
    <w:rsid w:val="00FD0E36"/>
    <w:rsid w:val="00FD1282"/>
    <w:rsid w:val="00FD3DDD"/>
    <w:rsid w:val="00FD4321"/>
    <w:rsid w:val="00FD449D"/>
    <w:rsid w:val="00FD44AE"/>
    <w:rsid w:val="00FD61C4"/>
    <w:rsid w:val="00FD6663"/>
    <w:rsid w:val="00FD67A2"/>
    <w:rsid w:val="00FD6F79"/>
    <w:rsid w:val="00FD74C8"/>
    <w:rsid w:val="00FD75B2"/>
    <w:rsid w:val="00FD7F35"/>
    <w:rsid w:val="00FE0441"/>
    <w:rsid w:val="00FE1D1F"/>
    <w:rsid w:val="00FE20AB"/>
    <w:rsid w:val="00FE20E2"/>
    <w:rsid w:val="00FE26F8"/>
    <w:rsid w:val="00FE3190"/>
    <w:rsid w:val="00FE3251"/>
    <w:rsid w:val="00FE398E"/>
    <w:rsid w:val="00FE52AD"/>
    <w:rsid w:val="00FE5D8C"/>
    <w:rsid w:val="00FE62BB"/>
    <w:rsid w:val="00FE765F"/>
    <w:rsid w:val="00FE7AD0"/>
    <w:rsid w:val="00FF0280"/>
    <w:rsid w:val="00FF07D8"/>
    <w:rsid w:val="00FF07FD"/>
    <w:rsid w:val="00FF2584"/>
    <w:rsid w:val="00FF2BCC"/>
    <w:rsid w:val="00FF2CFD"/>
    <w:rsid w:val="00FF3989"/>
    <w:rsid w:val="00FF4B09"/>
    <w:rsid w:val="00FF4EAD"/>
    <w:rsid w:val="00FF58B5"/>
    <w:rsid w:val="00FF70B9"/>
    <w:rsid w:val="055F6B65"/>
    <w:rsid w:val="0A9069EE"/>
    <w:rsid w:val="0DDF0C53"/>
    <w:rsid w:val="0EFC059E"/>
    <w:rsid w:val="10C858EF"/>
    <w:rsid w:val="139B68B7"/>
    <w:rsid w:val="15A636EE"/>
    <w:rsid w:val="16325493"/>
    <w:rsid w:val="16774538"/>
    <w:rsid w:val="1DDB2163"/>
    <w:rsid w:val="2014685E"/>
    <w:rsid w:val="227F018A"/>
    <w:rsid w:val="23207DCD"/>
    <w:rsid w:val="245F719F"/>
    <w:rsid w:val="24B66B10"/>
    <w:rsid w:val="25761B3E"/>
    <w:rsid w:val="26A86E3E"/>
    <w:rsid w:val="2731493D"/>
    <w:rsid w:val="273A276D"/>
    <w:rsid w:val="27C907C0"/>
    <w:rsid w:val="2ADD6EEE"/>
    <w:rsid w:val="2DE949FF"/>
    <w:rsid w:val="2E433B31"/>
    <w:rsid w:val="31FF018D"/>
    <w:rsid w:val="34A57A0D"/>
    <w:rsid w:val="34FB37BA"/>
    <w:rsid w:val="364240A6"/>
    <w:rsid w:val="365721D3"/>
    <w:rsid w:val="39210ACD"/>
    <w:rsid w:val="3D47725F"/>
    <w:rsid w:val="3D6D4855"/>
    <w:rsid w:val="415315D1"/>
    <w:rsid w:val="43665DF7"/>
    <w:rsid w:val="44470637"/>
    <w:rsid w:val="45620DC6"/>
    <w:rsid w:val="4BF37F81"/>
    <w:rsid w:val="4CD54176"/>
    <w:rsid w:val="4D02309A"/>
    <w:rsid w:val="525426C3"/>
    <w:rsid w:val="53BD60A8"/>
    <w:rsid w:val="553147CF"/>
    <w:rsid w:val="564608CA"/>
    <w:rsid w:val="56770B95"/>
    <w:rsid w:val="5A8E0383"/>
    <w:rsid w:val="5BA02E69"/>
    <w:rsid w:val="5D467ED3"/>
    <w:rsid w:val="5F9725F4"/>
    <w:rsid w:val="60BF3205"/>
    <w:rsid w:val="63F36FDB"/>
    <w:rsid w:val="650B3126"/>
    <w:rsid w:val="65190B77"/>
    <w:rsid w:val="68DD2257"/>
    <w:rsid w:val="68E1318C"/>
    <w:rsid w:val="6D3A386A"/>
    <w:rsid w:val="6DC36C85"/>
    <w:rsid w:val="6F496A60"/>
    <w:rsid w:val="71101A6A"/>
    <w:rsid w:val="73126BAA"/>
    <w:rsid w:val="75276DFA"/>
    <w:rsid w:val="76E87058"/>
    <w:rsid w:val="7CBA4DCF"/>
    <w:rsid w:val="7EC020B8"/>
    <w:rsid w:val="7F72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7"/>
    <w:qFormat/>
    <w:uiPriority w:val="0"/>
    <w:pPr>
      <w:keepNext/>
      <w:keepLines/>
      <w:numPr>
        <w:ilvl w:val="0"/>
        <w:numId w:val="1"/>
      </w:numPr>
      <w:spacing w:line="578" w:lineRule="auto"/>
      <w:outlineLvl w:val="0"/>
    </w:pPr>
    <w:rPr>
      <w:rFonts w:ascii="Calibri" w:hAnsi="Calibri"/>
      <w:b/>
      <w:bCs/>
      <w:kern w:val="44"/>
      <w:sz w:val="44"/>
      <w:szCs w:val="44"/>
    </w:rPr>
  </w:style>
  <w:style w:type="paragraph" w:styleId="3">
    <w:name w:val="heading 2"/>
    <w:basedOn w:val="4"/>
    <w:next w:val="1"/>
    <w:link w:val="18"/>
    <w:qFormat/>
    <w:uiPriority w:val="0"/>
    <w:pPr>
      <w:keepNext/>
      <w:keepLines/>
      <w:widowControl/>
      <w:numPr>
        <w:ilvl w:val="1"/>
        <w:numId w:val="1"/>
      </w:numPr>
      <w:tabs>
        <w:tab w:val="left" w:pos="960"/>
      </w:tabs>
      <w:spacing w:line="413" w:lineRule="auto"/>
      <w:jc w:val="both"/>
    </w:pPr>
    <w:rPr>
      <w:rFonts w:ascii="黑体" w:hAnsi="黑体" w:eastAsia="黑体"/>
      <w:bCs w:val="0"/>
      <w:kern w:val="2"/>
      <w:sz w:val="28"/>
      <w:szCs w:val="28"/>
    </w:rPr>
  </w:style>
  <w:style w:type="paragraph" w:styleId="5">
    <w:name w:val="heading 3"/>
    <w:basedOn w:val="1"/>
    <w:next w:val="1"/>
    <w:link w:val="20"/>
    <w:qFormat/>
    <w:uiPriority w:val="0"/>
    <w:pPr>
      <w:keepNext/>
      <w:keepLines/>
      <w:widowControl/>
      <w:numPr>
        <w:ilvl w:val="2"/>
        <w:numId w:val="1"/>
      </w:numPr>
      <w:adjustRightInd w:val="0"/>
      <w:snapToGrid w:val="0"/>
      <w:spacing w:beforeLines="50" w:afterLines="50" w:line="360" w:lineRule="auto"/>
      <w:ind w:left="0"/>
      <w:jc w:val="left"/>
      <w:outlineLvl w:val="2"/>
    </w:pPr>
    <w:rPr>
      <w:b/>
      <w:bCs/>
      <w:sz w:val="24"/>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Subtitle"/>
    <w:basedOn w:val="1"/>
    <w:next w:val="1"/>
    <w:link w:val="24"/>
    <w:qFormat/>
    <w:uiPriority w:val="11"/>
    <w:pPr>
      <w:spacing w:before="240" w:after="60" w:line="312" w:lineRule="auto"/>
      <w:jc w:val="center"/>
      <w:outlineLvl w:val="1"/>
    </w:pPr>
    <w:rPr>
      <w:rFonts w:ascii="Cambria" w:hAnsi="Cambria"/>
      <w:b/>
      <w:bCs/>
      <w:kern w:val="28"/>
      <w:sz w:val="32"/>
      <w:szCs w:val="32"/>
    </w:rPr>
  </w:style>
  <w:style w:type="paragraph" w:styleId="6">
    <w:name w:val="annotation text"/>
    <w:basedOn w:val="1"/>
    <w:semiHidden/>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semiHidden/>
    <w:qFormat/>
    <w:uiPriority w:val="0"/>
    <w:rPr>
      <w:b/>
      <w:bCs/>
    </w:rPr>
  </w:style>
  <w:style w:type="character" w:styleId="13">
    <w:name w:val="Hyperlink"/>
    <w:basedOn w:val="12"/>
    <w:unhideWhenUsed/>
    <w:qFormat/>
    <w:uiPriority w:val="99"/>
    <w:rPr>
      <w:color w:val="0000FF"/>
      <w:u w:val="single"/>
    </w:rPr>
  </w:style>
  <w:style w:type="character" w:styleId="14">
    <w:name w:val="annotation reference"/>
    <w:basedOn w:val="12"/>
    <w:semiHidden/>
    <w:qFormat/>
    <w:uiPriority w:val="0"/>
    <w:rPr>
      <w:sz w:val="21"/>
      <w:szCs w:val="21"/>
    </w:r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character" w:customStyle="1" w:styleId="17">
    <w:name w:val="标题 1 Char"/>
    <w:basedOn w:val="12"/>
    <w:link w:val="2"/>
    <w:qFormat/>
    <w:uiPriority w:val="0"/>
    <w:rPr>
      <w:b/>
      <w:bCs/>
      <w:kern w:val="44"/>
      <w:sz w:val="44"/>
      <w:szCs w:val="44"/>
    </w:rPr>
  </w:style>
  <w:style w:type="character" w:customStyle="1" w:styleId="18">
    <w:name w:val="标题 2 Char"/>
    <w:basedOn w:val="12"/>
    <w:link w:val="3"/>
    <w:qFormat/>
    <w:uiPriority w:val="0"/>
    <w:rPr>
      <w:rFonts w:ascii="黑体" w:hAnsi="黑体" w:eastAsia="黑体"/>
      <w:b/>
      <w:kern w:val="2"/>
      <w:sz w:val="28"/>
      <w:szCs w:val="28"/>
    </w:rPr>
  </w:style>
  <w:style w:type="character" w:customStyle="1" w:styleId="19">
    <w:name w:val="标题 3 Char"/>
    <w:basedOn w:val="12"/>
    <w:semiHidden/>
    <w:qFormat/>
    <w:uiPriority w:val="9"/>
    <w:rPr>
      <w:rFonts w:ascii="Times New Roman" w:hAnsi="Times New Roman"/>
      <w:b/>
      <w:bCs/>
      <w:kern w:val="2"/>
      <w:sz w:val="32"/>
      <w:szCs w:val="32"/>
    </w:rPr>
  </w:style>
  <w:style w:type="character" w:customStyle="1" w:styleId="20">
    <w:name w:val="标题 3 Char1"/>
    <w:link w:val="5"/>
    <w:qFormat/>
    <w:locked/>
    <w:uiPriority w:val="0"/>
    <w:rPr>
      <w:rFonts w:ascii="Times New Roman" w:hAnsi="Times New Roman"/>
      <w:b/>
      <w:bCs/>
      <w:kern w:val="2"/>
      <w:sz w:val="24"/>
      <w:szCs w:val="32"/>
    </w:rPr>
  </w:style>
  <w:style w:type="paragraph" w:customStyle="1" w:styleId="21">
    <w:name w:val="引用1"/>
    <w:basedOn w:val="1"/>
    <w:next w:val="1"/>
    <w:qFormat/>
    <w:uiPriority w:val="0"/>
    <w:pPr>
      <w:widowControl/>
      <w:numPr>
        <w:ilvl w:val="3"/>
        <w:numId w:val="1"/>
      </w:numPr>
      <w:spacing w:beforeLines="50" w:afterLines="50" w:line="360" w:lineRule="auto"/>
    </w:pPr>
    <w:rPr>
      <w:b/>
      <w:iCs/>
      <w:color w:val="000000"/>
      <w:sz w:val="24"/>
      <w:szCs w:val="22"/>
    </w:rPr>
  </w:style>
  <w:style w:type="paragraph" w:customStyle="1" w:styleId="22">
    <w:name w:val="表格"/>
    <w:basedOn w:val="1"/>
    <w:link w:val="23"/>
    <w:qFormat/>
    <w:uiPriority w:val="0"/>
    <w:pPr>
      <w:widowControl/>
      <w:spacing w:line="360" w:lineRule="auto"/>
    </w:pPr>
    <w:rPr>
      <w:color w:val="000000"/>
    </w:rPr>
  </w:style>
  <w:style w:type="character" w:customStyle="1" w:styleId="23">
    <w:name w:val="表格 Char"/>
    <w:link w:val="22"/>
    <w:qFormat/>
    <w:locked/>
    <w:uiPriority w:val="0"/>
    <w:rPr>
      <w:rFonts w:ascii="Times New Roman" w:hAnsi="Times New Roman"/>
      <w:color w:val="000000"/>
      <w:kern w:val="2"/>
      <w:sz w:val="21"/>
    </w:rPr>
  </w:style>
  <w:style w:type="character" w:customStyle="1" w:styleId="24">
    <w:name w:val="副标题 Char"/>
    <w:basedOn w:val="12"/>
    <w:link w:val="4"/>
    <w:qFormat/>
    <w:uiPriority w:val="11"/>
    <w:rPr>
      <w:rFonts w:ascii="Cambria" w:hAnsi="Cambria" w:cs="Times New Roman"/>
      <w:b/>
      <w:bCs/>
      <w:kern w:val="28"/>
      <w:sz w:val="32"/>
      <w:szCs w:val="32"/>
    </w:rPr>
  </w:style>
  <w:style w:type="paragraph" w:customStyle="1" w:styleId="2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apple-converted-space"/>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1A26F-F204-4B2B-A3D3-A585ED9148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357</Words>
  <Characters>2040</Characters>
  <Lines>17</Lines>
  <Paragraphs>4</Paragraphs>
  <TotalTime>0</TotalTime>
  <ScaleCrop>false</ScaleCrop>
  <LinksUpToDate>false</LinksUpToDate>
  <CharactersWithSpaces>2393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2020-05-11T02:35:00Z</dcterms:created>
  <dc:creator>廖翠</dc:creator>
  <cp:lastModifiedBy>郑一丹</cp:lastModifiedBy>
  <cp:lastPrinted>2019-03-14T03:06:00Z</cp:lastPrinted>
  <dcterms:modified xsi:type="dcterms:W3CDTF">2020-05-22T07:47:41Z</dcterms:modified>
  <dc:title>证券代码：300484         证券简称：蓝海华腾           编号：2016-009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