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41D" w:rsidRPr="00825AC4" w:rsidRDefault="0001341D" w:rsidP="0001341D">
      <w:pPr>
        <w:spacing w:after="0" w:line="360" w:lineRule="auto"/>
        <w:ind w:firstLineChars="300" w:firstLine="840"/>
      </w:pPr>
      <w:r w:rsidRPr="00825AC4">
        <w:rPr>
          <w:rFonts w:ascii="宋体" w:eastAsia="宋体" w:hAnsi="宋体" w:cs="宋体" w:hint="eastAsia"/>
          <w:noProof/>
          <w:sz w:val="28"/>
        </w:rPr>
        <w:t>上海维宏电子科技</w:t>
      </w:r>
      <w:r w:rsidRPr="00825AC4">
        <w:rPr>
          <w:rFonts w:ascii="宋体" w:eastAsia="宋体" w:hAnsi="宋体" w:cs="宋体"/>
          <w:noProof/>
          <w:sz w:val="28"/>
        </w:rPr>
        <w:t>股份有限公司</w:t>
      </w:r>
      <w:r w:rsidRPr="00825AC4">
        <w:rPr>
          <w:rFonts w:ascii="宋体" w:eastAsia="宋体" w:hAnsi="宋体" w:cs="宋体"/>
          <w:noProof/>
          <w:spacing w:val="-1"/>
          <w:w w:val="98"/>
          <w:sz w:val="28"/>
        </w:rPr>
        <w:t>投资者关系活动记</w:t>
      </w:r>
      <w:r w:rsidRPr="00825AC4">
        <w:rPr>
          <w:rFonts w:ascii="宋体" w:eastAsia="宋体" w:hAnsi="宋体" w:cs="宋体"/>
          <w:noProof/>
          <w:spacing w:val="-2"/>
          <w:w w:val="98"/>
          <w:sz w:val="28"/>
        </w:rPr>
        <w:t>录表</w:t>
      </w:r>
    </w:p>
    <w:p w:rsidR="0001341D" w:rsidRPr="00825AC4" w:rsidRDefault="0001341D" w:rsidP="0001341D">
      <w:pPr>
        <w:spacing w:after="0" w:line="360" w:lineRule="auto"/>
      </w:pPr>
    </w:p>
    <w:p w:rsidR="0001341D" w:rsidRPr="00825AC4" w:rsidRDefault="0001341D" w:rsidP="0001341D">
      <w:pPr>
        <w:spacing w:after="0" w:line="360" w:lineRule="auto"/>
      </w:pPr>
      <w:r w:rsidRPr="00825AC4">
        <w:rPr>
          <w:rFonts w:hint="eastAsia"/>
        </w:rPr>
        <w:t>证券代码：</w:t>
      </w:r>
      <w:r w:rsidRPr="00825AC4">
        <w:rPr>
          <w:rFonts w:hint="eastAsia"/>
        </w:rPr>
        <w:t xml:space="preserve">300508                                            </w:t>
      </w:r>
      <w:r w:rsidRPr="00825AC4">
        <w:rPr>
          <w:rFonts w:hint="eastAsia"/>
        </w:rPr>
        <w:t>证券简称：维宏股份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614"/>
      </w:tblGrid>
      <w:tr w:rsidR="00A46ECE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投资者关系活动类别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Pr="00950819" w:rsidRDefault="00B35B9C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A46ECE"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特定对象调研      </w:t>
            </w:r>
            <w:r w:rsidR="00AB25C7"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  <w:t xml:space="preserve"> </w:t>
            </w:r>
            <w:r w:rsidR="00E468D3"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</w:t>
            </w:r>
            <w:r w:rsidR="00A46ECE"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分析师会议</w:t>
            </w:r>
          </w:p>
          <w:p w:rsidR="00A46ECE" w:rsidRPr="00950819" w:rsidRDefault="00A46ECE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□媒体采访            □业绩说明会</w:t>
            </w:r>
          </w:p>
          <w:p w:rsidR="00A46ECE" w:rsidRPr="00950819" w:rsidRDefault="00A46ECE" w:rsidP="00A12907">
            <w:pPr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□新闻发布会          □路演活动</w:t>
            </w:r>
            <w:bookmarkStart w:id="0" w:name="_GoBack"/>
            <w:bookmarkEnd w:id="0"/>
          </w:p>
          <w:p w:rsidR="00A46ECE" w:rsidRPr="00950819" w:rsidRDefault="00A46ECE" w:rsidP="00A12907">
            <w:pPr>
              <w:tabs>
                <w:tab w:val="left" w:pos="3045"/>
                <w:tab w:val="center" w:pos="3199"/>
              </w:tabs>
              <w:spacing w:after="0" w:line="480" w:lineRule="atLeast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□现场参观</w:t>
            </w: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ab/>
            </w:r>
          </w:p>
          <w:p w:rsidR="00A46ECE" w:rsidRDefault="00E468D3" w:rsidP="00A12907">
            <w:pPr>
              <w:tabs>
                <w:tab w:val="center" w:pos="3199"/>
              </w:tabs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sym w:font="Wingdings" w:char="F0FE"/>
            </w:r>
            <w:r w:rsidR="00A46ECE"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其他 </w:t>
            </w:r>
            <w:r w:rsidRPr="00E468D3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  <w:u w:val="single"/>
              </w:rPr>
              <w:t>电话会议</w:t>
            </w:r>
            <w:r w:rsidR="00A46ECE" w:rsidRPr="00E468D3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  <w:u w:val="single"/>
              </w:rPr>
              <w:t xml:space="preserve"> </w:t>
            </w:r>
            <w:r w:rsidR="00A46ECE" w:rsidRPr="00950819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 xml:space="preserve">             </w:t>
            </w:r>
          </w:p>
        </w:tc>
      </w:tr>
      <w:tr w:rsidR="00A46ECE" w:rsidTr="00544E1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参与单位名称及</w:t>
            </w:r>
            <w:r w:rsidRPr="00622AF9">
              <w:rPr>
                <w:rFonts w:ascii="宋体" w:hAnsi="宋体" w:hint="eastAsia"/>
                <w:bCs/>
                <w:iCs/>
                <w:color w:val="000000"/>
                <w:sz w:val="24"/>
              </w:rPr>
              <w:t>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774" w:rsidRPr="00AE4774" w:rsidRDefault="00B35B9C" w:rsidP="00B50F39">
            <w:pPr>
              <w:widowControl/>
              <w:spacing w:after="0" w:line="360" w:lineRule="auto"/>
              <w:jc w:val="both"/>
              <w:rPr>
                <w:rFonts w:ascii="宋体" w:hAnsi="宋体" w:cs="宋体"/>
                <w:bCs/>
                <w:i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招商证券</w:t>
            </w:r>
            <w:r w:rsidR="002937CF"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—</w:t>
            </w:r>
            <w:r>
              <w:rPr>
                <w:rFonts w:ascii="宋体" w:hAnsi="宋体" w:cs="宋体" w:hint="eastAsia"/>
                <w:bCs/>
                <w:iCs/>
                <w:color w:val="000000"/>
                <w:kern w:val="0"/>
                <w:sz w:val="24"/>
              </w:rPr>
              <w:t>刘玉萍</w:t>
            </w:r>
          </w:p>
        </w:tc>
      </w:tr>
      <w:tr w:rsidR="00A46ECE" w:rsidTr="00A12907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CE" w:rsidRDefault="00A46ECE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时间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CE" w:rsidRPr="00310BC3" w:rsidRDefault="00B50F39" w:rsidP="00A12907">
            <w:pPr>
              <w:tabs>
                <w:tab w:val="left" w:pos="567"/>
                <w:tab w:val="left" w:pos="709"/>
              </w:tabs>
              <w:snapToGrid w:val="0"/>
              <w:spacing w:after="0" w:line="360" w:lineRule="auto"/>
              <w:jc w:val="both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2020</w:t>
            </w:r>
            <w:r w:rsidR="00A46ECE">
              <w:rPr>
                <w:rFonts w:ascii="宋体" w:hAnsi="宋体" w:hint="eastAsia"/>
                <w:color w:val="000000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>05</w:t>
            </w:r>
            <w:r w:rsidR="006A796A">
              <w:rPr>
                <w:rFonts w:ascii="宋体" w:hAnsi="宋体" w:hint="eastAsia"/>
                <w:color w:val="000000"/>
                <w:sz w:val="24"/>
              </w:rPr>
              <w:t>月</w:t>
            </w:r>
            <w:r>
              <w:rPr>
                <w:rFonts w:ascii="宋体" w:hAnsi="宋体" w:hint="eastAsia"/>
                <w:color w:val="000000"/>
                <w:sz w:val="24"/>
              </w:rPr>
              <w:t>2</w:t>
            </w:r>
            <w:r w:rsidR="00B35B9C">
              <w:rPr>
                <w:rFonts w:ascii="宋体" w:hAnsi="宋体"/>
                <w:color w:val="000000"/>
                <w:sz w:val="24"/>
              </w:rPr>
              <w:t>1</w:t>
            </w:r>
            <w:r w:rsidR="006A796A"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  <w:tr w:rsidR="00E468D3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A46ECE" w:rsidRDefault="00E468D3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上市公司接待人员姓名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3" w:rsidRPr="00A46ECE" w:rsidRDefault="00E468D3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proofErr w:type="gramStart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董秘刘明洲</w:t>
            </w:r>
            <w:proofErr w:type="gramEnd"/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 xml:space="preserve"> </w:t>
            </w:r>
          </w:p>
        </w:tc>
      </w:tr>
      <w:tr w:rsidR="00E468D3" w:rsidTr="00232CD6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3" w:rsidRDefault="00E468D3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A103B8">
              <w:rPr>
                <w:rFonts w:ascii="宋体" w:hAnsi="宋体" w:hint="eastAsia"/>
                <w:bCs/>
                <w:iCs/>
                <w:color w:val="000000"/>
                <w:sz w:val="24"/>
              </w:rPr>
              <w:t>投资者关系活动主要内容介绍</w:t>
            </w:r>
          </w:p>
          <w:p w:rsidR="00E468D3" w:rsidRDefault="00E468D3" w:rsidP="00A12907">
            <w:pPr>
              <w:spacing w:after="0"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D62E77" w:rsidRDefault="00E468D3" w:rsidP="00D62E77">
            <w:pPr>
              <w:pStyle w:val="a5"/>
              <w:numPr>
                <w:ilvl w:val="0"/>
                <w:numId w:val="7"/>
              </w:numPr>
              <w:ind w:firstLineChars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公司介绍</w:t>
            </w:r>
            <w:r w:rsidRPr="00D62E7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</w:p>
          <w:p w:rsidR="00E468D3" w:rsidRPr="00D62E77" w:rsidRDefault="00E468D3" w:rsidP="00D62E77">
            <w:pPr>
              <w:pStyle w:val="a5"/>
              <w:ind w:left="48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大致了解了公司发展历程、公司荣誉、知识产权、公司产品</w:t>
            </w:r>
            <w:r w:rsidRPr="00D62E7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、公司市场和相关客户以及产品相关应用领用等。</w:t>
            </w:r>
          </w:p>
          <w:p w:rsidR="00E468D3" w:rsidRPr="00B35B9C" w:rsidRDefault="00E468D3" w:rsidP="00B35B9C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D62E7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二、互动交流主要内容</w:t>
            </w:r>
          </w:p>
          <w:p w:rsidR="00E468D3" w:rsidRPr="00AB25C7" w:rsidRDefault="00E468D3" w:rsidP="00AB25C7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介绍一下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AB25C7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020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年一季度情况</w:t>
            </w:r>
          </w:p>
          <w:p w:rsidR="00E468D3" w:rsidRDefault="00E468D3" w:rsidP="00D62E77">
            <w:pPr>
              <w:pStyle w:val="a5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020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年第一季度营业收入下滑了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5%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，但是比我们预期稍微好一点，我们预期可能在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0%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多。我们春节放假早，节后由于防疫政策，人员返还上海后需居家隔离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天。我们真正复工是从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号开始，整整停工一个月。</w:t>
            </w:r>
          </w:p>
          <w:p w:rsidR="00E468D3" w:rsidRDefault="00E468D3" w:rsidP="00D62E77">
            <w:pPr>
              <w:pStyle w:val="a5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-5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月份恢复的比较好，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月份同比有所增长。后面能否保持现在的状态，不太好讲，还得看整个疫情的发展。</w:t>
            </w:r>
          </w:p>
          <w:p w:rsidR="00E468D3" w:rsidRPr="00AB25C7" w:rsidRDefault="00E468D3" w:rsidP="00AB25C7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. 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在手订单变化情况</w:t>
            </w:r>
          </w:p>
          <w:p w:rsidR="00E468D3" w:rsidRDefault="00E468D3" w:rsidP="00D62E77">
            <w:pPr>
              <w:pStyle w:val="a5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回复：我们的交付非常快，基本在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小时就可以完成发货。没有在手订单的概念，基本都直接体现在销售数据上了。</w:t>
            </w:r>
          </w:p>
          <w:p w:rsidR="00E468D3" w:rsidRPr="00AB25C7" w:rsidRDefault="00E468D3" w:rsidP="00AB25C7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proofErr w:type="gramStart"/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3 </w:t>
            </w:r>
            <w:r w:rsidRPr="00AB25C7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.</w:t>
            </w:r>
            <w:proofErr w:type="gramEnd"/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怎么保证交付及时率</w:t>
            </w:r>
          </w:p>
          <w:p w:rsidR="00E468D3" w:rsidRDefault="00E468D3" w:rsidP="00825EA1">
            <w:pPr>
              <w:pStyle w:val="a5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lastRenderedPageBreak/>
              <w:t>回复：我们的生产计划是根据一定的安全库存，然后参照销售预测制定的。由于精益生产的推进，使得我们的平均生产周期从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天缩短至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天，我们可以更好、更准确的把握生产节奏，从月计划到周计划再到日计划，能够使我们成品库存处于合理的水平。</w:t>
            </w:r>
          </w:p>
          <w:p w:rsidR="00E468D3" w:rsidRDefault="00E468D3" w:rsidP="00AB25C7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4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.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公司业务的布局</w:t>
            </w:r>
          </w:p>
          <w:p w:rsidR="00E468D3" w:rsidRDefault="00E468D3" w:rsidP="00C113EA">
            <w:pPr>
              <w:ind w:leftChars="150" w:left="315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回复：业务主要分三大块。第一块，数控系统，分为木工、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C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激光、金属、水切割。第二块，伺服驱动器。第三块，工业物联网。数控系统，我们在继续拓展细分领域、开拓新的场景。比如车床领域，我们的新产品已经有一些客户在试用。伺服驱动器，不单适配我们的数控系统，也能适配其他品牌数控系统和其他类型的上位机，不再仅限现有客户领域。同样，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维宏云也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不再局限于使用我们数控系统的用户，使用其他品牌的数控系统，也可以使用。</w:t>
            </w:r>
          </w:p>
          <w:p w:rsidR="00E468D3" w:rsidRPr="00E2482E" w:rsidRDefault="00E468D3" w:rsidP="00E2482E">
            <w:pPr>
              <w:ind w:leftChars="150" w:left="315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未来业务呈现一体两翼的格局，以数控系统为主体，以伺服驱动器和工业物联网为两翼。利用工业物联网为联接，或者通过加工工艺层面进行整合，比如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CAE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CAD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CAM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与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CNC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的整合，或者选择某一较大行业进行纵向整合，从设备端进行整合。具体选择哪一种，需要根据具体情况看。</w:t>
            </w:r>
          </w:p>
          <w:p w:rsidR="00E468D3" w:rsidRPr="00E31A80" w:rsidRDefault="00E468D3" w:rsidP="00E31A80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E31A80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E31A80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.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E31A80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工业物联网介绍？</w:t>
            </w:r>
          </w:p>
          <w:p w:rsidR="00E468D3" w:rsidRPr="00E2482E" w:rsidRDefault="00E468D3" w:rsidP="00E2482E">
            <w:pPr>
              <w:pStyle w:val="a5"/>
              <w:ind w:left="360" w:firstLineChars="0" w:firstLine="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 w:rsidRPr="00365ACC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经过技术架构的不断优化，</w:t>
            </w:r>
            <w:proofErr w:type="gram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维宏物联网</w:t>
            </w:r>
            <w:proofErr w:type="gram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解决方案调整为三个有机组成部分：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NcGateway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xFactory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NcCloud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。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NcGateway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数据网关，负责增强数控设备的联网能力；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xFactory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智能工厂系统，是一个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MES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系统，专注于设备连线和车间管理；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NcCloud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维</w:t>
            </w:r>
            <w:proofErr w:type="gram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宏云工业</w:t>
            </w:r>
            <w:proofErr w:type="gram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互联网平台，专注于提供简化版的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MES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系统功能和机械加工产业生态企业之间的业务互动，包括面向生产企业的生产管理、设备管理、刀具管理、绩效考核；面向机床设备商的市场分析和设备注册（用于分期付款管理）功能；面向设备租赁商的租赁管理功能；还有设备商和生产企业之间业务互动的在线文档、远程协助等功能。目前公司多数产品出厂已经集成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NcGateway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，都具有内置联网能力且支持多种行业流行数据通信协议，这为后续的物联网应用奠定了基础。截至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2019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年末，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xFactory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已经在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3C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、金属行业有客户部署；</w:t>
            </w:r>
            <w:proofErr w:type="spellStart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NcCloud</w:t>
            </w:r>
            <w:proofErr w:type="spellEnd"/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维宏云，注册设备已超过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16000</w:t>
            </w:r>
            <w:r w:rsidRPr="00AB25C7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台。</w:t>
            </w:r>
          </w:p>
          <w:p w:rsidR="00E468D3" w:rsidRPr="00E31A80" w:rsidRDefault="00E468D3" w:rsidP="00E31A80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E31A80"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lastRenderedPageBreak/>
              <w:t xml:space="preserve">6. </w:t>
            </w:r>
            <w:r w:rsidRPr="00E31A80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最终的盈利模式？</w:t>
            </w:r>
          </w:p>
          <w:p w:rsidR="00E468D3" w:rsidRDefault="00E468D3" w:rsidP="00B33A11">
            <w:pPr>
              <w:ind w:leftChars="171" w:left="359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 w:rsidRPr="00211191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不同的场景有不同的收费方式。</w:t>
            </w:r>
            <w:proofErr w:type="spell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Nc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Gateway</w:t>
            </w:r>
            <w:proofErr w:type="spell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，如果终端用户不使用我们的维宏云，使用第三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方品牌物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联网方案，那么数据网关是需要付费给我们的。</w:t>
            </w:r>
            <w:proofErr w:type="spell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x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>Factory</w:t>
            </w:r>
            <w:proofErr w:type="spell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，分为基础版和标准版。基础版主要是设备监控等功能，这个是按照年度按照设备台数收费；标准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版具备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MES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功能，建设智能车间或智能工厂，按照项目收费；还有一块就是运维管理，这个是针对设备厂商以及机床关键零部件厂商。</w:t>
            </w:r>
          </w:p>
          <w:p w:rsidR="00E468D3" w:rsidRDefault="00E468D3" w:rsidP="002E5181">
            <w:pP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公有云</w:t>
            </w:r>
            <w:proofErr w:type="gramEnd"/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还是私有云？</w:t>
            </w:r>
          </w:p>
          <w:p w:rsidR="00E468D3" w:rsidRDefault="00E468D3" w:rsidP="002E5181">
            <w:pPr>
              <w:ind w:left="240" w:hangingChars="100" w:hanging="24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回复：这个主要看终端用户，可以组建局域网，建立私有云，也可以用我们的公有云。</w:t>
            </w:r>
          </w:p>
          <w:p w:rsidR="00E468D3" w:rsidRPr="007A583D" w:rsidRDefault="00E468D3" w:rsidP="007A583D">
            <w:pPr>
              <w:ind w:leftChars="200" w:left="420"/>
              <w:rPr>
                <w:rFonts w:ascii="Calibri" w:hAnsi="Calibri" w:cs="宋体"/>
                <w:color w:val="000000"/>
                <w:kern w:val="0"/>
                <w:sz w:val="24"/>
                <w:szCs w:val="24"/>
              </w:rPr>
            </w:pPr>
          </w:p>
          <w:p w:rsidR="00E468D3" w:rsidRPr="008B10C2" w:rsidRDefault="00E468D3" w:rsidP="00A12907">
            <w:pPr>
              <w:tabs>
                <w:tab w:val="left" w:pos="567"/>
                <w:tab w:val="left" w:pos="709"/>
              </w:tabs>
              <w:snapToGrid w:val="0"/>
              <w:spacing w:after="0" w:line="360" w:lineRule="auto"/>
              <w:rPr>
                <w:rFonts w:ascii="宋体" w:hAnsi="宋体"/>
                <w:bCs/>
                <w:iCs/>
                <w:color w:val="000000"/>
                <w:sz w:val="24"/>
              </w:rPr>
            </w:pPr>
            <w:r w:rsidRPr="00EC474C">
              <w:rPr>
                <w:rFonts w:ascii="Calibri" w:hAnsi="Calibri" w:cs="宋体" w:hint="eastAsia"/>
                <w:color w:val="000000"/>
                <w:kern w:val="0"/>
                <w:sz w:val="24"/>
                <w:szCs w:val="24"/>
              </w:rPr>
              <w:t>回复接待过程中，与投资者进行了充分的交流与沟通，严格按照《信息披露事务管理制度》等规定，保证信息披露的真实、准确、完整、及时、公平。没有出现未公开重大信息泄露等情况。</w:t>
            </w:r>
          </w:p>
        </w:tc>
      </w:tr>
      <w:tr w:rsidR="00E468D3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3" w:rsidRDefault="00E468D3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lastRenderedPageBreak/>
              <w:t>附件清单（如有）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Pr="00A52D33" w:rsidRDefault="00E468D3" w:rsidP="00402700">
            <w:pPr>
              <w:rPr>
                <w:rFonts w:ascii="Calibri" w:hAnsi="Calibri" w:cs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无</w:t>
            </w:r>
          </w:p>
        </w:tc>
      </w:tr>
      <w:tr w:rsidR="00E468D3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3" w:rsidRDefault="00E468D3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日期</w:t>
            </w: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Default="00E468D3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4"/>
              </w:rPr>
              <w:t>2020年05月22日</w:t>
            </w:r>
          </w:p>
        </w:tc>
      </w:tr>
      <w:tr w:rsidR="00E468D3" w:rsidTr="005A7BFF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8D3" w:rsidRDefault="00E468D3" w:rsidP="005A7BF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D3" w:rsidRDefault="00E468D3" w:rsidP="002D6569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4"/>
              </w:rPr>
            </w:pPr>
          </w:p>
        </w:tc>
      </w:tr>
    </w:tbl>
    <w:p w:rsidR="00737058" w:rsidRDefault="00737058" w:rsidP="006057BC"/>
    <w:sectPr w:rsidR="007370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E22" w:rsidRDefault="005C2E22" w:rsidP="0001341D">
      <w:pPr>
        <w:spacing w:after="0" w:line="240" w:lineRule="auto"/>
      </w:pPr>
      <w:r>
        <w:separator/>
      </w:r>
    </w:p>
  </w:endnote>
  <w:endnote w:type="continuationSeparator" w:id="0">
    <w:p w:rsidR="005C2E22" w:rsidRDefault="005C2E22" w:rsidP="00013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E22" w:rsidRDefault="005C2E22" w:rsidP="0001341D">
      <w:pPr>
        <w:spacing w:after="0" w:line="240" w:lineRule="auto"/>
      </w:pPr>
      <w:r>
        <w:separator/>
      </w:r>
    </w:p>
  </w:footnote>
  <w:footnote w:type="continuationSeparator" w:id="0">
    <w:p w:rsidR="005C2E22" w:rsidRDefault="005C2E22" w:rsidP="00013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B2865"/>
    <w:multiLevelType w:val="hybridMultilevel"/>
    <w:tmpl w:val="DB943DE6"/>
    <w:lvl w:ilvl="0" w:tplc="A7C48CE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10B4139"/>
    <w:multiLevelType w:val="hybridMultilevel"/>
    <w:tmpl w:val="281038CC"/>
    <w:lvl w:ilvl="0" w:tplc="2730EAE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BF97687"/>
    <w:multiLevelType w:val="hybridMultilevel"/>
    <w:tmpl w:val="A0B60B10"/>
    <w:lvl w:ilvl="0" w:tplc="FFD0955E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712211D"/>
    <w:multiLevelType w:val="hybridMultilevel"/>
    <w:tmpl w:val="D97AC3D8"/>
    <w:lvl w:ilvl="0" w:tplc="FE6E681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80B62A5"/>
    <w:multiLevelType w:val="hybridMultilevel"/>
    <w:tmpl w:val="E82EC502"/>
    <w:lvl w:ilvl="0" w:tplc="FF1453C4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6D077D80"/>
    <w:multiLevelType w:val="hybridMultilevel"/>
    <w:tmpl w:val="94920F7C"/>
    <w:lvl w:ilvl="0" w:tplc="37AC4A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F594780"/>
    <w:multiLevelType w:val="hybridMultilevel"/>
    <w:tmpl w:val="CF8E368A"/>
    <w:lvl w:ilvl="0" w:tplc="91EED0DA">
      <w:start w:val="4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66B"/>
    <w:rsid w:val="00000E13"/>
    <w:rsid w:val="0000515C"/>
    <w:rsid w:val="0001341D"/>
    <w:rsid w:val="0001670D"/>
    <w:rsid w:val="0001698C"/>
    <w:rsid w:val="00026401"/>
    <w:rsid w:val="000433AB"/>
    <w:rsid w:val="0004360A"/>
    <w:rsid w:val="00044E35"/>
    <w:rsid w:val="00045452"/>
    <w:rsid w:val="00052127"/>
    <w:rsid w:val="00054720"/>
    <w:rsid w:val="000660A4"/>
    <w:rsid w:val="000669FE"/>
    <w:rsid w:val="0007006A"/>
    <w:rsid w:val="000724D5"/>
    <w:rsid w:val="00075BFA"/>
    <w:rsid w:val="00076740"/>
    <w:rsid w:val="0009338A"/>
    <w:rsid w:val="000971D9"/>
    <w:rsid w:val="000A10B0"/>
    <w:rsid w:val="000B2112"/>
    <w:rsid w:val="000B2DE5"/>
    <w:rsid w:val="000B4BE5"/>
    <w:rsid w:val="000B5E7F"/>
    <w:rsid w:val="000B614C"/>
    <w:rsid w:val="000C4BC6"/>
    <w:rsid w:val="000D09A6"/>
    <w:rsid w:val="000D30BC"/>
    <w:rsid w:val="000D5B7E"/>
    <w:rsid w:val="000E49C9"/>
    <w:rsid w:val="000E6E5E"/>
    <w:rsid w:val="000E7865"/>
    <w:rsid w:val="000F026B"/>
    <w:rsid w:val="000F1D2C"/>
    <w:rsid w:val="000F3422"/>
    <w:rsid w:val="0012248E"/>
    <w:rsid w:val="0014474C"/>
    <w:rsid w:val="00146F72"/>
    <w:rsid w:val="00154AA5"/>
    <w:rsid w:val="001550E4"/>
    <w:rsid w:val="0016722F"/>
    <w:rsid w:val="001705CD"/>
    <w:rsid w:val="001869B7"/>
    <w:rsid w:val="001906E5"/>
    <w:rsid w:val="00190DE4"/>
    <w:rsid w:val="00194A58"/>
    <w:rsid w:val="00195692"/>
    <w:rsid w:val="001B1539"/>
    <w:rsid w:val="001B3AF0"/>
    <w:rsid w:val="001B6B5C"/>
    <w:rsid w:val="001C03A5"/>
    <w:rsid w:val="001D17B8"/>
    <w:rsid w:val="001D3112"/>
    <w:rsid w:val="001D4BA5"/>
    <w:rsid w:val="001E1CC2"/>
    <w:rsid w:val="001E6D7E"/>
    <w:rsid w:val="001F56C6"/>
    <w:rsid w:val="001F7F50"/>
    <w:rsid w:val="00201627"/>
    <w:rsid w:val="0020798D"/>
    <w:rsid w:val="00212B12"/>
    <w:rsid w:val="002202FC"/>
    <w:rsid w:val="00221AAA"/>
    <w:rsid w:val="00226B6D"/>
    <w:rsid w:val="00231B07"/>
    <w:rsid w:val="002401F1"/>
    <w:rsid w:val="002420AD"/>
    <w:rsid w:val="00247611"/>
    <w:rsid w:val="00251769"/>
    <w:rsid w:val="002827AF"/>
    <w:rsid w:val="00283B36"/>
    <w:rsid w:val="00287A5A"/>
    <w:rsid w:val="002937CF"/>
    <w:rsid w:val="00294071"/>
    <w:rsid w:val="002A36F5"/>
    <w:rsid w:val="002B000B"/>
    <w:rsid w:val="002B10D6"/>
    <w:rsid w:val="002B4CAF"/>
    <w:rsid w:val="002B4CC9"/>
    <w:rsid w:val="002B54AC"/>
    <w:rsid w:val="002C1C13"/>
    <w:rsid w:val="002C1E0A"/>
    <w:rsid w:val="002C7E4F"/>
    <w:rsid w:val="002D013C"/>
    <w:rsid w:val="002D3FF4"/>
    <w:rsid w:val="002D6149"/>
    <w:rsid w:val="002D6569"/>
    <w:rsid w:val="002E4669"/>
    <w:rsid w:val="002E5181"/>
    <w:rsid w:val="002F105D"/>
    <w:rsid w:val="003025D2"/>
    <w:rsid w:val="00302CF8"/>
    <w:rsid w:val="00311428"/>
    <w:rsid w:val="0031588D"/>
    <w:rsid w:val="00317633"/>
    <w:rsid w:val="0032678B"/>
    <w:rsid w:val="00330728"/>
    <w:rsid w:val="00345B21"/>
    <w:rsid w:val="00347A45"/>
    <w:rsid w:val="00361A09"/>
    <w:rsid w:val="00361C98"/>
    <w:rsid w:val="00363813"/>
    <w:rsid w:val="0036481F"/>
    <w:rsid w:val="00365ACC"/>
    <w:rsid w:val="0038748D"/>
    <w:rsid w:val="003A501B"/>
    <w:rsid w:val="003B64C0"/>
    <w:rsid w:val="003C38CE"/>
    <w:rsid w:val="003D0158"/>
    <w:rsid w:val="00402700"/>
    <w:rsid w:val="00403444"/>
    <w:rsid w:val="004176F7"/>
    <w:rsid w:val="004259DD"/>
    <w:rsid w:val="004349B2"/>
    <w:rsid w:val="004412F0"/>
    <w:rsid w:val="004471F7"/>
    <w:rsid w:val="00461746"/>
    <w:rsid w:val="00491C09"/>
    <w:rsid w:val="0049391C"/>
    <w:rsid w:val="00497AAA"/>
    <w:rsid w:val="004B207F"/>
    <w:rsid w:val="004C4F32"/>
    <w:rsid w:val="004D1BA0"/>
    <w:rsid w:val="004D737D"/>
    <w:rsid w:val="004E4DA4"/>
    <w:rsid w:val="004E68A0"/>
    <w:rsid w:val="004F76BB"/>
    <w:rsid w:val="00527C41"/>
    <w:rsid w:val="00530888"/>
    <w:rsid w:val="005349A2"/>
    <w:rsid w:val="00544E17"/>
    <w:rsid w:val="005607C9"/>
    <w:rsid w:val="00564B2C"/>
    <w:rsid w:val="00565A94"/>
    <w:rsid w:val="00565ACD"/>
    <w:rsid w:val="005934FD"/>
    <w:rsid w:val="00596731"/>
    <w:rsid w:val="005A7BFF"/>
    <w:rsid w:val="005C2CAF"/>
    <w:rsid w:val="005C2E22"/>
    <w:rsid w:val="005C4BBA"/>
    <w:rsid w:val="006057BC"/>
    <w:rsid w:val="006077F6"/>
    <w:rsid w:val="0062110B"/>
    <w:rsid w:val="00630E33"/>
    <w:rsid w:val="006357F1"/>
    <w:rsid w:val="00650E98"/>
    <w:rsid w:val="00654163"/>
    <w:rsid w:val="0065728D"/>
    <w:rsid w:val="006651AF"/>
    <w:rsid w:val="0067634F"/>
    <w:rsid w:val="006A6DBA"/>
    <w:rsid w:val="006A796A"/>
    <w:rsid w:val="006B245F"/>
    <w:rsid w:val="006C1427"/>
    <w:rsid w:val="006D3026"/>
    <w:rsid w:val="006E16AF"/>
    <w:rsid w:val="006F26A2"/>
    <w:rsid w:val="0070001C"/>
    <w:rsid w:val="007062E3"/>
    <w:rsid w:val="00721496"/>
    <w:rsid w:val="00737058"/>
    <w:rsid w:val="0074684C"/>
    <w:rsid w:val="007475A1"/>
    <w:rsid w:val="0077400E"/>
    <w:rsid w:val="00781428"/>
    <w:rsid w:val="00781CE4"/>
    <w:rsid w:val="00785E9D"/>
    <w:rsid w:val="007A583D"/>
    <w:rsid w:val="007D38D4"/>
    <w:rsid w:val="007E1F00"/>
    <w:rsid w:val="007F1FB2"/>
    <w:rsid w:val="007F63E4"/>
    <w:rsid w:val="0080397B"/>
    <w:rsid w:val="00816EF7"/>
    <w:rsid w:val="008177B2"/>
    <w:rsid w:val="00825EA1"/>
    <w:rsid w:val="00826719"/>
    <w:rsid w:val="008379EE"/>
    <w:rsid w:val="00847256"/>
    <w:rsid w:val="0085599F"/>
    <w:rsid w:val="00856349"/>
    <w:rsid w:val="00864AB3"/>
    <w:rsid w:val="00886C90"/>
    <w:rsid w:val="00894474"/>
    <w:rsid w:val="00896F1C"/>
    <w:rsid w:val="008A186F"/>
    <w:rsid w:val="008A6B0C"/>
    <w:rsid w:val="008C3098"/>
    <w:rsid w:val="008C3916"/>
    <w:rsid w:val="008D0C34"/>
    <w:rsid w:val="008D2BAA"/>
    <w:rsid w:val="008D4E10"/>
    <w:rsid w:val="008E1BDE"/>
    <w:rsid w:val="008E282B"/>
    <w:rsid w:val="008E4EFD"/>
    <w:rsid w:val="008F6F5F"/>
    <w:rsid w:val="009100B8"/>
    <w:rsid w:val="009403F5"/>
    <w:rsid w:val="009423C7"/>
    <w:rsid w:val="009507A2"/>
    <w:rsid w:val="00950819"/>
    <w:rsid w:val="00954EBD"/>
    <w:rsid w:val="00955098"/>
    <w:rsid w:val="0096431A"/>
    <w:rsid w:val="009653DA"/>
    <w:rsid w:val="00972B1C"/>
    <w:rsid w:val="009763D0"/>
    <w:rsid w:val="00987C86"/>
    <w:rsid w:val="00990E58"/>
    <w:rsid w:val="009A4FC0"/>
    <w:rsid w:val="009B2B1D"/>
    <w:rsid w:val="009B547F"/>
    <w:rsid w:val="009C3D51"/>
    <w:rsid w:val="009C6F01"/>
    <w:rsid w:val="009D3B22"/>
    <w:rsid w:val="009E4BEE"/>
    <w:rsid w:val="00A00201"/>
    <w:rsid w:val="00A05721"/>
    <w:rsid w:val="00A12907"/>
    <w:rsid w:val="00A15A07"/>
    <w:rsid w:val="00A16FAC"/>
    <w:rsid w:val="00A17BF0"/>
    <w:rsid w:val="00A2043C"/>
    <w:rsid w:val="00A44E44"/>
    <w:rsid w:val="00A46ECE"/>
    <w:rsid w:val="00A52D33"/>
    <w:rsid w:val="00A63DAC"/>
    <w:rsid w:val="00A65D82"/>
    <w:rsid w:val="00A74198"/>
    <w:rsid w:val="00A81889"/>
    <w:rsid w:val="00A84948"/>
    <w:rsid w:val="00A86DA0"/>
    <w:rsid w:val="00A9495B"/>
    <w:rsid w:val="00AA77CE"/>
    <w:rsid w:val="00AB25C7"/>
    <w:rsid w:val="00AE0FFB"/>
    <w:rsid w:val="00AE4774"/>
    <w:rsid w:val="00AE56F2"/>
    <w:rsid w:val="00B32C02"/>
    <w:rsid w:val="00B33A11"/>
    <w:rsid w:val="00B35B9C"/>
    <w:rsid w:val="00B4493E"/>
    <w:rsid w:val="00B50F39"/>
    <w:rsid w:val="00B6403B"/>
    <w:rsid w:val="00B763BB"/>
    <w:rsid w:val="00B76550"/>
    <w:rsid w:val="00B8064D"/>
    <w:rsid w:val="00B81916"/>
    <w:rsid w:val="00B97057"/>
    <w:rsid w:val="00BA2334"/>
    <w:rsid w:val="00BA2E71"/>
    <w:rsid w:val="00BB6B98"/>
    <w:rsid w:val="00BC1CFB"/>
    <w:rsid w:val="00BD0861"/>
    <w:rsid w:val="00BD3844"/>
    <w:rsid w:val="00BD4C98"/>
    <w:rsid w:val="00BE7787"/>
    <w:rsid w:val="00BE781C"/>
    <w:rsid w:val="00BF2E50"/>
    <w:rsid w:val="00C02701"/>
    <w:rsid w:val="00C02F3E"/>
    <w:rsid w:val="00C113EA"/>
    <w:rsid w:val="00C2310D"/>
    <w:rsid w:val="00C27B70"/>
    <w:rsid w:val="00C30D61"/>
    <w:rsid w:val="00C57893"/>
    <w:rsid w:val="00C57D25"/>
    <w:rsid w:val="00C63ACE"/>
    <w:rsid w:val="00C704BA"/>
    <w:rsid w:val="00C75B89"/>
    <w:rsid w:val="00C774FF"/>
    <w:rsid w:val="00C93B9C"/>
    <w:rsid w:val="00CA6AAB"/>
    <w:rsid w:val="00CB1E87"/>
    <w:rsid w:val="00CD4867"/>
    <w:rsid w:val="00CF3E2B"/>
    <w:rsid w:val="00D02A4F"/>
    <w:rsid w:val="00D031D5"/>
    <w:rsid w:val="00D0757A"/>
    <w:rsid w:val="00D14B99"/>
    <w:rsid w:val="00D20EE3"/>
    <w:rsid w:val="00D24680"/>
    <w:rsid w:val="00D27662"/>
    <w:rsid w:val="00D30490"/>
    <w:rsid w:val="00D41BA4"/>
    <w:rsid w:val="00D5713C"/>
    <w:rsid w:val="00D62E77"/>
    <w:rsid w:val="00D65844"/>
    <w:rsid w:val="00D70C72"/>
    <w:rsid w:val="00D75C6C"/>
    <w:rsid w:val="00D85B83"/>
    <w:rsid w:val="00DA0EBA"/>
    <w:rsid w:val="00DB519F"/>
    <w:rsid w:val="00DC166B"/>
    <w:rsid w:val="00DD16DE"/>
    <w:rsid w:val="00E03CE0"/>
    <w:rsid w:val="00E05324"/>
    <w:rsid w:val="00E13E95"/>
    <w:rsid w:val="00E16073"/>
    <w:rsid w:val="00E177F4"/>
    <w:rsid w:val="00E2482E"/>
    <w:rsid w:val="00E26B88"/>
    <w:rsid w:val="00E31A80"/>
    <w:rsid w:val="00E4008D"/>
    <w:rsid w:val="00E468D3"/>
    <w:rsid w:val="00E53B97"/>
    <w:rsid w:val="00E81339"/>
    <w:rsid w:val="00E92BCB"/>
    <w:rsid w:val="00E97A40"/>
    <w:rsid w:val="00EA3582"/>
    <w:rsid w:val="00EA5649"/>
    <w:rsid w:val="00EB4D74"/>
    <w:rsid w:val="00EC474C"/>
    <w:rsid w:val="00ED6540"/>
    <w:rsid w:val="00ED7516"/>
    <w:rsid w:val="00EF2DA4"/>
    <w:rsid w:val="00F01B6D"/>
    <w:rsid w:val="00F15E9E"/>
    <w:rsid w:val="00F2154A"/>
    <w:rsid w:val="00F21E3E"/>
    <w:rsid w:val="00F249AA"/>
    <w:rsid w:val="00F25628"/>
    <w:rsid w:val="00F3043A"/>
    <w:rsid w:val="00F31704"/>
    <w:rsid w:val="00F351C2"/>
    <w:rsid w:val="00F37BD4"/>
    <w:rsid w:val="00F44374"/>
    <w:rsid w:val="00F54198"/>
    <w:rsid w:val="00F61332"/>
    <w:rsid w:val="00F65721"/>
    <w:rsid w:val="00F76801"/>
    <w:rsid w:val="00F84D8A"/>
    <w:rsid w:val="00F85560"/>
    <w:rsid w:val="00F9123D"/>
    <w:rsid w:val="00FA4264"/>
    <w:rsid w:val="00FB5A22"/>
    <w:rsid w:val="00FE38B6"/>
    <w:rsid w:val="00FF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41D"/>
    <w:rPr>
      <w:sz w:val="18"/>
      <w:szCs w:val="18"/>
    </w:rPr>
  </w:style>
  <w:style w:type="paragraph" w:styleId="a5">
    <w:name w:val="List Paragraph"/>
    <w:basedOn w:val="a"/>
    <w:uiPriority w:val="34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rsid w:val="002B10D6"/>
  </w:style>
  <w:style w:type="paragraph" w:styleId="a6">
    <w:name w:val="Balloon Text"/>
    <w:basedOn w:val="a"/>
    <w:link w:val="Char1"/>
    <w:uiPriority w:val="99"/>
    <w:semiHidden/>
    <w:unhideWhenUsed/>
    <w:rsid w:val="00E97A4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A4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1D"/>
    <w:pPr>
      <w:widowControl w:val="0"/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34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341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341D"/>
    <w:pPr>
      <w:tabs>
        <w:tab w:val="center" w:pos="4153"/>
        <w:tab w:val="right" w:pos="8306"/>
      </w:tabs>
      <w:snapToGrid w:val="0"/>
      <w:spacing w:after="0"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341D"/>
    <w:rPr>
      <w:sz w:val="18"/>
      <w:szCs w:val="18"/>
    </w:rPr>
  </w:style>
  <w:style w:type="paragraph" w:styleId="a5">
    <w:name w:val="List Paragraph"/>
    <w:basedOn w:val="a"/>
    <w:uiPriority w:val="34"/>
    <w:qFormat/>
    <w:rsid w:val="00A46ECE"/>
    <w:pPr>
      <w:ind w:firstLineChars="200" w:firstLine="420"/>
    </w:pPr>
  </w:style>
  <w:style w:type="character" w:customStyle="1" w:styleId="apple-converted-space">
    <w:name w:val="apple-converted-space"/>
    <w:basedOn w:val="a0"/>
    <w:rsid w:val="002B10D6"/>
  </w:style>
  <w:style w:type="paragraph" w:styleId="a6">
    <w:name w:val="Balloon Text"/>
    <w:basedOn w:val="a"/>
    <w:link w:val="Char1"/>
    <w:uiPriority w:val="99"/>
    <w:semiHidden/>
    <w:unhideWhenUsed/>
    <w:rsid w:val="00E97A40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97A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E230-3776-4D6C-A403-8A7F70CF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274</Words>
  <Characters>1566</Characters>
  <Application>Microsoft Office Word</Application>
  <DocSecurity>0</DocSecurity>
  <Lines>13</Lines>
  <Paragraphs>3</Paragraphs>
  <ScaleCrop>false</ScaleCrop>
  <Company>微软中国</Company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joker</dc:creator>
  <cp:keywords/>
  <dc:description/>
  <cp:lastModifiedBy>whuser</cp:lastModifiedBy>
  <cp:revision>6</cp:revision>
  <dcterms:created xsi:type="dcterms:W3CDTF">2020-05-22T07:39:00Z</dcterms:created>
  <dcterms:modified xsi:type="dcterms:W3CDTF">2020-05-22T09:16:00Z</dcterms:modified>
</cp:coreProperties>
</file>