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6524B52F"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-00</w:t>
      </w:r>
      <w:r w:rsidR="00437836">
        <w:rPr>
          <w:rFonts w:hint="eastAsia"/>
          <w:bCs/>
          <w:iCs/>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D32814">
        <w:trPr>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01C1E7F5" w14:textId="4282D286" w:rsidR="007F2AA4" w:rsidRDefault="00EB68A0" w:rsidP="00F4247A">
            <w:pPr>
              <w:widowControl/>
              <w:spacing w:line="360" w:lineRule="auto"/>
              <w:rPr>
                <w:bCs/>
                <w:iCs/>
                <w:sz w:val="24"/>
                <w:szCs w:val="24"/>
              </w:rPr>
            </w:pPr>
            <w:r>
              <w:rPr>
                <w:bCs/>
                <w:iCs/>
                <w:sz w:val="24"/>
                <w:szCs w:val="24"/>
              </w:rPr>
              <w:t>兴业证券</w:t>
            </w:r>
            <w:r w:rsidR="00E354DF">
              <w:rPr>
                <w:rFonts w:hint="eastAsia"/>
                <w:bCs/>
                <w:iCs/>
                <w:sz w:val="24"/>
                <w:szCs w:val="24"/>
              </w:rPr>
              <w:t>：</w:t>
            </w:r>
            <w:r>
              <w:rPr>
                <w:rFonts w:hint="eastAsia"/>
                <w:bCs/>
                <w:iCs/>
                <w:sz w:val="24"/>
                <w:szCs w:val="24"/>
              </w:rPr>
              <w:t>王丽佳</w:t>
            </w:r>
            <w:r w:rsidR="00E354DF">
              <w:rPr>
                <w:rFonts w:hint="eastAsia"/>
                <w:bCs/>
                <w:iCs/>
                <w:sz w:val="24"/>
                <w:szCs w:val="24"/>
              </w:rPr>
              <w:t>、</w:t>
            </w:r>
            <w:r>
              <w:rPr>
                <w:rFonts w:hint="eastAsia"/>
                <w:bCs/>
                <w:iCs/>
                <w:sz w:val="24"/>
                <w:szCs w:val="24"/>
              </w:rPr>
              <w:t>苏东</w:t>
            </w:r>
            <w:r w:rsidR="00E354DF">
              <w:rPr>
                <w:rFonts w:hint="eastAsia"/>
                <w:bCs/>
                <w:iCs/>
                <w:sz w:val="24"/>
                <w:szCs w:val="24"/>
              </w:rPr>
              <w:t>、</w:t>
            </w:r>
            <w:r>
              <w:rPr>
                <w:rFonts w:hint="eastAsia"/>
                <w:bCs/>
                <w:iCs/>
                <w:sz w:val="24"/>
                <w:szCs w:val="24"/>
              </w:rPr>
              <w:t>赵季新</w:t>
            </w:r>
            <w:r w:rsidR="00E354DF">
              <w:rPr>
                <w:rFonts w:hint="eastAsia"/>
                <w:bCs/>
                <w:iCs/>
                <w:sz w:val="24"/>
                <w:szCs w:val="24"/>
              </w:rPr>
              <w:t>、</w:t>
            </w:r>
            <w:r>
              <w:rPr>
                <w:rFonts w:hint="eastAsia"/>
                <w:bCs/>
                <w:iCs/>
                <w:sz w:val="24"/>
                <w:szCs w:val="24"/>
              </w:rPr>
              <w:t>张立奇</w:t>
            </w:r>
            <w:r w:rsidR="00E354DF">
              <w:rPr>
                <w:rFonts w:hint="eastAsia"/>
                <w:bCs/>
                <w:iCs/>
                <w:sz w:val="24"/>
                <w:szCs w:val="24"/>
              </w:rPr>
              <w:t>、</w:t>
            </w:r>
            <w:r>
              <w:rPr>
                <w:rFonts w:hint="eastAsia"/>
                <w:bCs/>
                <w:iCs/>
                <w:sz w:val="24"/>
                <w:szCs w:val="24"/>
              </w:rPr>
              <w:t>戴畅</w:t>
            </w:r>
            <w:r w:rsidR="00E354DF">
              <w:rPr>
                <w:rFonts w:hint="eastAsia"/>
                <w:bCs/>
                <w:iCs/>
                <w:sz w:val="24"/>
                <w:szCs w:val="24"/>
              </w:rPr>
              <w:t>、</w:t>
            </w:r>
            <w:r>
              <w:rPr>
                <w:rFonts w:hint="eastAsia"/>
                <w:bCs/>
                <w:iCs/>
                <w:sz w:val="24"/>
                <w:szCs w:val="24"/>
              </w:rPr>
              <w:t>汪泉州</w:t>
            </w:r>
          </w:p>
          <w:p w14:paraId="3E78493E" w14:textId="4F4A090D" w:rsidR="00EB68A0" w:rsidRDefault="00EB68A0" w:rsidP="00F4247A">
            <w:pPr>
              <w:widowControl/>
              <w:spacing w:line="360" w:lineRule="auto"/>
              <w:rPr>
                <w:bCs/>
                <w:iCs/>
                <w:sz w:val="24"/>
                <w:szCs w:val="24"/>
              </w:rPr>
            </w:pPr>
            <w:r>
              <w:rPr>
                <w:rFonts w:hint="eastAsia"/>
                <w:bCs/>
                <w:iCs/>
                <w:sz w:val="24"/>
                <w:szCs w:val="24"/>
              </w:rPr>
              <w:t>中</w:t>
            </w:r>
            <w:proofErr w:type="gramStart"/>
            <w:r>
              <w:rPr>
                <w:rFonts w:hint="eastAsia"/>
                <w:bCs/>
                <w:iCs/>
                <w:sz w:val="24"/>
                <w:szCs w:val="24"/>
              </w:rPr>
              <w:t>信建投证券</w:t>
            </w:r>
            <w:proofErr w:type="gramEnd"/>
            <w:r w:rsidR="00E354DF">
              <w:rPr>
                <w:rFonts w:hint="eastAsia"/>
                <w:bCs/>
                <w:iCs/>
                <w:sz w:val="24"/>
                <w:szCs w:val="24"/>
              </w:rPr>
              <w:t>：</w:t>
            </w:r>
            <w:r>
              <w:rPr>
                <w:rFonts w:hint="eastAsia"/>
                <w:bCs/>
                <w:iCs/>
                <w:sz w:val="24"/>
                <w:szCs w:val="24"/>
              </w:rPr>
              <w:t>胡英</w:t>
            </w:r>
            <w:proofErr w:type="gramStart"/>
            <w:r>
              <w:rPr>
                <w:rFonts w:hint="eastAsia"/>
                <w:bCs/>
                <w:iCs/>
                <w:sz w:val="24"/>
                <w:szCs w:val="24"/>
              </w:rPr>
              <w:t>粲</w:t>
            </w:r>
            <w:proofErr w:type="gramEnd"/>
          </w:p>
          <w:p w14:paraId="536E847C" w14:textId="2BB20744" w:rsidR="00EB68A0" w:rsidRDefault="00EB68A0" w:rsidP="00F4247A">
            <w:pPr>
              <w:widowControl/>
              <w:spacing w:line="360" w:lineRule="auto"/>
              <w:rPr>
                <w:bCs/>
                <w:iCs/>
                <w:sz w:val="24"/>
                <w:szCs w:val="24"/>
              </w:rPr>
            </w:pPr>
            <w:r>
              <w:rPr>
                <w:rFonts w:hint="eastAsia"/>
                <w:bCs/>
                <w:iCs/>
                <w:sz w:val="24"/>
                <w:szCs w:val="24"/>
              </w:rPr>
              <w:t>财通证券</w:t>
            </w:r>
            <w:r w:rsidR="00E354DF">
              <w:rPr>
                <w:rFonts w:hint="eastAsia"/>
                <w:bCs/>
                <w:iCs/>
                <w:sz w:val="24"/>
                <w:szCs w:val="24"/>
              </w:rPr>
              <w:t>：</w:t>
            </w:r>
            <w:proofErr w:type="gramStart"/>
            <w:r>
              <w:rPr>
                <w:rFonts w:hint="eastAsia"/>
                <w:bCs/>
                <w:iCs/>
                <w:sz w:val="24"/>
                <w:szCs w:val="24"/>
              </w:rPr>
              <w:t>李帅华</w:t>
            </w:r>
            <w:proofErr w:type="gramEnd"/>
          </w:p>
          <w:p w14:paraId="10B893A2" w14:textId="06E533F7" w:rsidR="00EB68A0" w:rsidRDefault="00EB68A0" w:rsidP="00F4247A">
            <w:pPr>
              <w:widowControl/>
              <w:spacing w:line="360" w:lineRule="auto"/>
              <w:rPr>
                <w:bCs/>
                <w:iCs/>
                <w:sz w:val="24"/>
                <w:szCs w:val="24"/>
              </w:rPr>
            </w:pPr>
            <w:proofErr w:type="gramStart"/>
            <w:r>
              <w:rPr>
                <w:bCs/>
                <w:iCs/>
                <w:sz w:val="24"/>
                <w:szCs w:val="24"/>
              </w:rPr>
              <w:t>天弘基金</w:t>
            </w:r>
            <w:proofErr w:type="gramEnd"/>
            <w:r w:rsidR="00E354DF">
              <w:rPr>
                <w:rFonts w:hint="eastAsia"/>
                <w:bCs/>
                <w:iCs/>
                <w:sz w:val="24"/>
                <w:szCs w:val="24"/>
              </w:rPr>
              <w:t>：</w:t>
            </w:r>
            <w:r>
              <w:rPr>
                <w:rFonts w:hint="eastAsia"/>
                <w:bCs/>
                <w:iCs/>
                <w:sz w:val="24"/>
                <w:szCs w:val="24"/>
              </w:rPr>
              <w:t>李佳明</w:t>
            </w:r>
          </w:p>
          <w:p w14:paraId="46DE562A" w14:textId="0C760EB8" w:rsidR="00EB68A0" w:rsidRPr="00271257" w:rsidRDefault="00EB68A0" w:rsidP="00F4247A">
            <w:pPr>
              <w:widowControl/>
              <w:spacing w:line="360" w:lineRule="auto"/>
              <w:rPr>
                <w:bCs/>
                <w:iCs/>
                <w:sz w:val="24"/>
                <w:szCs w:val="24"/>
              </w:rPr>
            </w:pPr>
            <w:r>
              <w:rPr>
                <w:rFonts w:hint="eastAsia"/>
                <w:bCs/>
                <w:iCs/>
                <w:sz w:val="24"/>
                <w:szCs w:val="24"/>
              </w:rPr>
              <w:t>明泽资本</w:t>
            </w:r>
            <w:r w:rsidR="00E354DF">
              <w:rPr>
                <w:rFonts w:hint="eastAsia"/>
                <w:bCs/>
                <w:iCs/>
                <w:sz w:val="24"/>
                <w:szCs w:val="24"/>
              </w:rPr>
              <w:t>：</w:t>
            </w:r>
            <w:r>
              <w:rPr>
                <w:rFonts w:hint="eastAsia"/>
                <w:bCs/>
                <w:iCs/>
                <w:sz w:val="24"/>
                <w:szCs w:val="24"/>
              </w:rPr>
              <w:t>宋楚易</w:t>
            </w:r>
            <w:r w:rsidR="006A748F">
              <w:rPr>
                <w:rFonts w:hint="eastAsia"/>
                <w:bCs/>
                <w:iCs/>
                <w:sz w:val="24"/>
                <w:szCs w:val="24"/>
              </w:rPr>
              <w:t>、胡墨晗</w:t>
            </w:r>
          </w:p>
        </w:tc>
      </w:tr>
      <w:tr w:rsidR="00DC0CF7" w:rsidRPr="00271257" w14:paraId="0D0C2965" w14:textId="77777777" w:rsidTr="00D32814">
        <w:trPr>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23FA0034" w:rsidR="00DC0CF7" w:rsidRPr="00271257" w:rsidRDefault="00DC0CF7" w:rsidP="00B24356">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960319" w:rsidRPr="00271257">
              <w:rPr>
                <w:bCs/>
                <w:iCs/>
                <w:sz w:val="24"/>
                <w:szCs w:val="24"/>
              </w:rPr>
              <w:t>5</w:t>
            </w:r>
            <w:r w:rsidRPr="00271257">
              <w:rPr>
                <w:bCs/>
                <w:iCs/>
                <w:sz w:val="24"/>
                <w:szCs w:val="24"/>
              </w:rPr>
              <w:t>月</w:t>
            </w:r>
            <w:r w:rsidR="007817F2">
              <w:rPr>
                <w:rFonts w:hint="eastAsia"/>
                <w:bCs/>
                <w:iCs/>
                <w:sz w:val="24"/>
                <w:szCs w:val="24"/>
              </w:rPr>
              <w:t>2</w:t>
            </w:r>
            <w:r w:rsidR="00437836">
              <w:rPr>
                <w:rFonts w:hint="eastAsia"/>
                <w:bCs/>
                <w:iCs/>
                <w:sz w:val="24"/>
                <w:szCs w:val="24"/>
              </w:rPr>
              <w:t>2</w:t>
            </w:r>
            <w:r w:rsidRPr="00271257">
              <w:rPr>
                <w:bCs/>
                <w:iCs/>
                <w:sz w:val="24"/>
                <w:szCs w:val="24"/>
              </w:rPr>
              <w:t>日</w:t>
            </w:r>
            <w:r w:rsidR="00960319" w:rsidRPr="00271257">
              <w:rPr>
                <w:bCs/>
                <w:iCs/>
                <w:sz w:val="24"/>
                <w:szCs w:val="24"/>
              </w:rPr>
              <w:t>1</w:t>
            </w:r>
            <w:r w:rsidR="00B24356">
              <w:rPr>
                <w:rFonts w:hint="eastAsia"/>
                <w:bCs/>
                <w:iCs/>
                <w:sz w:val="24"/>
                <w:szCs w:val="24"/>
              </w:rPr>
              <w:t>3</w:t>
            </w:r>
            <w:r w:rsidR="00915FAC" w:rsidRPr="00271257">
              <w:rPr>
                <w:bCs/>
                <w:iCs/>
                <w:sz w:val="24"/>
                <w:szCs w:val="24"/>
              </w:rPr>
              <w:t>：</w:t>
            </w:r>
            <w:r w:rsidR="00B24356">
              <w:rPr>
                <w:rFonts w:hint="eastAsia"/>
                <w:bCs/>
                <w:iCs/>
                <w:sz w:val="24"/>
                <w:szCs w:val="24"/>
              </w:rPr>
              <w:t>3</w:t>
            </w:r>
            <w:r w:rsidR="00915FAC" w:rsidRPr="00271257">
              <w:rPr>
                <w:bCs/>
                <w:iCs/>
                <w:sz w:val="24"/>
                <w:szCs w:val="24"/>
              </w:rPr>
              <w:t>0-</w:t>
            </w:r>
            <w:r w:rsidR="00E354DF">
              <w:rPr>
                <w:rFonts w:hint="eastAsia"/>
                <w:bCs/>
                <w:iCs/>
                <w:sz w:val="24"/>
                <w:szCs w:val="24"/>
              </w:rPr>
              <w:t>15</w:t>
            </w:r>
            <w:r w:rsidR="00E354DF">
              <w:rPr>
                <w:rFonts w:hint="eastAsia"/>
                <w:bCs/>
                <w:iCs/>
                <w:sz w:val="24"/>
                <w:szCs w:val="24"/>
              </w:rPr>
              <w:t>：</w:t>
            </w:r>
            <w:r w:rsidR="00E354DF">
              <w:rPr>
                <w:rFonts w:hint="eastAsia"/>
                <w:bCs/>
                <w:iCs/>
                <w:sz w:val="24"/>
                <w:szCs w:val="24"/>
              </w:rPr>
              <w:t>00</w:t>
            </w:r>
          </w:p>
        </w:tc>
      </w:tr>
      <w:tr w:rsidR="00DC0CF7" w:rsidRPr="00271257" w14:paraId="608496AD" w14:textId="77777777" w:rsidTr="00D32814">
        <w:trPr>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32CA939D" w:rsidR="00DC0CF7" w:rsidRPr="00271257" w:rsidRDefault="008B1AE3" w:rsidP="00E35F35">
            <w:pPr>
              <w:spacing w:line="480" w:lineRule="atLeast"/>
              <w:rPr>
                <w:bCs/>
                <w:iCs/>
                <w:sz w:val="24"/>
                <w:szCs w:val="24"/>
              </w:rPr>
            </w:pPr>
            <w:r>
              <w:rPr>
                <w:bCs/>
                <w:iCs/>
                <w:sz w:val="24"/>
                <w:szCs w:val="24"/>
              </w:rPr>
              <w:t>公司第一会议室</w:t>
            </w:r>
          </w:p>
        </w:tc>
      </w:tr>
      <w:tr w:rsidR="00DC0CF7" w:rsidRPr="00271257" w14:paraId="31D4E1DD" w14:textId="77777777" w:rsidTr="00D32814">
        <w:trPr>
          <w:jc w:val="center"/>
        </w:trPr>
        <w:tc>
          <w:tcPr>
            <w:tcW w:w="1413" w:type="dxa"/>
            <w:vAlign w:val="center"/>
          </w:tcPr>
          <w:p w14:paraId="599552FF" w14:textId="77777777" w:rsidR="00DC0CF7" w:rsidRPr="00271257" w:rsidRDefault="00DC0CF7" w:rsidP="00D32814">
            <w:pPr>
              <w:rPr>
                <w:b/>
                <w:bCs/>
                <w:iCs/>
                <w:sz w:val="24"/>
                <w:szCs w:val="24"/>
              </w:rPr>
            </w:pPr>
            <w:r w:rsidRPr="00271257">
              <w:rPr>
                <w:b/>
                <w:bCs/>
                <w:iCs/>
                <w:sz w:val="24"/>
                <w:szCs w:val="24"/>
              </w:rPr>
              <w:t>上市公司接待人员姓名</w:t>
            </w:r>
          </w:p>
        </w:tc>
        <w:tc>
          <w:tcPr>
            <w:tcW w:w="6883" w:type="dxa"/>
            <w:vAlign w:val="center"/>
          </w:tcPr>
          <w:p w14:paraId="3692919C" w14:textId="3664ED6D" w:rsidR="00E354DF" w:rsidRDefault="00E354DF" w:rsidP="00D742A1">
            <w:pPr>
              <w:spacing w:line="360" w:lineRule="auto"/>
              <w:rPr>
                <w:bCs/>
                <w:sz w:val="24"/>
                <w:szCs w:val="24"/>
              </w:rPr>
            </w:pPr>
            <w:r>
              <w:rPr>
                <w:rFonts w:hint="eastAsia"/>
                <w:bCs/>
                <w:sz w:val="24"/>
                <w:szCs w:val="24"/>
              </w:rPr>
              <w:t>董事、副总经理：朱庆先生</w:t>
            </w:r>
          </w:p>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DA0391E" w14:textId="77777777" w:rsidR="0043678C" w:rsidRPr="0054582C" w:rsidRDefault="0043678C" w:rsidP="0043678C">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16BC0161" w14:textId="77777777" w:rsidR="0043678C" w:rsidRDefault="0043678C" w:rsidP="0043678C">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458D92AC" w14:textId="77777777" w:rsidR="0043678C" w:rsidRPr="00797710" w:rsidRDefault="0043678C" w:rsidP="0043678C">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w:t>
            </w:r>
            <w:r w:rsidRPr="00797710">
              <w:rPr>
                <w:rFonts w:hint="eastAsia"/>
                <w:sz w:val="24"/>
                <w:szCs w:val="24"/>
              </w:rPr>
              <w:lastRenderedPageBreak/>
              <w:t>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63409F4F" w14:textId="77777777" w:rsidR="0043678C" w:rsidRPr="00797710" w:rsidRDefault="0043678C" w:rsidP="0043678C">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412C76D6" w14:textId="77777777" w:rsidR="0043678C" w:rsidRPr="00AB6A4C" w:rsidRDefault="0043678C" w:rsidP="0043678C">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61D7C11D" w14:textId="77777777" w:rsidR="0043678C" w:rsidRDefault="0043678C" w:rsidP="0043678C">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9.11%</w:t>
            </w:r>
            <w:r w:rsidRPr="00AB6A4C">
              <w:rPr>
                <w:rFonts w:hint="eastAsia"/>
                <w:sz w:val="24"/>
                <w:szCs w:val="24"/>
              </w:rPr>
              <w:t>；归属于上市公司股东的净利润为</w:t>
            </w:r>
            <w:r w:rsidRPr="00AB6A4C">
              <w:rPr>
                <w:sz w:val="24"/>
                <w:szCs w:val="24"/>
              </w:rPr>
              <w:t>2,176.93</w:t>
            </w:r>
            <w:r w:rsidRPr="00AB6A4C">
              <w:rPr>
                <w:rFonts w:hint="eastAsia"/>
                <w:sz w:val="24"/>
                <w:szCs w:val="24"/>
              </w:rPr>
              <w:t>万元，同比下降</w:t>
            </w:r>
            <w:r w:rsidRPr="00AB6A4C">
              <w:rPr>
                <w:sz w:val="24"/>
                <w:szCs w:val="24"/>
              </w:rPr>
              <w:t>24.99%</w:t>
            </w:r>
            <w:r w:rsidRPr="00AB6A4C">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6CAF509D" w14:textId="4C76DAF8" w:rsidR="0054582C" w:rsidRDefault="0054582C" w:rsidP="00DE018B">
            <w:pPr>
              <w:spacing w:line="460" w:lineRule="exact"/>
              <w:ind w:firstLineChars="200" w:firstLine="482"/>
              <w:rPr>
                <w:b/>
                <w:bCs/>
                <w:iCs/>
                <w:sz w:val="24"/>
                <w:szCs w:val="24"/>
              </w:rPr>
            </w:pPr>
            <w:r>
              <w:rPr>
                <w:rFonts w:hint="eastAsia"/>
                <w:b/>
                <w:bCs/>
                <w:iCs/>
                <w:sz w:val="24"/>
                <w:szCs w:val="24"/>
              </w:rPr>
              <w:t>二、主要问题及回答</w:t>
            </w:r>
          </w:p>
          <w:p w14:paraId="4F3C1937" w14:textId="50E115DD" w:rsidR="00E354DF" w:rsidRPr="003F1926" w:rsidRDefault="00E354DF" w:rsidP="00437836">
            <w:pPr>
              <w:spacing w:line="460" w:lineRule="exact"/>
              <w:ind w:firstLineChars="200" w:firstLine="482"/>
              <w:rPr>
                <w:b/>
                <w:bCs/>
                <w:iCs/>
                <w:sz w:val="24"/>
                <w:szCs w:val="24"/>
              </w:rPr>
            </w:pPr>
            <w:r w:rsidRPr="003F1926">
              <w:rPr>
                <w:rFonts w:hint="eastAsia"/>
                <w:b/>
                <w:bCs/>
                <w:iCs/>
                <w:sz w:val="24"/>
                <w:szCs w:val="24"/>
              </w:rPr>
              <w:t>1</w:t>
            </w:r>
            <w:r w:rsidRPr="003F1926">
              <w:rPr>
                <w:rFonts w:hint="eastAsia"/>
                <w:b/>
                <w:bCs/>
                <w:iCs/>
                <w:sz w:val="24"/>
                <w:szCs w:val="24"/>
              </w:rPr>
              <w:t>、</w:t>
            </w:r>
            <w:r w:rsidR="006A748F" w:rsidRPr="003F1926">
              <w:rPr>
                <w:rFonts w:hint="eastAsia"/>
                <w:b/>
                <w:bCs/>
                <w:iCs/>
                <w:sz w:val="24"/>
                <w:szCs w:val="24"/>
              </w:rPr>
              <w:t>目前</w:t>
            </w:r>
            <w:r w:rsidRPr="003F1926">
              <w:rPr>
                <w:rFonts w:hint="eastAsia"/>
                <w:b/>
                <w:bCs/>
                <w:iCs/>
                <w:sz w:val="24"/>
                <w:szCs w:val="24"/>
              </w:rPr>
              <w:t>公司在手订单情况怎么样？</w:t>
            </w:r>
          </w:p>
          <w:p w14:paraId="4FA03536" w14:textId="0855711D" w:rsidR="00E354DF" w:rsidRPr="003F1926" w:rsidRDefault="006A748F" w:rsidP="006A748F">
            <w:pPr>
              <w:spacing w:line="460" w:lineRule="exact"/>
              <w:ind w:firstLineChars="200" w:firstLine="480"/>
              <w:rPr>
                <w:b/>
                <w:bCs/>
                <w:iCs/>
                <w:sz w:val="24"/>
                <w:szCs w:val="24"/>
              </w:rPr>
            </w:pPr>
            <w:r w:rsidRPr="003F1926">
              <w:rPr>
                <w:rFonts w:hint="eastAsia"/>
                <w:bCs/>
                <w:iCs/>
                <w:sz w:val="24"/>
                <w:szCs w:val="24"/>
              </w:rPr>
              <w:t>一季度，公司因为疫情原因订单受到一定影响，目前公司复工比例已达正常水平，疫情对公司的影响逐步减小，在手订单量稳步回升。</w:t>
            </w:r>
          </w:p>
          <w:p w14:paraId="1483E507" w14:textId="08E049E0" w:rsidR="00667A6F" w:rsidRPr="003F1926" w:rsidRDefault="00A84634" w:rsidP="00437836">
            <w:pPr>
              <w:spacing w:line="460" w:lineRule="exact"/>
              <w:ind w:firstLineChars="200" w:firstLine="482"/>
              <w:rPr>
                <w:b/>
                <w:bCs/>
                <w:iCs/>
                <w:sz w:val="24"/>
                <w:szCs w:val="24"/>
              </w:rPr>
            </w:pPr>
            <w:r w:rsidRPr="003F1926">
              <w:rPr>
                <w:rFonts w:hint="eastAsia"/>
                <w:b/>
                <w:bCs/>
                <w:iCs/>
                <w:sz w:val="24"/>
                <w:szCs w:val="24"/>
              </w:rPr>
              <w:t>2</w:t>
            </w:r>
            <w:r w:rsidR="00667A6F" w:rsidRPr="003F1926">
              <w:rPr>
                <w:rFonts w:hint="eastAsia"/>
                <w:b/>
                <w:bCs/>
                <w:iCs/>
                <w:sz w:val="24"/>
                <w:szCs w:val="24"/>
              </w:rPr>
              <w:t>、</w:t>
            </w:r>
            <w:r w:rsidR="005367E3" w:rsidRPr="003F1926">
              <w:rPr>
                <w:rFonts w:hint="eastAsia"/>
                <w:b/>
                <w:bCs/>
                <w:iCs/>
                <w:sz w:val="24"/>
                <w:szCs w:val="24"/>
              </w:rPr>
              <w:t>从整个行业看，汽油机后处理产品的</w:t>
            </w:r>
            <w:r w:rsidR="00667A6F" w:rsidRPr="003F1926">
              <w:rPr>
                <w:rFonts w:hint="eastAsia"/>
                <w:b/>
                <w:bCs/>
                <w:iCs/>
                <w:sz w:val="24"/>
                <w:szCs w:val="24"/>
              </w:rPr>
              <w:t>毛利率</w:t>
            </w:r>
            <w:r w:rsidR="005367E3" w:rsidRPr="003F1926">
              <w:rPr>
                <w:rFonts w:hint="eastAsia"/>
                <w:b/>
                <w:bCs/>
                <w:iCs/>
                <w:sz w:val="24"/>
                <w:szCs w:val="24"/>
              </w:rPr>
              <w:t>相对于柴油机后处理产品的毛利率</w:t>
            </w:r>
            <w:r w:rsidR="00667A6F" w:rsidRPr="003F1926">
              <w:rPr>
                <w:rFonts w:hint="eastAsia"/>
                <w:b/>
                <w:bCs/>
                <w:iCs/>
                <w:sz w:val="24"/>
                <w:szCs w:val="24"/>
              </w:rPr>
              <w:t>比较低，</w:t>
            </w:r>
            <w:r w:rsidR="005367E3" w:rsidRPr="003F1926">
              <w:rPr>
                <w:rFonts w:hint="eastAsia"/>
                <w:b/>
                <w:bCs/>
                <w:iCs/>
                <w:sz w:val="24"/>
                <w:szCs w:val="24"/>
              </w:rPr>
              <w:t>请问在国六阶段，公司拓展汽油机</w:t>
            </w:r>
            <w:r w:rsidRPr="003F1926">
              <w:rPr>
                <w:rFonts w:hint="eastAsia"/>
                <w:b/>
                <w:bCs/>
                <w:iCs/>
                <w:sz w:val="24"/>
                <w:szCs w:val="24"/>
              </w:rPr>
              <w:t>后处理业务</w:t>
            </w:r>
            <w:r w:rsidR="00667A6F" w:rsidRPr="003F1926">
              <w:rPr>
                <w:rFonts w:hint="eastAsia"/>
                <w:b/>
                <w:bCs/>
                <w:iCs/>
                <w:sz w:val="24"/>
                <w:szCs w:val="24"/>
              </w:rPr>
              <w:t>对公司</w:t>
            </w:r>
            <w:r w:rsidRPr="003F1926">
              <w:rPr>
                <w:rFonts w:hint="eastAsia"/>
                <w:b/>
                <w:bCs/>
                <w:iCs/>
                <w:sz w:val="24"/>
                <w:szCs w:val="24"/>
              </w:rPr>
              <w:t>有什么</w:t>
            </w:r>
            <w:r w:rsidR="00667A6F" w:rsidRPr="003F1926">
              <w:rPr>
                <w:rFonts w:hint="eastAsia"/>
                <w:b/>
                <w:bCs/>
                <w:iCs/>
                <w:sz w:val="24"/>
                <w:szCs w:val="24"/>
              </w:rPr>
              <w:t>影响？</w:t>
            </w:r>
          </w:p>
          <w:p w14:paraId="6575F5D7" w14:textId="71817606" w:rsidR="00A84634" w:rsidRPr="00D05CEB" w:rsidRDefault="00987713" w:rsidP="00D05CEB">
            <w:pPr>
              <w:spacing w:line="460" w:lineRule="exact"/>
              <w:ind w:firstLineChars="200" w:firstLine="480"/>
              <w:rPr>
                <w:bCs/>
                <w:iCs/>
                <w:sz w:val="24"/>
                <w:szCs w:val="24"/>
              </w:rPr>
            </w:pPr>
            <w:r>
              <w:rPr>
                <w:rFonts w:hint="eastAsia"/>
                <w:bCs/>
                <w:iCs/>
                <w:sz w:val="24"/>
                <w:szCs w:val="24"/>
              </w:rPr>
              <w:t>从整个市场看，</w:t>
            </w:r>
            <w:r w:rsidR="00A84634" w:rsidRPr="00D05CEB">
              <w:rPr>
                <w:rFonts w:hint="eastAsia"/>
                <w:bCs/>
                <w:iCs/>
                <w:sz w:val="24"/>
                <w:szCs w:val="24"/>
              </w:rPr>
              <w:t>汽油机后处理产品毛利率虽然较柴油机产品的毛利率低，但是汽油机量要比柴油机大的多，在国六阶段，随</w:t>
            </w:r>
            <w:r w:rsidR="00A84634" w:rsidRPr="00D05CEB">
              <w:rPr>
                <w:rFonts w:hint="eastAsia"/>
                <w:bCs/>
                <w:iCs/>
                <w:sz w:val="24"/>
                <w:szCs w:val="24"/>
              </w:rPr>
              <w:lastRenderedPageBreak/>
              <w:t>着产品价值的提升，汽油机后处理也有广阔的市场前景，是公司重点开拓的市场</w:t>
            </w:r>
            <w:r>
              <w:rPr>
                <w:rFonts w:hint="eastAsia"/>
                <w:bCs/>
                <w:iCs/>
                <w:sz w:val="24"/>
                <w:szCs w:val="24"/>
              </w:rPr>
              <w:t>之一</w:t>
            </w:r>
            <w:r w:rsidR="00A84634" w:rsidRPr="00D05CEB">
              <w:rPr>
                <w:rFonts w:hint="eastAsia"/>
                <w:bCs/>
                <w:iCs/>
                <w:sz w:val="24"/>
                <w:szCs w:val="24"/>
              </w:rPr>
              <w:t>。</w:t>
            </w:r>
          </w:p>
          <w:p w14:paraId="244DC617" w14:textId="40BBC302" w:rsidR="00206348" w:rsidRPr="003F1926" w:rsidRDefault="00877517" w:rsidP="0008671A">
            <w:pPr>
              <w:spacing w:line="460" w:lineRule="exact"/>
              <w:ind w:firstLineChars="200" w:firstLine="482"/>
              <w:rPr>
                <w:b/>
                <w:bCs/>
                <w:iCs/>
                <w:sz w:val="24"/>
                <w:szCs w:val="24"/>
              </w:rPr>
            </w:pPr>
            <w:r w:rsidRPr="003F1926">
              <w:rPr>
                <w:rFonts w:hint="eastAsia"/>
                <w:b/>
                <w:bCs/>
                <w:iCs/>
                <w:sz w:val="24"/>
                <w:szCs w:val="24"/>
              </w:rPr>
              <w:t>3</w:t>
            </w:r>
            <w:r w:rsidR="00206348" w:rsidRPr="003F1926">
              <w:rPr>
                <w:rFonts w:hint="eastAsia"/>
                <w:b/>
                <w:bCs/>
                <w:iCs/>
                <w:sz w:val="24"/>
                <w:szCs w:val="24"/>
              </w:rPr>
              <w:t>、</w:t>
            </w:r>
            <w:r w:rsidR="001B56CF" w:rsidRPr="003F1926">
              <w:rPr>
                <w:rFonts w:hint="eastAsia"/>
                <w:b/>
                <w:bCs/>
                <w:iCs/>
                <w:sz w:val="24"/>
                <w:szCs w:val="24"/>
              </w:rPr>
              <w:t>国五阶段</w:t>
            </w:r>
            <w:r w:rsidR="007C2294" w:rsidRPr="003F1926">
              <w:rPr>
                <w:rFonts w:hint="eastAsia"/>
                <w:b/>
                <w:bCs/>
                <w:iCs/>
                <w:sz w:val="24"/>
                <w:szCs w:val="24"/>
              </w:rPr>
              <w:t>，公司主要产品在轻型柴油货车的市场占有率</w:t>
            </w:r>
            <w:r w:rsidR="001B56CF" w:rsidRPr="003F1926">
              <w:rPr>
                <w:rFonts w:hint="eastAsia"/>
                <w:b/>
                <w:bCs/>
                <w:iCs/>
                <w:sz w:val="24"/>
                <w:szCs w:val="24"/>
              </w:rPr>
              <w:t>是</w:t>
            </w:r>
            <w:r w:rsidR="007C2294" w:rsidRPr="003F1926">
              <w:rPr>
                <w:b/>
                <w:bCs/>
                <w:iCs/>
                <w:sz w:val="24"/>
                <w:szCs w:val="24"/>
              </w:rPr>
              <w:t>12.29%</w:t>
            </w:r>
            <w:r w:rsidR="001B56CF" w:rsidRPr="003F1926">
              <w:rPr>
                <w:rFonts w:hint="eastAsia"/>
                <w:b/>
                <w:bCs/>
                <w:iCs/>
                <w:sz w:val="24"/>
                <w:szCs w:val="24"/>
              </w:rPr>
              <w:t>，</w:t>
            </w:r>
            <w:r w:rsidR="007C2294" w:rsidRPr="003F1926">
              <w:rPr>
                <w:rFonts w:hint="eastAsia"/>
                <w:b/>
                <w:bCs/>
                <w:iCs/>
                <w:sz w:val="24"/>
                <w:szCs w:val="24"/>
              </w:rPr>
              <w:t>请问剩余的市场主要是由哪些企业占据？</w:t>
            </w:r>
            <w:r w:rsidR="00C52E58" w:rsidRPr="003F1926">
              <w:rPr>
                <w:rFonts w:hint="eastAsia"/>
                <w:b/>
                <w:bCs/>
                <w:iCs/>
                <w:sz w:val="24"/>
                <w:szCs w:val="24"/>
              </w:rPr>
              <w:t xml:space="preserve"> </w:t>
            </w:r>
          </w:p>
          <w:p w14:paraId="557A8F9C" w14:textId="184C6725" w:rsidR="007C2294" w:rsidRPr="003F1926" w:rsidRDefault="00695157" w:rsidP="00A66C35">
            <w:pPr>
              <w:spacing w:line="460" w:lineRule="exact"/>
              <w:ind w:firstLineChars="200" w:firstLine="480"/>
              <w:rPr>
                <w:bCs/>
                <w:iCs/>
                <w:sz w:val="24"/>
                <w:szCs w:val="24"/>
              </w:rPr>
            </w:pPr>
            <w:r>
              <w:rPr>
                <w:rFonts w:hint="eastAsia"/>
                <w:bCs/>
                <w:iCs/>
                <w:sz w:val="24"/>
                <w:szCs w:val="24"/>
              </w:rPr>
              <w:t>国外品牌比如</w:t>
            </w:r>
            <w:r w:rsidRPr="003F1926">
              <w:rPr>
                <w:rFonts w:hint="eastAsia"/>
                <w:bCs/>
                <w:iCs/>
                <w:sz w:val="24"/>
                <w:szCs w:val="24"/>
              </w:rPr>
              <w:t>博</w:t>
            </w:r>
            <w:proofErr w:type="gramStart"/>
            <w:r w:rsidRPr="003F1926">
              <w:rPr>
                <w:rFonts w:hint="eastAsia"/>
                <w:bCs/>
                <w:iCs/>
                <w:sz w:val="24"/>
                <w:szCs w:val="24"/>
              </w:rPr>
              <w:t>世</w:t>
            </w:r>
            <w:proofErr w:type="gramEnd"/>
            <w:r w:rsidRPr="003F1926">
              <w:rPr>
                <w:rFonts w:hint="eastAsia"/>
                <w:bCs/>
                <w:iCs/>
                <w:sz w:val="24"/>
                <w:szCs w:val="24"/>
              </w:rPr>
              <w:t>、康明斯</w:t>
            </w:r>
            <w:r>
              <w:rPr>
                <w:rFonts w:hint="eastAsia"/>
                <w:bCs/>
                <w:iCs/>
                <w:sz w:val="24"/>
                <w:szCs w:val="24"/>
              </w:rPr>
              <w:t>等占据了较大的市场份额。</w:t>
            </w:r>
          </w:p>
          <w:p w14:paraId="660D9F42" w14:textId="0E03CB69" w:rsidR="001B56CF" w:rsidRPr="003F1926" w:rsidRDefault="00877517" w:rsidP="0008671A">
            <w:pPr>
              <w:spacing w:line="460" w:lineRule="exact"/>
              <w:ind w:firstLineChars="200" w:firstLine="482"/>
              <w:rPr>
                <w:b/>
                <w:bCs/>
                <w:iCs/>
                <w:sz w:val="24"/>
                <w:szCs w:val="24"/>
              </w:rPr>
            </w:pPr>
            <w:r w:rsidRPr="003F1926">
              <w:rPr>
                <w:rFonts w:hint="eastAsia"/>
                <w:b/>
                <w:bCs/>
                <w:iCs/>
                <w:sz w:val="24"/>
                <w:szCs w:val="24"/>
              </w:rPr>
              <w:t>4</w:t>
            </w:r>
            <w:r w:rsidR="004247F7" w:rsidRPr="003F1926">
              <w:rPr>
                <w:rFonts w:hint="eastAsia"/>
                <w:b/>
                <w:bCs/>
                <w:iCs/>
                <w:sz w:val="24"/>
                <w:szCs w:val="24"/>
              </w:rPr>
              <w:t>、</w:t>
            </w:r>
            <w:r w:rsidR="00A5017A" w:rsidRPr="003F1926">
              <w:rPr>
                <w:rFonts w:hint="eastAsia"/>
                <w:b/>
                <w:bCs/>
                <w:iCs/>
                <w:sz w:val="24"/>
                <w:szCs w:val="24"/>
              </w:rPr>
              <w:t>就</w:t>
            </w:r>
            <w:r w:rsidR="004247F7" w:rsidRPr="003F1926">
              <w:rPr>
                <w:rFonts w:hint="eastAsia"/>
                <w:b/>
                <w:bCs/>
                <w:iCs/>
                <w:sz w:val="24"/>
                <w:szCs w:val="24"/>
              </w:rPr>
              <w:t>电控</w:t>
            </w:r>
            <w:r w:rsidR="00A5017A" w:rsidRPr="003F1926">
              <w:rPr>
                <w:rFonts w:hint="eastAsia"/>
                <w:b/>
                <w:bCs/>
                <w:iCs/>
                <w:sz w:val="24"/>
                <w:szCs w:val="24"/>
              </w:rPr>
              <w:t>技术，公司</w:t>
            </w:r>
            <w:r w:rsidR="004247F7" w:rsidRPr="003F1926">
              <w:rPr>
                <w:rFonts w:hint="eastAsia"/>
                <w:b/>
                <w:bCs/>
                <w:iCs/>
                <w:sz w:val="24"/>
                <w:szCs w:val="24"/>
              </w:rPr>
              <w:t>和</w:t>
            </w:r>
            <w:proofErr w:type="gramStart"/>
            <w:r w:rsidR="004247F7" w:rsidRPr="003F1926">
              <w:rPr>
                <w:rFonts w:hint="eastAsia"/>
                <w:b/>
                <w:bCs/>
                <w:iCs/>
                <w:sz w:val="24"/>
                <w:szCs w:val="24"/>
              </w:rPr>
              <w:t>博世</w:t>
            </w:r>
            <w:proofErr w:type="gramEnd"/>
            <w:r w:rsidR="00A5017A" w:rsidRPr="003F1926">
              <w:rPr>
                <w:rFonts w:hint="eastAsia"/>
                <w:b/>
                <w:bCs/>
                <w:iCs/>
                <w:sz w:val="24"/>
                <w:szCs w:val="24"/>
              </w:rPr>
              <w:t>的</w:t>
            </w:r>
            <w:r w:rsidR="004247F7" w:rsidRPr="003F1926">
              <w:rPr>
                <w:rFonts w:hint="eastAsia"/>
                <w:b/>
                <w:bCs/>
                <w:iCs/>
                <w:sz w:val="24"/>
                <w:szCs w:val="24"/>
              </w:rPr>
              <w:t>区别在</w:t>
            </w:r>
            <w:r w:rsidR="00A5017A" w:rsidRPr="003F1926">
              <w:rPr>
                <w:rFonts w:hint="eastAsia"/>
                <w:b/>
                <w:bCs/>
                <w:iCs/>
                <w:sz w:val="24"/>
                <w:szCs w:val="24"/>
              </w:rPr>
              <w:t>哪</w:t>
            </w:r>
            <w:r w:rsidR="004247F7" w:rsidRPr="003F1926">
              <w:rPr>
                <w:rFonts w:hint="eastAsia"/>
                <w:b/>
                <w:bCs/>
                <w:iCs/>
                <w:sz w:val="24"/>
                <w:szCs w:val="24"/>
              </w:rPr>
              <w:t>？</w:t>
            </w:r>
            <w:r w:rsidR="00A5017A" w:rsidRPr="003F1926">
              <w:rPr>
                <w:rFonts w:hint="eastAsia"/>
                <w:b/>
                <w:bCs/>
                <w:iCs/>
                <w:sz w:val="24"/>
                <w:szCs w:val="24"/>
              </w:rPr>
              <w:t>在产品性能上有什么区别？</w:t>
            </w:r>
          </w:p>
          <w:p w14:paraId="2FD34628" w14:textId="0106A268" w:rsidR="00E354DF" w:rsidRPr="00B17479" w:rsidRDefault="00877517" w:rsidP="00B17479">
            <w:pPr>
              <w:spacing w:line="460" w:lineRule="exact"/>
              <w:ind w:firstLineChars="200" w:firstLine="480"/>
              <w:rPr>
                <w:bCs/>
                <w:iCs/>
                <w:sz w:val="24"/>
                <w:szCs w:val="24"/>
              </w:rPr>
            </w:pPr>
            <w:r w:rsidRPr="003F1926">
              <w:rPr>
                <w:rFonts w:hint="eastAsia"/>
                <w:bCs/>
                <w:iCs/>
                <w:sz w:val="24"/>
                <w:szCs w:val="24"/>
              </w:rPr>
              <w:t>公司和</w:t>
            </w:r>
            <w:proofErr w:type="gramStart"/>
            <w:r w:rsidRPr="003F1926">
              <w:rPr>
                <w:rFonts w:hint="eastAsia"/>
                <w:bCs/>
                <w:iCs/>
                <w:sz w:val="24"/>
                <w:szCs w:val="24"/>
              </w:rPr>
              <w:t>博世</w:t>
            </w:r>
            <w:proofErr w:type="gramEnd"/>
            <w:r w:rsidRPr="003F1926">
              <w:rPr>
                <w:rFonts w:hint="eastAsia"/>
                <w:bCs/>
                <w:iCs/>
                <w:sz w:val="24"/>
                <w:szCs w:val="24"/>
              </w:rPr>
              <w:t>的电控系统在产品</w:t>
            </w:r>
            <w:r w:rsidR="00695157">
              <w:rPr>
                <w:rFonts w:hint="eastAsia"/>
                <w:bCs/>
                <w:iCs/>
                <w:sz w:val="24"/>
                <w:szCs w:val="24"/>
              </w:rPr>
              <w:t>实现的功能</w:t>
            </w:r>
            <w:r w:rsidRPr="003F1926">
              <w:rPr>
                <w:rFonts w:hint="eastAsia"/>
                <w:bCs/>
                <w:iCs/>
                <w:sz w:val="24"/>
                <w:szCs w:val="24"/>
              </w:rPr>
              <w:t>上</w:t>
            </w:r>
            <w:r w:rsidR="00695157">
              <w:rPr>
                <w:rFonts w:hint="eastAsia"/>
                <w:bCs/>
                <w:iCs/>
                <w:sz w:val="24"/>
                <w:szCs w:val="24"/>
              </w:rPr>
              <w:t>并没有什么区别</w:t>
            </w:r>
            <w:r w:rsidRPr="003F1926">
              <w:rPr>
                <w:rFonts w:hint="eastAsia"/>
                <w:bCs/>
                <w:iCs/>
                <w:sz w:val="24"/>
                <w:szCs w:val="24"/>
              </w:rPr>
              <w:t>。</w:t>
            </w:r>
            <w:r w:rsidR="00695157">
              <w:rPr>
                <w:rFonts w:hint="eastAsia"/>
                <w:bCs/>
                <w:iCs/>
                <w:sz w:val="24"/>
                <w:szCs w:val="24"/>
              </w:rPr>
              <w:t>但</w:t>
            </w:r>
            <w:r w:rsidRPr="003F1926">
              <w:rPr>
                <w:rFonts w:hint="eastAsia"/>
                <w:bCs/>
                <w:iCs/>
                <w:sz w:val="24"/>
                <w:szCs w:val="24"/>
              </w:rPr>
              <w:t>就</w:t>
            </w:r>
            <w:r w:rsidR="00695157">
              <w:rPr>
                <w:rFonts w:hint="eastAsia"/>
                <w:bCs/>
                <w:iCs/>
                <w:sz w:val="24"/>
                <w:szCs w:val="24"/>
              </w:rPr>
              <w:t>具体的技术方案来说</w:t>
            </w:r>
            <w:r w:rsidR="00B17479" w:rsidRPr="003F1926">
              <w:rPr>
                <w:rFonts w:hint="eastAsia"/>
                <w:bCs/>
                <w:iCs/>
                <w:sz w:val="24"/>
                <w:szCs w:val="24"/>
              </w:rPr>
              <w:t>，公司从设计之初就放弃沿用市场已有的所有技术路线，坚持完全自主正向开发，在全球范围内率先实现将旋流式机械喷嘴应用于液力式电控系统，彻底摆脱电控喷嘴在成本和故障率方面的瓶颈，并能匹配各种发</w:t>
            </w:r>
            <w:r w:rsidR="00B17479" w:rsidRPr="00B17479">
              <w:rPr>
                <w:rFonts w:hint="eastAsia"/>
                <w:bCs/>
                <w:iCs/>
                <w:sz w:val="24"/>
                <w:szCs w:val="24"/>
              </w:rPr>
              <w:t>动机燃油系统（进口和国产），该技术已大量应用于客户产品。</w:t>
            </w:r>
          </w:p>
          <w:p w14:paraId="61D221B2" w14:textId="4ED00CE5" w:rsidR="00A5017A" w:rsidRDefault="005935FA" w:rsidP="0008671A">
            <w:pPr>
              <w:spacing w:line="460" w:lineRule="exact"/>
              <w:ind w:firstLineChars="200" w:firstLine="482"/>
              <w:rPr>
                <w:b/>
                <w:bCs/>
                <w:iCs/>
                <w:sz w:val="24"/>
                <w:szCs w:val="24"/>
              </w:rPr>
            </w:pPr>
            <w:r w:rsidRPr="00EC44E6">
              <w:rPr>
                <w:rFonts w:hint="eastAsia"/>
                <w:b/>
                <w:bCs/>
                <w:iCs/>
                <w:sz w:val="24"/>
                <w:szCs w:val="24"/>
              </w:rPr>
              <w:t>5</w:t>
            </w:r>
            <w:r w:rsidR="00A5017A" w:rsidRPr="00EC44E6">
              <w:rPr>
                <w:rFonts w:hint="eastAsia"/>
                <w:b/>
                <w:bCs/>
                <w:iCs/>
                <w:sz w:val="24"/>
                <w:szCs w:val="24"/>
              </w:rPr>
              <w:t>、国六阶段贵金属的</w:t>
            </w:r>
            <w:proofErr w:type="gramStart"/>
            <w:r w:rsidR="00A5017A" w:rsidRPr="00EC44E6">
              <w:rPr>
                <w:rFonts w:hint="eastAsia"/>
                <w:b/>
                <w:bCs/>
                <w:iCs/>
                <w:sz w:val="24"/>
                <w:szCs w:val="24"/>
              </w:rPr>
              <w:t>用量</w:t>
            </w:r>
            <w:r w:rsidR="00F45F98" w:rsidRPr="00EC44E6">
              <w:rPr>
                <w:rFonts w:hint="eastAsia"/>
                <w:b/>
                <w:bCs/>
                <w:iCs/>
                <w:sz w:val="24"/>
                <w:szCs w:val="24"/>
              </w:rPr>
              <w:t>较国五</w:t>
            </w:r>
            <w:proofErr w:type="gramEnd"/>
            <w:r w:rsidR="00F45F98" w:rsidRPr="00EC44E6">
              <w:rPr>
                <w:rFonts w:hint="eastAsia"/>
                <w:b/>
                <w:bCs/>
                <w:iCs/>
                <w:sz w:val="24"/>
                <w:szCs w:val="24"/>
              </w:rPr>
              <w:t>阶段</w:t>
            </w:r>
            <w:r w:rsidR="00A5017A" w:rsidRPr="00EC44E6">
              <w:rPr>
                <w:rFonts w:hint="eastAsia"/>
                <w:b/>
                <w:bCs/>
                <w:iCs/>
                <w:sz w:val="24"/>
                <w:szCs w:val="24"/>
              </w:rPr>
              <w:t>会有提升吗？</w:t>
            </w:r>
            <w:r w:rsidR="00F45F98" w:rsidRPr="00EC44E6">
              <w:rPr>
                <w:rFonts w:hint="eastAsia"/>
                <w:b/>
                <w:bCs/>
                <w:iCs/>
                <w:sz w:val="24"/>
                <w:szCs w:val="24"/>
              </w:rPr>
              <w:t>大概能提升</w:t>
            </w:r>
            <w:r w:rsidR="00A5017A" w:rsidRPr="00EC44E6">
              <w:rPr>
                <w:rFonts w:hint="eastAsia"/>
                <w:b/>
                <w:bCs/>
                <w:iCs/>
                <w:sz w:val="24"/>
                <w:szCs w:val="24"/>
              </w:rPr>
              <w:t>多少？</w:t>
            </w:r>
          </w:p>
          <w:p w14:paraId="39AA8BF5" w14:textId="770D143E" w:rsidR="00261B33" w:rsidRDefault="00261B33" w:rsidP="00EC44E6">
            <w:pPr>
              <w:spacing w:line="460" w:lineRule="exact"/>
              <w:ind w:firstLineChars="200" w:firstLine="480"/>
              <w:rPr>
                <w:rFonts w:hint="eastAsia"/>
                <w:bCs/>
                <w:iCs/>
                <w:sz w:val="24"/>
                <w:szCs w:val="24"/>
              </w:rPr>
            </w:pPr>
            <w:r>
              <w:rPr>
                <w:rFonts w:hint="eastAsia"/>
                <w:bCs/>
                <w:iCs/>
                <w:sz w:val="24"/>
                <w:szCs w:val="24"/>
              </w:rPr>
              <w:t>在国五阶段及之前，</w:t>
            </w:r>
            <w:r>
              <w:rPr>
                <w:rFonts w:hint="eastAsia"/>
                <w:bCs/>
                <w:iCs/>
                <w:sz w:val="24"/>
                <w:szCs w:val="24"/>
              </w:rPr>
              <w:t>公司</w:t>
            </w:r>
            <w:r>
              <w:rPr>
                <w:rFonts w:hint="eastAsia"/>
                <w:bCs/>
                <w:iCs/>
                <w:sz w:val="24"/>
                <w:szCs w:val="24"/>
              </w:rPr>
              <w:t>汽油机后处理产品在公司业务中</w:t>
            </w:r>
            <w:proofErr w:type="gramStart"/>
            <w:r>
              <w:rPr>
                <w:rFonts w:hint="eastAsia"/>
                <w:bCs/>
                <w:iCs/>
                <w:sz w:val="24"/>
                <w:szCs w:val="24"/>
              </w:rPr>
              <w:t>占比较</w:t>
            </w:r>
            <w:proofErr w:type="gramEnd"/>
            <w:r>
              <w:rPr>
                <w:rFonts w:hint="eastAsia"/>
                <w:bCs/>
                <w:iCs/>
                <w:sz w:val="24"/>
                <w:szCs w:val="24"/>
              </w:rPr>
              <w:t>小，国六阶段汽油机尾气后处理领域也是公司重点的布局方向。一般来说，汽油机使用贵金属的量较大，所以，在国六阶段公司对重金属的需求量可能会有较大提升。</w:t>
            </w:r>
          </w:p>
          <w:p w14:paraId="22963186" w14:textId="4FB0A0E8" w:rsidR="001E148A" w:rsidRPr="00EE299A" w:rsidRDefault="005935FA" w:rsidP="0008671A">
            <w:pPr>
              <w:spacing w:line="460" w:lineRule="exact"/>
              <w:ind w:firstLineChars="200" w:firstLine="482"/>
              <w:rPr>
                <w:b/>
                <w:bCs/>
                <w:iCs/>
                <w:sz w:val="24"/>
                <w:szCs w:val="24"/>
              </w:rPr>
            </w:pPr>
            <w:r w:rsidRPr="00EE299A">
              <w:rPr>
                <w:rFonts w:hint="eastAsia"/>
                <w:b/>
                <w:bCs/>
                <w:iCs/>
                <w:sz w:val="24"/>
                <w:szCs w:val="24"/>
              </w:rPr>
              <w:t>6</w:t>
            </w:r>
            <w:r w:rsidR="00565C5D" w:rsidRPr="00EE299A">
              <w:rPr>
                <w:rFonts w:hint="eastAsia"/>
                <w:b/>
                <w:bCs/>
                <w:iCs/>
                <w:sz w:val="24"/>
                <w:szCs w:val="24"/>
              </w:rPr>
              <w:t>、</w:t>
            </w:r>
            <w:r w:rsidR="003A3386" w:rsidRPr="00EE299A">
              <w:rPr>
                <w:rFonts w:hint="eastAsia"/>
                <w:b/>
                <w:bCs/>
                <w:iCs/>
                <w:sz w:val="24"/>
                <w:szCs w:val="24"/>
              </w:rPr>
              <w:t>在</w:t>
            </w:r>
            <w:r w:rsidR="00565C5D" w:rsidRPr="00EE299A">
              <w:rPr>
                <w:rFonts w:hint="eastAsia"/>
                <w:b/>
                <w:bCs/>
                <w:iCs/>
                <w:sz w:val="24"/>
                <w:szCs w:val="24"/>
              </w:rPr>
              <w:t>汽油机后处理方面，</w:t>
            </w:r>
            <w:r w:rsidR="00EE299A" w:rsidRPr="00EE299A">
              <w:rPr>
                <w:rFonts w:hint="eastAsia"/>
                <w:b/>
                <w:bCs/>
                <w:iCs/>
                <w:sz w:val="24"/>
                <w:szCs w:val="24"/>
              </w:rPr>
              <w:t>据统计</w:t>
            </w:r>
            <w:r w:rsidR="00654AA9">
              <w:rPr>
                <w:rFonts w:hint="eastAsia"/>
                <w:b/>
                <w:bCs/>
                <w:iCs/>
                <w:sz w:val="24"/>
                <w:szCs w:val="24"/>
              </w:rPr>
              <w:t>目前</w:t>
            </w:r>
            <w:r w:rsidR="001E148A" w:rsidRPr="00EE299A">
              <w:rPr>
                <w:rFonts w:hint="eastAsia"/>
                <w:b/>
                <w:bCs/>
                <w:iCs/>
                <w:sz w:val="24"/>
                <w:szCs w:val="24"/>
              </w:rPr>
              <w:t>新产的汽油</w:t>
            </w:r>
            <w:r w:rsidR="003A3386" w:rsidRPr="00EE299A">
              <w:rPr>
                <w:rFonts w:hint="eastAsia"/>
                <w:b/>
                <w:bCs/>
                <w:iCs/>
                <w:sz w:val="24"/>
                <w:szCs w:val="24"/>
              </w:rPr>
              <w:t>车</w:t>
            </w:r>
            <w:r w:rsidR="001E148A" w:rsidRPr="00EE299A">
              <w:rPr>
                <w:rFonts w:hint="eastAsia"/>
                <w:b/>
                <w:bCs/>
                <w:iCs/>
                <w:sz w:val="24"/>
                <w:szCs w:val="24"/>
              </w:rPr>
              <w:t>约</w:t>
            </w:r>
            <w:r w:rsidR="001E148A" w:rsidRPr="00EE299A">
              <w:rPr>
                <w:rFonts w:hint="eastAsia"/>
                <w:b/>
                <w:bCs/>
                <w:iCs/>
                <w:sz w:val="24"/>
                <w:szCs w:val="24"/>
              </w:rPr>
              <w:t>95%</w:t>
            </w:r>
            <w:r w:rsidR="001E148A" w:rsidRPr="00EE299A">
              <w:rPr>
                <w:rFonts w:hint="eastAsia"/>
                <w:b/>
                <w:bCs/>
                <w:iCs/>
                <w:sz w:val="24"/>
                <w:szCs w:val="24"/>
              </w:rPr>
              <w:t>至</w:t>
            </w:r>
            <w:r w:rsidR="001E148A" w:rsidRPr="00EE299A">
              <w:rPr>
                <w:rFonts w:hint="eastAsia"/>
                <w:b/>
                <w:bCs/>
                <w:iCs/>
                <w:sz w:val="24"/>
                <w:szCs w:val="24"/>
              </w:rPr>
              <w:t>97%</w:t>
            </w:r>
            <w:r w:rsidR="001E148A" w:rsidRPr="00EE299A">
              <w:rPr>
                <w:rFonts w:hint="eastAsia"/>
                <w:b/>
                <w:bCs/>
                <w:iCs/>
                <w:sz w:val="24"/>
                <w:szCs w:val="24"/>
              </w:rPr>
              <w:t>都已经是国六的尾气后处理</w:t>
            </w:r>
            <w:r w:rsidR="008469C2">
              <w:rPr>
                <w:rFonts w:hint="eastAsia"/>
                <w:b/>
                <w:bCs/>
                <w:iCs/>
                <w:sz w:val="24"/>
                <w:szCs w:val="24"/>
              </w:rPr>
              <w:t>产品</w:t>
            </w:r>
            <w:r w:rsidR="001E148A" w:rsidRPr="00EE299A">
              <w:rPr>
                <w:rFonts w:hint="eastAsia"/>
                <w:b/>
                <w:bCs/>
                <w:iCs/>
                <w:sz w:val="24"/>
                <w:szCs w:val="24"/>
              </w:rPr>
              <w:t>，而</w:t>
            </w:r>
            <w:r w:rsidR="00EE299A" w:rsidRPr="00EE299A">
              <w:rPr>
                <w:rFonts w:hint="eastAsia"/>
                <w:b/>
                <w:bCs/>
                <w:iCs/>
                <w:sz w:val="24"/>
                <w:szCs w:val="24"/>
              </w:rPr>
              <w:t>每年汽油车</w:t>
            </w:r>
            <w:r w:rsidR="008469C2">
              <w:rPr>
                <w:rFonts w:hint="eastAsia"/>
                <w:b/>
                <w:bCs/>
                <w:iCs/>
                <w:sz w:val="24"/>
                <w:szCs w:val="24"/>
              </w:rPr>
              <w:t>产</w:t>
            </w:r>
            <w:r w:rsidR="00EE299A" w:rsidRPr="00EE299A">
              <w:rPr>
                <w:rFonts w:hint="eastAsia"/>
                <w:b/>
                <w:bCs/>
                <w:iCs/>
                <w:sz w:val="24"/>
                <w:szCs w:val="24"/>
              </w:rPr>
              <w:t>量是一定的，</w:t>
            </w:r>
            <w:r w:rsidR="001E148A" w:rsidRPr="00EE299A">
              <w:rPr>
                <w:rFonts w:hint="eastAsia"/>
                <w:b/>
                <w:bCs/>
                <w:iCs/>
                <w:sz w:val="24"/>
                <w:szCs w:val="24"/>
              </w:rPr>
              <w:t>汽油机尾气后处理市场就这么大，请问公司在汽油机领域是拓展剩余的</w:t>
            </w:r>
            <w:r w:rsidR="001E148A" w:rsidRPr="00EE299A">
              <w:rPr>
                <w:rFonts w:hint="eastAsia"/>
                <w:b/>
                <w:bCs/>
                <w:iCs/>
                <w:sz w:val="24"/>
                <w:szCs w:val="24"/>
              </w:rPr>
              <w:t>3%</w:t>
            </w:r>
            <w:r w:rsidR="001E148A" w:rsidRPr="00EE299A">
              <w:rPr>
                <w:rFonts w:hint="eastAsia"/>
                <w:b/>
                <w:bCs/>
                <w:iCs/>
                <w:sz w:val="24"/>
                <w:szCs w:val="24"/>
              </w:rPr>
              <w:t>至</w:t>
            </w:r>
            <w:r w:rsidR="001E148A" w:rsidRPr="00EE299A">
              <w:rPr>
                <w:rFonts w:hint="eastAsia"/>
                <w:b/>
                <w:bCs/>
                <w:iCs/>
                <w:sz w:val="24"/>
                <w:szCs w:val="24"/>
              </w:rPr>
              <w:t>5%</w:t>
            </w:r>
            <w:r w:rsidR="001E148A" w:rsidRPr="00EE299A">
              <w:rPr>
                <w:rFonts w:hint="eastAsia"/>
                <w:b/>
                <w:bCs/>
                <w:iCs/>
                <w:sz w:val="24"/>
                <w:szCs w:val="24"/>
              </w:rPr>
              <w:t>的市场吗？该业务具有可持续性吗？</w:t>
            </w:r>
          </w:p>
          <w:p w14:paraId="2406D495" w14:textId="70C320D6" w:rsidR="00565C5D" w:rsidRPr="00F9688F" w:rsidRDefault="00A218F1" w:rsidP="00F9688F">
            <w:pPr>
              <w:spacing w:line="460" w:lineRule="exact"/>
              <w:ind w:firstLineChars="200" w:firstLine="480"/>
              <w:rPr>
                <w:bCs/>
                <w:iCs/>
                <w:sz w:val="24"/>
                <w:szCs w:val="24"/>
              </w:rPr>
            </w:pPr>
            <w:r>
              <w:rPr>
                <w:rFonts w:hint="eastAsia"/>
                <w:bCs/>
                <w:iCs/>
                <w:sz w:val="24"/>
                <w:szCs w:val="24"/>
              </w:rPr>
              <w:t>目前，公司销售的汽油机尾气后处理产品已经是国六</w:t>
            </w:r>
            <w:r w:rsidR="008469C2">
              <w:rPr>
                <w:rFonts w:hint="eastAsia"/>
                <w:bCs/>
                <w:iCs/>
                <w:sz w:val="24"/>
                <w:szCs w:val="24"/>
              </w:rPr>
              <w:t>标准</w:t>
            </w:r>
            <w:r>
              <w:rPr>
                <w:rFonts w:hint="eastAsia"/>
                <w:bCs/>
                <w:iCs/>
                <w:sz w:val="24"/>
                <w:szCs w:val="24"/>
              </w:rPr>
              <w:t>。</w:t>
            </w:r>
            <w:r w:rsidR="00745E6E">
              <w:rPr>
                <w:rFonts w:hint="eastAsia"/>
                <w:bCs/>
                <w:iCs/>
                <w:sz w:val="24"/>
                <w:szCs w:val="24"/>
              </w:rPr>
              <w:t>根据市场上一些研究报告的估算，到国六阶段汽油机后处理领域约有</w:t>
            </w:r>
            <w:r w:rsidR="00745E6E">
              <w:rPr>
                <w:rFonts w:hint="eastAsia"/>
                <w:bCs/>
                <w:iCs/>
                <w:sz w:val="24"/>
                <w:szCs w:val="24"/>
              </w:rPr>
              <w:t>600</w:t>
            </w:r>
            <w:r w:rsidR="00745E6E">
              <w:rPr>
                <w:rFonts w:hint="eastAsia"/>
                <w:bCs/>
                <w:iCs/>
                <w:sz w:val="24"/>
                <w:szCs w:val="24"/>
              </w:rPr>
              <w:t>亿元的市场空间</w:t>
            </w:r>
            <w:r w:rsidR="00745E6E">
              <w:rPr>
                <w:rFonts w:hint="eastAsia"/>
                <w:bCs/>
                <w:iCs/>
                <w:sz w:val="24"/>
                <w:szCs w:val="24"/>
              </w:rPr>
              <w:t>，</w:t>
            </w:r>
            <w:r w:rsidR="00CC0A47">
              <w:rPr>
                <w:rFonts w:hint="eastAsia"/>
                <w:bCs/>
                <w:iCs/>
                <w:sz w:val="24"/>
                <w:szCs w:val="24"/>
              </w:rPr>
              <w:t>而且国六阶段汽油机后处理产品的单品价值也有很大提升。</w:t>
            </w:r>
            <w:r w:rsidR="00745E6E">
              <w:rPr>
                <w:rFonts w:hint="eastAsia"/>
                <w:bCs/>
                <w:iCs/>
                <w:sz w:val="24"/>
                <w:szCs w:val="24"/>
              </w:rPr>
              <w:t>因此，</w:t>
            </w:r>
            <w:r w:rsidR="00CC0A47">
              <w:rPr>
                <w:rFonts w:hint="eastAsia"/>
                <w:bCs/>
                <w:iCs/>
                <w:sz w:val="24"/>
                <w:szCs w:val="24"/>
              </w:rPr>
              <w:t>在国六阶段，</w:t>
            </w:r>
            <w:r w:rsidR="00565C5D" w:rsidRPr="00F9688F">
              <w:rPr>
                <w:rFonts w:hint="eastAsia"/>
                <w:bCs/>
                <w:iCs/>
                <w:sz w:val="24"/>
                <w:szCs w:val="24"/>
              </w:rPr>
              <w:t>汽油机</w:t>
            </w:r>
            <w:r w:rsidR="00745E6E">
              <w:rPr>
                <w:rFonts w:hint="eastAsia"/>
                <w:bCs/>
                <w:iCs/>
                <w:sz w:val="24"/>
                <w:szCs w:val="24"/>
              </w:rPr>
              <w:t>尾气后处理</w:t>
            </w:r>
            <w:r w:rsidR="00CC0A47">
              <w:rPr>
                <w:rFonts w:hint="eastAsia"/>
                <w:bCs/>
                <w:iCs/>
                <w:sz w:val="24"/>
                <w:szCs w:val="24"/>
              </w:rPr>
              <w:t>也是</w:t>
            </w:r>
            <w:r w:rsidR="00745E6E">
              <w:rPr>
                <w:rFonts w:hint="eastAsia"/>
                <w:bCs/>
                <w:iCs/>
                <w:sz w:val="24"/>
                <w:szCs w:val="24"/>
              </w:rPr>
              <w:t>公司重点布局的业务之一</w:t>
            </w:r>
            <w:r w:rsidR="00A66C35" w:rsidRPr="00F9688F">
              <w:rPr>
                <w:rFonts w:hint="eastAsia"/>
                <w:bCs/>
                <w:iCs/>
                <w:sz w:val="24"/>
                <w:szCs w:val="24"/>
              </w:rPr>
              <w:t>，目标是占据一定的市场份额。</w:t>
            </w:r>
          </w:p>
          <w:p w14:paraId="4EBF5CB8" w14:textId="75B95D79" w:rsidR="009D39AC" w:rsidRDefault="005935FA" w:rsidP="009D39AC">
            <w:pPr>
              <w:spacing w:line="360" w:lineRule="auto"/>
              <w:ind w:firstLineChars="200" w:firstLine="482"/>
              <w:rPr>
                <w:b/>
                <w:bCs/>
                <w:iCs/>
                <w:sz w:val="24"/>
                <w:szCs w:val="24"/>
              </w:rPr>
            </w:pPr>
            <w:r>
              <w:rPr>
                <w:rFonts w:hint="eastAsia"/>
                <w:b/>
                <w:bCs/>
                <w:iCs/>
                <w:sz w:val="24"/>
                <w:szCs w:val="24"/>
              </w:rPr>
              <w:t>7</w:t>
            </w:r>
            <w:r w:rsidR="009D39AC">
              <w:rPr>
                <w:rFonts w:hint="eastAsia"/>
                <w:b/>
                <w:bCs/>
                <w:iCs/>
                <w:sz w:val="24"/>
                <w:szCs w:val="24"/>
              </w:rPr>
              <w:t>、国产催化剂和国外催化剂</w:t>
            </w:r>
            <w:r w:rsidR="00B311E7">
              <w:rPr>
                <w:rFonts w:hint="eastAsia"/>
                <w:b/>
                <w:bCs/>
                <w:iCs/>
                <w:sz w:val="24"/>
                <w:szCs w:val="24"/>
              </w:rPr>
              <w:t>在价格和品质上有什么区别</w:t>
            </w:r>
            <w:r w:rsidR="009D39AC">
              <w:rPr>
                <w:rFonts w:hint="eastAsia"/>
                <w:b/>
                <w:bCs/>
                <w:iCs/>
                <w:sz w:val="24"/>
                <w:szCs w:val="24"/>
              </w:rPr>
              <w:t>？</w:t>
            </w:r>
            <w:r w:rsidR="00B311E7">
              <w:rPr>
                <w:b/>
                <w:bCs/>
                <w:iCs/>
                <w:sz w:val="24"/>
                <w:szCs w:val="24"/>
              </w:rPr>
              <w:t xml:space="preserve"> </w:t>
            </w:r>
          </w:p>
          <w:p w14:paraId="452724E7" w14:textId="6D72EA24" w:rsidR="005D1183" w:rsidRDefault="005935FA" w:rsidP="005D1183">
            <w:pPr>
              <w:spacing w:line="360" w:lineRule="auto"/>
              <w:ind w:firstLineChars="200" w:firstLine="480"/>
              <w:rPr>
                <w:rFonts w:hint="eastAsia"/>
                <w:bCs/>
                <w:iCs/>
                <w:sz w:val="24"/>
                <w:szCs w:val="24"/>
              </w:rPr>
            </w:pPr>
            <w:r>
              <w:rPr>
                <w:rFonts w:hint="eastAsia"/>
                <w:bCs/>
                <w:iCs/>
                <w:sz w:val="24"/>
                <w:szCs w:val="24"/>
              </w:rPr>
              <w:t>国产催化剂较国外催化剂在价格上有</w:t>
            </w:r>
            <w:r w:rsidR="005D1183">
              <w:rPr>
                <w:rFonts w:hint="eastAsia"/>
                <w:bCs/>
                <w:iCs/>
                <w:sz w:val="24"/>
                <w:szCs w:val="24"/>
              </w:rPr>
              <w:t>一定的竞争优势</w:t>
            </w:r>
            <w:r>
              <w:rPr>
                <w:rFonts w:hint="eastAsia"/>
                <w:bCs/>
                <w:iCs/>
                <w:sz w:val="24"/>
                <w:szCs w:val="24"/>
              </w:rPr>
              <w:t>。目</w:t>
            </w:r>
            <w:r>
              <w:rPr>
                <w:rFonts w:hint="eastAsia"/>
                <w:bCs/>
                <w:iCs/>
                <w:sz w:val="24"/>
                <w:szCs w:val="24"/>
              </w:rPr>
              <w:lastRenderedPageBreak/>
              <w:t>前，</w:t>
            </w:r>
            <w:r w:rsidR="00595228" w:rsidRPr="00595228">
              <w:rPr>
                <w:rFonts w:hint="eastAsia"/>
                <w:bCs/>
                <w:iCs/>
                <w:sz w:val="24"/>
                <w:szCs w:val="24"/>
              </w:rPr>
              <w:t>公司已经完成国六标准催化剂配方的全系开发（</w:t>
            </w:r>
            <w:r w:rsidR="00595228" w:rsidRPr="00595228">
              <w:rPr>
                <w:rFonts w:hint="eastAsia"/>
                <w:bCs/>
                <w:iCs/>
                <w:sz w:val="24"/>
                <w:szCs w:val="24"/>
              </w:rPr>
              <w:t>DOC</w:t>
            </w:r>
            <w:r w:rsidR="00595228" w:rsidRPr="00595228">
              <w:rPr>
                <w:rFonts w:hint="eastAsia"/>
                <w:bCs/>
                <w:iCs/>
                <w:sz w:val="24"/>
                <w:szCs w:val="24"/>
              </w:rPr>
              <w:t>、</w:t>
            </w:r>
            <w:r w:rsidR="00595228" w:rsidRPr="00595228">
              <w:rPr>
                <w:rFonts w:hint="eastAsia"/>
                <w:bCs/>
                <w:iCs/>
                <w:sz w:val="24"/>
                <w:szCs w:val="24"/>
              </w:rPr>
              <w:t>DPF</w:t>
            </w:r>
            <w:r w:rsidR="00595228" w:rsidRPr="00595228">
              <w:rPr>
                <w:rFonts w:hint="eastAsia"/>
                <w:bCs/>
                <w:iCs/>
                <w:sz w:val="24"/>
                <w:szCs w:val="24"/>
              </w:rPr>
              <w:t>、</w:t>
            </w:r>
            <w:r w:rsidR="00595228" w:rsidRPr="00595228">
              <w:rPr>
                <w:rFonts w:hint="eastAsia"/>
                <w:bCs/>
                <w:iCs/>
                <w:sz w:val="24"/>
                <w:szCs w:val="24"/>
              </w:rPr>
              <w:t>SCR</w:t>
            </w:r>
            <w:r w:rsidR="00595228" w:rsidRPr="00595228">
              <w:rPr>
                <w:rFonts w:hint="eastAsia"/>
                <w:bCs/>
                <w:iCs/>
                <w:sz w:val="24"/>
                <w:szCs w:val="24"/>
              </w:rPr>
              <w:t>、</w:t>
            </w:r>
            <w:r w:rsidR="00595228" w:rsidRPr="00595228">
              <w:rPr>
                <w:rFonts w:hint="eastAsia"/>
                <w:bCs/>
                <w:iCs/>
                <w:sz w:val="24"/>
                <w:szCs w:val="24"/>
              </w:rPr>
              <w:t>ASC</w:t>
            </w:r>
            <w:r w:rsidR="00595228" w:rsidRPr="00595228">
              <w:rPr>
                <w:rFonts w:hint="eastAsia"/>
                <w:bCs/>
                <w:iCs/>
                <w:sz w:val="24"/>
                <w:szCs w:val="24"/>
              </w:rPr>
              <w:t>、</w:t>
            </w:r>
            <w:r w:rsidR="00595228" w:rsidRPr="00595228">
              <w:rPr>
                <w:rFonts w:hint="eastAsia"/>
                <w:bCs/>
                <w:iCs/>
                <w:sz w:val="24"/>
                <w:szCs w:val="24"/>
              </w:rPr>
              <w:t>TWC</w:t>
            </w:r>
            <w:r w:rsidR="00595228" w:rsidRPr="00595228">
              <w:rPr>
                <w:rFonts w:hint="eastAsia"/>
                <w:bCs/>
                <w:iCs/>
                <w:sz w:val="24"/>
                <w:szCs w:val="24"/>
              </w:rPr>
              <w:t>）</w:t>
            </w:r>
            <w:r w:rsidR="00B311E7">
              <w:rPr>
                <w:rFonts w:hint="eastAsia"/>
                <w:bCs/>
                <w:iCs/>
                <w:sz w:val="24"/>
                <w:szCs w:val="24"/>
              </w:rPr>
              <w:t>并实现供货。我国国六排放标准已经</w:t>
            </w:r>
            <w:r w:rsidR="005D1183">
              <w:rPr>
                <w:rFonts w:hint="eastAsia"/>
                <w:bCs/>
                <w:iCs/>
                <w:sz w:val="24"/>
                <w:szCs w:val="24"/>
              </w:rPr>
              <w:t>是世界上最严格的排放标准之一，公司</w:t>
            </w:r>
            <w:r w:rsidR="00B311E7">
              <w:rPr>
                <w:rFonts w:hint="eastAsia"/>
                <w:bCs/>
                <w:iCs/>
                <w:sz w:val="24"/>
                <w:szCs w:val="24"/>
              </w:rPr>
              <w:t>在国六汽油机后处理产品上实现</w:t>
            </w:r>
            <w:r w:rsidR="005D1183">
              <w:rPr>
                <w:rFonts w:hint="eastAsia"/>
                <w:bCs/>
                <w:iCs/>
                <w:sz w:val="24"/>
                <w:szCs w:val="24"/>
              </w:rPr>
              <w:t>批量供货</w:t>
            </w:r>
            <w:r w:rsidR="00B311E7">
              <w:rPr>
                <w:rFonts w:hint="eastAsia"/>
                <w:bCs/>
                <w:iCs/>
                <w:sz w:val="24"/>
                <w:szCs w:val="24"/>
              </w:rPr>
              <w:t>，在国六</w:t>
            </w:r>
            <w:r w:rsidR="005D1183">
              <w:rPr>
                <w:rFonts w:hint="eastAsia"/>
                <w:bCs/>
                <w:iCs/>
                <w:sz w:val="24"/>
                <w:szCs w:val="24"/>
              </w:rPr>
              <w:t>柴油机</w:t>
            </w:r>
            <w:r w:rsidR="00B311E7">
              <w:rPr>
                <w:rFonts w:hint="eastAsia"/>
                <w:bCs/>
                <w:iCs/>
                <w:sz w:val="24"/>
                <w:szCs w:val="24"/>
              </w:rPr>
              <w:t>后处理产品上实现</w:t>
            </w:r>
            <w:r w:rsidR="005D1183">
              <w:rPr>
                <w:rFonts w:hint="eastAsia"/>
                <w:bCs/>
                <w:iCs/>
                <w:sz w:val="24"/>
                <w:szCs w:val="24"/>
              </w:rPr>
              <w:t>小批量供货</w:t>
            </w:r>
            <w:r w:rsidR="00B311E7">
              <w:rPr>
                <w:rFonts w:hint="eastAsia"/>
                <w:bCs/>
                <w:iCs/>
                <w:sz w:val="24"/>
                <w:szCs w:val="24"/>
              </w:rPr>
              <w:t>，</w:t>
            </w:r>
            <w:r w:rsidR="005D1183">
              <w:rPr>
                <w:rFonts w:hint="eastAsia"/>
                <w:bCs/>
                <w:iCs/>
                <w:sz w:val="24"/>
                <w:szCs w:val="24"/>
              </w:rPr>
              <w:t>证明公司</w:t>
            </w:r>
            <w:r w:rsidR="00B311E7">
              <w:rPr>
                <w:rFonts w:hint="eastAsia"/>
                <w:bCs/>
                <w:iCs/>
                <w:sz w:val="24"/>
                <w:szCs w:val="24"/>
              </w:rPr>
              <w:t>的</w:t>
            </w:r>
            <w:r w:rsidR="005D1183">
              <w:rPr>
                <w:rFonts w:hint="eastAsia"/>
                <w:bCs/>
                <w:iCs/>
                <w:sz w:val="24"/>
                <w:szCs w:val="24"/>
              </w:rPr>
              <w:t>催化剂</w:t>
            </w:r>
            <w:r w:rsidR="00B311E7">
              <w:rPr>
                <w:rFonts w:hint="eastAsia"/>
                <w:bCs/>
                <w:iCs/>
                <w:sz w:val="24"/>
                <w:szCs w:val="24"/>
              </w:rPr>
              <w:t>技术已经处于国际领先水平，品质得到了客户认可。</w:t>
            </w:r>
          </w:p>
          <w:p w14:paraId="41D19AA9" w14:textId="738E577E" w:rsidR="00927156" w:rsidRPr="00356257" w:rsidRDefault="00927156" w:rsidP="00B311E7">
            <w:pPr>
              <w:spacing w:line="360" w:lineRule="auto"/>
              <w:rPr>
                <w:bCs/>
                <w:iCs/>
                <w:sz w:val="24"/>
                <w:szCs w:val="24"/>
              </w:rPr>
            </w:pPr>
            <w:bookmarkStart w:id="0" w:name="_GoBack"/>
            <w:bookmarkEnd w:id="0"/>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456F8E58"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1FBBCA70" w:rsidR="00DC0CF7" w:rsidRPr="00271257" w:rsidRDefault="00B97520" w:rsidP="00B6579E">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960319" w:rsidRPr="00271257">
              <w:rPr>
                <w:bCs/>
                <w:iCs/>
                <w:sz w:val="24"/>
                <w:szCs w:val="24"/>
              </w:rPr>
              <w:t>5</w:t>
            </w:r>
            <w:r w:rsidR="00DC0CF7" w:rsidRPr="00271257">
              <w:rPr>
                <w:bCs/>
                <w:iCs/>
                <w:sz w:val="24"/>
                <w:szCs w:val="24"/>
              </w:rPr>
              <w:t>月</w:t>
            </w:r>
            <w:r w:rsidR="007817F2">
              <w:rPr>
                <w:rFonts w:hint="eastAsia"/>
                <w:bCs/>
                <w:iCs/>
                <w:sz w:val="24"/>
                <w:szCs w:val="24"/>
              </w:rPr>
              <w:t>2</w:t>
            </w:r>
            <w:r w:rsidR="00B6579E">
              <w:rPr>
                <w:rFonts w:hint="eastAsia"/>
                <w:bCs/>
                <w:iCs/>
                <w:sz w:val="24"/>
                <w:szCs w:val="24"/>
              </w:rPr>
              <w:t>2</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BEA86C" w15:done="0"/>
  <w15:commentEx w15:paraId="37DE6B8A" w15:done="0"/>
  <w15:commentEx w15:paraId="655E0291" w15:done="0"/>
  <w15:commentEx w15:paraId="78D7D602" w15:done="0"/>
  <w15:commentEx w15:paraId="066EAC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238D" w16cex:dateUtc="2020-05-21T07:58:00Z"/>
  <w16cex:commentExtensible w16cex:durableId="22712394" w16cex:dateUtc="2020-05-21T07:58:00Z"/>
  <w16cex:commentExtensible w16cex:durableId="227123B2" w16cex:dateUtc="2020-05-21T07:58:00Z"/>
  <w16cex:commentExtensible w16cex:durableId="227123F3" w16cex:dateUtc="2020-05-21T07:59:00Z"/>
  <w16cex:commentExtensible w16cex:durableId="2271241C" w16cex:dateUtc="2020-05-2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BEA86C" w16cid:durableId="2271238D"/>
  <w16cid:commentId w16cid:paraId="37DE6B8A" w16cid:durableId="22712394"/>
  <w16cid:commentId w16cid:paraId="655E0291" w16cid:durableId="227123B2"/>
  <w16cid:commentId w16cid:paraId="78D7D602" w16cid:durableId="227123F3"/>
  <w16cid:commentId w16cid:paraId="066EAC73" w16cid:durableId="22712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D4BD4" w14:textId="77777777" w:rsidR="00FE2AD4" w:rsidRDefault="00FE2AD4" w:rsidP="00860F4C">
      <w:r>
        <w:separator/>
      </w:r>
    </w:p>
  </w:endnote>
  <w:endnote w:type="continuationSeparator" w:id="0">
    <w:p w14:paraId="3F564340" w14:textId="77777777" w:rsidR="00FE2AD4" w:rsidRDefault="00FE2AD4"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6FED" w14:textId="77777777" w:rsidR="00FE2AD4" w:rsidRDefault="00FE2AD4" w:rsidP="00860F4C">
      <w:r>
        <w:separator/>
      </w:r>
    </w:p>
  </w:footnote>
  <w:footnote w:type="continuationSeparator" w:id="0">
    <w:p w14:paraId="1D617BB5" w14:textId="77777777" w:rsidR="00FE2AD4" w:rsidRDefault="00FE2AD4"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7F99"/>
    <w:rsid w:val="00020097"/>
    <w:rsid w:val="000232F5"/>
    <w:rsid w:val="00026FFA"/>
    <w:rsid w:val="00032196"/>
    <w:rsid w:val="00034C19"/>
    <w:rsid w:val="00034C27"/>
    <w:rsid w:val="0003502D"/>
    <w:rsid w:val="00036CE3"/>
    <w:rsid w:val="000417E4"/>
    <w:rsid w:val="00050475"/>
    <w:rsid w:val="00052363"/>
    <w:rsid w:val="00057046"/>
    <w:rsid w:val="000615D2"/>
    <w:rsid w:val="000620A0"/>
    <w:rsid w:val="00064500"/>
    <w:rsid w:val="000841A4"/>
    <w:rsid w:val="00085137"/>
    <w:rsid w:val="00085571"/>
    <w:rsid w:val="00085AC0"/>
    <w:rsid w:val="0008671A"/>
    <w:rsid w:val="00086B54"/>
    <w:rsid w:val="00086D83"/>
    <w:rsid w:val="00090214"/>
    <w:rsid w:val="00092950"/>
    <w:rsid w:val="000B676A"/>
    <w:rsid w:val="000B7403"/>
    <w:rsid w:val="000C049A"/>
    <w:rsid w:val="000C2CCF"/>
    <w:rsid w:val="000C4140"/>
    <w:rsid w:val="000C4576"/>
    <w:rsid w:val="000C4673"/>
    <w:rsid w:val="000C6531"/>
    <w:rsid w:val="000E0785"/>
    <w:rsid w:val="000E3132"/>
    <w:rsid w:val="000E4856"/>
    <w:rsid w:val="000E5CB2"/>
    <w:rsid w:val="000F59CD"/>
    <w:rsid w:val="000F7E3F"/>
    <w:rsid w:val="001016B6"/>
    <w:rsid w:val="00113D83"/>
    <w:rsid w:val="0011772E"/>
    <w:rsid w:val="00122BB4"/>
    <w:rsid w:val="001237E8"/>
    <w:rsid w:val="001304E0"/>
    <w:rsid w:val="00131FC5"/>
    <w:rsid w:val="0015187D"/>
    <w:rsid w:val="00153DBD"/>
    <w:rsid w:val="00153FD0"/>
    <w:rsid w:val="0016769F"/>
    <w:rsid w:val="001721B8"/>
    <w:rsid w:val="001722D9"/>
    <w:rsid w:val="00173797"/>
    <w:rsid w:val="001838A9"/>
    <w:rsid w:val="001862DC"/>
    <w:rsid w:val="00195ECB"/>
    <w:rsid w:val="001A0363"/>
    <w:rsid w:val="001A30C8"/>
    <w:rsid w:val="001A6630"/>
    <w:rsid w:val="001A6A91"/>
    <w:rsid w:val="001A7161"/>
    <w:rsid w:val="001A7D07"/>
    <w:rsid w:val="001B0469"/>
    <w:rsid w:val="001B25F6"/>
    <w:rsid w:val="001B56CF"/>
    <w:rsid w:val="001C1EF9"/>
    <w:rsid w:val="001C7E39"/>
    <w:rsid w:val="001D21D5"/>
    <w:rsid w:val="001D7477"/>
    <w:rsid w:val="001E0D01"/>
    <w:rsid w:val="001E148A"/>
    <w:rsid w:val="001E18CF"/>
    <w:rsid w:val="001E75A8"/>
    <w:rsid w:val="001F3A64"/>
    <w:rsid w:val="00201193"/>
    <w:rsid w:val="00205217"/>
    <w:rsid w:val="00206348"/>
    <w:rsid w:val="002111A2"/>
    <w:rsid w:val="00222F4F"/>
    <w:rsid w:val="002266F4"/>
    <w:rsid w:val="00226C5B"/>
    <w:rsid w:val="00231F5A"/>
    <w:rsid w:val="00233A28"/>
    <w:rsid w:val="00234CB5"/>
    <w:rsid w:val="00235E92"/>
    <w:rsid w:val="00241563"/>
    <w:rsid w:val="00250424"/>
    <w:rsid w:val="00253808"/>
    <w:rsid w:val="00254011"/>
    <w:rsid w:val="00256123"/>
    <w:rsid w:val="00261B33"/>
    <w:rsid w:val="00271257"/>
    <w:rsid w:val="0027254A"/>
    <w:rsid w:val="00287A47"/>
    <w:rsid w:val="002902C4"/>
    <w:rsid w:val="002934EA"/>
    <w:rsid w:val="00295785"/>
    <w:rsid w:val="002A07D1"/>
    <w:rsid w:val="002A1F42"/>
    <w:rsid w:val="002A292D"/>
    <w:rsid w:val="002A3F1F"/>
    <w:rsid w:val="002A4095"/>
    <w:rsid w:val="002A43F3"/>
    <w:rsid w:val="002B0ADE"/>
    <w:rsid w:val="002B3F57"/>
    <w:rsid w:val="002B4616"/>
    <w:rsid w:val="002B467C"/>
    <w:rsid w:val="002B5CA5"/>
    <w:rsid w:val="002C6AAF"/>
    <w:rsid w:val="002D6F84"/>
    <w:rsid w:val="002D7511"/>
    <w:rsid w:val="002E20A2"/>
    <w:rsid w:val="002E2A94"/>
    <w:rsid w:val="002E3256"/>
    <w:rsid w:val="002E5CD5"/>
    <w:rsid w:val="002F5724"/>
    <w:rsid w:val="002F57A0"/>
    <w:rsid w:val="00306879"/>
    <w:rsid w:val="00306D3A"/>
    <w:rsid w:val="00306D74"/>
    <w:rsid w:val="00315E14"/>
    <w:rsid w:val="003160E6"/>
    <w:rsid w:val="0032132F"/>
    <w:rsid w:val="0032570A"/>
    <w:rsid w:val="00335956"/>
    <w:rsid w:val="003453D2"/>
    <w:rsid w:val="0035141A"/>
    <w:rsid w:val="00356257"/>
    <w:rsid w:val="00370C6C"/>
    <w:rsid w:val="00372216"/>
    <w:rsid w:val="00384E69"/>
    <w:rsid w:val="00390B73"/>
    <w:rsid w:val="0039601C"/>
    <w:rsid w:val="003A3386"/>
    <w:rsid w:val="003B2185"/>
    <w:rsid w:val="003C16BE"/>
    <w:rsid w:val="003C18C2"/>
    <w:rsid w:val="003C2976"/>
    <w:rsid w:val="003C2D6A"/>
    <w:rsid w:val="003C30D6"/>
    <w:rsid w:val="003D1E65"/>
    <w:rsid w:val="003D3F45"/>
    <w:rsid w:val="003D4D1B"/>
    <w:rsid w:val="003D774F"/>
    <w:rsid w:val="003E5599"/>
    <w:rsid w:val="003F0566"/>
    <w:rsid w:val="003F1926"/>
    <w:rsid w:val="003F6041"/>
    <w:rsid w:val="00403576"/>
    <w:rsid w:val="00410E58"/>
    <w:rsid w:val="0041749A"/>
    <w:rsid w:val="00420577"/>
    <w:rsid w:val="004247F7"/>
    <w:rsid w:val="00433DD3"/>
    <w:rsid w:val="0043678C"/>
    <w:rsid w:val="00436ABF"/>
    <w:rsid w:val="00437836"/>
    <w:rsid w:val="004445A7"/>
    <w:rsid w:val="0044691F"/>
    <w:rsid w:val="00446E4E"/>
    <w:rsid w:val="00452EF8"/>
    <w:rsid w:val="00454454"/>
    <w:rsid w:val="0047541D"/>
    <w:rsid w:val="004910EE"/>
    <w:rsid w:val="0049501B"/>
    <w:rsid w:val="00496475"/>
    <w:rsid w:val="004A2D1F"/>
    <w:rsid w:val="004A54D8"/>
    <w:rsid w:val="004B14A9"/>
    <w:rsid w:val="004B54AA"/>
    <w:rsid w:val="004B5BE7"/>
    <w:rsid w:val="004B6847"/>
    <w:rsid w:val="004B7551"/>
    <w:rsid w:val="004B7670"/>
    <w:rsid w:val="004C2B0A"/>
    <w:rsid w:val="004C2FEE"/>
    <w:rsid w:val="004C5913"/>
    <w:rsid w:val="004D068A"/>
    <w:rsid w:val="004D1744"/>
    <w:rsid w:val="004D1D49"/>
    <w:rsid w:val="004D5177"/>
    <w:rsid w:val="004E2141"/>
    <w:rsid w:val="004F0D91"/>
    <w:rsid w:val="004F2B38"/>
    <w:rsid w:val="004F5738"/>
    <w:rsid w:val="00501D5F"/>
    <w:rsid w:val="005027C4"/>
    <w:rsid w:val="00511E9B"/>
    <w:rsid w:val="005173D5"/>
    <w:rsid w:val="005212E7"/>
    <w:rsid w:val="00521599"/>
    <w:rsid w:val="005223EB"/>
    <w:rsid w:val="005234D2"/>
    <w:rsid w:val="005237AB"/>
    <w:rsid w:val="00526297"/>
    <w:rsid w:val="00526891"/>
    <w:rsid w:val="00530657"/>
    <w:rsid w:val="00531123"/>
    <w:rsid w:val="005328F3"/>
    <w:rsid w:val="0053434D"/>
    <w:rsid w:val="005354FC"/>
    <w:rsid w:val="005367E3"/>
    <w:rsid w:val="005375A0"/>
    <w:rsid w:val="005410FE"/>
    <w:rsid w:val="0054582C"/>
    <w:rsid w:val="00546E21"/>
    <w:rsid w:val="005476F5"/>
    <w:rsid w:val="00547C59"/>
    <w:rsid w:val="00550506"/>
    <w:rsid w:val="00550CDA"/>
    <w:rsid w:val="00555298"/>
    <w:rsid w:val="00565C5D"/>
    <w:rsid w:val="00581BBF"/>
    <w:rsid w:val="00587311"/>
    <w:rsid w:val="005935FA"/>
    <w:rsid w:val="0059427E"/>
    <w:rsid w:val="00595228"/>
    <w:rsid w:val="00597C16"/>
    <w:rsid w:val="005A54C3"/>
    <w:rsid w:val="005A5C8F"/>
    <w:rsid w:val="005A6CD0"/>
    <w:rsid w:val="005B2EBE"/>
    <w:rsid w:val="005B4181"/>
    <w:rsid w:val="005B67FA"/>
    <w:rsid w:val="005C07ED"/>
    <w:rsid w:val="005C4D9B"/>
    <w:rsid w:val="005C5D27"/>
    <w:rsid w:val="005D1183"/>
    <w:rsid w:val="005D7AD3"/>
    <w:rsid w:val="005E1154"/>
    <w:rsid w:val="005E1C35"/>
    <w:rsid w:val="005E73EA"/>
    <w:rsid w:val="005F36CD"/>
    <w:rsid w:val="005F5244"/>
    <w:rsid w:val="005F5D9C"/>
    <w:rsid w:val="00601ACD"/>
    <w:rsid w:val="00603F6B"/>
    <w:rsid w:val="0060638B"/>
    <w:rsid w:val="0060739A"/>
    <w:rsid w:val="00612202"/>
    <w:rsid w:val="0061406C"/>
    <w:rsid w:val="00626370"/>
    <w:rsid w:val="00631F86"/>
    <w:rsid w:val="0063261F"/>
    <w:rsid w:val="006505B2"/>
    <w:rsid w:val="00654136"/>
    <w:rsid w:val="00654AA9"/>
    <w:rsid w:val="00665C2F"/>
    <w:rsid w:val="00666BE2"/>
    <w:rsid w:val="00667A6F"/>
    <w:rsid w:val="00672288"/>
    <w:rsid w:val="00672B94"/>
    <w:rsid w:val="00674834"/>
    <w:rsid w:val="00675244"/>
    <w:rsid w:val="0067584B"/>
    <w:rsid w:val="00677602"/>
    <w:rsid w:val="006832D7"/>
    <w:rsid w:val="0069285F"/>
    <w:rsid w:val="00695157"/>
    <w:rsid w:val="006A082C"/>
    <w:rsid w:val="006A0FB3"/>
    <w:rsid w:val="006A22D4"/>
    <w:rsid w:val="006A748F"/>
    <w:rsid w:val="006B26F8"/>
    <w:rsid w:val="006B7126"/>
    <w:rsid w:val="006C4313"/>
    <w:rsid w:val="006C70B6"/>
    <w:rsid w:val="006D010D"/>
    <w:rsid w:val="006D0865"/>
    <w:rsid w:val="006E2EA4"/>
    <w:rsid w:val="006E3F11"/>
    <w:rsid w:val="006E60BB"/>
    <w:rsid w:val="006F7AF3"/>
    <w:rsid w:val="006F7B4D"/>
    <w:rsid w:val="00705472"/>
    <w:rsid w:val="007067B9"/>
    <w:rsid w:val="00710ABF"/>
    <w:rsid w:val="00710FE0"/>
    <w:rsid w:val="00711316"/>
    <w:rsid w:val="00712CF9"/>
    <w:rsid w:val="0071361B"/>
    <w:rsid w:val="007139C1"/>
    <w:rsid w:val="00715467"/>
    <w:rsid w:val="0071675C"/>
    <w:rsid w:val="0072129B"/>
    <w:rsid w:val="007308BA"/>
    <w:rsid w:val="007309C6"/>
    <w:rsid w:val="0073508B"/>
    <w:rsid w:val="00745E6E"/>
    <w:rsid w:val="00746F43"/>
    <w:rsid w:val="0075067A"/>
    <w:rsid w:val="007517CA"/>
    <w:rsid w:val="007540E1"/>
    <w:rsid w:val="00756C34"/>
    <w:rsid w:val="007607EB"/>
    <w:rsid w:val="00760DC7"/>
    <w:rsid w:val="007615AC"/>
    <w:rsid w:val="0076722D"/>
    <w:rsid w:val="00767EB1"/>
    <w:rsid w:val="0077190E"/>
    <w:rsid w:val="00777CE0"/>
    <w:rsid w:val="0078056C"/>
    <w:rsid w:val="007807A3"/>
    <w:rsid w:val="00780B32"/>
    <w:rsid w:val="007817F2"/>
    <w:rsid w:val="007819B6"/>
    <w:rsid w:val="00792C4A"/>
    <w:rsid w:val="007955E8"/>
    <w:rsid w:val="00797710"/>
    <w:rsid w:val="007A4FF0"/>
    <w:rsid w:val="007A66F8"/>
    <w:rsid w:val="007C2294"/>
    <w:rsid w:val="007C3FFB"/>
    <w:rsid w:val="007D0329"/>
    <w:rsid w:val="007E0554"/>
    <w:rsid w:val="007E4BED"/>
    <w:rsid w:val="007F2AA4"/>
    <w:rsid w:val="007F376E"/>
    <w:rsid w:val="007F574F"/>
    <w:rsid w:val="00801637"/>
    <w:rsid w:val="008028BB"/>
    <w:rsid w:val="00802E6D"/>
    <w:rsid w:val="0080367F"/>
    <w:rsid w:val="00807606"/>
    <w:rsid w:val="008102F7"/>
    <w:rsid w:val="00810727"/>
    <w:rsid w:val="00810812"/>
    <w:rsid w:val="008175FC"/>
    <w:rsid w:val="00820061"/>
    <w:rsid w:val="00827BFE"/>
    <w:rsid w:val="0083336B"/>
    <w:rsid w:val="00835CD9"/>
    <w:rsid w:val="008413CF"/>
    <w:rsid w:val="008469C2"/>
    <w:rsid w:val="008475E1"/>
    <w:rsid w:val="00850500"/>
    <w:rsid w:val="00850AD9"/>
    <w:rsid w:val="008512C3"/>
    <w:rsid w:val="00852A92"/>
    <w:rsid w:val="00860F4C"/>
    <w:rsid w:val="00871CD7"/>
    <w:rsid w:val="00877517"/>
    <w:rsid w:val="008775C8"/>
    <w:rsid w:val="00882A1A"/>
    <w:rsid w:val="0088703C"/>
    <w:rsid w:val="00895ACE"/>
    <w:rsid w:val="008A0478"/>
    <w:rsid w:val="008A20A0"/>
    <w:rsid w:val="008A3026"/>
    <w:rsid w:val="008B0E1C"/>
    <w:rsid w:val="008B1AE3"/>
    <w:rsid w:val="008B412F"/>
    <w:rsid w:val="008C19B5"/>
    <w:rsid w:val="008C41AE"/>
    <w:rsid w:val="008D2A85"/>
    <w:rsid w:val="008D2DF3"/>
    <w:rsid w:val="008D5F7D"/>
    <w:rsid w:val="008E5E1C"/>
    <w:rsid w:val="008E61F3"/>
    <w:rsid w:val="008F081E"/>
    <w:rsid w:val="008F2494"/>
    <w:rsid w:val="008F3958"/>
    <w:rsid w:val="008F417C"/>
    <w:rsid w:val="008F6960"/>
    <w:rsid w:val="009070E4"/>
    <w:rsid w:val="00911047"/>
    <w:rsid w:val="00914337"/>
    <w:rsid w:val="00915FAC"/>
    <w:rsid w:val="00922366"/>
    <w:rsid w:val="00923917"/>
    <w:rsid w:val="00927156"/>
    <w:rsid w:val="009340B0"/>
    <w:rsid w:val="00936175"/>
    <w:rsid w:val="0095023D"/>
    <w:rsid w:val="0095341D"/>
    <w:rsid w:val="00960319"/>
    <w:rsid w:val="009607B1"/>
    <w:rsid w:val="009613A2"/>
    <w:rsid w:val="00966184"/>
    <w:rsid w:val="009727FD"/>
    <w:rsid w:val="00972E2E"/>
    <w:rsid w:val="00974BD3"/>
    <w:rsid w:val="00975CAE"/>
    <w:rsid w:val="0098381C"/>
    <w:rsid w:val="0098438E"/>
    <w:rsid w:val="00987713"/>
    <w:rsid w:val="00990ADD"/>
    <w:rsid w:val="0099368D"/>
    <w:rsid w:val="009942BA"/>
    <w:rsid w:val="0099749B"/>
    <w:rsid w:val="009A45D6"/>
    <w:rsid w:val="009A5BCC"/>
    <w:rsid w:val="009B11D6"/>
    <w:rsid w:val="009B4DDD"/>
    <w:rsid w:val="009C1245"/>
    <w:rsid w:val="009C2DD8"/>
    <w:rsid w:val="009C2E0F"/>
    <w:rsid w:val="009C3842"/>
    <w:rsid w:val="009D39AC"/>
    <w:rsid w:val="009E5D39"/>
    <w:rsid w:val="009F7AE9"/>
    <w:rsid w:val="009F7BE4"/>
    <w:rsid w:val="00A00774"/>
    <w:rsid w:val="00A0256D"/>
    <w:rsid w:val="00A03434"/>
    <w:rsid w:val="00A041A6"/>
    <w:rsid w:val="00A05B7F"/>
    <w:rsid w:val="00A06327"/>
    <w:rsid w:val="00A077A5"/>
    <w:rsid w:val="00A07C3E"/>
    <w:rsid w:val="00A10230"/>
    <w:rsid w:val="00A14ECC"/>
    <w:rsid w:val="00A218F1"/>
    <w:rsid w:val="00A32EE8"/>
    <w:rsid w:val="00A405B8"/>
    <w:rsid w:val="00A447D2"/>
    <w:rsid w:val="00A44CF4"/>
    <w:rsid w:val="00A4785F"/>
    <w:rsid w:val="00A5017A"/>
    <w:rsid w:val="00A51097"/>
    <w:rsid w:val="00A52392"/>
    <w:rsid w:val="00A64509"/>
    <w:rsid w:val="00A66C35"/>
    <w:rsid w:val="00A706D5"/>
    <w:rsid w:val="00A70D95"/>
    <w:rsid w:val="00A73E37"/>
    <w:rsid w:val="00A75C83"/>
    <w:rsid w:val="00A77CE1"/>
    <w:rsid w:val="00A84634"/>
    <w:rsid w:val="00A948F6"/>
    <w:rsid w:val="00AA0C14"/>
    <w:rsid w:val="00AA247F"/>
    <w:rsid w:val="00AA5511"/>
    <w:rsid w:val="00AB452F"/>
    <w:rsid w:val="00AB60C4"/>
    <w:rsid w:val="00AB6A4C"/>
    <w:rsid w:val="00AC4B79"/>
    <w:rsid w:val="00AD5820"/>
    <w:rsid w:val="00AE0F94"/>
    <w:rsid w:val="00AF1494"/>
    <w:rsid w:val="00AF282B"/>
    <w:rsid w:val="00AF66E4"/>
    <w:rsid w:val="00B02882"/>
    <w:rsid w:val="00B04FA8"/>
    <w:rsid w:val="00B07AAE"/>
    <w:rsid w:val="00B122FF"/>
    <w:rsid w:val="00B16038"/>
    <w:rsid w:val="00B17479"/>
    <w:rsid w:val="00B21F7D"/>
    <w:rsid w:val="00B24356"/>
    <w:rsid w:val="00B311E7"/>
    <w:rsid w:val="00B31656"/>
    <w:rsid w:val="00B373A3"/>
    <w:rsid w:val="00B42147"/>
    <w:rsid w:val="00B42BE1"/>
    <w:rsid w:val="00B44641"/>
    <w:rsid w:val="00B51999"/>
    <w:rsid w:val="00B55571"/>
    <w:rsid w:val="00B603FE"/>
    <w:rsid w:val="00B63C94"/>
    <w:rsid w:val="00B6455B"/>
    <w:rsid w:val="00B65463"/>
    <w:rsid w:val="00B6579E"/>
    <w:rsid w:val="00B70770"/>
    <w:rsid w:val="00B760FE"/>
    <w:rsid w:val="00B76E2E"/>
    <w:rsid w:val="00B84A84"/>
    <w:rsid w:val="00B97520"/>
    <w:rsid w:val="00BA1870"/>
    <w:rsid w:val="00BB2A34"/>
    <w:rsid w:val="00BC0F72"/>
    <w:rsid w:val="00BC5C65"/>
    <w:rsid w:val="00BD6903"/>
    <w:rsid w:val="00BE066B"/>
    <w:rsid w:val="00BF39D7"/>
    <w:rsid w:val="00BF6996"/>
    <w:rsid w:val="00C01576"/>
    <w:rsid w:val="00C02A5B"/>
    <w:rsid w:val="00C07CBF"/>
    <w:rsid w:val="00C10B1E"/>
    <w:rsid w:val="00C112FD"/>
    <w:rsid w:val="00C22E6D"/>
    <w:rsid w:val="00C24118"/>
    <w:rsid w:val="00C31501"/>
    <w:rsid w:val="00C41589"/>
    <w:rsid w:val="00C52E58"/>
    <w:rsid w:val="00C617A0"/>
    <w:rsid w:val="00C6666A"/>
    <w:rsid w:val="00C66C7E"/>
    <w:rsid w:val="00C74CE0"/>
    <w:rsid w:val="00C75CBD"/>
    <w:rsid w:val="00C77EBC"/>
    <w:rsid w:val="00C81F86"/>
    <w:rsid w:val="00C83C11"/>
    <w:rsid w:val="00C875A9"/>
    <w:rsid w:val="00C90924"/>
    <w:rsid w:val="00C97CA5"/>
    <w:rsid w:val="00CB0BCD"/>
    <w:rsid w:val="00CB5F38"/>
    <w:rsid w:val="00CC0A47"/>
    <w:rsid w:val="00CC1368"/>
    <w:rsid w:val="00CC2FE5"/>
    <w:rsid w:val="00CC4A7C"/>
    <w:rsid w:val="00CD0DA8"/>
    <w:rsid w:val="00CD135C"/>
    <w:rsid w:val="00CD7E34"/>
    <w:rsid w:val="00CE0FA6"/>
    <w:rsid w:val="00CE2A07"/>
    <w:rsid w:val="00CE37ED"/>
    <w:rsid w:val="00CE51D7"/>
    <w:rsid w:val="00CF1FF7"/>
    <w:rsid w:val="00CF4F48"/>
    <w:rsid w:val="00D01BA5"/>
    <w:rsid w:val="00D05CEB"/>
    <w:rsid w:val="00D160E7"/>
    <w:rsid w:val="00D210E2"/>
    <w:rsid w:val="00D227EB"/>
    <w:rsid w:val="00D2531F"/>
    <w:rsid w:val="00D265D1"/>
    <w:rsid w:val="00D26EB1"/>
    <w:rsid w:val="00D3066C"/>
    <w:rsid w:val="00D30CEF"/>
    <w:rsid w:val="00D32814"/>
    <w:rsid w:val="00D332A4"/>
    <w:rsid w:val="00D3490B"/>
    <w:rsid w:val="00D4000E"/>
    <w:rsid w:val="00D42938"/>
    <w:rsid w:val="00D60BD7"/>
    <w:rsid w:val="00D61C22"/>
    <w:rsid w:val="00D62228"/>
    <w:rsid w:val="00D65CA4"/>
    <w:rsid w:val="00D677E5"/>
    <w:rsid w:val="00D711DC"/>
    <w:rsid w:val="00D731E0"/>
    <w:rsid w:val="00D742A1"/>
    <w:rsid w:val="00D76964"/>
    <w:rsid w:val="00D77955"/>
    <w:rsid w:val="00D91740"/>
    <w:rsid w:val="00DA1E1A"/>
    <w:rsid w:val="00DA2A7F"/>
    <w:rsid w:val="00DB339C"/>
    <w:rsid w:val="00DB3FB5"/>
    <w:rsid w:val="00DB4ED6"/>
    <w:rsid w:val="00DC06A6"/>
    <w:rsid w:val="00DC0CF7"/>
    <w:rsid w:val="00DD0C49"/>
    <w:rsid w:val="00DD11EC"/>
    <w:rsid w:val="00DD1653"/>
    <w:rsid w:val="00DD3BCD"/>
    <w:rsid w:val="00DD3C73"/>
    <w:rsid w:val="00DD5450"/>
    <w:rsid w:val="00DE018B"/>
    <w:rsid w:val="00DE01ED"/>
    <w:rsid w:val="00DE7DDC"/>
    <w:rsid w:val="00DF22B0"/>
    <w:rsid w:val="00DF6390"/>
    <w:rsid w:val="00E01AC7"/>
    <w:rsid w:val="00E0450D"/>
    <w:rsid w:val="00E12A81"/>
    <w:rsid w:val="00E1339D"/>
    <w:rsid w:val="00E2112D"/>
    <w:rsid w:val="00E216B1"/>
    <w:rsid w:val="00E21A12"/>
    <w:rsid w:val="00E24976"/>
    <w:rsid w:val="00E27072"/>
    <w:rsid w:val="00E318E6"/>
    <w:rsid w:val="00E354DF"/>
    <w:rsid w:val="00E35F35"/>
    <w:rsid w:val="00E37C1F"/>
    <w:rsid w:val="00E40F03"/>
    <w:rsid w:val="00E47AC7"/>
    <w:rsid w:val="00E52E85"/>
    <w:rsid w:val="00E55493"/>
    <w:rsid w:val="00E63213"/>
    <w:rsid w:val="00E66911"/>
    <w:rsid w:val="00E67668"/>
    <w:rsid w:val="00E761B8"/>
    <w:rsid w:val="00E80B4B"/>
    <w:rsid w:val="00E85CAB"/>
    <w:rsid w:val="00E9166F"/>
    <w:rsid w:val="00EA35DA"/>
    <w:rsid w:val="00EA7181"/>
    <w:rsid w:val="00EB4FA0"/>
    <w:rsid w:val="00EB68A0"/>
    <w:rsid w:val="00EB7669"/>
    <w:rsid w:val="00EB7802"/>
    <w:rsid w:val="00EC1C72"/>
    <w:rsid w:val="00EC2CAC"/>
    <w:rsid w:val="00EC44E6"/>
    <w:rsid w:val="00ED01EF"/>
    <w:rsid w:val="00ED7B52"/>
    <w:rsid w:val="00EE02CE"/>
    <w:rsid w:val="00EE1305"/>
    <w:rsid w:val="00EE177C"/>
    <w:rsid w:val="00EE2579"/>
    <w:rsid w:val="00EE299A"/>
    <w:rsid w:val="00EE70D8"/>
    <w:rsid w:val="00F012D7"/>
    <w:rsid w:val="00F03A67"/>
    <w:rsid w:val="00F07B7C"/>
    <w:rsid w:val="00F10360"/>
    <w:rsid w:val="00F15A26"/>
    <w:rsid w:val="00F15A55"/>
    <w:rsid w:val="00F15D34"/>
    <w:rsid w:val="00F22509"/>
    <w:rsid w:val="00F23BB7"/>
    <w:rsid w:val="00F24DA3"/>
    <w:rsid w:val="00F25955"/>
    <w:rsid w:val="00F3035E"/>
    <w:rsid w:val="00F318C9"/>
    <w:rsid w:val="00F33C3E"/>
    <w:rsid w:val="00F37B29"/>
    <w:rsid w:val="00F40184"/>
    <w:rsid w:val="00F4247A"/>
    <w:rsid w:val="00F43293"/>
    <w:rsid w:val="00F45F98"/>
    <w:rsid w:val="00F47D3B"/>
    <w:rsid w:val="00F5178B"/>
    <w:rsid w:val="00F56BB9"/>
    <w:rsid w:val="00F6131F"/>
    <w:rsid w:val="00F61415"/>
    <w:rsid w:val="00F635A1"/>
    <w:rsid w:val="00F646AC"/>
    <w:rsid w:val="00F73FF9"/>
    <w:rsid w:val="00F7713E"/>
    <w:rsid w:val="00F83908"/>
    <w:rsid w:val="00F86B32"/>
    <w:rsid w:val="00F931A9"/>
    <w:rsid w:val="00F93F28"/>
    <w:rsid w:val="00F941D0"/>
    <w:rsid w:val="00F95740"/>
    <w:rsid w:val="00F9662E"/>
    <w:rsid w:val="00F9688F"/>
    <w:rsid w:val="00FA34F6"/>
    <w:rsid w:val="00FA59B4"/>
    <w:rsid w:val="00FA737D"/>
    <w:rsid w:val="00FB0232"/>
    <w:rsid w:val="00FB1C65"/>
    <w:rsid w:val="00FB542D"/>
    <w:rsid w:val="00FB5ADE"/>
    <w:rsid w:val="00FC560F"/>
    <w:rsid w:val="00FC5DA5"/>
    <w:rsid w:val="00FD0FF0"/>
    <w:rsid w:val="00FE2AD4"/>
    <w:rsid w:val="00FE2EBA"/>
    <w:rsid w:val="00FE6185"/>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E291-3A0A-4F1F-84F4-4C2AA8DD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85</cp:revision>
  <cp:lastPrinted>2020-05-21T08:40:00Z</cp:lastPrinted>
  <dcterms:created xsi:type="dcterms:W3CDTF">2020-05-21T08:19:00Z</dcterms:created>
  <dcterms:modified xsi:type="dcterms:W3CDTF">2020-05-23T03:17:00Z</dcterms:modified>
</cp:coreProperties>
</file>