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CDA8" w14:textId="77777777" w:rsidR="00184AF0" w:rsidRDefault="00A51BE5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证券代码：002675                        证券简称：东诚药业</w:t>
      </w:r>
    </w:p>
    <w:p w14:paraId="3F1F68A5" w14:textId="77777777" w:rsidR="00184AF0" w:rsidRDefault="00A51BE5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烟台东诚药业集团股份有限公司投资者关系活动记录表</w:t>
      </w:r>
    </w:p>
    <w:p w14:paraId="32FE47C7" w14:textId="7E517562" w:rsidR="00184AF0" w:rsidRDefault="00A51BE5">
      <w:pPr>
        <w:spacing w:line="360" w:lineRule="auto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F93715">
        <w:rPr>
          <w:rFonts w:ascii="宋体" w:hAnsi="宋体"/>
          <w:bCs/>
          <w:iCs/>
          <w:sz w:val="24"/>
          <w:szCs w:val="24"/>
        </w:rPr>
        <w:t>4</w:t>
      </w:r>
    </w:p>
    <w:p w14:paraId="60145BDB" w14:textId="77777777" w:rsidR="00184AF0" w:rsidRDefault="00184AF0">
      <w:pPr>
        <w:spacing w:beforeLines="50" w:before="156" w:afterLines="50" w:after="156" w:line="360" w:lineRule="auto"/>
        <w:rPr>
          <w:rFonts w:ascii="宋体" w:hAnsi="宋体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184AF0" w14:paraId="0429ADE7" w14:textId="77777777">
        <w:tc>
          <w:tcPr>
            <w:tcW w:w="1908" w:type="dxa"/>
            <w:shd w:val="clear" w:color="auto" w:fill="auto"/>
          </w:tcPr>
          <w:p w14:paraId="0814D41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219A05F" w14:textId="77777777" w:rsidR="00184AF0" w:rsidRDefault="00184AF0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C2A157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586052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180158A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9C71258" w14:textId="63C10A1F" w:rsidR="00184AF0" w:rsidRDefault="00656A1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51BE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A51BE5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517912F" w14:textId="2E03D2F7" w:rsidR="00184AF0" w:rsidRDefault="00656A1F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51BE5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A51BE5">
              <w:rPr>
                <w:rFonts w:ascii="宋体" w:hAnsi="宋体" w:hint="eastAsia"/>
                <w:sz w:val="24"/>
                <w:szCs w:val="24"/>
                <w:u w:val="single"/>
              </w:rPr>
              <w:t>电话会议）</w:t>
            </w:r>
          </w:p>
        </w:tc>
      </w:tr>
      <w:tr w:rsidR="00184AF0" w14:paraId="76C5D40B" w14:textId="77777777">
        <w:tc>
          <w:tcPr>
            <w:tcW w:w="1908" w:type="dxa"/>
            <w:shd w:val="clear" w:color="auto" w:fill="auto"/>
          </w:tcPr>
          <w:p w14:paraId="4E012F6A" w14:textId="0D0A492A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  <w:r w:rsidR="00A6150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、简介及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14" w:type="dxa"/>
            <w:shd w:val="clear" w:color="auto" w:fill="auto"/>
          </w:tcPr>
          <w:p w14:paraId="5D878E01" w14:textId="5ECE9398" w:rsidR="00273D2E" w:rsidRDefault="00273D2E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开源证券医药首席分析师：杜佐远</w:t>
            </w:r>
          </w:p>
          <w:p w14:paraId="2BF21973" w14:textId="66E035F6" w:rsidR="00446A0D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广发基金：吴兴武、傅友兴、田文舟、苗宇、杨冬、陈少萍</w:t>
            </w:r>
          </w:p>
          <w:p w14:paraId="7C9BBCEA" w14:textId="5E6E1903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汇添富基金：赵鹏程、刘伟林、郑磊</w:t>
            </w:r>
          </w:p>
          <w:p w14:paraId="78E7DAB5" w14:textId="40C26C1F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富国基金： 易智泉</w:t>
            </w:r>
          </w:p>
          <w:p w14:paraId="03AB0FEE" w14:textId="556E8692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金鹰基金： 李海、韩广哲</w:t>
            </w:r>
          </w:p>
          <w:p w14:paraId="487C961E" w14:textId="38D8482F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国联安基金：呼荣权</w:t>
            </w:r>
          </w:p>
          <w:p w14:paraId="5C560D83" w14:textId="3EA24E22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泰信基金：王博强</w:t>
            </w:r>
          </w:p>
          <w:p w14:paraId="739C3B60" w14:textId="6B41191A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天弘基金：刘盟盟</w:t>
            </w:r>
            <w:r w:rsidR="00C67831">
              <w:rPr>
                <w:rFonts w:ascii="宋体" w:hAnsi="宋体" w:hint="eastAsia"/>
                <w:bCs/>
                <w:iCs/>
                <w:color w:val="000000"/>
                <w:sz w:val="24"/>
              </w:rPr>
              <w:t>、张秀雷</w:t>
            </w:r>
          </w:p>
          <w:p w14:paraId="6B63C43A" w14:textId="0F608C68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九泰基金：欧阳之光</w:t>
            </w:r>
          </w:p>
          <w:p w14:paraId="05F72DBA" w14:textId="7DE29CDD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嘉实基金：胡涛</w:t>
            </w:r>
          </w:p>
          <w:p w14:paraId="79A8D7E5" w14:textId="7263DD59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博时基金：吴文庆、田野</w:t>
            </w:r>
          </w:p>
          <w:p w14:paraId="66BEB19F" w14:textId="7E4DC048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中信保诚基金：叶飞</w:t>
            </w:r>
          </w:p>
          <w:p w14:paraId="07D68378" w14:textId="1EAE862F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华泰柏瑞基金：张弘</w:t>
            </w:r>
          </w:p>
          <w:p w14:paraId="285E7FE2" w14:textId="5AA898F0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万家基金：况晓</w:t>
            </w:r>
          </w:p>
          <w:p w14:paraId="1100202F" w14:textId="06B41FEC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中庚基金：吴乔菲</w:t>
            </w:r>
          </w:p>
          <w:p w14:paraId="473950FD" w14:textId="189272D4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平安基金：许汪洋</w:t>
            </w:r>
          </w:p>
          <w:p w14:paraId="454BE20B" w14:textId="54D1F620" w:rsidR="002F60A6" w:rsidRDefault="002F60A6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财通基金：</w:t>
            </w:r>
            <w:r w:rsidR="00C67831">
              <w:rPr>
                <w:rFonts w:ascii="宋体" w:hAnsi="宋体" w:hint="eastAsia"/>
                <w:bCs/>
                <w:iCs/>
                <w:color w:val="000000"/>
                <w:sz w:val="24"/>
              </w:rPr>
              <w:t>徐博</w:t>
            </w:r>
          </w:p>
          <w:p w14:paraId="15DBFD19" w14:textId="603E781C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兴全基金：钱晓娟</w:t>
            </w:r>
          </w:p>
          <w:p w14:paraId="5792A3EF" w14:textId="3B6CEFA2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农银汇理基金：罗文波</w:t>
            </w:r>
          </w:p>
          <w:p w14:paraId="5D31F6FC" w14:textId="25C724DB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光大保德信基金：林晓枫</w:t>
            </w:r>
          </w:p>
          <w:p w14:paraId="5E83BA2A" w14:textId="0CAD0786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前海长城基金：杜芳</w:t>
            </w:r>
          </w:p>
          <w:p w14:paraId="650656AD" w14:textId="2C0B6550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明世伙伴基金：王一佳</w:t>
            </w:r>
          </w:p>
          <w:p w14:paraId="3846CFFB" w14:textId="17B38F0E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华夏久赢资产：桑文亮</w:t>
            </w:r>
          </w:p>
          <w:p w14:paraId="68246421" w14:textId="7365A5F1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横琴人寿：湛筠</w:t>
            </w:r>
          </w:p>
          <w:p w14:paraId="1D9C0264" w14:textId="25062DFD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百年人寿：陈兴、李振亚</w:t>
            </w:r>
          </w:p>
          <w:p w14:paraId="4C08710E" w14:textId="1D369FA3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长江养老保险：满臻</w:t>
            </w:r>
          </w:p>
          <w:p w14:paraId="5396E3C4" w14:textId="0337BF28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国寿养老保险：李思、江树声</w:t>
            </w:r>
          </w:p>
          <w:p w14:paraId="717E392E" w14:textId="63DDBAFA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太平资产：毛铖瑞</w:t>
            </w:r>
          </w:p>
          <w:p w14:paraId="4C5AE55B" w14:textId="1D10FD52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中原投资：张磊</w:t>
            </w:r>
          </w:p>
          <w:p w14:paraId="2FD2ED16" w14:textId="791EFD6D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英大证券：孙超</w:t>
            </w:r>
          </w:p>
          <w:p w14:paraId="34ED397B" w14:textId="4C3A6822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方正证券：罗众求、魏文清</w:t>
            </w:r>
          </w:p>
          <w:p w14:paraId="77B9B16C" w14:textId="12CC12C1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国泰君安证券：李子波</w:t>
            </w:r>
          </w:p>
          <w:p w14:paraId="39F8379A" w14:textId="72E9E4A8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国海证券：高振威</w:t>
            </w:r>
          </w:p>
          <w:p w14:paraId="11F60236" w14:textId="2065D838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理成资产：张伟</w:t>
            </w:r>
          </w:p>
          <w:p w14:paraId="7E24AC37" w14:textId="1D30B42A" w:rsidR="00C67831" w:rsidRDefault="00C67831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前海汇杰资本：</w:t>
            </w:r>
            <w:r w:rsidR="00273D2E">
              <w:rPr>
                <w:rFonts w:ascii="宋体" w:hAnsi="宋体" w:hint="eastAsia"/>
                <w:bCs/>
                <w:iCs/>
                <w:color w:val="000000"/>
                <w:sz w:val="24"/>
              </w:rPr>
              <w:t>谢睿</w:t>
            </w:r>
          </w:p>
          <w:p w14:paraId="707C7C48" w14:textId="6E2898C7" w:rsidR="00273D2E" w:rsidRDefault="00273D2E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上海高毅资产：冯鹏</w:t>
            </w:r>
          </w:p>
          <w:p w14:paraId="2679F5AB" w14:textId="65421150" w:rsidR="00273D2E" w:rsidRDefault="00273D2E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上海六合投资：陈信宇</w:t>
            </w:r>
          </w:p>
          <w:p w14:paraId="3F3F344A" w14:textId="7C472993" w:rsidR="002F60A6" w:rsidRPr="002F60A6" w:rsidRDefault="00273D2E" w:rsidP="00273D2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上海兆天投资：徐继强</w:t>
            </w:r>
          </w:p>
        </w:tc>
      </w:tr>
      <w:tr w:rsidR="00184AF0" w14:paraId="1909F943" w14:textId="77777777">
        <w:tc>
          <w:tcPr>
            <w:tcW w:w="1908" w:type="dxa"/>
            <w:shd w:val="clear" w:color="auto" w:fill="auto"/>
          </w:tcPr>
          <w:p w14:paraId="1E64B00C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14:paraId="17C26E31" w14:textId="6DF46EFF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F1330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F1330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56A1F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84AF0" w14:paraId="24FE344B" w14:textId="77777777">
        <w:tc>
          <w:tcPr>
            <w:tcW w:w="1908" w:type="dxa"/>
            <w:shd w:val="clear" w:color="auto" w:fill="auto"/>
          </w:tcPr>
          <w:p w14:paraId="2EAC404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212BB652" w14:textId="1418BE0E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烟台经济技术开发区长白山路7号公司会议室</w:t>
            </w:r>
          </w:p>
        </w:tc>
      </w:tr>
      <w:tr w:rsidR="00184AF0" w14:paraId="2E31A57A" w14:textId="77777777">
        <w:tc>
          <w:tcPr>
            <w:tcW w:w="1908" w:type="dxa"/>
            <w:shd w:val="clear" w:color="auto" w:fill="auto"/>
          </w:tcPr>
          <w:p w14:paraId="4728E62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2119EA76" w14:textId="20EFB26D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东诚药业</w:t>
            </w:r>
            <w:r w:rsidR="0002585B">
              <w:rPr>
                <w:rFonts w:ascii="宋体" w:hAnsi="宋体" w:hint="eastAsia"/>
                <w:bCs/>
                <w:iCs/>
                <w:color w:val="000000"/>
                <w:sz w:val="24"/>
              </w:rPr>
              <w:t>集团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副总经理兼董事会秘书：刘晓杰</w:t>
            </w:r>
          </w:p>
          <w:p w14:paraId="7A446DB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证券部：李季</w:t>
            </w:r>
          </w:p>
        </w:tc>
      </w:tr>
      <w:tr w:rsidR="00184AF0" w14:paraId="316875FC" w14:textId="77777777">
        <w:trPr>
          <w:trHeight w:val="1427"/>
        </w:trPr>
        <w:tc>
          <w:tcPr>
            <w:tcW w:w="1908" w:type="dxa"/>
            <w:shd w:val="clear" w:color="auto" w:fill="auto"/>
            <w:vAlign w:val="center"/>
          </w:tcPr>
          <w:p w14:paraId="41A60260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18B5FA8A" w14:textId="77777777" w:rsidR="00184AF0" w:rsidRDefault="00184AF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859358F" w14:textId="11811D2D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了解</w:t>
            </w:r>
            <w:r w:rsidR="00446A0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经营</w:t>
            </w:r>
            <w:r w:rsidR="00446A0D">
              <w:rPr>
                <w:rFonts w:ascii="宋体" w:hAnsi="宋体" w:hint="eastAsia"/>
                <w:bCs/>
                <w:iCs/>
                <w:color w:val="000000"/>
                <w:sz w:val="24"/>
              </w:rPr>
              <w:t>及发展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情况</w:t>
            </w:r>
          </w:p>
        </w:tc>
      </w:tr>
      <w:tr w:rsidR="00184AF0" w14:paraId="72C114A6" w14:textId="77777777">
        <w:tc>
          <w:tcPr>
            <w:tcW w:w="1908" w:type="dxa"/>
            <w:shd w:val="clear" w:color="auto" w:fill="auto"/>
            <w:vAlign w:val="center"/>
          </w:tcPr>
          <w:p w14:paraId="0F82FF85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6614" w:type="dxa"/>
            <w:shd w:val="clear" w:color="auto" w:fill="auto"/>
          </w:tcPr>
          <w:p w14:paraId="2F9142EC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会议纪要</w:t>
            </w:r>
          </w:p>
        </w:tc>
      </w:tr>
      <w:tr w:rsidR="00184AF0" w14:paraId="49C61D47" w14:textId="77777777">
        <w:trPr>
          <w:trHeight w:val="582"/>
        </w:trPr>
        <w:tc>
          <w:tcPr>
            <w:tcW w:w="1908" w:type="dxa"/>
            <w:shd w:val="clear" w:color="auto" w:fill="auto"/>
            <w:vAlign w:val="center"/>
          </w:tcPr>
          <w:p w14:paraId="744217F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269F567F" w14:textId="5888D97A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46A0D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46A0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56A1F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505E1026" w14:textId="77777777" w:rsidR="00184AF0" w:rsidRDefault="00184AF0">
      <w:pPr>
        <w:spacing w:line="360" w:lineRule="auto"/>
        <w:jc w:val="center"/>
        <w:rPr>
          <w:b/>
          <w:sz w:val="28"/>
          <w:szCs w:val="28"/>
        </w:rPr>
      </w:pPr>
    </w:p>
    <w:p w14:paraId="05C0A7D4" w14:textId="77777777" w:rsidR="00184AF0" w:rsidRDefault="00A51BE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烟台东诚药业集团股份有限公司机构调研会议纪要</w:t>
      </w:r>
    </w:p>
    <w:p w14:paraId="4AF31568" w14:textId="77777777" w:rsidR="00184AF0" w:rsidRDefault="00184AF0">
      <w:pPr>
        <w:spacing w:line="360" w:lineRule="auto"/>
      </w:pPr>
    </w:p>
    <w:p w14:paraId="6A8902C2" w14:textId="0646BAE2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时间：</w:t>
      </w:r>
      <w:r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年</w:t>
      </w:r>
      <w:r w:rsidR="00446A0D">
        <w:rPr>
          <w:rFonts w:ascii="宋体" w:hAnsi="宋体"/>
          <w:bCs/>
          <w:iCs/>
          <w:sz w:val="24"/>
          <w:szCs w:val="24"/>
        </w:rPr>
        <w:t>5</w:t>
      </w:r>
      <w:r>
        <w:rPr>
          <w:rFonts w:ascii="宋体" w:hAnsi="宋体" w:hint="eastAsia"/>
          <w:bCs/>
          <w:iCs/>
          <w:sz w:val="24"/>
          <w:szCs w:val="24"/>
        </w:rPr>
        <w:t>月</w:t>
      </w:r>
      <w:r w:rsidR="00446A0D">
        <w:rPr>
          <w:rFonts w:ascii="宋体" w:hAnsi="宋体"/>
          <w:bCs/>
          <w:iCs/>
          <w:sz w:val="24"/>
          <w:szCs w:val="24"/>
        </w:rPr>
        <w:t>2</w:t>
      </w:r>
      <w:r w:rsidR="00656A1F">
        <w:rPr>
          <w:rFonts w:ascii="宋体" w:hAnsi="宋体"/>
          <w:bCs/>
          <w:iCs/>
          <w:sz w:val="24"/>
          <w:szCs w:val="24"/>
        </w:rPr>
        <w:t>9</w:t>
      </w:r>
      <w:r>
        <w:rPr>
          <w:rFonts w:ascii="宋体" w:hAnsi="宋体" w:hint="eastAsia"/>
          <w:bCs/>
          <w:iCs/>
          <w:sz w:val="24"/>
          <w:szCs w:val="24"/>
        </w:rPr>
        <w:t>日</w:t>
      </w:r>
    </w:p>
    <w:p w14:paraId="253BAD5C" w14:textId="77777777" w:rsidR="00184AF0" w:rsidRDefault="00A51BE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地点：</w:t>
      </w:r>
      <w:r>
        <w:rPr>
          <w:rFonts w:ascii="宋体" w:hAnsi="宋体" w:hint="eastAsia"/>
          <w:bCs/>
          <w:iCs/>
          <w:color w:val="000000"/>
          <w:sz w:val="24"/>
        </w:rPr>
        <w:t>烟台经济技术开发区长白山路7号公司会议室</w:t>
      </w:r>
    </w:p>
    <w:p w14:paraId="7D7676F0" w14:textId="77777777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召开方式：</w:t>
      </w:r>
      <w:r>
        <w:rPr>
          <w:rFonts w:asciiTheme="minorEastAsia" w:hAnsiTheme="minorEastAsia" w:hint="eastAsia"/>
          <w:sz w:val="24"/>
        </w:rPr>
        <w:t>电话会议</w:t>
      </w:r>
    </w:p>
    <w:p w14:paraId="06058974" w14:textId="5F4094E7" w:rsidR="00610409" w:rsidRDefault="00A51BE5" w:rsidP="00273D2E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调研人员</w:t>
      </w:r>
      <w:r w:rsidR="00D0672B">
        <w:rPr>
          <w:rFonts w:asciiTheme="minorEastAsia" w:hAnsiTheme="minorEastAsia" w:hint="eastAsia"/>
          <w:b/>
          <w:sz w:val="24"/>
        </w:rPr>
        <w:t>：</w:t>
      </w:r>
      <w:r w:rsidR="00F54E06" w:rsidRPr="00F54E06">
        <w:rPr>
          <w:rFonts w:ascii="宋体" w:hAnsi="宋体" w:hint="eastAsia"/>
          <w:bCs/>
          <w:iCs/>
          <w:color w:val="000000"/>
          <w:sz w:val="24"/>
        </w:rPr>
        <w:t>调研机构</w:t>
      </w:r>
      <w:r w:rsidR="00273D2E" w:rsidRPr="00273D2E">
        <w:rPr>
          <w:rFonts w:ascii="宋体" w:hAnsi="宋体" w:hint="eastAsia"/>
          <w:bCs/>
          <w:iCs/>
          <w:color w:val="000000"/>
          <w:sz w:val="24"/>
        </w:rPr>
        <w:t>人员名单详</w:t>
      </w:r>
      <w:r w:rsidR="00273D2E">
        <w:rPr>
          <w:rFonts w:ascii="宋体" w:hAnsi="宋体" w:hint="eastAsia"/>
          <w:bCs/>
          <w:iCs/>
          <w:color w:val="000000"/>
          <w:sz w:val="24"/>
        </w:rPr>
        <w:t>见上表</w:t>
      </w:r>
      <w:r w:rsidR="00273D2E">
        <w:rPr>
          <w:rFonts w:ascii="宋体" w:hAnsi="宋体"/>
          <w:bCs/>
          <w:iCs/>
          <w:color w:val="000000"/>
          <w:sz w:val="24"/>
        </w:rPr>
        <w:t xml:space="preserve"> </w:t>
      </w:r>
    </w:p>
    <w:p w14:paraId="57AFA4EB" w14:textId="3B1A05F2" w:rsidR="00184AF0" w:rsidRDefault="00A51BE5" w:rsidP="00610409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公司参与人员：</w:t>
      </w:r>
      <w:r>
        <w:rPr>
          <w:rFonts w:ascii="宋体" w:hAnsi="宋体" w:hint="eastAsia"/>
          <w:bCs/>
          <w:iCs/>
          <w:color w:val="000000"/>
          <w:sz w:val="24"/>
        </w:rPr>
        <w:t>东诚药业</w:t>
      </w:r>
      <w:r w:rsidR="0002585B">
        <w:rPr>
          <w:rFonts w:ascii="宋体" w:hAnsi="宋体" w:hint="eastAsia"/>
          <w:bCs/>
          <w:iCs/>
          <w:color w:val="000000"/>
          <w:sz w:val="24"/>
        </w:rPr>
        <w:t>集团</w:t>
      </w:r>
      <w:r>
        <w:rPr>
          <w:rFonts w:ascii="宋体" w:hAnsi="宋体" w:hint="eastAsia"/>
          <w:bCs/>
          <w:iCs/>
          <w:color w:val="000000"/>
          <w:sz w:val="24"/>
        </w:rPr>
        <w:t>副总经理兼董事会秘书：刘晓杰</w:t>
      </w:r>
    </w:p>
    <w:p w14:paraId="0856B373" w14:textId="77777777" w:rsidR="00184AF0" w:rsidRDefault="00A51BE5">
      <w:pPr>
        <w:spacing w:line="360" w:lineRule="auto"/>
        <w:ind w:firstLineChars="700" w:firstLine="16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证券部：李季</w:t>
      </w:r>
    </w:p>
    <w:p w14:paraId="012F01B9" w14:textId="77777777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记录人：</w:t>
      </w:r>
      <w:r>
        <w:rPr>
          <w:rFonts w:asciiTheme="minorEastAsia" w:hAnsiTheme="minorEastAsia" w:hint="eastAsia"/>
          <w:sz w:val="24"/>
        </w:rPr>
        <w:t>李季</w:t>
      </w:r>
    </w:p>
    <w:p w14:paraId="0361B981" w14:textId="77777777" w:rsidR="00184AF0" w:rsidRDefault="00A51B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主要交流内容： </w:t>
      </w:r>
    </w:p>
    <w:p w14:paraId="08A9CD65" w14:textId="3E2450CA" w:rsidR="00184AF0" w:rsidRDefault="00A51BE5" w:rsidP="00446A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会议采取问答的形式，对投资者关注的问题予以解答</w:t>
      </w:r>
    </w:p>
    <w:p w14:paraId="388DC68C" w14:textId="3C8FCE59" w:rsidR="00537571" w:rsidRDefault="00537571" w:rsidP="00537571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问题一：本次收购米度生物对东诚的影响</w:t>
      </w:r>
    </w:p>
    <w:p w14:paraId="3206C64C" w14:textId="279C10D2" w:rsidR="00537571" w:rsidRDefault="00537571" w:rsidP="0053757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>
        <w:rPr>
          <w:rFonts w:ascii="宋体" w:cs="宋体" w:hint="eastAsia"/>
          <w:sz w:val="24"/>
        </w:rPr>
        <w:t>公司基于战略规划和经营发展的需要，签署投资意向书，拟将收购米度生物。未来公司将利用</w:t>
      </w:r>
      <w:r>
        <w:rPr>
          <w:rFonts w:ascii="宋体" w:hAnsi="宋体" w:hint="eastAsia"/>
          <w:sz w:val="24"/>
        </w:rPr>
        <w:t>米度生物在</w:t>
      </w:r>
      <w:r>
        <w:rPr>
          <w:rFonts w:ascii="宋体" w:cs="宋体" w:hint="eastAsia"/>
          <w:sz w:val="24"/>
        </w:rPr>
        <w:t>分子影像技术中特色</w:t>
      </w:r>
      <w:r>
        <w:rPr>
          <w:rFonts w:ascii="宋体" w:hAnsi="宋体" w:hint="eastAsia"/>
          <w:sz w:val="24"/>
        </w:rPr>
        <w:t>示踪技术的优势，精准定量、定性地确定新药的靶向准确性及药物的有效性，为公司创新药物的决策确定及研发管线的战略规划奠定基础；同时</w:t>
      </w:r>
      <w:r w:rsidR="00950FFB">
        <w:rPr>
          <w:rFonts w:ascii="宋体" w:hAnsi="宋体" w:hint="eastAsia"/>
          <w:sz w:val="24"/>
        </w:rPr>
        <w:t>生物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核药转化</w:t>
      </w:r>
      <w:r>
        <w:rPr>
          <w:rFonts w:ascii="宋体" w:hAnsi="宋体" w:hint="eastAsia"/>
          <w:sz w:val="24"/>
        </w:rPr>
        <w:t>方面的资源和经验，为公司</w:t>
      </w:r>
      <w:r>
        <w:rPr>
          <w:rFonts w:ascii="宋体" w:cs="宋体" w:hint="eastAsia"/>
          <w:sz w:val="24"/>
        </w:rPr>
        <w:t>核药在研新药提供一站式CRO服务，</w:t>
      </w:r>
      <w:r>
        <w:rPr>
          <w:rFonts w:ascii="宋体" w:hAnsi="宋体" w:hint="eastAsia"/>
          <w:sz w:val="24"/>
        </w:rPr>
        <w:t>进一步促进公司在研新药转化效率，加快新药进入市场的</w:t>
      </w:r>
      <w:r>
        <w:rPr>
          <w:rFonts w:ascii="宋体" w:hAnsi="宋体"/>
          <w:sz w:val="24"/>
        </w:rPr>
        <w:t>速度</w:t>
      </w:r>
      <w:r>
        <w:rPr>
          <w:rFonts w:ascii="宋体" w:hAnsi="宋体" w:hint="eastAsia"/>
          <w:sz w:val="24"/>
        </w:rPr>
        <w:t>。</w:t>
      </w:r>
      <w:r w:rsidR="00950FFB">
        <w:rPr>
          <w:rFonts w:ascii="宋体" w:cs="宋体" w:hint="eastAsia"/>
          <w:sz w:val="24"/>
        </w:rPr>
        <w:t>本次拟收购米度生物，将</w:t>
      </w:r>
      <w:r>
        <w:rPr>
          <w:rFonts w:ascii="宋体" w:cs="宋体" w:hint="eastAsia"/>
          <w:sz w:val="24"/>
        </w:rPr>
        <w:t>有利于公司</w:t>
      </w:r>
      <w:r w:rsidR="00950FFB">
        <w:rPr>
          <w:rFonts w:ascii="宋体" w:cs="宋体" w:hint="eastAsia"/>
          <w:sz w:val="24"/>
        </w:rPr>
        <w:t>核药板块</w:t>
      </w:r>
      <w:r>
        <w:rPr>
          <w:rFonts w:ascii="宋体" w:cs="宋体" w:hint="eastAsia"/>
          <w:sz w:val="24"/>
        </w:rPr>
        <w:t>发挥协同效应，巩固公司在核药行业的市场地位，符合公司长期战略发展。</w:t>
      </w:r>
    </w:p>
    <w:p w14:paraId="358D37D7" w14:textId="011E8651" w:rsidR="00CF0F25" w:rsidRPr="00BF5158" w:rsidRDefault="00CF0F25" w:rsidP="00CF0F2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问题二：</w:t>
      </w:r>
      <w:r w:rsidRPr="00D93EE4">
        <w:rPr>
          <w:rFonts w:asciiTheme="minorEastAsia" w:eastAsiaTheme="minorEastAsia" w:hAnsiTheme="minorEastAsia" w:hint="eastAsia"/>
          <w:b/>
          <w:bCs/>
          <w:sz w:val="24"/>
          <w:szCs w:val="24"/>
        </w:rPr>
        <w:t>铼[</w:t>
      </w:r>
      <w:r w:rsidRPr="00011A15">
        <w:rPr>
          <w:rFonts w:asciiTheme="minorEastAsia" w:eastAsiaTheme="minorEastAsia" w:hAnsiTheme="minorEastAsia" w:hint="eastAsia"/>
          <w:b/>
          <w:bCs/>
          <w:sz w:val="24"/>
          <w:szCs w:val="24"/>
          <w:vertAlign w:val="superscript"/>
        </w:rPr>
        <w:t>188</w:t>
      </w:r>
      <w:r w:rsidRPr="00D93EE4">
        <w:rPr>
          <w:rFonts w:asciiTheme="minorEastAsia" w:eastAsiaTheme="minorEastAsia" w:hAnsiTheme="minorEastAsia" w:hint="eastAsia"/>
          <w:b/>
          <w:bCs/>
          <w:sz w:val="24"/>
          <w:szCs w:val="24"/>
        </w:rPr>
        <w:t>Re]依替膦酸盐注射液（[</w:t>
      </w:r>
      <w:r w:rsidRPr="00D93EE4">
        <w:rPr>
          <w:rFonts w:asciiTheme="minorEastAsia" w:eastAsiaTheme="minorEastAsia" w:hAnsiTheme="minorEastAsia" w:hint="eastAsia"/>
          <w:b/>
          <w:bCs/>
          <w:sz w:val="24"/>
          <w:szCs w:val="24"/>
          <w:vertAlign w:val="superscript"/>
        </w:rPr>
        <w:t>188</w:t>
      </w:r>
      <w:r w:rsidRPr="00D93EE4">
        <w:rPr>
          <w:rFonts w:asciiTheme="minorEastAsia" w:eastAsiaTheme="minorEastAsia" w:hAnsiTheme="minorEastAsia" w:hint="eastAsia"/>
          <w:b/>
          <w:bCs/>
          <w:sz w:val="24"/>
          <w:szCs w:val="24"/>
        </w:rPr>
        <w:t>Re]-HEDP）</w:t>
      </w:r>
      <w:r w:rsidRPr="00BF5158">
        <w:rPr>
          <w:rFonts w:asciiTheme="minorEastAsia" w:eastAsiaTheme="minorEastAsia" w:hAnsiTheme="minorEastAsia"/>
          <w:b/>
          <w:bCs/>
          <w:sz w:val="24"/>
          <w:szCs w:val="24"/>
        </w:rPr>
        <w:t>研发进度？</w:t>
      </w:r>
    </w:p>
    <w:p w14:paraId="05A3FF9C" w14:textId="1EB41AB3" w:rsidR="00CF0F25" w:rsidRPr="0058042B" w:rsidRDefault="00CF0F25" w:rsidP="00CF0F2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8042B">
        <w:rPr>
          <w:rFonts w:ascii="宋体" w:hAnsi="宋体" w:hint="eastAsia"/>
          <w:sz w:val="24"/>
        </w:rPr>
        <w:t>答：公司在研产品[188Re]-HEDP主要</w:t>
      </w:r>
      <w:r w:rsidRPr="0058042B">
        <w:rPr>
          <w:rFonts w:ascii="宋体" w:hAnsi="宋体"/>
          <w:sz w:val="24"/>
        </w:rPr>
        <w:t>用于肿瘤骨转移镇痛，</w:t>
      </w:r>
      <w:r w:rsidRPr="0058042B">
        <w:rPr>
          <w:rFonts w:ascii="宋体" w:hAnsi="宋体" w:hint="eastAsia"/>
          <w:sz w:val="24"/>
        </w:rPr>
        <w:t>根据临床数据看，其在</w:t>
      </w:r>
      <w:r w:rsidRPr="0058042B">
        <w:rPr>
          <w:rFonts w:ascii="宋体" w:hAnsi="宋体"/>
          <w:sz w:val="24"/>
        </w:rPr>
        <w:t>抑制肿瘤细胞扩散</w:t>
      </w:r>
      <w:r w:rsidRPr="0058042B">
        <w:rPr>
          <w:rFonts w:ascii="宋体" w:hAnsi="宋体" w:hint="eastAsia"/>
          <w:sz w:val="24"/>
        </w:rPr>
        <w:t>也具有重要作用，</w:t>
      </w:r>
      <w:r w:rsidRPr="0058042B">
        <w:rPr>
          <w:rFonts w:ascii="宋体" w:hAnsi="宋体"/>
          <w:sz w:val="24"/>
        </w:rPr>
        <w:t>是1.1新药，</w:t>
      </w:r>
      <w:r w:rsidRPr="0058042B">
        <w:rPr>
          <w:rFonts w:ascii="宋体" w:hAnsi="宋体" w:hint="eastAsia"/>
          <w:sz w:val="24"/>
        </w:rPr>
        <w:t>II </w:t>
      </w:r>
      <w:r w:rsidRPr="0058042B">
        <w:rPr>
          <w:rFonts w:ascii="宋体" w:hAnsi="宋体"/>
          <w:sz w:val="24"/>
        </w:rPr>
        <w:t>a</w:t>
      </w:r>
      <w:r w:rsidRPr="0058042B">
        <w:rPr>
          <w:rFonts w:ascii="宋体" w:hAnsi="宋体" w:hint="eastAsia"/>
          <w:sz w:val="24"/>
        </w:rPr>
        <w:t>期临床已经结束，目前正在进行II </w:t>
      </w:r>
      <w:r w:rsidRPr="0058042B">
        <w:rPr>
          <w:rFonts w:ascii="宋体" w:hAnsi="宋体"/>
          <w:sz w:val="24"/>
        </w:rPr>
        <w:t>b</w:t>
      </w:r>
      <w:r w:rsidRPr="0058042B">
        <w:rPr>
          <w:rFonts w:ascii="宋体" w:hAnsi="宋体" w:hint="eastAsia"/>
          <w:sz w:val="24"/>
        </w:rPr>
        <w:t>期临床，病例入组进度在预期范围内。基于[188Re]-HEDP安全性及临床有效性，目前正在探讨有条件获批生产的可能性，具体进展信息以公司公告为准。</w:t>
      </w:r>
    </w:p>
    <w:p w14:paraId="4DD588CD" w14:textId="1FC3889D" w:rsidR="00656A1F" w:rsidRDefault="00656A1F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问题三：核医药在肿瘤的精准医疗方面的优势？</w:t>
      </w:r>
    </w:p>
    <w:p w14:paraId="2B5CB193" w14:textId="58C503DF" w:rsidR="00656A1F" w:rsidRPr="0033099A" w:rsidRDefault="00536E95">
      <w:pPr>
        <w:spacing w:line="360" w:lineRule="auto"/>
        <w:ind w:firstLineChars="196" w:firstLine="47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答：</w:t>
      </w:r>
      <w:r w:rsidR="00656A1F" w:rsidRPr="0033099A">
        <w:rPr>
          <w:rFonts w:asciiTheme="minorEastAsia" w:eastAsiaTheme="minorEastAsia" w:hAnsiTheme="minorEastAsia" w:hint="eastAsia"/>
          <w:bCs/>
          <w:sz w:val="24"/>
          <w:szCs w:val="24"/>
        </w:rPr>
        <w:t>核素药物在肿瘤的精准医疗方面具有天然的优势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“</w:t>
      </w:r>
      <w:r w:rsidR="005D4A3B" w:rsidRPr="0033099A">
        <w:rPr>
          <w:rFonts w:asciiTheme="minorEastAsia" w:eastAsiaTheme="minorEastAsia" w:hAnsiTheme="minorEastAsia"/>
          <w:bCs/>
          <w:sz w:val="24"/>
          <w:szCs w:val="24"/>
        </w:rPr>
        <w:t>we treat what we see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”</w:t>
      </w:r>
      <w:r w:rsidR="005D4A3B" w:rsidRPr="0033099A">
        <w:rPr>
          <w:rFonts w:asciiTheme="minorEastAsia" w:eastAsiaTheme="minorEastAsia" w:hAnsiTheme="minorEastAsia"/>
          <w:bCs/>
          <w:sz w:val="24"/>
          <w:szCs w:val="24"/>
        </w:rPr>
        <w:t>,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在诊断方面，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通过分子影像学和核素诊断药物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相互结合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的早期筛查，定性、定量的判断病人的肿瘤目前的性质、状态，为</w:t>
      </w:r>
      <w:r w:rsidR="009209A1">
        <w:rPr>
          <w:rFonts w:asciiTheme="minorEastAsia" w:eastAsiaTheme="minorEastAsia" w:hAnsiTheme="minorEastAsia" w:hint="eastAsia"/>
          <w:bCs/>
          <w:sz w:val="24"/>
          <w:szCs w:val="24"/>
        </w:rPr>
        <w:t>医生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手术</w:t>
      </w:r>
      <w:r w:rsidR="0033099A" w:rsidRPr="0033099A">
        <w:rPr>
          <w:rFonts w:asciiTheme="minorEastAsia" w:eastAsiaTheme="minorEastAsia" w:hAnsiTheme="minorEastAsia" w:hint="eastAsia"/>
          <w:bCs/>
          <w:sz w:val="24"/>
          <w:szCs w:val="24"/>
        </w:rPr>
        <w:t>方案或者治疗方案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提供精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>准的参考依据；在治疗方面，通过相应的配体，将治疗药物靶向到病灶部位，通过局部分子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级别</w:t>
      </w:r>
      <w:r w:rsidR="005D4A3B" w:rsidRPr="0033099A">
        <w:rPr>
          <w:rFonts w:asciiTheme="minorEastAsia" w:eastAsiaTheme="minorEastAsia" w:hAnsiTheme="minorEastAsia" w:hint="eastAsia"/>
          <w:bCs/>
          <w:sz w:val="24"/>
          <w:szCs w:val="24"/>
        </w:rPr>
        <w:t>核裂变反应或核素的放射性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能量</w:t>
      </w:r>
      <w:r w:rsidR="0033099A" w:rsidRPr="0033099A">
        <w:rPr>
          <w:rFonts w:asciiTheme="minorEastAsia" w:eastAsiaTheme="minorEastAsia" w:hAnsiTheme="minorEastAsia" w:hint="eastAsia"/>
          <w:bCs/>
          <w:sz w:val="24"/>
          <w:szCs w:val="24"/>
        </w:rPr>
        <w:t>精准杀死肿瘤细胞，同时通过核素药物的示踪技术，定量评价治疗效果</w:t>
      </w:r>
      <w:r w:rsidR="0033099A">
        <w:rPr>
          <w:rFonts w:asciiTheme="minorEastAsia" w:eastAsiaTheme="minorEastAsia" w:hAnsiTheme="minorEastAsia" w:hint="eastAsia"/>
          <w:bCs/>
          <w:sz w:val="24"/>
          <w:szCs w:val="24"/>
        </w:rPr>
        <w:t>，真正的做到诊断、治疗一体化，进而提升患者生存率。</w:t>
      </w:r>
    </w:p>
    <w:p w14:paraId="151B5564" w14:textId="0FF22DA3" w:rsidR="00184AF0" w:rsidRDefault="00A51BE5" w:rsidP="00763DF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58042B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D6158A">
        <w:rPr>
          <w:rFonts w:asciiTheme="minorEastAsia" w:eastAsiaTheme="minorEastAsia" w:hAnsiTheme="minorEastAsia" w:hint="eastAsia"/>
          <w:b/>
          <w:sz w:val="24"/>
          <w:szCs w:val="24"/>
        </w:rPr>
        <w:t>国家对于pet-ct的配置，目前的进展程度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？</w:t>
      </w:r>
    </w:p>
    <w:p w14:paraId="54A789E9" w14:textId="03944B32" w:rsidR="00184AF0" w:rsidRDefault="00A51BE5" w:rsidP="004F129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答：截止2020年</w:t>
      </w:r>
      <w:r w:rsidR="00446A0D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月底，共计28个省公布了管理细则， 17个省公布了配置名单，其中PET-CT配置名单 21</w:t>
      </w:r>
      <w:r w:rsidR="00446A0D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台，完成PET/CT总配置 56%（21</w:t>
      </w:r>
      <w:r w:rsidR="00446A0D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/377）。目前已基本完成配置发放的省份：安徽、福建、河南、广东</w:t>
      </w:r>
      <w:r w:rsidR="004F1291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截止到</w:t>
      </w:r>
      <w:r w:rsidR="00446A0D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月底，全国PET-CT已完成新增装机</w:t>
      </w:r>
      <w:r w:rsidR="00446A0D">
        <w:rPr>
          <w:rFonts w:asciiTheme="minorEastAsia" w:eastAsiaTheme="minorEastAsia" w:hAnsiTheme="minorEastAsia"/>
          <w:sz w:val="24"/>
          <w:szCs w:val="24"/>
        </w:rPr>
        <w:t>94</w:t>
      </w:r>
      <w:r>
        <w:rPr>
          <w:rFonts w:asciiTheme="minorEastAsia" w:eastAsiaTheme="minorEastAsia" w:hAnsiTheme="minorEastAsia" w:hint="eastAsia"/>
          <w:sz w:val="24"/>
          <w:szCs w:val="24"/>
        </w:rPr>
        <w:t>台（含更新）；</w:t>
      </w:r>
    </w:p>
    <w:p w14:paraId="3A628C68" w14:textId="1F38B02C" w:rsidR="00184AF0" w:rsidRDefault="00A51B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受疫情</w:t>
      </w:r>
      <w:r w:rsidR="00446A0D">
        <w:rPr>
          <w:rFonts w:asciiTheme="minorEastAsia" w:eastAsiaTheme="minorEastAsia" w:hAnsiTheme="minorEastAsia" w:hint="eastAsia"/>
          <w:sz w:val="24"/>
          <w:szCs w:val="24"/>
        </w:rPr>
        <w:t>持续</w:t>
      </w:r>
      <w:r>
        <w:rPr>
          <w:rFonts w:asciiTheme="minorEastAsia" w:eastAsiaTheme="minorEastAsia" w:hAnsiTheme="minorEastAsia" w:hint="eastAsia"/>
          <w:sz w:val="24"/>
          <w:szCs w:val="24"/>
        </w:rPr>
        <w:t>影响，PET-</w:t>
      </w:r>
      <w:r w:rsidR="009C67E8">
        <w:rPr>
          <w:rFonts w:asciiTheme="minorEastAsia" w:eastAsiaTheme="minorEastAsia" w:hAnsiTheme="minorEastAsia"/>
          <w:sz w:val="24"/>
          <w:szCs w:val="24"/>
        </w:rPr>
        <w:t>CT</w:t>
      </w:r>
      <w:r>
        <w:rPr>
          <w:rFonts w:asciiTheme="minorEastAsia" w:eastAsiaTheme="minorEastAsia" w:hAnsiTheme="minorEastAsia" w:hint="eastAsia"/>
          <w:sz w:val="24"/>
          <w:szCs w:val="24"/>
        </w:rPr>
        <w:t>配置速度放缓，</w:t>
      </w:r>
      <w:r w:rsidR="00505AA2">
        <w:rPr>
          <w:rFonts w:asciiTheme="minorEastAsia" w:eastAsiaTheme="minorEastAsia" w:hAnsiTheme="minorEastAsia" w:hint="eastAsia"/>
          <w:sz w:val="24"/>
          <w:szCs w:val="24"/>
        </w:rPr>
        <w:t>装机速度较慢，</w:t>
      </w:r>
      <w:r w:rsidR="00446A0D">
        <w:rPr>
          <w:rFonts w:asciiTheme="minorEastAsia" w:eastAsiaTheme="minorEastAsia" w:hAnsiTheme="minorEastAsia" w:hint="eastAsia"/>
          <w:sz w:val="24"/>
          <w:szCs w:val="24"/>
        </w:rPr>
        <w:t>但此次疫情</w:t>
      </w:r>
      <w:r w:rsidR="000A6F69">
        <w:rPr>
          <w:rFonts w:asciiTheme="minorEastAsia" w:eastAsiaTheme="minorEastAsia" w:hAnsiTheme="minorEastAsia" w:hint="eastAsia"/>
          <w:sz w:val="24"/>
          <w:szCs w:val="24"/>
        </w:rPr>
        <w:t>使我们意识到国家对基础医疗设备投入</w:t>
      </w:r>
      <w:r w:rsidR="004F1291">
        <w:rPr>
          <w:rFonts w:asciiTheme="minorEastAsia" w:eastAsiaTheme="minorEastAsia" w:hAnsiTheme="minorEastAsia" w:hint="eastAsia"/>
          <w:sz w:val="24"/>
          <w:szCs w:val="24"/>
        </w:rPr>
        <w:t>仍</w:t>
      </w:r>
      <w:r w:rsidR="000A6F69">
        <w:rPr>
          <w:rFonts w:asciiTheme="minorEastAsia" w:eastAsiaTheme="minorEastAsia" w:hAnsiTheme="minorEastAsia" w:hint="eastAsia"/>
          <w:sz w:val="24"/>
          <w:szCs w:val="24"/>
        </w:rPr>
        <w:t>远远不足，</w:t>
      </w:r>
      <w:r w:rsidR="004F1291">
        <w:rPr>
          <w:rFonts w:asciiTheme="minorEastAsia" w:eastAsiaTheme="minorEastAsia" w:hAnsiTheme="minorEastAsia" w:hint="eastAsia"/>
          <w:sz w:val="24"/>
          <w:szCs w:val="24"/>
        </w:rPr>
        <w:t>随着疫情已得到基本控制，</w:t>
      </w:r>
      <w:r>
        <w:rPr>
          <w:rFonts w:asciiTheme="minorEastAsia" w:eastAsiaTheme="minorEastAsia" w:hAnsiTheme="minorEastAsia" w:hint="eastAsia"/>
          <w:sz w:val="24"/>
          <w:szCs w:val="24"/>
        </w:rPr>
        <w:t>配置速度会</w:t>
      </w:r>
      <w:r w:rsidR="000A6F69">
        <w:rPr>
          <w:rFonts w:asciiTheme="minorEastAsia" w:eastAsiaTheme="minorEastAsia" w:hAnsiTheme="minorEastAsia" w:hint="eastAsia"/>
          <w:sz w:val="24"/>
          <w:szCs w:val="24"/>
        </w:rPr>
        <w:t>明显</w:t>
      </w:r>
      <w:r>
        <w:rPr>
          <w:rFonts w:asciiTheme="minorEastAsia" w:eastAsiaTheme="minorEastAsia" w:hAnsiTheme="minorEastAsia" w:hint="eastAsia"/>
          <w:sz w:val="24"/>
          <w:szCs w:val="24"/>
        </w:rPr>
        <w:t>加快，2020年底，</w:t>
      </w:r>
      <w:r>
        <w:rPr>
          <w:rFonts w:asciiTheme="minorEastAsia" w:eastAsiaTheme="minorEastAsia" w:hAnsiTheme="minorEastAsia"/>
          <w:sz w:val="24"/>
          <w:szCs w:val="24"/>
        </w:rPr>
        <w:t>估计可以</w:t>
      </w:r>
      <w:r>
        <w:rPr>
          <w:rFonts w:asciiTheme="minorEastAsia" w:eastAsiaTheme="minorEastAsia" w:hAnsiTheme="minorEastAsia" w:hint="eastAsia"/>
          <w:sz w:val="24"/>
          <w:szCs w:val="24"/>
        </w:rPr>
        <w:t>完成配置</w:t>
      </w:r>
      <w:r>
        <w:rPr>
          <w:rFonts w:asciiTheme="minorEastAsia" w:eastAsiaTheme="minorEastAsia" w:hAnsiTheme="minorEastAsia"/>
          <w:sz w:val="24"/>
          <w:szCs w:val="24"/>
        </w:rPr>
        <w:t>证下发</w:t>
      </w:r>
      <w:r>
        <w:rPr>
          <w:rFonts w:asciiTheme="minorEastAsia" w:eastAsiaTheme="minorEastAsia" w:hAnsiTheme="minorEastAsia" w:hint="eastAsia"/>
          <w:sz w:val="24"/>
          <w:szCs w:val="24"/>
        </w:rPr>
        <w:t>目标</w:t>
      </w:r>
      <w:r w:rsidR="000A6F6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8F12CF8" w14:textId="44F453A8" w:rsidR="00184AF0" w:rsidRDefault="00A51BE5" w:rsidP="00763DF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58042B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B31AED">
        <w:rPr>
          <w:rFonts w:asciiTheme="minorEastAsia" w:eastAsiaTheme="minorEastAsia" w:hAnsiTheme="minorEastAsia" w:hint="eastAsia"/>
          <w:b/>
          <w:sz w:val="24"/>
          <w:szCs w:val="24"/>
        </w:rPr>
        <w:t>核药网络化布局规划</w:t>
      </w:r>
    </w:p>
    <w:p w14:paraId="175702EF" w14:textId="789AB4B9" w:rsidR="00184AF0" w:rsidRDefault="00A51B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4F1291">
        <w:rPr>
          <w:rFonts w:asciiTheme="minorEastAsia" w:eastAsiaTheme="minorEastAsia" w:hAnsiTheme="minorEastAsia" w:hint="eastAsia"/>
          <w:sz w:val="24"/>
          <w:szCs w:val="24"/>
        </w:rPr>
        <w:t>就正电子药物而言，</w:t>
      </w:r>
      <w:r>
        <w:rPr>
          <w:rFonts w:asciiTheme="minorEastAsia" w:eastAsiaTheme="minorEastAsia" w:hAnsiTheme="minorEastAsia" w:hint="eastAsia"/>
          <w:sz w:val="24"/>
          <w:szCs w:val="24"/>
        </w:rPr>
        <w:t>目前公司已经投入运营1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个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核药中心</w:t>
      </w:r>
      <w:r>
        <w:rPr>
          <w:rFonts w:asciiTheme="minorEastAsia" w:eastAsiaTheme="minorEastAsia" w:hAnsiTheme="minorEastAsia" w:hint="eastAsia"/>
          <w:sz w:val="24"/>
          <w:szCs w:val="24"/>
        </w:rPr>
        <w:t>，在建设1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个，预计2</w:t>
      </w:r>
      <w:r>
        <w:rPr>
          <w:rFonts w:asciiTheme="minorEastAsia" w:eastAsiaTheme="minorEastAsia" w:hAnsiTheme="minorEastAsia"/>
          <w:sz w:val="24"/>
          <w:szCs w:val="24"/>
        </w:rPr>
        <w:t>020</w:t>
      </w:r>
      <w:r>
        <w:rPr>
          <w:rFonts w:asciiTheme="minorEastAsia" w:eastAsiaTheme="minorEastAsia" w:hAnsiTheme="minorEastAsia" w:hint="eastAsia"/>
          <w:sz w:val="24"/>
          <w:szCs w:val="24"/>
        </w:rPr>
        <w:t>底</w:t>
      </w:r>
      <w:r w:rsidR="004F1291">
        <w:rPr>
          <w:rFonts w:asciiTheme="minorEastAsia" w:eastAsiaTheme="minorEastAsia" w:hAnsiTheme="minorEastAsia" w:hint="eastAsia"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sz w:val="24"/>
          <w:szCs w:val="24"/>
        </w:rPr>
        <w:t>投入运营4</w:t>
      </w:r>
      <w:r>
        <w:rPr>
          <w:rFonts w:asciiTheme="minorEastAsia" w:eastAsiaTheme="minorEastAsia" w:hAnsiTheme="minorEastAsia"/>
          <w:sz w:val="24"/>
          <w:szCs w:val="24"/>
        </w:rPr>
        <w:t>-5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个</w:t>
      </w:r>
      <w:r>
        <w:rPr>
          <w:rFonts w:asciiTheme="minorEastAsia" w:eastAsiaTheme="minorEastAsia" w:hAnsiTheme="minorEastAsia" w:hint="eastAsia"/>
          <w:sz w:val="24"/>
          <w:szCs w:val="24"/>
        </w:rPr>
        <w:t>，具体进展</w:t>
      </w:r>
      <w:r w:rsidR="001E35B7">
        <w:rPr>
          <w:rFonts w:asciiTheme="minorEastAsia" w:eastAsiaTheme="minorEastAsia" w:hAnsiTheme="minorEastAsia" w:hint="eastAsia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sz w:val="24"/>
          <w:szCs w:val="24"/>
        </w:rPr>
        <w:t>公司公告为准。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就单光子药物而言，公司目前在运营7个核药。公司未来将</w:t>
      </w:r>
      <w:r w:rsidR="00D6158A">
        <w:rPr>
          <w:rFonts w:asciiTheme="minorEastAsia" w:eastAsiaTheme="minorEastAsia" w:hAnsiTheme="minorEastAsia" w:hint="eastAsia"/>
          <w:sz w:val="24"/>
          <w:szCs w:val="24"/>
        </w:rPr>
        <w:t xml:space="preserve">依靠 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“长短结合、轻重结合”的思路，三年内</w:t>
      </w:r>
      <w:r w:rsidR="00D6158A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建成并投入运营超过3</w:t>
      </w:r>
      <w:r w:rsidR="00B31AED">
        <w:rPr>
          <w:rFonts w:asciiTheme="minorEastAsia" w:eastAsiaTheme="minorEastAsia" w:hAnsiTheme="minorEastAsia"/>
          <w:sz w:val="24"/>
          <w:szCs w:val="24"/>
        </w:rPr>
        <w:t>0</w:t>
      </w:r>
      <w:r w:rsidR="00B31AED">
        <w:rPr>
          <w:rFonts w:asciiTheme="minorEastAsia" w:eastAsiaTheme="minorEastAsia" w:hAnsiTheme="minorEastAsia" w:hint="eastAsia"/>
          <w:sz w:val="24"/>
          <w:szCs w:val="24"/>
        </w:rPr>
        <w:t>个核药中心，基本完成全国核药网络化布局建设，覆盖全国重点大中型城市。</w:t>
      </w:r>
    </w:p>
    <w:p w14:paraId="18555CB5" w14:textId="77777777" w:rsidR="00184AF0" w:rsidRDefault="00184AF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184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5E55" w14:textId="77777777" w:rsidR="000A68D5" w:rsidRDefault="000A68D5" w:rsidP="006A6F66">
      <w:r>
        <w:separator/>
      </w:r>
    </w:p>
  </w:endnote>
  <w:endnote w:type="continuationSeparator" w:id="0">
    <w:p w14:paraId="7F6A7025" w14:textId="77777777" w:rsidR="000A68D5" w:rsidRDefault="000A68D5" w:rsidP="006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9093" w14:textId="77777777" w:rsidR="000A68D5" w:rsidRDefault="000A68D5" w:rsidP="006A6F66">
      <w:r>
        <w:separator/>
      </w:r>
    </w:p>
  </w:footnote>
  <w:footnote w:type="continuationSeparator" w:id="0">
    <w:p w14:paraId="31DBA3A7" w14:textId="77777777" w:rsidR="000A68D5" w:rsidRDefault="000A68D5" w:rsidP="006A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ED"/>
    <w:rsid w:val="00001957"/>
    <w:rsid w:val="00011A15"/>
    <w:rsid w:val="00011FE6"/>
    <w:rsid w:val="000169DC"/>
    <w:rsid w:val="00020818"/>
    <w:rsid w:val="0002585B"/>
    <w:rsid w:val="0002641F"/>
    <w:rsid w:val="00026583"/>
    <w:rsid w:val="00026F60"/>
    <w:rsid w:val="00032AC5"/>
    <w:rsid w:val="00035492"/>
    <w:rsid w:val="00040ACC"/>
    <w:rsid w:val="000441DD"/>
    <w:rsid w:val="00046ED6"/>
    <w:rsid w:val="00052910"/>
    <w:rsid w:val="000535ED"/>
    <w:rsid w:val="000546CA"/>
    <w:rsid w:val="00057096"/>
    <w:rsid w:val="000629C7"/>
    <w:rsid w:val="00067267"/>
    <w:rsid w:val="00071370"/>
    <w:rsid w:val="00074AC5"/>
    <w:rsid w:val="00081D0A"/>
    <w:rsid w:val="00082913"/>
    <w:rsid w:val="00083296"/>
    <w:rsid w:val="0008398A"/>
    <w:rsid w:val="000A1B2D"/>
    <w:rsid w:val="000A4382"/>
    <w:rsid w:val="000A68D5"/>
    <w:rsid w:val="000A6F69"/>
    <w:rsid w:val="000B068D"/>
    <w:rsid w:val="000B13F6"/>
    <w:rsid w:val="000C308A"/>
    <w:rsid w:val="000C3DF4"/>
    <w:rsid w:val="000D3038"/>
    <w:rsid w:val="000D4966"/>
    <w:rsid w:val="000E6942"/>
    <w:rsid w:val="000E6EE4"/>
    <w:rsid w:val="000F4E21"/>
    <w:rsid w:val="001068BB"/>
    <w:rsid w:val="00113D3C"/>
    <w:rsid w:val="00120573"/>
    <w:rsid w:val="00120FDA"/>
    <w:rsid w:val="001250B3"/>
    <w:rsid w:val="00126B2C"/>
    <w:rsid w:val="00131E71"/>
    <w:rsid w:val="00132D7F"/>
    <w:rsid w:val="00136ED0"/>
    <w:rsid w:val="0013753B"/>
    <w:rsid w:val="00143AAE"/>
    <w:rsid w:val="0015524B"/>
    <w:rsid w:val="00160F53"/>
    <w:rsid w:val="00175FC9"/>
    <w:rsid w:val="00184AF0"/>
    <w:rsid w:val="0018588F"/>
    <w:rsid w:val="001944F4"/>
    <w:rsid w:val="00196DCA"/>
    <w:rsid w:val="001B0B00"/>
    <w:rsid w:val="001B37E6"/>
    <w:rsid w:val="001C7ADB"/>
    <w:rsid w:val="001D6599"/>
    <w:rsid w:val="001E35B7"/>
    <w:rsid w:val="001E388C"/>
    <w:rsid w:val="001E42DD"/>
    <w:rsid w:val="001E60BB"/>
    <w:rsid w:val="001F4BDB"/>
    <w:rsid w:val="00201409"/>
    <w:rsid w:val="0020205B"/>
    <w:rsid w:val="002023E9"/>
    <w:rsid w:val="00206A5C"/>
    <w:rsid w:val="00210B63"/>
    <w:rsid w:val="002248E8"/>
    <w:rsid w:val="002268C0"/>
    <w:rsid w:val="002328E8"/>
    <w:rsid w:val="00232ABC"/>
    <w:rsid w:val="00232B6E"/>
    <w:rsid w:val="00240A6D"/>
    <w:rsid w:val="00251DB9"/>
    <w:rsid w:val="00252106"/>
    <w:rsid w:val="00273D2E"/>
    <w:rsid w:val="00275664"/>
    <w:rsid w:val="0027611C"/>
    <w:rsid w:val="00277406"/>
    <w:rsid w:val="002852AD"/>
    <w:rsid w:val="002864C5"/>
    <w:rsid w:val="00292EAB"/>
    <w:rsid w:val="00296514"/>
    <w:rsid w:val="002B1EFB"/>
    <w:rsid w:val="002D1133"/>
    <w:rsid w:val="002D36E9"/>
    <w:rsid w:val="002D4EAD"/>
    <w:rsid w:val="002D711B"/>
    <w:rsid w:val="002E2EAA"/>
    <w:rsid w:val="002F4C90"/>
    <w:rsid w:val="002F4CBF"/>
    <w:rsid w:val="002F556C"/>
    <w:rsid w:val="002F60A6"/>
    <w:rsid w:val="003016CE"/>
    <w:rsid w:val="00304664"/>
    <w:rsid w:val="00311632"/>
    <w:rsid w:val="00325CC9"/>
    <w:rsid w:val="0033099A"/>
    <w:rsid w:val="00337DC5"/>
    <w:rsid w:val="00346E9E"/>
    <w:rsid w:val="003478B1"/>
    <w:rsid w:val="00347B16"/>
    <w:rsid w:val="00363E0C"/>
    <w:rsid w:val="0036473E"/>
    <w:rsid w:val="00365FE8"/>
    <w:rsid w:val="003666BD"/>
    <w:rsid w:val="00381915"/>
    <w:rsid w:val="00391F37"/>
    <w:rsid w:val="003B079C"/>
    <w:rsid w:val="003B3464"/>
    <w:rsid w:val="003B5096"/>
    <w:rsid w:val="003B625E"/>
    <w:rsid w:val="003B70A8"/>
    <w:rsid w:val="003C29B1"/>
    <w:rsid w:val="003D49FA"/>
    <w:rsid w:val="003D6D83"/>
    <w:rsid w:val="003E30A3"/>
    <w:rsid w:val="003E4B8E"/>
    <w:rsid w:val="004007B7"/>
    <w:rsid w:val="004009DE"/>
    <w:rsid w:val="004039F6"/>
    <w:rsid w:val="0040413D"/>
    <w:rsid w:val="00405914"/>
    <w:rsid w:val="00406690"/>
    <w:rsid w:val="0041022D"/>
    <w:rsid w:val="00414DB5"/>
    <w:rsid w:val="00415862"/>
    <w:rsid w:val="00437385"/>
    <w:rsid w:val="004445EC"/>
    <w:rsid w:val="00445C0A"/>
    <w:rsid w:val="004469C5"/>
    <w:rsid w:val="00446A0D"/>
    <w:rsid w:val="0045097A"/>
    <w:rsid w:val="004510EF"/>
    <w:rsid w:val="00454019"/>
    <w:rsid w:val="00464548"/>
    <w:rsid w:val="00470698"/>
    <w:rsid w:val="00471575"/>
    <w:rsid w:val="00471F91"/>
    <w:rsid w:val="00472651"/>
    <w:rsid w:val="004770CC"/>
    <w:rsid w:val="00492B3B"/>
    <w:rsid w:val="004B1B41"/>
    <w:rsid w:val="004B1D9E"/>
    <w:rsid w:val="004B20B1"/>
    <w:rsid w:val="004C30C6"/>
    <w:rsid w:val="004D3D35"/>
    <w:rsid w:val="004D55A8"/>
    <w:rsid w:val="004E63F4"/>
    <w:rsid w:val="004F1291"/>
    <w:rsid w:val="004F2F22"/>
    <w:rsid w:val="004F6902"/>
    <w:rsid w:val="00505AA2"/>
    <w:rsid w:val="005122DD"/>
    <w:rsid w:val="005148E5"/>
    <w:rsid w:val="005207BE"/>
    <w:rsid w:val="00521249"/>
    <w:rsid w:val="00521B18"/>
    <w:rsid w:val="00524289"/>
    <w:rsid w:val="005303FD"/>
    <w:rsid w:val="00536E95"/>
    <w:rsid w:val="00537571"/>
    <w:rsid w:val="005430DF"/>
    <w:rsid w:val="0054731B"/>
    <w:rsid w:val="005521FD"/>
    <w:rsid w:val="00552760"/>
    <w:rsid w:val="005554FD"/>
    <w:rsid w:val="00560384"/>
    <w:rsid w:val="005667F1"/>
    <w:rsid w:val="00566B7A"/>
    <w:rsid w:val="0057485F"/>
    <w:rsid w:val="00577735"/>
    <w:rsid w:val="0058042B"/>
    <w:rsid w:val="005844EE"/>
    <w:rsid w:val="00597D30"/>
    <w:rsid w:val="005A1BC3"/>
    <w:rsid w:val="005A4CE6"/>
    <w:rsid w:val="005A6145"/>
    <w:rsid w:val="005A63BE"/>
    <w:rsid w:val="005B377D"/>
    <w:rsid w:val="005B6FA4"/>
    <w:rsid w:val="005C57E7"/>
    <w:rsid w:val="005D4A3B"/>
    <w:rsid w:val="005D6410"/>
    <w:rsid w:val="005E67BA"/>
    <w:rsid w:val="005E77B8"/>
    <w:rsid w:val="005F0F1A"/>
    <w:rsid w:val="005F2589"/>
    <w:rsid w:val="00610409"/>
    <w:rsid w:val="00617584"/>
    <w:rsid w:val="00617815"/>
    <w:rsid w:val="00621D6F"/>
    <w:rsid w:val="00624D9E"/>
    <w:rsid w:val="00630D20"/>
    <w:rsid w:val="0063123E"/>
    <w:rsid w:val="00634E6B"/>
    <w:rsid w:val="00640419"/>
    <w:rsid w:val="00646544"/>
    <w:rsid w:val="00652528"/>
    <w:rsid w:val="00655427"/>
    <w:rsid w:val="00656A1F"/>
    <w:rsid w:val="00665754"/>
    <w:rsid w:val="00674B90"/>
    <w:rsid w:val="00675D62"/>
    <w:rsid w:val="006812A7"/>
    <w:rsid w:val="0068371F"/>
    <w:rsid w:val="00685BE4"/>
    <w:rsid w:val="00687B35"/>
    <w:rsid w:val="006913ED"/>
    <w:rsid w:val="0069263B"/>
    <w:rsid w:val="0069790D"/>
    <w:rsid w:val="00697A3A"/>
    <w:rsid w:val="006A5BC9"/>
    <w:rsid w:val="006A6F66"/>
    <w:rsid w:val="006B6608"/>
    <w:rsid w:val="006C1E63"/>
    <w:rsid w:val="006D1B3E"/>
    <w:rsid w:val="006E5225"/>
    <w:rsid w:val="006F2BE5"/>
    <w:rsid w:val="006F409D"/>
    <w:rsid w:val="006F65F9"/>
    <w:rsid w:val="00702C2A"/>
    <w:rsid w:val="00705EA6"/>
    <w:rsid w:val="00710021"/>
    <w:rsid w:val="0072374D"/>
    <w:rsid w:val="00735897"/>
    <w:rsid w:val="00736AD6"/>
    <w:rsid w:val="00746DF0"/>
    <w:rsid w:val="00763DFB"/>
    <w:rsid w:val="00767FB0"/>
    <w:rsid w:val="00785CB0"/>
    <w:rsid w:val="007965FA"/>
    <w:rsid w:val="00796D1F"/>
    <w:rsid w:val="0079701D"/>
    <w:rsid w:val="007976CF"/>
    <w:rsid w:val="007A738F"/>
    <w:rsid w:val="007B5F72"/>
    <w:rsid w:val="007C05CE"/>
    <w:rsid w:val="007C3CC3"/>
    <w:rsid w:val="007C4864"/>
    <w:rsid w:val="007D1F9E"/>
    <w:rsid w:val="007D6877"/>
    <w:rsid w:val="007E1E77"/>
    <w:rsid w:val="007E39F7"/>
    <w:rsid w:val="007E3F89"/>
    <w:rsid w:val="007E4DB8"/>
    <w:rsid w:val="007F37D5"/>
    <w:rsid w:val="007F64FA"/>
    <w:rsid w:val="007F7ABC"/>
    <w:rsid w:val="007F7C8A"/>
    <w:rsid w:val="00806256"/>
    <w:rsid w:val="00807FEE"/>
    <w:rsid w:val="008147B7"/>
    <w:rsid w:val="00817750"/>
    <w:rsid w:val="00824CEC"/>
    <w:rsid w:val="008276BE"/>
    <w:rsid w:val="00835771"/>
    <w:rsid w:val="00836081"/>
    <w:rsid w:val="008368D7"/>
    <w:rsid w:val="00837FF2"/>
    <w:rsid w:val="00843230"/>
    <w:rsid w:val="0084378F"/>
    <w:rsid w:val="008513C0"/>
    <w:rsid w:val="0086160A"/>
    <w:rsid w:val="00863888"/>
    <w:rsid w:val="00864E23"/>
    <w:rsid w:val="00882E53"/>
    <w:rsid w:val="0088671F"/>
    <w:rsid w:val="00892975"/>
    <w:rsid w:val="008A0406"/>
    <w:rsid w:val="008A373B"/>
    <w:rsid w:val="008A38ED"/>
    <w:rsid w:val="008A7301"/>
    <w:rsid w:val="008A75ED"/>
    <w:rsid w:val="008B1CC0"/>
    <w:rsid w:val="008B2FB0"/>
    <w:rsid w:val="008B45F6"/>
    <w:rsid w:val="008B673D"/>
    <w:rsid w:val="008B7FBF"/>
    <w:rsid w:val="008C12F9"/>
    <w:rsid w:val="008C1B4F"/>
    <w:rsid w:val="008C372F"/>
    <w:rsid w:val="008D5FE4"/>
    <w:rsid w:val="008E00F5"/>
    <w:rsid w:val="008E4DF4"/>
    <w:rsid w:val="008E59D8"/>
    <w:rsid w:val="008E7A9D"/>
    <w:rsid w:val="008F05E1"/>
    <w:rsid w:val="008F53C8"/>
    <w:rsid w:val="0090710E"/>
    <w:rsid w:val="0091118B"/>
    <w:rsid w:val="0091164D"/>
    <w:rsid w:val="009134AB"/>
    <w:rsid w:val="009143FF"/>
    <w:rsid w:val="009144F3"/>
    <w:rsid w:val="00915F3E"/>
    <w:rsid w:val="009209A1"/>
    <w:rsid w:val="009318A2"/>
    <w:rsid w:val="00935B95"/>
    <w:rsid w:val="00943F47"/>
    <w:rsid w:val="00950FFB"/>
    <w:rsid w:val="00956C2B"/>
    <w:rsid w:val="00957DA2"/>
    <w:rsid w:val="009620B0"/>
    <w:rsid w:val="00970C51"/>
    <w:rsid w:val="009763A7"/>
    <w:rsid w:val="00977AE2"/>
    <w:rsid w:val="00981C44"/>
    <w:rsid w:val="009955A4"/>
    <w:rsid w:val="009A1B3E"/>
    <w:rsid w:val="009A2F94"/>
    <w:rsid w:val="009A4196"/>
    <w:rsid w:val="009B3BDE"/>
    <w:rsid w:val="009B722C"/>
    <w:rsid w:val="009C01F5"/>
    <w:rsid w:val="009C0E6C"/>
    <w:rsid w:val="009C67E8"/>
    <w:rsid w:val="009D4A14"/>
    <w:rsid w:val="009D4BE3"/>
    <w:rsid w:val="009D5B8D"/>
    <w:rsid w:val="009F1330"/>
    <w:rsid w:val="009F2B56"/>
    <w:rsid w:val="009F361D"/>
    <w:rsid w:val="009F5723"/>
    <w:rsid w:val="009F573A"/>
    <w:rsid w:val="009F6C04"/>
    <w:rsid w:val="00A000C8"/>
    <w:rsid w:val="00A01962"/>
    <w:rsid w:val="00A02B18"/>
    <w:rsid w:val="00A0329F"/>
    <w:rsid w:val="00A07EEE"/>
    <w:rsid w:val="00A1086F"/>
    <w:rsid w:val="00A110C7"/>
    <w:rsid w:val="00A14B1D"/>
    <w:rsid w:val="00A166AF"/>
    <w:rsid w:val="00A201B5"/>
    <w:rsid w:val="00A218AC"/>
    <w:rsid w:val="00A32266"/>
    <w:rsid w:val="00A3775C"/>
    <w:rsid w:val="00A3783E"/>
    <w:rsid w:val="00A42BA3"/>
    <w:rsid w:val="00A5068F"/>
    <w:rsid w:val="00A51BE5"/>
    <w:rsid w:val="00A56F29"/>
    <w:rsid w:val="00A6150F"/>
    <w:rsid w:val="00A6749C"/>
    <w:rsid w:val="00A71EBF"/>
    <w:rsid w:val="00A7466D"/>
    <w:rsid w:val="00A80254"/>
    <w:rsid w:val="00A80C23"/>
    <w:rsid w:val="00A815BE"/>
    <w:rsid w:val="00A84388"/>
    <w:rsid w:val="00A941E4"/>
    <w:rsid w:val="00AB34E5"/>
    <w:rsid w:val="00AB5146"/>
    <w:rsid w:val="00AC0A12"/>
    <w:rsid w:val="00AC0C25"/>
    <w:rsid w:val="00AC3CF2"/>
    <w:rsid w:val="00AC3E5E"/>
    <w:rsid w:val="00AC44CD"/>
    <w:rsid w:val="00AD01F1"/>
    <w:rsid w:val="00AD3C37"/>
    <w:rsid w:val="00AD7C61"/>
    <w:rsid w:val="00AF06C1"/>
    <w:rsid w:val="00AF41DC"/>
    <w:rsid w:val="00AF7D4A"/>
    <w:rsid w:val="00B14EB1"/>
    <w:rsid w:val="00B245C1"/>
    <w:rsid w:val="00B26671"/>
    <w:rsid w:val="00B270FB"/>
    <w:rsid w:val="00B31AED"/>
    <w:rsid w:val="00B3540B"/>
    <w:rsid w:val="00B37E4C"/>
    <w:rsid w:val="00B52D98"/>
    <w:rsid w:val="00B642F2"/>
    <w:rsid w:val="00B654BB"/>
    <w:rsid w:val="00B67DB2"/>
    <w:rsid w:val="00B7372F"/>
    <w:rsid w:val="00B7516A"/>
    <w:rsid w:val="00B85FE5"/>
    <w:rsid w:val="00B937F5"/>
    <w:rsid w:val="00B9395C"/>
    <w:rsid w:val="00B9612B"/>
    <w:rsid w:val="00B96FF1"/>
    <w:rsid w:val="00BA1322"/>
    <w:rsid w:val="00BA2769"/>
    <w:rsid w:val="00BA5965"/>
    <w:rsid w:val="00BB2F42"/>
    <w:rsid w:val="00BD5319"/>
    <w:rsid w:val="00BF12FC"/>
    <w:rsid w:val="00BF2180"/>
    <w:rsid w:val="00BF39B0"/>
    <w:rsid w:val="00BF5158"/>
    <w:rsid w:val="00C069EE"/>
    <w:rsid w:val="00C378DD"/>
    <w:rsid w:val="00C37BF7"/>
    <w:rsid w:val="00C37D88"/>
    <w:rsid w:val="00C4747D"/>
    <w:rsid w:val="00C522D4"/>
    <w:rsid w:val="00C53AA8"/>
    <w:rsid w:val="00C611E0"/>
    <w:rsid w:val="00C67831"/>
    <w:rsid w:val="00C709EE"/>
    <w:rsid w:val="00C77C0C"/>
    <w:rsid w:val="00C84B8F"/>
    <w:rsid w:val="00C93363"/>
    <w:rsid w:val="00CA2C06"/>
    <w:rsid w:val="00CA4937"/>
    <w:rsid w:val="00CB451C"/>
    <w:rsid w:val="00CB5854"/>
    <w:rsid w:val="00CC4E28"/>
    <w:rsid w:val="00CD4276"/>
    <w:rsid w:val="00CE1E11"/>
    <w:rsid w:val="00CE39C2"/>
    <w:rsid w:val="00CF0F25"/>
    <w:rsid w:val="00CF58B8"/>
    <w:rsid w:val="00CF6195"/>
    <w:rsid w:val="00D002EA"/>
    <w:rsid w:val="00D058C1"/>
    <w:rsid w:val="00D0672B"/>
    <w:rsid w:val="00D06BFF"/>
    <w:rsid w:val="00D157D2"/>
    <w:rsid w:val="00D239D0"/>
    <w:rsid w:val="00D25276"/>
    <w:rsid w:val="00D274BD"/>
    <w:rsid w:val="00D31739"/>
    <w:rsid w:val="00D325B0"/>
    <w:rsid w:val="00D334DA"/>
    <w:rsid w:val="00D37242"/>
    <w:rsid w:val="00D37DF7"/>
    <w:rsid w:val="00D43441"/>
    <w:rsid w:val="00D50D0E"/>
    <w:rsid w:val="00D52736"/>
    <w:rsid w:val="00D6158A"/>
    <w:rsid w:val="00D616C1"/>
    <w:rsid w:val="00D71583"/>
    <w:rsid w:val="00D93EE4"/>
    <w:rsid w:val="00D94617"/>
    <w:rsid w:val="00D977FB"/>
    <w:rsid w:val="00DB273C"/>
    <w:rsid w:val="00DC12AD"/>
    <w:rsid w:val="00DC17D9"/>
    <w:rsid w:val="00DD2A0A"/>
    <w:rsid w:val="00DD436F"/>
    <w:rsid w:val="00DE1EBF"/>
    <w:rsid w:val="00DE4A48"/>
    <w:rsid w:val="00DE60AE"/>
    <w:rsid w:val="00DE70CA"/>
    <w:rsid w:val="00DF5ED5"/>
    <w:rsid w:val="00DF7345"/>
    <w:rsid w:val="00E05D39"/>
    <w:rsid w:val="00E07D3E"/>
    <w:rsid w:val="00E105F8"/>
    <w:rsid w:val="00E301FA"/>
    <w:rsid w:val="00E33AE2"/>
    <w:rsid w:val="00E4209E"/>
    <w:rsid w:val="00E44FD4"/>
    <w:rsid w:val="00E51AE8"/>
    <w:rsid w:val="00E528DD"/>
    <w:rsid w:val="00E52B5A"/>
    <w:rsid w:val="00E54AE8"/>
    <w:rsid w:val="00E568CF"/>
    <w:rsid w:val="00E65DB1"/>
    <w:rsid w:val="00E71792"/>
    <w:rsid w:val="00E730D5"/>
    <w:rsid w:val="00E759AA"/>
    <w:rsid w:val="00E7757C"/>
    <w:rsid w:val="00E8328A"/>
    <w:rsid w:val="00E87593"/>
    <w:rsid w:val="00E92EAB"/>
    <w:rsid w:val="00E95D65"/>
    <w:rsid w:val="00EB1D76"/>
    <w:rsid w:val="00EC1DC4"/>
    <w:rsid w:val="00EC3A77"/>
    <w:rsid w:val="00EC54F3"/>
    <w:rsid w:val="00ED1C76"/>
    <w:rsid w:val="00EF215D"/>
    <w:rsid w:val="00EF2E5E"/>
    <w:rsid w:val="00EF5E20"/>
    <w:rsid w:val="00F00039"/>
    <w:rsid w:val="00F0147D"/>
    <w:rsid w:val="00F1234F"/>
    <w:rsid w:val="00F24BDD"/>
    <w:rsid w:val="00F25BB4"/>
    <w:rsid w:val="00F27611"/>
    <w:rsid w:val="00F309A4"/>
    <w:rsid w:val="00F374AF"/>
    <w:rsid w:val="00F4485C"/>
    <w:rsid w:val="00F44C36"/>
    <w:rsid w:val="00F44E5F"/>
    <w:rsid w:val="00F5322C"/>
    <w:rsid w:val="00F54E06"/>
    <w:rsid w:val="00F6647E"/>
    <w:rsid w:val="00F6687D"/>
    <w:rsid w:val="00F6707E"/>
    <w:rsid w:val="00F70116"/>
    <w:rsid w:val="00F72B2B"/>
    <w:rsid w:val="00F73EE1"/>
    <w:rsid w:val="00F84B15"/>
    <w:rsid w:val="00F85FC0"/>
    <w:rsid w:val="00F87CB7"/>
    <w:rsid w:val="00F9102E"/>
    <w:rsid w:val="00F93715"/>
    <w:rsid w:val="00F978FA"/>
    <w:rsid w:val="00FB080A"/>
    <w:rsid w:val="00FB280C"/>
    <w:rsid w:val="00FB3DC3"/>
    <w:rsid w:val="00FC4306"/>
    <w:rsid w:val="00FC49E8"/>
    <w:rsid w:val="00FC5657"/>
    <w:rsid w:val="00FD1EE2"/>
    <w:rsid w:val="00FD47CD"/>
    <w:rsid w:val="00FD77DD"/>
    <w:rsid w:val="00FE0F74"/>
    <w:rsid w:val="00FF20EC"/>
    <w:rsid w:val="56B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EDD6"/>
  <w15:docId w15:val="{9E3AEB55-348E-47AE-A5FF-DD08D2B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招股正文"/>
    <w:link w:val="Char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宋体" w:cs="Times New Roman"/>
      <w:sz w:val="24"/>
      <w:szCs w:val="22"/>
    </w:rPr>
  </w:style>
  <w:style w:type="character" w:customStyle="1" w:styleId="Char">
    <w:name w:val="招股正文 Char"/>
    <w:link w:val="ae"/>
    <w:qFormat/>
    <w:rPr>
      <w:rFonts w:ascii="宋体" w:eastAsia="宋体" w:hAnsi="宋体" w:cs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HCSTYLESUMMARYCONTENT">
    <w:name w:val="HC_STYLE_SUMMARY_CONTENT"/>
    <w:qFormat/>
    <w:pPr>
      <w:widowControl w:val="0"/>
      <w:spacing w:afterLines="20"/>
      <w:jc w:val="both"/>
    </w:pPr>
    <w:rPr>
      <w:rFonts w:ascii="Arial" w:eastAsia="宋体" w:hAnsi="Arial" w:cs="Times New Roman"/>
      <w:color w:val="0C345C"/>
      <w:kern w:val="2"/>
      <w:szCs w:val="22"/>
    </w:rPr>
  </w:style>
  <w:style w:type="paragraph" w:customStyle="1" w:styleId="HCSTYTLECONTENTCONTENT">
    <w:name w:val="HC_STYTLE_CONTENT_CONTENT"/>
    <w:qFormat/>
    <w:pPr>
      <w:widowControl w:val="0"/>
      <w:spacing w:beforeLines="50" w:afterLines="50"/>
      <w:jc w:val="both"/>
    </w:pPr>
    <w:rPr>
      <w:rFonts w:ascii="Arial" w:eastAsia="宋体" w:hAnsi="Arial" w:cs="Times New Roman"/>
      <w:bCs/>
      <w:color w:val="0C345C"/>
      <w:kern w:val="44"/>
      <w:sz w:val="21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6C251-82EB-4FA2-AA41-E8A091E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王永辉</dc:creator>
  <cp:lastModifiedBy>李季</cp:lastModifiedBy>
  <cp:revision>169</cp:revision>
  <cp:lastPrinted>2020-03-17T16:50:00Z</cp:lastPrinted>
  <dcterms:created xsi:type="dcterms:W3CDTF">2017-08-16T17:55:00Z</dcterms:created>
  <dcterms:modified xsi:type="dcterms:W3CDTF">2020-05-29T10:42:00Z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