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BCBE8" w14:textId="684C9A2D" w:rsidR="00033858" w:rsidRPr="009B38EA" w:rsidRDefault="00D841A8" w:rsidP="00B41301">
      <w:pPr>
        <w:adjustRightInd w:val="0"/>
        <w:snapToGrid w:val="0"/>
        <w:spacing w:line="360" w:lineRule="auto"/>
        <w:jc w:val="center"/>
        <w:rPr>
          <w:rFonts w:ascii="Times New Roman" w:hAnsi="Times New Roman"/>
          <w:kern w:val="0"/>
          <w:sz w:val="24"/>
          <w:szCs w:val="24"/>
        </w:rPr>
      </w:pPr>
      <w:r w:rsidRPr="009B38EA">
        <w:rPr>
          <w:rFonts w:ascii="Times New Roman" w:hAnsi="Times New Roman" w:hint="eastAsia"/>
          <w:kern w:val="0"/>
          <w:sz w:val="24"/>
          <w:szCs w:val="24"/>
        </w:rPr>
        <w:t>证券代码：</w:t>
      </w:r>
      <w:r w:rsidR="00C046C9">
        <w:rPr>
          <w:rFonts w:ascii="Times New Roman" w:hAnsi="Times New Roman"/>
          <w:kern w:val="0"/>
          <w:sz w:val="24"/>
          <w:szCs w:val="24"/>
        </w:rPr>
        <w:t>002957</w:t>
      </w:r>
      <w:r w:rsidRPr="009B38EA">
        <w:rPr>
          <w:rFonts w:ascii="Times New Roman" w:hAnsi="Times New Roman" w:hint="eastAsia"/>
          <w:kern w:val="0"/>
          <w:sz w:val="24"/>
          <w:szCs w:val="24"/>
        </w:rPr>
        <w:t xml:space="preserve">          </w:t>
      </w:r>
      <w:r w:rsidR="00C046C9">
        <w:rPr>
          <w:rFonts w:ascii="Times New Roman" w:hAnsi="Times New Roman" w:hint="eastAsia"/>
          <w:kern w:val="0"/>
          <w:sz w:val="24"/>
          <w:szCs w:val="24"/>
        </w:rPr>
        <w:t>证券简称：科瑞技术</w:t>
      </w:r>
      <w:r w:rsidRPr="009B38EA">
        <w:rPr>
          <w:rFonts w:ascii="Times New Roman" w:hAnsi="Times New Roman" w:hint="eastAsia"/>
          <w:kern w:val="0"/>
          <w:sz w:val="24"/>
          <w:szCs w:val="24"/>
        </w:rPr>
        <w:t xml:space="preserve">         </w:t>
      </w:r>
      <w:r w:rsidR="005A3777">
        <w:rPr>
          <w:rFonts w:ascii="Times New Roman" w:hAnsi="Times New Roman" w:hint="eastAsia"/>
          <w:kern w:val="0"/>
          <w:sz w:val="24"/>
          <w:szCs w:val="24"/>
        </w:rPr>
        <w:t xml:space="preserve"> </w:t>
      </w:r>
      <w:r w:rsidR="005A3777">
        <w:rPr>
          <w:rFonts w:ascii="Times New Roman" w:hAnsi="Times New Roman"/>
          <w:kern w:val="0"/>
          <w:sz w:val="24"/>
          <w:szCs w:val="24"/>
        </w:rPr>
        <w:t xml:space="preserve">    </w:t>
      </w:r>
      <w:r w:rsidRPr="009B38EA">
        <w:rPr>
          <w:rFonts w:ascii="Times New Roman" w:hAnsi="Times New Roman" w:hint="eastAsia"/>
          <w:kern w:val="0"/>
          <w:sz w:val="24"/>
          <w:szCs w:val="24"/>
        </w:rPr>
        <w:t>编号：</w:t>
      </w:r>
      <w:r w:rsidR="00C046C9">
        <w:rPr>
          <w:rFonts w:ascii="Times New Roman" w:hAnsi="Times New Roman"/>
          <w:kern w:val="0"/>
          <w:sz w:val="24"/>
          <w:szCs w:val="24"/>
        </w:rPr>
        <w:t>201</w:t>
      </w:r>
      <w:r w:rsidR="00C046C9" w:rsidRPr="005A3777">
        <w:rPr>
          <w:rFonts w:ascii="Times New Roman" w:hAnsi="Times New Roman"/>
          <w:kern w:val="0"/>
          <w:sz w:val="24"/>
          <w:szCs w:val="24"/>
        </w:rPr>
        <w:t>9</w:t>
      </w:r>
      <w:r w:rsidR="00C046C9" w:rsidRPr="005A3777">
        <w:rPr>
          <w:rFonts w:ascii="Times New Roman" w:hAnsi="Times New Roman" w:hint="eastAsia"/>
          <w:kern w:val="0"/>
          <w:sz w:val="24"/>
          <w:szCs w:val="24"/>
        </w:rPr>
        <w:t>-</w:t>
      </w:r>
      <w:r w:rsidR="00E07249" w:rsidRPr="005A3777">
        <w:rPr>
          <w:rFonts w:ascii="Times New Roman" w:hAnsi="Times New Roman"/>
          <w:kern w:val="0"/>
          <w:sz w:val="24"/>
          <w:szCs w:val="24"/>
        </w:rPr>
        <w:t>0</w:t>
      </w:r>
      <w:r w:rsidR="00EE43C2">
        <w:rPr>
          <w:rFonts w:ascii="Times New Roman" w:hAnsi="Times New Roman"/>
          <w:kern w:val="0"/>
          <w:sz w:val="24"/>
          <w:szCs w:val="24"/>
        </w:rPr>
        <w:t>2</w:t>
      </w:r>
      <w:r w:rsidR="000935AE">
        <w:rPr>
          <w:rFonts w:ascii="Times New Roman" w:hAnsi="Times New Roman" w:hint="eastAsia"/>
          <w:kern w:val="0"/>
          <w:sz w:val="24"/>
          <w:szCs w:val="24"/>
        </w:rPr>
        <w:t>33</w:t>
      </w:r>
    </w:p>
    <w:p w14:paraId="368A5CE5" w14:textId="77777777" w:rsidR="00B41301" w:rsidRPr="009B38EA" w:rsidRDefault="00B41301" w:rsidP="00B41301">
      <w:pPr>
        <w:adjustRightInd w:val="0"/>
        <w:snapToGrid w:val="0"/>
        <w:jc w:val="center"/>
        <w:rPr>
          <w:rFonts w:ascii="Times New Roman" w:hAnsi="Times New Roman"/>
          <w:kern w:val="0"/>
          <w:sz w:val="24"/>
          <w:szCs w:val="24"/>
        </w:rPr>
      </w:pPr>
    </w:p>
    <w:p w14:paraId="751AA052" w14:textId="77777777" w:rsidR="00113663" w:rsidRPr="009B38EA" w:rsidRDefault="00C046C9" w:rsidP="00101848">
      <w:pPr>
        <w:adjustRightInd w:val="0"/>
        <w:snapToGrid w:val="0"/>
        <w:spacing w:line="360" w:lineRule="auto"/>
        <w:jc w:val="center"/>
        <w:rPr>
          <w:rFonts w:ascii="Times New Roman" w:hAnsi="Times New Roman" w:cstheme="minorBidi"/>
          <w:b/>
          <w:sz w:val="32"/>
          <w:szCs w:val="32"/>
        </w:rPr>
      </w:pPr>
      <w:r>
        <w:rPr>
          <w:rFonts w:ascii="Times New Roman" w:hAnsi="Times New Roman" w:cstheme="minorBidi" w:hint="eastAsia"/>
          <w:b/>
          <w:sz w:val="32"/>
          <w:szCs w:val="32"/>
        </w:rPr>
        <w:t>深圳科瑞技术股份有限公司</w:t>
      </w:r>
    </w:p>
    <w:p w14:paraId="19854F8B" w14:textId="77777777" w:rsidR="005D34E8" w:rsidRPr="009B38EA" w:rsidRDefault="00EF2CCE" w:rsidP="005D34E8">
      <w:pPr>
        <w:adjustRightInd w:val="0"/>
        <w:snapToGrid w:val="0"/>
        <w:spacing w:line="360" w:lineRule="auto"/>
        <w:jc w:val="center"/>
        <w:rPr>
          <w:rFonts w:ascii="Times New Roman" w:hAnsi="Times New Roman" w:cstheme="minorBidi"/>
          <w:b/>
          <w:sz w:val="32"/>
          <w:szCs w:val="32"/>
        </w:rPr>
      </w:pPr>
      <w:r w:rsidRPr="009B38EA">
        <w:rPr>
          <w:rFonts w:ascii="Times New Roman" w:hAnsi="Times New Roman" w:cstheme="minorBidi" w:hint="eastAsia"/>
          <w:b/>
          <w:sz w:val="32"/>
          <w:szCs w:val="32"/>
        </w:rPr>
        <w:t>投资者关系活动记录表</w:t>
      </w:r>
    </w:p>
    <w:tbl>
      <w:tblPr>
        <w:tblW w:w="5000" w:type="pct"/>
        <w:jc w:val="center"/>
        <w:tblLayout w:type="fixed"/>
        <w:tblLook w:val="04A0" w:firstRow="1" w:lastRow="0" w:firstColumn="1" w:lastColumn="0" w:noHBand="0" w:noVBand="1"/>
      </w:tblPr>
      <w:tblGrid>
        <w:gridCol w:w="1765"/>
        <w:gridCol w:w="2458"/>
        <w:gridCol w:w="1017"/>
        <w:gridCol w:w="3822"/>
      </w:tblGrid>
      <w:tr w:rsidR="00EF2CCE" w:rsidRPr="009B38EA" w14:paraId="389909EB" w14:textId="77777777" w:rsidTr="001F24C2">
        <w:trPr>
          <w:trHeight w:val="471"/>
          <w:jc w:val="center"/>
        </w:trPr>
        <w:tc>
          <w:tcPr>
            <w:tcW w:w="97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4954C0" w14:textId="77777777" w:rsidR="00EF2CCE" w:rsidRPr="009B38EA" w:rsidRDefault="00EF2CCE" w:rsidP="00B41301">
            <w:pPr>
              <w:widowControl/>
              <w:spacing w:line="360" w:lineRule="auto"/>
              <w:jc w:val="center"/>
              <w:rPr>
                <w:rFonts w:ascii="Times New Roman" w:hAnsi="Times New Roman" w:cs="宋体"/>
                <w:b/>
                <w:color w:val="000000"/>
                <w:kern w:val="0"/>
                <w:sz w:val="22"/>
              </w:rPr>
            </w:pPr>
            <w:r w:rsidRPr="009B38EA">
              <w:rPr>
                <w:rFonts w:ascii="Times New Roman" w:hAnsi="Times New Roman" w:cs="宋体" w:hint="eastAsia"/>
                <w:b/>
                <w:color w:val="000000"/>
                <w:kern w:val="0"/>
                <w:sz w:val="22"/>
              </w:rPr>
              <w:t>投资者关系活动类别</w:t>
            </w:r>
          </w:p>
        </w:tc>
        <w:tc>
          <w:tcPr>
            <w:tcW w:w="1356" w:type="pct"/>
            <w:tcBorders>
              <w:top w:val="single" w:sz="4" w:space="0" w:color="auto"/>
              <w:left w:val="nil"/>
              <w:bottom w:val="nil"/>
              <w:right w:val="nil"/>
            </w:tcBorders>
            <w:shd w:val="clear" w:color="auto" w:fill="auto"/>
            <w:noWrap/>
            <w:vAlign w:val="bottom"/>
          </w:tcPr>
          <w:p w14:paraId="5A4507A4" w14:textId="11C8E069" w:rsidR="00EF2CCE" w:rsidRPr="00EE43C2" w:rsidRDefault="00EE43C2" w:rsidP="00EE43C2">
            <w:pPr>
              <w:widowControl/>
              <w:spacing w:line="360" w:lineRule="auto"/>
              <w:jc w:val="left"/>
              <w:rPr>
                <w:rFonts w:ascii="Times New Roman" w:hAnsi="Times New Roman" w:cs="宋体"/>
                <w:color w:val="000000"/>
                <w:kern w:val="0"/>
                <w:sz w:val="22"/>
              </w:rPr>
            </w:pPr>
            <w:r w:rsidRPr="009B38EA">
              <w:rPr>
                <w:rFonts w:ascii="Times New Roman" w:hAnsi="Times New Roman" w:cs="宋体" w:hint="eastAsia"/>
                <w:color w:val="000000"/>
                <w:kern w:val="0"/>
                <w:sz w:val="22"/>
              </w:rPr>
              <w:t>□</w:t>
            </w:r>
            <w:r w:rsidR="00EF2CCE" w:rsidRPr="00EE43C2">
              <w:rPr>
                <w:rFonts w:ascii="Times New Roman" w:hAnsi="Times New Roman" w:cs="宋体" w:hint="eastAsia"/>
                <w:color w:val="000000"/>
                <w:kern w:val="0"/>
                <w:sz w:val="22"/>
              </w:rPr>
              <w:t>特定对象调研</w:t>
            </w:r>
          </w:p>
        </w:tc>
        <w:tc>
          <w:tcPr>
            <w:tcW w:w="561" w:type="pct"/>
            <w:tcBorders>
              <w:top w:val="single" w:sz="4" w:space="0" w:color="auto"/>
              <w:left w:val="nil"/>
              <w:bottom w:val="nil"/>
              <w:right w:val="nil"/>
            </w:tcBorders>
            <w:shd w:val="clear" w:color="auto" w:fill="auto"/>
            <w:noWrap/>
            <w:vAlign w:val="bottom"/>
          </w:tcPr>
          <w:p w14:paraId="2542F9C5" w14:textId="77777777" w:rsidR="00EF2CCE" w:rsidRPr="009B38EA" w:rsidRDefault="00EF2CCE" w:rsidP="00B41301">
            <w:pPr>
              <w:widowControl/>
              <w:spacing w:line="360" w:lineRule="auto"/>
              <w:jc w:val="left"/>
              <w:rPr>
                <w:rFonts w:ascii="Times New Roman" w:hAnsi="Times New Roman" w:cs="宋体"/>
                <w:color w:val="000000"/>
                <w:kern w:val="0"/>
                <w:sz w:val="22"/>
              </w:rPr>
            </w:pPr>
          </w:p>
        </w:tc>
        <w:tc>
          <w:tcPr>
            <w:tcW w:w="2109" w:type="pct"/>
            <w:tcBorders>
              <w:top w:val="single" w:sz="4" w:space="0" w:color="auto"/>
              <w:left w:val="nil"/>
              <w:bottom w:val="nil"/>
              <w:right w:val="single" w:sz="4" w:space="0" w:color="auto"/>
            </w:tcBorders>
            <w:shd w:val="clear" w:color="auto" w:fill="auto"/>
            <w:noWrap/>
            <w:vAlign w:val="bottom"/>
          </w:tcPr>
          <w:p w14:paraId="1574B038" w14:textId="2ED9C09D" w:rsidR="00EF2CCE" w:rsidRPr="009B38EA" w:rsidRDefault="00EE43C2" w:rsidP="00B41301">
            <w:pPr>
              <w:widowControl/>
              <w:spacing w:line="360" w:lineRule="auto"/>
              <w:jc w:val="left"/>
              <w:rPr>
                <w:rFonts w:ascii="Times New Roman" w:hAnsi="Times New Roman" w:cs="宋体"/>
                <w:color w:val="000000"/>
                <w:kern w:val="0"/>
                <w:sz w:val="22"/>
              </w:rPr>
            </w:pPr>
            <w:r>
              <w:rPr>
                <w:rFonts w:ascii="Times New Roman" w:hAnsi="Times New Roman" w:cs="宋体"/>
                <w:color w:val="000000"/>
                <w:kern w:val="0"/>
                <w:sz w:val="24"/>
              </w:rPr>
              <w:t xml:space="preserve">√ </w:t>
            </w:r>
            <w:r w:rsidR="00EF2CCE" w:rsidRPr="009B38EA">
              <w:rPr>
                <w:rFonts w:ascii="Times New Roman" w:hAnsi="Times New Roman" w:cs="宋体" w:hint="eastAsia"/>
                <w:color w:val="000000"/>
                <w:kern w:val="0"/>
                <w:sz w:val="22"/>
              </w:rPr>
              <w:t>分析师会议</w:t>
            </w:r>
          </w:p>
        </w:tc>
      </w:tr>
      <w:tr w:rsidR="00EF2CCE" w:rsidRPr="009B38EA" w14:paraId="32B1BBCD" w14:textId="77777777" w:rsidTr="001F24C2">
        <w:trPr>
          <w:trHeight w:val="471"/>
          <w:jc w:val="center"/>
        </w:trPr>
        <w:tc>
          <w:tcPr>
            <w:tcW w:w="974" w:type="pct"/>
            <w:vMerge/>
            <w:tcBorders>
              <w:top w:val="single" w:sz="4" w:space="0" w:color="auto"/>
              <w:left w:val="single" w:sz="4" w:space="0" w:color="auto"/>
              <w:bottom w:val="single" w:sz="4" w:space="0" w:color="auto"/>
              <w:right w:val="single" w:sz="4" w:space="0" w:color="auto"/>
            </w:tcBorders>
            <w:vAlign w:val="center"/>
          </w:tcPr>
          <w:p w14:paraId="621E5157" w14:textId="77777777" w:rsidR="00EF2CCE" w:rsidRPr="009B38EA" w:rsidRDefault="00EF2CCE" w:rsidP="00B41301">
            <w:pPr>
              <w:widowControl/>
              <w:spacing w:line="360" w:lineRule="auto"/>
              <w:jc w:val="center"/>
              <w:rPr>
                <w:rFonts w:ascii="Times New Roman" w:hAnsi="Times New Roman" w:cs="宋体"/>
                <w:b/>
                <w:color w:val="000000"/>
                <w:kern w:val="0"/>
                <w:sz w:val="22"/>
              </w:rPr>
            </w:pPr>
          </w:p>
        </w:tc>
        <w:tc>
          <w:tcPr>
            <w:tcW w:w="1356" w:type="pct"/>
            <w:tcBorders>
              <w:top w:val="nil"/>
              <w:left w:val="nil"/>
              <w:bottom w:val="nil"/>
              <w:right w:val="nil"/>
            </w:tcBorders>
            <w:shd w:val="clear" w:color="auto" w:fill="auto"/>
            <w:noWrap/>
            <w:vAlign w:val="bottom"/>
          </w:tcPr>
          <w:p w14:paraId="40234FB2" w14:textId="77777777" w:rsidR="00EF2CCE" w:rsidRPr="009B38EA" w:rsidRDefault="00EF2CCE" w:rsidP="00B41301">
            <w:pPr>
              <w:widowControl/>
              <w:spacing w:line="360" w:lineRule="auto"/>
              <w:jc w:val="left"/>
              <w:rPr>
                <w:rFonts w:ascii="Times New Roman" w:hAnsi="Times New Roman" w:cs="宋体"/>
                <w:color w:val="000000"/>
                <w:kern w:val="0"/>
                <w:sz w:val="22"/>
              </w:rPr>
            </w:pPr>
            <w:r w:rsidRPr="009B38EA">
              <w:rPr>
                <w:rFonts w:ascii="Times New Roman" w:hAnsi="Times New Roman" w:cs="宋体" w:hint="eastAsia"/>
                <w:color w:val="000000"/>
                <w:kern w:val="0"/>
                <w:sz w:val="22"/>
              </w:rPr>
              <w:t>□媒体采访</w:t>
            </w:r>
          </w:p>
        </w:tc>
        <w:tc>
          <w:tcPr>
            <w:tcW w:w="561" w:type="pct"/>
            <w:tcBorders>
              <w:top w:val="nil"/>
              <w:left w:val="nil"/>
              <w:bottom w:val="nil"/>
              <w:right w:val="nil"/>
            </w:tcBorders>
            <w:shd w:val="clear" w:color="auto" w:fill="auto"/>
            <w:noWrap/>
            <w:vAlign w:val="bottom"/>
          </w:tcPr>
          <w:p w14:paraId="25B53862" w14:textId="77777777" w:rsidR="00EF2CCE" w:rsidRPr="009B38EA" w:rsidRDefault="00EF2CCE" w:rsidP="00B41301">
            <w:pPr>
              <w:widowControl/>
              <w:spacing w:line="360" w:lineRule="auto"/>
              <w:jc w:val="left"/>
              <w:rPr>
                <w:rFonts w:ascii="Times New Roman" w:hAnsi="Times New Roman" w:cs="宋体"/>
                <w:color w:val="000000"/>
                <w:kern w:val="0"/>
                <w:sz w:val="22"/>
              </w:rPr>
            </w:pPr>
          </w:p>
        </w:tc>
        <w:tc>
          <w:tcPr>
            <w:tcW w:w="2109" w:type="pct"/>
            <w:tcBorders>
              <w:top w:val="nil"/>
              <w:left w:val="nil"/>
              <w:bottom w:val="nil"/>
              <w:right w:val="single" w:sz="4" w:space="0" w:color="auto"/>
            </w:tcBorders>
            <w:shd w:val="clear" w:color="auto" w:fill="auto"/>
            <w:noWrap/>
            <w:vAlign w:val="bottom"/>
          </w:tcPr>
          <w:p w14:paraId="3440BD7A" w14:textId="77777777" w:rsidR="00EF2CCE" w:rsidRPr="009B38EA" w:rsidRDefault="00EF2CCE" w:rsidP="00B41301">
            <w:pPr>
              <w:widowControl/>
              <w:spacing w:line="360" w:lineRule="auto"/>
              <w:jc w:val="left"/>
              <w:rPr>
                <w:rFonts w:ascii="Times New Roman" w:hAnsi="Times New Roman" w:cs="宋体"/>
                <w:color w:val="000000"/>
                <w:kern w:val="0"/>
                <w:sz w:val="22"/>
              </w:rPr>
            </w:pPr>
            <w:r w:rsidRPr="009B38EA">
              <w:rPr>
                <w:rFonts w:ascii="Times New Roman" w:hAnsi="Times New Roman" w:cs="宋体" w:hint="eastAsia"/>
                <w:color w:val="000000"/>
                <w:kern w:val="0"/>
                <w:sz w:val="22"/>
              </w:rPr>
              <w:t>□业绩说明会</w:t>
            </w:r>
          </w:p>
        </w:tc>
      </w:tr>
      <w:tr w:rsidR="00EF2CCE" w:rsidRPr="009B38EA" w14:paraId="62247216" w14:textId="77777777" w:rsidTr="001F24C2">
        <w:trPr>
          <w:trHeight w:val="471"/>
          <w:jc w:val="center"/>
        </w:trPr>
        <w:tc>
          <w:tcPr>
            <w:tcW w:w="974" w:type="pct"/>
            <w:vMerge/>
            <w:tcBorders>
              <w:top w:val="single" w:sz="4" w:space="0" w:color="auto"/>
              <w:left w:val="single" w:sz="4" w:space="0" w:color="auto"/>
              <w:bottom w:val="single" w:sz="4" w:space="0" w:color="auto"/>
              <w:right w:val="single" w:sz="4" w:space="0" w:color="auto"/>
            </w:tcBorders>
            <w:vAlign w:val="center"/>
          </w:tcPr>
          <w:p w14:paraId="677E7013" w14:textId="77777777" w:rsidR="00EF2CCE" w:rsidRPr="009B38EA" w:rsidRDefault="00EF2CCE" w:rsidP="00B41301">
            <w:pPr>
              <w:widowControl/>
              <w:spacing w:line="360" w:lineRule="auto"/>
              <w:jc w:val="center"/>
              <w:rPr>
                <w:rFonts w:ascii="Times New Roman" w:hAnsi="Times New Roman" w:cs="宋体"/>
                <w:b/>
                <w:color w:val="000000"/>
                <w:kern w:val="0"/>
                <w:sz w:val="22"/>
              </w:rPr>
            </w:pPr>
          </w:p>
        </w:tc>
        <w:tc>
          <w:tcPr>
            <w:tcW w:w="1356" w:type="pct"/>
            <w:tcBorders>
              <w:top w:val="nil"/>
              <w:left w:val="nil"/>
              <w:bottom w:val="nil"/>
              <w:right w:val="nil"/>
            </w:tcBorders>
            <w:shd w:val="clear" w:color="auto" w:fill="auto"/>
            <w:noWrap/>
            <w:vAlign w:val="bottom"/>
          </w:tcPr>
          <w:p w14:paraId="789E897A" w14:textId="77777777" w:rsidR="00EF2CCE" w:rsidRPr="009B38EA" w:rsidRDefault="00EF2CCE" w:rsidP="00B41301">
            <w:pPr>
              <w:widowControl/>
              <w:spacing w:line="360" w:lineRule="auto"/>
              <w:jc w:val="left"/>
              <w:rPr>
                <w:rFonts w:ascii="Times New Roman" w:hAnsi="Times New Roman" w:cs="宋体"/>
                <w:color w:val="000000"/>
                <w:kern w:val="0"/>
                <w:sz w:val="22"/>
              </w:rPr>
            </w:pPr>
            <w:r w:rsidRPr="009B38EA">
              <w:rPr>
                <w:rFonts w:ascii="Times New Roman" w:hAnsi="Times New Roman" w:cs="宋体" w:hint="eastAsia"/>
                <w:color w:val="000000"/>
                <w:kern w:val="0"/>
                <w:sz w:val="22"/>
              </w:rPr>
              <w:t>□新闻发布会</w:t>
            </w:r>
          </w:p>
        </w:tc>
        <w:tc>
          <w:tcPr>
            <w:tcW w:w="561" w:type="pct"/>
            <w:tcBorders>
              <w:top w:val="nil"/>
              <w:left w:val="nil"/>
              <w:bottom w:val="nil"/>
              <w:right w:val="nil"/>
            </w:tcBorders>
            <w:shd w:val="clear" w:color="auto" w:fill="auto"/>
            <w:noWrap/>
            <w:vAlign w:val="bottom"/>
          </w:tcPr>
          <w:p w14:paraId="750D01D5" w14:textId="77777777" w:rsidR="00EF2CCE" w:rsidRPr="009B38EA" w:rsidRDefault="00EF2CCE" w:rsidP="00B41301">
            <w:pPr>
              <w:widowControl/>
              <w:spacing w:line="360" w:lineRule="auto"/>
              <w:jc w:val="left"/>
              <w:rPr>
                <w:rFonts w:ascii="Times New Roman" w:hAnsi="Times New Roman" w:cs="宋体"/>
                <w:color w:val="000000"/>
                <w:kern w:val="0"/>
                <w:sz w:val="22"/>
              </w:rPr>
            </w:pPr>
          </w:p>
        </w:tc>
        <w:tc>
          <w:tcPr>
            <w:tcW w:w="2109" w:type="pct"/>
            <w:tcBorders>
              <w:top w:val="nil"/>
              <w:left w:val="nil"/>
              <w:bottom w:val="nil"/>
              <w:right w:val="single" w:sz="4" w:space="0" w:color="auto"/>
            </w:tcBorders>
            <w:shd w:val="clear" w:color="auto" w:fill="auto"/>
            <w:noWrap/>
            <w:vAlign w:val="bottom"/>
          </w:tcPr>
          <w:p w14:paraId="0F0C339B" w14:textId="77777777" w:rsidR="00EF2CCE" w:rsidRPr="009B38EA" w:rsidRDefault="00EF2CCE" w:rsidP="00B41301">
            <w:pPr>
              <w:widowControl/>
              <w:spacing w:line="360" w:lineRule="auto"/>
              <w:jc w:val="left"/>
              <w:rPr>
                <w:rFonts w:ascii="Times New Roman" w:hAnsi="Times New Roman" w:cs="宋体"/>
                <w:color w:val="000000"/>
                <w:kern w:val="0"/>
                <w:sz w:val="22"/>
              </w:rPr>
            </w:pPr>
            <w:r w:rsidRPr="009B38EA">
              <w:rPr>
                <w:rFonts w:ascii="Times New Roman" w:hAnsi="Times New Roman" w:cs="宋体" w:hint="eastAsia"/>
                <w:color w:val="000000"/>
                <w:kern w:val="0"/>
                <w:sz w:val="22"/>
              </w:rPr>
              <w:t>□路演活动</w:t>
            </w:r>
          </w:p>
        </w:tc>
      </w:tr>
      <w:tr w:rsidR="00EF2CCE" w:rsidRPr="009B38EA" w14:paraId="3A1C4688" w14:textId="77777777" w:rsidTr="001F24C2">
        <w:trPr>
          <w:trHeight w:val="471"/>
          <w:jc w:val="center"/>
        </w:trPr>
        <w:tc>
          <w:tcPr>
            <w:tcW w:w="974" w:type="pct"/>
            <w:vMerge/>
            <w:tcBorders>
              <w:top w:val="single" w:sz="4" w:space="0" w:color="auto"/>
              <w:left w:val="single" w:sz="4" w:space="0" w:color="auto"/>
              <w:bottom w:val="single" w:sz="4" w:space="0" w:color="auto"/>
              <w:right w:val="single" w:sz="4" w:space="0" w:color="auto"/>
            </w:tcBorders>
            <w:vAlign w:val="center"/>
          </w:tcPr>
          <w:p w14:paraId="2B399959" w14:textId="77777777" w:rsidR="00EF2CCE" w:rsidRPr="009B38EA" w:rsidRDefault="00EF2CCE" w:rsidP="00B41301">
            <w:pPr>
              <w:widowControl/>
              <w:spacing w:line="360" w:lineRule="auto"/>
              <w:jc w:val="center"/>
              <w:rPr>
                <w:rFonts w:ascii="Times New Roman" w:hAnsi="Times New Roman" w:cs="宋体"/>
                <w:b/>
                <w:color w:val="000000"/>
                <w:kern w:val="0"/>
                <w:sz w:val="22"/>
              </w:rPr>
            </w:pPr>
          </w:p>
        </w:tc>
        <w:tc>
          <w:tcPr>
            <w:tcW w:w="1356" w:type="pct"/>
            <w:tcBorders>
              <w:top w:val="nil"/>
              <w:left w:val="nil"/>
              <w:bottom w:val="nil"/>
              <w:right w:val="nil"/>
            </w:tcBorders>
            <w:shd w:val="clear" w:color="auto" w:fill="auto"/>
            <w:noWrap/>
            <w:vAlign w:val="bottom"/>
          </w:tcPr>
          <w:p w14:paraId="5BBCBFA0" w14:textId="56968303" w:rsidR="00EF2CCE" w:rsidRPr="00EE43C2" w:rsidRDefault="00EE43C2" w:rsidP="00EE43C2">
            <w:pPr>
              <w:widowControl/>
              <w:spacing w:line="360" w:lineRule="auto"/>
              <w:jc w:val="left"/>
              <w:rPr>
                <w:rFonts w:ascii="Times New Roman" w:hAnsi="Times New Roman" w:cs="宋体"/>
                <w:color w:val="000000"/>
                <w:kern w:val="0"/>
                <w:sz w:val="22"/>
              </w:rPr>
            </w:pPr>
            <w:r w:rsidRPr="009B38EA">
              <w:rPr>
                <w:rFonts w:ascii="Times New Roman" w:hAnsi="Times New Roman" w:cs="宋体" w:hint="eastAsia"/>
                <w:color w:val="000000"/>
                <w:kern w:val="0"/>
                <w:sz w:val="22"/>
              </w:rPr>
              <w:t>□</w:t>
            </w:r>
            <w:r w:rsidR="00EF2CCE" w:rsidRPr="00EE43C2">
              <w:rPr>
                <w:rFonts w:ascii="Times New Roman" w:hAnsi="Times New Roman" w:cs="宋体" w:hint="eastAsia"/>
                <w:color w:val="000000"/>
                <w:kern w:val="0"/>
                <w:sz w:val="22"/>
              </w:rPr>
              <w:t>现场参观</w:t>
            </w:r>
          </w:p>
        </w:tc>
        <w:tc>
          <w:tcPr>
            <w:tcW w:w="561" w:type="pct"/>
            <w:tcBorders>
              <w:top w:val="nil"/>
              <w:left w:val="nil"/>
              <w:bottom w:val="nil"/>
              <w:right w:val="nil"/>
            </w:tcBorders>
            <w:shd w:val="clear" w:color="auto" w:fill="auto"/>
            <w:noWrap/>
            <w:vAlign w:val="bottom"/>
          </w:tcPr>
          <w:p w14:paraId="73104439" w14:textId="77777777" w:rsidR="00EF2CCE" w:rsidRPr="009B38EA" w:rsidRDefault="00EF2CCE" w:rsidP="00B41301">
            <w:pPr>
              <w:widowControl/>
              <w:spacing w:line="360" w:lineRule="auto"/>
              <w:jc w:val="left"/>
              <w:rPr>
                <w:rFonts w:ascii="Times New Roman" w:hAnsi="Times New Roman" w:cs="宋体"/>
                <w:color w:val="000000"/>
                <w:kern w:val="0"/>
                <w:sz w:val="22"/>
              </w:rPr>
            </w:pPr>
          </w:p>
        </w:tc>
        <w:tc>
          <w:tcPr>
            <w:tcW w:w="2109" w:type="pct"/>
            <w:tcBorders>
              <w:top w:val="nil"/>
              <w:left w:val="nil"/>
              <w:bottom w:val="nil"/>
              <w:right w:val="single" w:sz="4" w:space="0" w:color="auto"/>
            </w:tcBorders>
            <w:shd w:val="clear" w:color="auto" w:fill="auto"/>
            <w:noWrap/>
            <w:vAlign w:val="bottom"/>
          </w:tcPr>
          <w:p w14:paraId="52163C83" w14:textId="77777777" w:rsidR="00EF2CCE" w:rsidRPr="009B38EA" w:rsidRDefault="00B41301" w:rsidP="00B41301">
            <w:pPr>
              <w:widowControl/>
              <w:spacing w:line="360" w:lineRule="auto"/>
              <w:jc w:val="left"/>
              <w:rPr>
                <w:rFonts w:ascii="Times New Roman" w:hAnsi="Times New Roman" w:cs="宋体"/>
                <w:color w:val="000000"/>
                <w:kern w:val="0"/>
                <w:sz w:val="22"/>
              </w:rPr>
            </w:pPr>
            <w:r w:rsidRPr="009B38EA">
              <w:rPr>
                <w:rFonts w:ascii="Times New Roman" w:hAnsi="Times New Roman" w:cs="宋体" w:hint="eastAsia"/>
                <w:color w:val="000000"/>
                <w:kern w:val="0"/>
                <w:sz w:val="22"/>
              </w:rPr>
              <w:t>□其他（请文字说明其他活动内容）</w:t>
            </w:r>
          </w:p>
        </w:tc>
      </w:tr>
      <w:tr w:rsidR="00EF2CCE" w:rsidRPr="009B38EA" w14:paraId="5FDA7B1D" w14:textId="77777777" w:rsidTr="00492884">
        <w:trPr>
          <w:trHeight w:val="1282"/>
          <w:jc w:val="center"/>
        </w:trPr>
        <w:tc>
          <w:tcPr>
            <w:tcW w:w="974" w:type="pct"/>
            <w:tcBorders>
              <w:top w:val="nil"/>
              <w:left w:val="single" w:sz="4" w:space="0" w:color="auto"/>
              <w:bottom w:val="single" w:sz="4" w:space="0" w:color="auto"/>
              <w:right w:val="single" w:sz="4" w:space="0" w:color="auto"/>
            </w:tcBorders>
            <w:shd w:val="clear" w:color="auto" w:fill="auto"/>
            <w:vAlign w:val="center"/>
          </w:tcPr>
          <w:p w14:paraId="69CA9A2F" w14:textId="77777777" w:rsidR="00EF2CCE" w:rsidRPr="009B38EA" w:rsidRDefault="00EF2CCE" w:rsidP="00B41301">
            <w:pPr>
              <w:widowControl/>
              <w:spacing w:line="360" w:lineRule="auto"/>
              <w:jc w:val="center"/>
              <w:rPr>
                <w:rFonts w:ascii="Times New Roman" w:hAnsi="Times New Roman" w:cs="宋体"/>
                <w:b/>
                <w:color w:val="000000"/>
                <w:kern w:val="0"/>
                <w:sz w:val="22"/>
              </w:rPr>
            </w:pPr>
            <w:r w:rsidRPr="009B38EA">
              <w:rPr>
                <w:rFonts w:ascii="Times New Roman" w:hAnsi="Times New Roman" w:cs="宋体" w:hint="eastAsia"/>
                <w:b/>
                <w:color w:val="000000"/>
                <w:kern w:val="0"/>
                <w:sz w:val="22"/>
              </w:rPr>
              <w:t>参与单位名称</w:t>
            </w:r>
          </w:p>
          <w:p w14:paraId="1C89E18E" w14:textId="77777777" w:rsidR="00EF2CCE" w:rsidRPr="009B38EA" w:rsidRDefault="00EF2CCE" w:rsidP="00B41301">
            <w:pPr>
              <w:widowControl/>
              <w:spacing w:line="360" w:lineRule="auto"/>
              <w:jc w:val="center"/>
              <w:rPr>
                <w:rFonts w:ascii="Times New Roman" w:hAnsi="Times New Roman" w:cs="宋体"/>
                <w:b/>
                <w:color w:val="000000"/>
                <w:kern w:val="0"/>
                <w:sz w:val="22"/>
              </w:rPr>
            </w:pPr>
            <w:r w:rsidRPr="009B38EA">
              <w:rPr>
                <w:rFonts w:ascii="Times New Roman" w:hAnsi="Times New Roman" w:cs="宋体" w:hint="eastAsia"/>
                <w:b/>
                <w:color w:val="000000"/>
                <w:kern w:val="0"/>
                <w:sz w:val="22"/>
              </w:rPr>
              <w:t>及人员姓名</w:t>
            </w:r>
          </w:p>
        </w:tc>
        <w:tc>
          <w:tcPr>
            <w:tcW w:w="4026" w:type="pct"/>
            <w:gridSpan w:val="3"/>
            <w:tcBorders>
              <w:top w:val="single" w:sz="4" w:space="0" w:color="auto"/>
              <w:left w:val="nil"/>
              <w:bottom w:val="single" w:sz="4" w:space="0" w:color="auto"/>
              <w:right w:val="single" w:sz="4" w:space="0" w:color="000000"/>
            </w:tcBorders>
            <w:shd w:val="clear" w:color="auto" w:fill="auto"/>
            <w:noWrap/>
            <w:vAlign w:val="center"/>
          </w:tcPr>
          <w:p w14:paraId="709ECE50" w14:textId="516D8037" w:rsidR="00116FEA" w:rsidRPr="009B38EA" w:rsidRDefault="00116FEA" w:rsidP="00116FEA">
            <w:pPr>
              <w:widowControl/>
              <w:shd w:val="clear" w:color="auto" w:fill="FFFFFF"/>
              <w:spacing w:line="360" w:lineRule="auto"/>
              <w:jc w:val="left"/>
              <w:rPr>
                <w:rFonts w:ascii="Times New Roman" w:hAnsi="Times New Roman" w:cs="宋体"/>
                <w:b/>
                <w:color w:val="000000"/>
                <w:kern w:val="0"/>
                <w:sz w:val="22"/>
              </w:rPr>
            </w:pPr>
            <w:r w:rsidRPr="009B38EA">
              <w:rPr>
                <w:rFonts w:ascii="Times New Roman" w:hAnsi="Times New Roman" w:cs="宋体" w:hint="eastAsia"/>
                <w:b/>
                <w:color w:val="000000"/>
                <w:kern w:val="0"/>
                <w:sz w:val="22"/>
              </w:rPr>
              <w:t>共计</w:t>
            </w:r>
            <w:r w:rsidR="000935AE">
              <w:rPr>
                <w:rFonts w:ascii="Times New Roman" w:hAnsi="Times New Roman" w:cs="宋体" w:hint="eastAsia"/>
                <w:b/>
                <w:color w:val="000000"/>
                <w:kern w:val="0"/>
                <w:sz w:val="22"/>
              </w:rPr>
              <w:t>2</w:t>
            </w:r>
            <w:r w:rsidRPr="009B38EA">
              <w:rPr>
                <w:rFonts w:ascii="Times New Roman" w:hAnsi="Times New Roman" w:cs="宋体" w:hint="eastAsia"/>
                <w:b/>
                <w:color w:val="000000"/>
                <w:kern w:val="0"/>
                <w:sz w:val="22"/>
              </w:rPr>
              <w:t>位</w:t>
            </w:r>
            <w:r w:rsidR="001F24C2">
              <w:rPr>
                <w:rFonts w:ascii="Times New Roman" w:hAnsi="Times New Roman" w:cs="宋体" w:hint="eastAsia"/>
                <w:b/>
                <w:color w:val="000000"/>
                <w:kern w:val="0"/>
                <w:sz w:val="22"/>
              </w:rPr>
              <w:t>机构分析师、研究员、机构</w:t>
            </w:r>
            <w:r w:rsidRPr="009B38EA">
              <w:rPr>
                <w:rFonts w:ascii="Times New Roman" w:hAnsi="Times New Roman" w:cs="宋体" w:hint="eastAsia"/>
                <w:b/>
                <w:color w:val="000000"/>
                <w:kern w:val="0"/>
                <w:sz w:val="22"/>
              </w:rPr>
              <w:t>投资者</w:t>
            </w:r>
            <w:r w:rsidR="001F24C2">
              <w:rPr>
                <w:rFonts w:ascii="Times New Roman" w:hAnsi="Times New Roman" w:cs="宋体" w:hint="eastAsia"/>
                <w:b/>
                <w:color w:val="000000"/>
                <w:kern w:val="0"/>
                <w:sz w:val="22"/>
              </w:rPr>
              <w:t>代表</w:t>
            </w:r>
            <w:r w:rsidRPr="009B38EA">
              <w:rPr>
                <w:rFonts w:ascii="Times New Roman" w:hAnsi="Times New Roman" w:cs="宋体" w:hint="eastAsia"/>
                <w:b/>
                <w:color w:val="000000"/>
                <w:kern w:val="0"/>
                <w:sz w:val="22"/>
              </w:rPr>
              <w:t>（</w:t>
            </w:r>
            <w:r w:rsidR="00E07249">
              <w:rPr>
                <w:rFonts w:ascii="Times New Roman" w:hAnsi="Times New Roman" w:cs="宋体" w:hint="eastAsia"/>
                <w:b/>
                <w:color w:val="000000"/>
                <w:kern w:val="0"/>
                <w:sz w:val="22"/>
              </w:rPr>
              <w:t>排名不分先后</w:t>
            </w:r>
            <w:r w:rsidRPr="009B38EA">
              <w:rPr>
                <w:rFonts w:ascii="Times New Roman" w:hAnsi="Times New Roman" w:cs="宋体" w:hint="eastAsia"/>
                <w:b/>
                <w:color w:val="000000"/>
                <w:kern w:val="0"/>
                <w:sz w:val="22"/>
              </w:rPr>
              <w:t>）：</w:t>
            </w:r>
          </w:p>
          <w:p w14:paraId="611E20A2" w14:textId="7E5AA953" w:rsidR="000935AE" w:rsidRDefault="000935AE" w:rsidP="00EE43C2">
            <w:pPr>
              <w:widowControl/>
              <w:shd w:val="clear" w:color="auto" w:fill="FFFFFF"/>
              <w:spacing w:line="360" w:lineRule="auto"/>
              <w:jc w:val="left"/>
              <w:rPr>
                <w:rFonts w:ascii="Times New Roman" w:hAnsi="Times New Roman" w:cs="宋体"/>
                <w:color w:val="000000"/>
                <w:kern w:val="0"/>
                <w:sz w:val="22"/>
              </w:rPr>
            </w:pPr>
            <w:r w:rsidRPr="000935AE">
              <w:rPr>
                <w:rFonts w:ascii="Times New Roman" w:hAnsi="Times New Roman" w:cs="宋体" w:hint="eastAsia"/>
                <w:color w:val="000000"/>
                <w:kern w:val="0"/>
                <w:sz w:val="22"/>
              </w:rPr>
              <w:t>英国</w:t>
            </w:r>
            <w:r w:rsidR="0063323A">
              <w:rPr>
                <w:rFonts w:ascii="Times New Roman" w:hAnsi="Times New Roman" w:cs="宋体" w:hint="eastAsia"/>
                <w:color w:val="000000"/>
                <w:kern w:val="0"/>
                <w:sz w:val="22"/>
              </w:rPr>
              <w:t>投资</w:t>
            </w:r>
            <w:r w:rsidRPr="000935AE">
              <w:rPr>
                <w:rFonts w:ascii="Times New Roman" w:hAnsi="Times New Roman" w:cs="宋体" w:hint="eastAsia"/>
                <w:color w:val="000000"/>
                <w:kern w:val="0"/>
                <w:sz w:val="22"/>
              </w:rPr>
              <w:t>机构</w:t>
            </w:r>
            <w:r w:rsidRPr="000935AE">
              <w:rPr>
                <w:rFonts w:ascii="Times New Roman" w:hAnsi="Times New Roman" w:cs="宋体" w:hint="eastAsia"/>
                <w:color w:val="000000"/>
                <w:kern w:val="0"/>
                <w:sz w:val="22"/>
              </w:rPr>
              <w:t>Highclere</w:t>
            </w:r>
            <w:r w:rsidRPr="000935AE">
              <w:rPr>
                <w:rFonts w:ascii="Times New Roman" w:hAnsi="Times New Roman" w:cs="宋体" w:hint="eastAsia"/>
                <w:color w:val="000000"/>
                <w:kern w:val="0"/>
                <w:sz w:val="22"/>
              </w:rPr>
              <w:t>资深分析师</w:t>
            </w:r>
            <w:r>
              <w:rPr>
                <w:rFonts w:ascii="Times New Roman" w:hAnsi="Times New Roman" w:cs="宋体" w:hint="eastAsia"/>
                <w:color w:val="000000"/>
                <w:kern w:val="0"/>
                <w:sz w:val="22"/>
              </w:rPr>
              <w:t>：</w:t>
            </w:r>
            <w:r w:rsidRPr="000935AE">
              <w:rPr>
                <w:rFonts w:ascii="Times New Roman" w:hAnsi="Times New Roman" w:cs="宋体" w:hint="eastAsia"/>
                <w:color w:val="000000"/>
                <w:kern w:val="0"/>
                <w:sz w:val="22"/>
              </w:rPr>
              <w:t>Elliot Chambers</w:t>
            </w:r>
            <w:r>
              <w:rPr>
                <w:rFonts w:ascii="Times New Roman" w:hAnsi="Times New Roman" w:cs="宋体"/>
                <w:color w:val="000000"/>
                <w:kern w:val="0"/>
                <w:sz w:val="22"/>
              </w:rPr>
              <w:t xml:space="preserve"> </w:t>
            </w:r>
          </w:p>
          <w:p w14:paraId="2C538C1B" w14:textId="16601036" w:rsidR="000935AE" w:rsidRDefault="000935AE" w:rsidP="00EE43C2">
            <w:pPr>
              <w:widowControl/>
              <w:shd w:val="clear" w:color="auto" w:fill="FFFFFF"/>
              <w:spacing w:line="360" w:lineRule="auto"/>
              <w:jc w:val="left"/>
              <w:rPr>
                <w:rFonts w:ascii="Times New Roman" w:hAnsi="Times New Roman" w:cs="宋体"/>
                <w:color w:val="000000"/>
                <w:kern w:val="0"/>
                <w:sz w:val="22"/>
              </w:rPr>
            </w:pPr>
            <w:r w:rsidRPr="000935AE">
              <w:rPr>
                <w:rFonts w:ascii="Times New Roman" w:hAnsi="Times New Roman" w:cs="宋体" w:hint="eastAsia"/>
                <w:color w:val="000000"/>
                <w:kern w:val="0"/>
                <w:sz w:val="22"/>
              </w:rPr>
              <w:t>麦格理</w:t>
            </w:r>
            <w:r w:rsidR="0063323A">
              <w:rPr>
                <w:rFonts w:ascii="Times New Roman" w:hAnsi="Times New Roman" w:cs="宋体" w:hint="eastAsia"/>
                <w:color w:val="000000"/>
                <w:kern w:val="0"/>
                <w:sz w:val="22"/>
              </w:rPr>
              <w:t>证券</w:t>
            </w:r>
            <w:r>
              <w:rPr>
                <w:rFonts w:ascii="Times New Roman" w:hAnsi="Times New Roman" w:cs="宋体" w:hint="eastAsia"/>
                <w:color w:val="000000"/>
                <w:kern w:val="0"/>
                <w:sz w:val="22"/>
              </w:rPr>
              <w:t>：</w:t>
            </w:r>
            <w:r w:rsidRPr="000935AE">
              <w:rPr>
                <w:rFonts w:ascii="Times New Roman" w:hAnsi="Times New Roman" w:cs="宋体" w:hint="eastAsia"/>
                <w:color w:val="000000"/>
                <w:kern w:val="0"/>
                <w:sz w:val="22"/>
              </w:rPr>
              <w:t>Theresa Liu</w:t>
            </w:r>
          </w:p>
          <w:p w14:paraId="254EDEAC" w14:textId="77777777" w:rsidR="000935AE" w:rsidRDefault="000935AE" w:rsidP="000935AE">
            <w:pPr>
              <w:widowControl/>
              <w:shd w:val="clear" w:color="auto" w:fill="FFFFFF"/>
              <w:spacing w:line="360" w:lineRule="auto"/>
              <w:jc w:val="left"/>
              <w:rPr>
                <w:rFonts w:ascii="Times New Roman" w:hAnsi="Times New Roman" w:cs="宋体"/>
                <w:color w:val="000000"/>
                <w:kern w:val="0"/>
                <w:sz w:val="22"/>
              </w:rPr>
            </w:pPr>
            <w:r>
              <w:rPr>
                <w:rFonts w:ascii="Times New Roman" w:hAnsi="Times New Roman" w:cs="宋体" w:hint="eastAsia"/>
                <w:color w:val="000000"/>
                <w:kern w:val="0"/>
                <w:sz w:val="22"/>
              </w:rPr>
              <w:t>附：</w:t>
            </w:r>
          </w:p>
          <w:p w14:paraId="1BA334B3" w14:textId="5DC13936" w:rsidR="000935AE" w:rsidRPr="000935AE" w:rsidRDefault="000935AE" w:rsidP="000935AE">
            <w:pPr>
              <w:widowControl/>
              <w:shd w:val="clear" w:color="auto" w:fill="FFFFFF"/>
              <w:spacing w:line="360" w:lineRule="auto"/>
              <w:jc w:val="left"/>
              <w:rPr>
                <w:rFonts w:ascii="Times New Roman" w:hAnsi="Times New Roman" w:cs="宋体"/>
                <w:b/>
                <w:color w:val="000000"/>
                <w:kern w:val="0"/>
                <w:sz w:val="22"/>
              </w:rPr>
            </w:pPr>
            <w:r w:rsidRPr="000935AE">
              <w:rPr>
                <w:rFonts w:ascii="Times New Roman" w:hAnsi="Times New Roman" w:cs="宋体" w:hint="eastAsia"/>
                <w:b/>
                <w:color w:val="000000"/>
                <w:kern w:val="0"/>
                <w:sz w:val="22"/>
              </w:rPr>
              <w:t>Highclere</w:t>
            </w:r>
            <w:r w:rsidRPr="000935AE">
              <w:rPr>
                <w:rFonts w:ascii="Times New Roman" w:hAnsi="Times New Roman" w:cs="宋体" w:hint="eastAsia"/>
                <w:b/>
                <w:color w:val="000000"/>
                <w:kern w:val="0"/>
                <w:sz w:val="22"/>
              </w:rPr>
              <w:t>简介</w:t>
            </w:r>
            <w:r w:rsidRPr="000935AE">
              <w:rPr>
                <w:rFonts w:ascii="Times New Roman" w:hAnsi="Times New Roman" w:cs="宋体" w:hint="eastAsia"/>
                <w:b/>
                <w:color w:val="000000"/>
                <w:kern w:val="0"/>
                <w:sz w:val="22"/>
              </w:rPr>
              <w:t>:</w:t>
            </w:r>
          </w:p>
          <w:p w14:paraId="55ADA897" w14:textId="1C4BA9F1" w:rsidR="000935AE" w:rsidRPr="000935AE" w:rsidRDefault="000935AE" w:rsidP="000935AE">
            <w:pPr>
              <w:widowControl/>
              <w:shd w:val="clear" w:color="auto" w:fill="FFFFFF"/>
              <w:spacing w:line="360" w:lineRule="auto"/>
              <w:jc w:val="left"/>
              <w:rPr>
                <w:rFonts w:ascii="Times New Roman" w:hAnsi="Times New Roman" w:cs="宋体"/>
                <w:color w:val="000000"/>
                <w:kern w:val="0"/>
                <w:sz w:val="22"/>
              </w:rPr>
            </w:pPr>
            <w:r w:rsidRPr="000935AE">
              <w:rPr>
                <w:rFonts w:ascii="Times New Roman" w:hAnsi="Times New Roman" w:cs="宋体" w:hint="eastAsia"/>
                <w:color w:val="000000"/>
                <w:kern w:val="0"/>
                <w:sz w:val="22"/>
              </w:rPr>
              <w:t xml:space="preserve">Highclere International Investors LLP </w:t>
            </w:r>
            <w:r w:rsidRPr="000935AE">
              <w:rPr>
                <w:rFonts w:ascii="Times New Roman" w:hAnsi="Times New Roman" w:cs="宋体" w:hint="eastAsia"/>
                <w:color w:val="000000"/>
                <w:kern w:val="0"/>
                <w:sz w:val="22"/>
              </w:rPr>
              <w:t>是一家独立的对冲基金管理公司，专注于跨部门的非美国的中小型企业。该公司于</w:t>
            </w:r>
            <w:r w:rsidRPr="000935AE">
              <w:rPr>
                <w:rFonts w:ascii="Times New Roman" w:hAnsi="Times New Roman" w:cs="宋体" w:hint="eastAsia"/>
                <w:color w:val="000000"/>
                <w:kern w:val="0"/>
                <w:sz w:val="22"/>
              </w:rPr>
              <w:t xml:space="preserve"> 2005 </w:t>
            </w:r>
            <w:r w:rsidRPr="000935AE">
              <w:rPr>
                <w:rFonts w:ascii="Times New Roman" w:hAnsi="Times New Roman" w:cs="宋体" w:hint="eastAsia"/>
                <w:color w:val="000000"/>
                <w:kern w:val="0"/>
                <w:sz w:val="22"/>
              </w:rPr>
              <w:t>年</w:t>
            </w:r>
            <w:r w:rsidRPr="000935AE">
              <w:rPr>
                <w:rFonts w:ascii="Times New Roman" w:hAnsi="Times New Roman" w:cs="宋体" w:hint="eastAsia"/>
                <w:color w:val="000000"/>
                <w:kern w:val="0"/>
                <w:sz w:val="22"/>
              </w:rPr>
              <w:t xml:space="preserve"> 6</w:t>
            </w:r>
            <w:r w:rsidRPr="000935AE">
              <w:rPr>
                <w:rFonts w:ascii="Times New Roman" w:hAnsi="Times New Roman" w:cs="宋体" w:hint="eastAsia"/>
                <w:color w:val="000000"/>
                <w:kern w:val="0"/>
                <w:sz w:val="22"/>
              </w:rPr>
              <w:t>月</w:t>
            </w:r>
            <w:r w:rsidRPr="000935AE">
              <w:rPr>
                <w:rFonts w:ascii="Times New Roman" w:hAnsi="Times New Roman" w:cs="宋体" w:hint="eastAsia"/>
                <w:color w:val="000000"/>
                <w:kern w:val="0"/>
                <w:sz w:val="22"/>
              </w:rPr>
              <w:t xml:space="preserve"> 10 </w:t>
            </w:r>
            <w:r w:rsidRPr="000935AE">
              <w:rPr>
                <w:rFonts w:ascii="Times New Roman" w:hAnsi="Times New Roman" w:cs="宋体" w:hint="eastAsia"/>
                <w:color w:val="000000"/>
                <w:kern w:val="0"/>
                <w:sz w:val="22"/>
              </w:rPr>
              <w:t>日在英国成立，并于</w:t>
            </w:r>
            <w:r w:rsidRPr="000935AE">
              <w:rPr>
                <w:rFonts w:ascii="Times New Roman" w:hAnsi="Times New Roman" w:cs="宋体" w:hint="eastAsia"/>
                <w:color w:val="000000"/>
                <w:kern w:val="0"/>
                <w:sz w:val="22"/>
              </w:rPr>
              <w:t xml:space="preserve"> 2006 </w:t>
            </w:r>
            <w:r w:rsidRPr="000935AE">
              <w:rPr>
                <w:rFonts w:ascii="Times New Roman" w:hAnsi="Times New Roman" w:cs="宋体" w:hint="eastAsia"/>
                <w:color w:val="000000"/>
                <w:kern w:val="0"/>
                <w:sz w:val="22"/>
              </w:rPr>
              <w:t>年初开始进行小盘投资</w:t>
            </w:r>
            <w:r w:rsidR="00D10841">
              <w:rPr>
                <w:rFonts w:ascii="Times New Roman" w:hAnsi="Times New Roman" w:cs="宋体" w:hint="eastAsia"/>
                <w:color w:val="000000"/>
                <w:kern w:val="0"/>
                <w:sz w:val="22"/>
              </w:rPr>
              <w:t>，</w:t>
            </w:r>
            <w:r w:rsidRPr="000935AE">
              <w:rPr>
                <w:rFonts w:ascii="Times New Roman" w:hAnsi="Times New Roman" w:cs="宋体" w:hint="eastAsia"/>
                <w:color w:val="000000"/>
                <w:kern w:val="0"/>
                <w:sz w:val="22"/>
              </w:rPr>
              <w:t>于</w:t>
            </w:r>
            <w:r w:rsidRPr="000935AE">
              <w:rPr>
                <w:rFonts w:ascii="Times New Roman" w:hAnsi="Times New Roman" w:cs="宋体" w:hint="eastAsia"/>
                <w:color w:val="000000"/>
                <w:kern w:val="0"/>
                <w:sz w:val="22"/>
              </w:rPr>
              <w:t xml:space="preserve"> 2008 </w:t>
            </w:r>
            <w:r w:rsidRPr="000935AE">
              <w:rPr>
                <w:rFonts w:ascii="Times New Roman" w:hAnsi="Times New Roman" w:cs="宋体" w:hint="eastAsia"/>
                <w:color w:val="000000"/>
                <w:kern w:val="0"/>
                <w:sz w:val="22"/>
              </w:rPr>
              <w:t>年开始</w:t>
            </w:r>
            <w:r w:rsidR="00E35F7D" w:rsidRPr="000935AE">
              <w:rPr>
                <w:rFonts w:ascii="Times New Roman" w:hAnsi="Times New Roman" w:cs="宋体" w:hint="eastAsia"/>
                <w:color w:val="000000"/>
                <w:kern w:val="0"/>
                <w:sz w:val="22"/>
              </w:rPr>
              <w:t>中盘投资</w:t>
            </w:r>
            <w:r w:rsidRPr="000935AE">
              <w:rPr>
                <w:rFonts w:ascii="Times New Roman" w:hAnsi="Times New Roman" w:cs="宋体" w:hint="eastAsia"/>
                <w:color w:val="000000"/>
                <w:kern w:val="0"/>
                <w:sz w:val="22"/>
              </w:rPr>
              <w:t>。</w:t>
            </w:r>
          </w:p>
          <w:p w14:paraId="02299428" w14:textId="77777777" w:rsidR="000935AE" w:rsidRPr="000935AE" w:rsidRDefault="000935AE" w:rsidP="000935AE">
            <w:pPr>
              <w:widowControl/>
              <w:shd w:val="clear" w:color="auto" w:fill="FFFFFF"/>
              <w:spacing w:line="360" w:lineRule="auto"/>
              <w:jc w:val="left"/>
              <w:rPr>
                <w:rFonts w:ascii="Times New Roman" w:hAnsi="Times New Roman" w:cs="宋体"/>
                <w:b/>
                <w:color w:val="000000"/>
                <w:kern w:val="0"/>
                <w:sz w:val="22"/>
              </w:rPr>
            </w:pPr>
            <w:r w:rsidRPr="000935AE">
              <w:rPr>
                <w:rFonts w:ascii="Times New Roman" w:hAnsi="Times New Roman" w:cs="宋体" w:hint="eastAsia"/>
                <w:b/>
                <w:color w:val="000000"/>
                <w:kern w:val="0"/>
                <w:sz w:val="22"/>
              </w:rPr>
              <w:t>麦格理简介：</w:t>
            </w:r>
          </w:p>
          <w:p w14:paraId="3ABC2B6B" w14:textId="66CF1384" w:rsidR="001F24C2" w:rsidRPr="001F24C2" w:rsidRDefault="000935AE" w:rsidP="001D3AC6">
            <w:pPr>
              <w:widowControl/>
              <w:shd w:val="clear" w:color="auto" w:fill="FFFFFF"/>
              <w:spacing w:line="360" w:lineRule="auto"/>
              <w:jc w:val="left"/>
              <w:rPr>
                <w:rFonts w:ascii="Times New Roman" w:hAnsi="Times New Roman" w:cs="宋体"/>
                <w:color w:val="000000"/>
                <w:kern w:val="0"/>
                <w:sz w:val="22"/>
              </w:rPr>
            </w:pPr>
            <w:r w:rsidRPr="000935AE">
              <w:rPr>
                <w:rFonts w:ascii="Times New Roman" w:hAnsi="Times New Roman" w:cs="宋体" w:hint="eastAsia"/>
                <w:color w:val="000000"/>
                <w:kern w:val="0"/>
                <w:sz w:val="22"/>
              </w:rPr>
              <w:t>麦格理集团是全球首屈一指提供全方位金融服务的国际大型投资银行</w:t>
            </w:r>
            <w:r w:rsidRPr="000935AE">
              <w:rPr>
                <w:rFonts w:ascii="Times New Roman" w:hAnsi="Times New Roman" w:cs="宋体" w:hint="eastAsia"/>
                <w:color w:val="000000"/>
                <w:kern w:val="0"/>
                <w:sz w:val="22"/>
              </w:rPr>
              <w:t>,</w:t>
            </w:r>
            <w:r w:rsidRPr="000935AE">
              <w:rPr>
                <w:rFonts w:ascii="Times New Roman" w:hAnsi="Times New Roman" w:cs="宋体" w:hint="eastAsia"/>
                <w:color w:val="000000"/>
                <w:kern w:val="0"/>
                <w:sz w:val="22"/>
              </w:rPr>
              <w:t>总部位于澳大利亚</w:t>
            </w:r>
            <w:r w:rsidR="0063323A">
              <w:rPr>
                <w:rFonts w:ascii="Times New Roman" w:hAnsi="Times New Roman" w:cs="宋体" w:hint="eastAsia"/>
                <w:color w:val="000000"/>
                <w:kern w:val="0"/>
                <w:sz w:val="22"/>
              </w:rPr>
              <w:t>，</w:t>
            </w:r>
            <w:r w:rsidRPr="000935AE">
              <w:rPr>
                <w:rFonts w:ascii="Times New Roman" w:hAnsi="Times New Roman" w:cs="宋体" w:hint="eastAsia"/>
                <w:color w:val="000000"/>
                <w:kern w:val="0"/>
                <w:sz w:val="22"/>
              </w:rPr>
              <w:t>在亚太区处于领先地位。公司主要分为六大营运集团及三个独立部门</w:t>
            </w:r>
            <w:r w:rsidR="00D10841">
              <w:rPr>
                <w:rFonts w:ascii="Times New Roman" w:hAnsi="Times New Roman" w:cs="宋体" w:hint="eastAsia"/>
                <w:color w:val="000000"/>
                <w:kern w:val="0"/>
                <w:sz w:val="22"/>
              </w:rPr>
              <w:t>，</w:t>
            </w:r>
            <w:r w:rsidRPr="000935AE">
              <w:rPr>
                <w:rFonts w:ascii="Times New Roman" w:hAnsi="Times New Roman" w:cs="宋体" w:hint="eastAsia"/>
                <w:color w:val="000000"/>
                <w:kern w:val="0"/>
                <w:sz w:val="22"/>
              </w:rPr>
              <w:t>六大营运</w:t>
            </w:r>
            <w:bookmarkStart w:id="0" w:name="_GoBack"/>
            <w:bookmarkEnd w:id="0"/>
            <w:r w:rsidRPr="000935AE">
              <w:rPr>
                <w:rFonts w:ascii="Times New Roman" w:hAnsi="Times New Roman" w:cs="宋体" w:hint="eastAsia"/>
                <w:color w:val="000000"/>
                <w:kern w:val="0"/>
                <w:sz w:val="22"/>
              </w:rPr>
              <w:t>集团之一的麦格理证券是一家全球性的证券公司</w:t>
            </w:r>
            <w:r w:rsidR="0063323A">
              <w:rPr>
                <w:rFonts w:ascii="Times New Roman" w:hAnsi="Times New Roman" w:cs="宋体" w:hint="eastAsia"/>
                <w:color w:val="000000"/>
                <w:kern w:val="0"/>
                <w:sz w:val="22"/>
              </w:rPr>
              <w:t>，</w:t>
            </w:r>
            <w:r w:rsidRPr="000935AE">
              <w:rPr>
                <w:rFonts w:ascii="Times New Roman" w:hAnsi="Times New Roman" w:cs="宋体" w:hint="eastAsia"/>
                <w:color w:val="000000"/>
                <w:kern w:val="0"/>
                <w:sz w:val="22"/>
              </w:rPr>
              <w:t>提供的服务包括股票经纪、证券研究、股票挂钩投资、交易及风险管理等。</w:t>
            </w:r>
          </w:p>
        </w:tc>
      </w:tr>
      <w:tr w:rsidR="00EF2CCE" w:rsidRPr="009B38EA" w14:paraId="398E6250" w14:textId="77777777" w:rsidTr="00492884">
        <w:trPr>
          <w:trHeight w:val="422"/>
          <w:jc w:val="center"/>
        </w:trPr>
        <w:tc>
          <w:tcPr>
            <w:tcW w:w="974" w:type="pct"/>
            <w:tcBorders>
              <w:top w:val="nil"/>
              <w:left w:val="single" w:sz="4" w:space="0" w:color="auto"/>
              <w:bottom w:val="single" w:sz="4" w:space="0" w:color="auto"/>
              <w:right w:val="single" w:sz="4" w:space="0" w:color="auto"/>
            </w:tcBorders>
            <w:shd w:val="clear" w:color="auto" w:fill="auto"/>
            <w:vAlign w:val="center"/>
          </w:tcPr>
          <w:p w14:paraId="5BB2002B" w14:textId="77777777" w:rsidR="00EF2CCE" w:rsidRPr="009B38EA" w:rsidRDefault="00EF2CCE" w:rsidP="00B41301">
            <w:pPr>
              <w:widowControl/>
              <w:spacing w:line="360" w:lineRule="auto"/>
              <w:jc w:val="center"/>
              <w:rPr>
                <w:rFonts w:ascii="Times New Roman" w:hAnsi="Times New Roman" w:cs="宋体"/>
                <w:b/>
                <w:color w:val="000000"/>
                <w:kern w:val="0"/>
                <w:sz w:val="22"/>
              </w:rPr>
            </w:pPr>
            <w:r w:rsidRPr="009B38EA">
              <w:rPr>
                <w:rFonts w:ascii="Times New Roman" w:hAnsi="Times New Roman" w:cs="宋体" w:hint="eastAsia"/>
                <w:b/>
                <w:color w:val="000000"/>
                <w:kern w:val="0"/>
                <w:sz w:val="22"/>
              </w:rPr>
              <w:t>时</w:t>
            </w:r>
            <w:r w:rsidRPr="009B38EA">
              <w:rPr>
                <w:rFonts w:ascii="Times New Roman" w:hAnsi="Times New Roman" w:cs="宋体" w:hint="eastAsia"/>
                <w:b/>
                <w:color w:val="000000"/>
                <w:kern w:val="0"/>
                <w:sz w:val="22"/>
              </w:rPr>
              <w:t xml:space="preserve">  </w:t>
            </w:r>
            <w:r w:rsidRPr="009B38EA">
              <w:rPr>
                <w:rFonts w:ascii="Times New Roman" w:hAnsi="Times New Roman" w:cs="宋体" w:hint="eastAsia"/>
                <w:b/>
                <w:color w:val="000000"/>
                <w:kern w:val="0"/>
                <w:sz w:val="22"/>
              </w:rPr>
              <w:t>间</w:t>
            </w:r>
          </w:p>
        </w:tc>
        <w:tc>
          <w:tcPr>
            <w:tcW w:w="4026" w:type="pct"/>
            <w:gridSpan w:val="3"/>
            <w:tcBorders>
              <w:top w:val="single" w:sz="4" w:space="0" w:color="auto"/>
              <w:left w:val="nil"/>
              <w:bottom w:val="single" w:sz="4" w:space="0" w:color="auto"/>
              <w:right w:val="single" w:sz="4" w:space="0" w:color="000000"/>
            </w:tcBorders>
            <w:shd w:val="clear" w:color="auto" w:fill="auto"/>
            <w:noWrap/>
            <w:vAlign w:val="bottom"/>
          </w:tcPr>
          <w:p w14:paraId="56BD5C65" w14:textId="78204FC2" w:rsidR="00EF2CCE" w:rsidRPr="009B38EA" w:rsidRDefault="00DC2DBF" w:rsidP="00094B54">
            <w:pPr>
              <w:widowControl/>
              <w:spacing w:line="360" w:lineRule="auto"/>
              <w:jc w:val="left"/>
              <w:rPr>
                <w:rFonts w:ascii="Times New Roman" w:hAnsi="Times New Roman" w:cs="宋体"/>
                <w:color w:val="000000"/>
                <w:kern w:val="0"/>
                <w:sz w:val="22"/>
              </w:rPr>
            </w:pPr>
            <w:r>
              <w:rPr>
                <w:rFonts w:ascii="Times New Roman" w:hAnsi="Times New Roman" w:cs="宋体"/>
                <w:color w:val="000000"/>
                <w:kern w:val="0"/>
                <w:sz w:val="22"/>
              </w:rPr>
              <w:t>20</w:t>
            </w:r>
            <w:r w:rsidR="00B93E5A">
              <w:rPr>
                <w:rFonts w:ascii="Times New Roman" w:hAnsi="Times New Roman" w:cs="宋体"/>
                <w:color w:val="000000"/>
                <w:kern w:val="0"/>
                <w:sz w:val="22"/>
              </w:rPr>
              <w:t>20</w:t>
            </w:r>
            <w:r w:rsidR="00C046C9">
              <w:rPr>
                <w:rFonts w:ascii="Times New Roman" w:hAnsi="Times New Roman" w:cs="宋体" w:hint="eastAsia"/>
                <w:color w:val="000000"/>
                <w:kern w:val="0"/>
                <w:sz w:val="22"/>
              </w:rPr>
              <w:t>年</w:t>
            </w:r>
            <w:r w:rsidR="000935AE">
              <w:rPr>
                <w:rFonts w:ascii="Times New Roman" w:hAnsi="Times New Roman" w:cs="宋体" w:hint="eastAsia"/>
                <w:color w:val="000000"/>
                <w:kern w:val="0"/>
                <w:sz w:val="22"/>
              </w:rPr>
              <w:t>6</w:t>
            </w:r>
            <w:r w:rsidR="00C046C9">
              <w:rPr>
                <w:rFonts w:ascii="Times New Roman" w:hAnsi="Times New Roman" w:cs="宋体"/>
                <w:color w:val="000000"/>
                <w:kern w:val="0"/>
                <w:sz w:val="22"/>
              </w:rPr>
              <w:t>月</w:t>
            </w:r>
            <w:r w:rsidR="00094B54">
              <w:rPr>
                <w:rFonts w:ascii="Times New Roman" w:hAnsi="Times New Roman" w:cs="宋体"/>
                <w:color w:val="000000"/>
                <w:kern w:val="0"/>
                <w:sz w:val="22"/>
              </w:rPr>
              <w:t>8</w:t>
            </w:r>
            <w:r w:rsidR="00BA3727" w:rsidRPr="009B38EA">
              <w:rPr>
                <w:rFonts w:ascii="Times New Roman" w:hAnsi="Times New Roman" w:cs="宋体" w:hint="eastAsia"/>
                <w:color w:val="000000"/>
                <w:kern w:val="0"/>
                <w:sz w:val="22"/>
              </w:rPr>
              <w:t>日</w:t>
            </w:r>
            <w:r w:rsidR="000F4670">
              <w:rPr>
                <w:rFonts w:ascii="Times New Roman" w:hAnsi="Times New Roman" w:cs="宋体" w:hint="eastAsia"/>
                <w:color w:val="000000"/>
                <w:kern w:val="0"/>
                <w:sz w:val="22"/>
              </w:rPr>
              <w:t xml:space="preserve"> </w:t>
            </w:r>
            <w:r>
              <w:rPr>
                <w:rFonts w:ascii="Times New Roman" w:hAnsi="Times New Roman" w:cs="宋体"/>
                <w:color w:val="000000"/>
                <w:kern w:val="0"/>
                <w:sz w:val="22"/>
              </w:rPr>
              <w:t>1</w:t>
            </w:r>
            <w:r w:rsidR="00B93E5A">
              <w:rPr>
                <w:rFonts w:ascii="Times New Roman" w:hAnsi="Times New Roman" w:cs="宋体"/>
                <w:color w:val="000000"/>
                <w:kern w:val="0"/>
                <w:sz w:val="22"/>
              </w:rPr>
              <w:t>5</w:t>
            </w:r>
            <w:r w:rsidR="00C046C9">
              <w:rPr>
                <w:rFonts w:ascii="Times New Roman" w:hAnsi="Times New Roman" w:cs="宋体" w:hint="eastAsia"/>
                <w:color w:val="000000"/>
                <w:kern w:val="0"/>
                <w:sz w:val="22"/>
              </w:rPr>
              <w:t>:</w:t>
            </w:r>
            <w:r w:rsidR="000935AE">
              <w:rPr>
                <w:rFonts w:ascii="Times New Roman" w:hAnsi="Times New Roman" w:cs="宋体" w:hint="eastAsia"/>
                <w:color w:val="000000"/>
                <w:kern w:val="0"/>
                <w:sz w:val="22"/>
              </w:rPr>
              <w:t>3</w:t>
            </w:r>
            <w:r w:rsidR="00C046C9">
              <w:rPr>
                <w:rFonts w:ascii="Times New Roman" w:hAnsi="Times New Roman" w:cs="宋体"/>
                <w:color w:val="000000"/>
                <w:kern w:val="0"/>
                <w:sz w:val="22"/>
              </w:rPr>
              <w:t>0</w:t>
            </w:r>
            <w:r w:rsidR="00C046C9">
              <w:rPr>
                <w:rFonts w:ascii="Times New Roman" w:hAnsi="Times New Roman" w:cs="宋体" w:hint="eastAsia"/>
                <w:color w:val="000000"/>
                <w:kern w:val="0"/>
                <w:sz w:val="22"/>
              </w:rPr>
              <w:t>-</w:t>
            </w:r>
            <w:r>
              <w:rPr>
                <w:rFonts w:ascii="Times New Roman" w:hAnsi="Times New Roman" w:cs="宋体"/>
                <w:color w:val="000000"/>
                <w:kern w:val="0"/>
                <w:sz w:val="22"/>
              </w:rPr>
              <w:t>1</w:t>
            </w:r>
            <w:r w:rsidR="000935AE">
              <w:rPr>
                <w:rFonts w:ascii="Times New Roman" w:hAnsi="Times New Roman" w:cs="宋体"/>
                <w:color w:val="000000"/>
                <w:kern w:val="0"/>
                <w:sz w:val="22"/>
              </w:rPr>
              <w:t>6</w:t>
            </w:r>
            <w:r w:rsidR="00BA3727" w:rsidRPr="009B38EA">
              <w:rPr>
                <w:rFonts w:ascii="Times New Roman" w:hAnsi="Times New Roman" w:cs="宋体" w:hint="eastAsia"/>
                <w:color w:val="000000"/>
                <w:kern w:val="0"/>
                <w:sz w:val="22"/>
              </w:rPr>
              <w:t>:</w:t>
            </w:r>
            <w:r w:rsidR="000935AE">
              <w:rPr>
                <w:rFonts w:ascii="Times New Roman" w:hAnsi="Times New Roman" w:cs="宋体"/>
                <w:color w:val="000000"/>
                <w:kern w:val="0"/>
                <w:sz w:val="22"/>
              </w:rPr>
              <w:t>3</w:t>
            </w:r>
            <w:r w:rsidR="00BA3727" w:rsidRPr="009B38EA">
              <w:rPr>
                <w:rFonts w:ascii="Times New Roman" w:hAnsi="Times New Roman" w:cs="宋体" w:hint="eastAsia"/>
                <w:color w:val="000000"/>
                <w:kern w:val="0"/>
                <w:sz w:val="22"/>
              </w:rPr>
              <w:t>0</w:t>
            </w:r>
          </w:p>
        </w:tc>
      </w:tr>
      <w:tr w:rsidR="00EF2CCE" w:rsidRPr="009B38EA" w14:paraId="2DF9856E" w14:textId="77777777" w:rsidTr="00492884">
        <w:trPr>
          <w:trHeight w:val="474"/>
          <w:jc w:val="center"/>
        </w:trPr>
        <w:tc>
          <w:tcPr>
            <w:tcW w:w="974" w:type="pct"/>
            <w:tcBorders>
              <w:top w:val="nil"/>
              <w:left w:val="single" w:sz="4" w:space="0" w:color="auto"/>
              <w:bottom w:val="single" w:sz="4" w:space="0" w:color="auto"/>
              <w:right w:val="single" w:sz="4" w:space="0" w:color="auto"/>
            </w:tcBorders>
            <w:shd w:val="clear" w:color="auto" w:fill="auto"/>
            <w:vAlign w:val="center"/>
          </w:tcPr>
          <w:p w14:paraId="265E65D0" w14:textId="77777777" w:rsidR="00EF2CCE" w:rsidRPr="009B38EA" w:rsidRDefault="00EF2CCE" w:rsidP="00B41301">
            <w:pPr>
              <w:widowControl/>
              <w:spacing w:line="360" w:lineRule="auto"/>
              <w:jc w:val="center"/>
              <w:rPr>
                <w:rFonts w:ascii="Times New Roman" w:hAnsi="Times New Roman" w:cs="宋体"/>
                <w:b/>
                <w:color w:val="000000"/>
                <w:kern w:val="0"/>
                <w:sz w:val="22"/>
              </w:rPr>
            </w:pPr>
            <w:r w:rsidRPr="009B38EA">
              <w:rPr>
                <w:rFonts w:ascii="Times New Roman" w:hAnsi="Times New Roman" w:cs="宋体" w:hint="eastAsia"/>
                <w:b/>
                <w:color w:val="000000"/>
                <w:kern w:val="0"/>
                <w:sz w:val="22"/>
              </w:rPr>
              <w:t>地</w:t>
            </w:r>
            <w:r w:rsidRPr="009B38EA">
              <w:rPr>
                <w:rFonts w:ascii="Times New Roman" w:hAnsi="Times New Roman" w:cs="宋体" w:hint="eastAsia"/>
                <w:b/>
                <w:color w:val="000000"/>
                <w:kern w:val="0"/>
                <w:sz w:val="22"/>
              </w:rPr>
              <w:t xml:space="preserve">  </w:t>
            </w:r>
            <w:r w:rsidRPr="009B38EA">
              <w:rPr>
                <w:rFonts w:ascii="Times New Roman" w:hAnsi="Times New Roman" w:cs="宋体" w:hint="eastAsia"/>
                <w:b/>
                <w:color w:val="000000"/>
                <w:kern w:val="0"/>
                <w:sz w:val="22"/>
              </w:rPr>
              <w:t>点</w:t>
            </w:r>
          </w:p>
        </w:tc>
        <w:tc>
          <w:tcPr>
            <w:tcW w:w="4026" w:type="pct"/>
            <w:gridSpan w:val="3"/>
            <w:tcBorders>
              <w:top w:val="single" w:sz="4" w:space="0" w:color="auto"/>
              <w:left w:val="nil"/>
              <w:bottom w:val="single" w:sz="4" w:space="0" w:color="auto"/>
              <w:right w:val="single" w:sz="4" w:space="0" w:color="000000"/>
            </w:tcBorders>
            <w:shd w:val="clear" w:color="auto" w:fill="auto"/>
            <w:noWrap/>
            <w:vAlign w:val="bottom"/>
          </w:tcPr>
          <w:p w14:paraId="0E74B2BC" w14:textId="3688B976" w:rsidR="00DC2DBF" w:rsidRPr="00DC2DBF" w:rsidRDefault="000A2A78" w:rsidP="001F24C2">
            <w:pPr>
              <w:widowControl/>
              <w:spacing w:line="360" w:lineRule="auto"/>
              <w:jc w:val="left"/>
              <w:rPr>
                <w:rFonts w:ascii="Times New Roman" w:hAnsi="Times New Roman" w:cs="宋体"/>
                <w:color w:val="000000"/>
                <w:kern w:val="0"/>
                <w:sz w:val="22"/>
              </w:rPr>
            </w:pPr>
            <w:r>
              <w:rPr>
                <w:rFonts w:ascii="Times New Roman" w:hAnsi="Times New Roman" w:cs="宋体" w:hint="eastAsia"/>
                <w:color w:val="000000"/>
                <w:kern w:val="0"/>
                <w:sz w:val="22"/>
              </w:rPr>
              <w:t>电话会议</w:t>
            </w:r>
          </w:p>
        </w:tc>
      </w:tr>
      <w:tr w:rsidR="00EF2CCE" w:rsidRPr="009B38EA" w14:paraId="624CD39F" w14:textId="77777777" w:rsidTr="00EE43C2">
        <w:trPr>
          <w:trHeight w:val="474"/>
          <w:jc w:val="center"/>
        </w:trPr>
        <w:tc>
          <w:tcPr>
            <w:tcW w:w="974" w:type="pct"/>
            <w:tcBorders>
              <w:top w:val="nil"/>
              <w:left w:val="single" w:sz="4" w:space="0" w:color="auto"/>
              <w:bottom w:val="single" w:sz="4" w:space="0" w:color="auto"/>
              <w:right w:val="single" w:sz="4" w:space="0" w:color="auto"/>
            </w:tcBorders>
            <w:shd w:val="clear" w:color="auto" w:fill="auto"/>
            <w:vAlign w:val="center"/>
          </w:tcPr>
          <w:p w14:paraId="58808A1A" w14:textId="77777777" w:rsidR="00EF2CCE" w:rsidRPr="009B38EA" w:rsidRDefault="00EF2CCE" w:rsidP="00B41301">
            <w:pPr>
              <w:widowControl/>
              <w:spacing w:line="360" w:lineRule="auto"/>
              <w:jc w:val="center"/>
              <w:rPr>
                <w:rFonts w:ascii="Times New Roman" w:hAnsi="Times New Roman" w:cs="宋体"/>
                <w:b/>
                <w:color w:val="000000"/>
                <w:kern w:val="0"/>
                <w:sz w:val="22"/>
              </w:rPr>
            </w:pPr>
            <w:r w:rsidRPr="009B38EA">
              <w:rPr>
                <w:rFonts w:ascii="Times New Roman" w:hAnsi="Times New Roman" w:cs="宋体" w:hint="eastAsia"/>
                <w:b/>
                <w:color w:val="000000"/>
                <w:kern w:val="0"/>
                <w:sz w:val="22"/>
              </w:rPr>
              <w:t>上市公司接待人员姓名</w:t>
            </w:r>
          </w:p>
        </w:tc>
        <w:tc>
          <w:tcPr>
            <w:tcW w:w="4026" w:type="pct"/>
            <w:gridSpan w:val="3"/>
            <w:tcBorders>
              <w:top w:val="single" w:sz="4" w:space="0" w:color="auto"/>
              <w:left w:val="nil"/>
              <w:bottom w:val="single" w:sz="4" w:space="0" w:color="auto"/>
              <w:right w:val="single" w:sz="4" w:space="0" w:color="000000"/>
            </w:tcBorders>
            <w:shd w:val="clear" w:color="auto" w:fill="auto"/>
            <w:noWrap/>
            <w:vAlign w:val="center"/>
          </w:tcPr>
          <w:p w14:paraId="31F6C0BD" w14:textId="7BA8630D" w:rsidR="00A83F3A" w:rsidRPr="009B38EA" w:rsidRDefault="0014576E" w:rsidP="00074812">
            <w:pPr>
              <w:widowControl/>
              <w:spacing w:line="360" w:lineRule="auto"/>
              <w:jc w:val="left"/>
              <w:rPr>
                <w:rFonts w:ascii="Times New Roman" w:hAnsi="Times New Roman" w:cs="宋体"/>
                <w:color w:val="000000"/>
                <w:kern w:val="0"/>
                <w:sz w:val="22"/>
              </w:rPr>
            </w:pPr>
            <w:r w:rsidRPr="009B38EA">
              <w:rPr>
                <w:rFonts w:ascii="Times New Roman" w:hAnsi="Times New Roman" w:cs="宋体"/>
                <w:color w:val="000000"/>
                <w:kern w:val="0"/>
                <w:sz w:val="22"/>
              </w:rPr>
              <w:t>董事会秘书</w:t>
            </w:r>
            <w:r w:rsidR="00C046C9">
              <w:rPr>
                <w:rFonts w:ascii="Times New Roman" w:hAnsi="Times New Roman" w:cs="宋体" w:hint="eastAsia"/>
                <w:color w:val="000000"/>
                <w:kern w:val="0"/>
                <w:sz w:val="22"/>
              </w:rPr>
              <w:t>：</w:t>
            </w:r>
            <w:r w:rsidR="00DC2DBF">
              <w:rPr>
                <w:rFonts w:ascii="Times New Roman" w:hAnsi="Times New Roman" w:cs="宋体" w:hint="eastAsia"/>
                <w:color w:val="000000"/>
                <w:kern w:val="0"/>
                <w:sz w:val="22"/>
              </w:rPr>
              <w:t>李单单女士</w:t>
            </w:r>
          </w:p>
        </w:tc>
      </w:tr>
      <w:tr w:rsidR="00EF2CCE" w:rsidRPr="009B38EA" w14:paraId="4C3CB5C4" w14:textId="77777777" w:rsidTr="00492884">
        <w:trPr>
          <w:trHeight w:val="632"/>
          <w:jc w:val="center"/>
        </w:trPr>
        <w:tc>
          <w:tcPr>
            <w:tcW w:w="974" w:type="pct"/>
            <w:tcBorders>
              <w:top w:val="nil"/>
              <w:left w:val="single" w:sz="4" w:space="0" w:color="auto"/>
              <w:bottom w:val="single" w:sz="4" w:space="0" w:color="auto"/>
              <w:right w:val="single" w:sz="4" w:space="0" w:color="auto"/>
            </w:tcBorders>
            <w:shd w:val="clear" w:color="auto" w:fill="auto"/>
            <w:vAlign w:val="center"/>
          </w:tcPr>
          <w:p w14:paraId="385F671C" w14:textId="77777777" w:rsidR="00EF2CCE" w:rsidRPr="009B38EA" w:rsidRDefault="00EF2CCE" w:rsidP="00492884">
            <w:pPr>
              <w:widowControl/>
              <w:spacing w:line="360" w:lineRule="auto"/>
              <w:jc w:val="center"/>
              <w:rPr>
                <w:rFonts w:ascii="Times New Roman" w:hAnsi="Times New Roman" w:cs="宋体"/>
                <w:b/>
                <w:color w:val="000000"/>
                <w:kern w:val="0"/>
                <w:sz w:val="22"/>
              </w:rPr>
            </w:pPr>
            <w:r w:rsidRPr="009B38EA">
              <w:rPr>
                <w:rFonts w:ascii="Times New Roman" w:hAnsi="Times New Roman" w:cs="宋体" w:hint="eastAsia"/>
                <w:b/>
                <w:color w:val="000000"/>
                <w:kern w:val="0"/>
                <w:sz w:val="22"/>
              </w:rPr>
              <w:t>投资者关系活动主要内容介绍</w:t>
            </w:r>
          </w:p>
        </w:tc>
        <w:tc>
          <w:tcPr>
            <w:tcW w:w="4026" w:type="pct"/>
            <w:gridSpan w:val="3"/>
            <w:tcBorders>
              <w:top w:val="single" w:sz="4" w:space="0" w:color="auto"/>
              <w:left w:val="nil"/>
              <w:bottom w:val="single" w:sz="4" w:space="0" w:color="auto"/>
              <w:right w:val="single" w:sz="4" w:space="0" w:color="000000"/>
            </w:tcBorders>
            <w:shd w:val="clear" w:color="auto" w:fill="auto"/>
            <w:vAlign w:val="center"/>
          </w:tcPr>
          <w:p w14:paraId="1D7B1A61" w14:textId="350BE6F1" w:rsidR="004844C3" w:rsidRDefault="00D60F1E" w:rsidP="00D60F1E">
            <w:pPr>
              <w:spacing w:line="360" w:lineRule="auto"/>
              <w:ind w:firstLineChars="200" w:firstLine="480"/>
              <w:rPr>
                <w:rFonts w:ascii="Times New Roman" w:hAnsi="Times New Roman"/>
                <w:kern w:val="0"/>
                <w:sz w:val="24"/>
                <w:szCs w:val="24"/>
                <w:lang w:val="x-none"/>
              </w:rPr>
            </w:pPr>
            <w:r>
              <w:rPr>
                <w:rFonts w:ascii="Times New Roman" w:hAnsi="Times New Roman" w:hint="eastAsia"/>
                <w:kern w:val="0"/>
                <w:sz w:val="24"/>
                <w:szCs w:val="24"/>
                <w:lang w:val="x-none"/>
              </w:rPr>
              <w:t>交流与问答内容</w:t>
            </w:r>
            <w:r w:rsidRPr="00457017">
              <w:rPr>
                <w:rFonts w:ascii="Times New Roman" w:hAnsi="Times New Roman" w:hint="eastAsia"/>
                <w:kern w:val="0"/>
                <w:sz w:val="24"/>
                <w:szCs w:val="24"/>
                <w:lang w:val="x-none"/>
              </w:rPr>
              <w:t>如下：</w:t>
            </w:r>
          </w:p>
          <w:p w14:paraId="67376A32" w14:textId="46650272" w:rsidR="00D5603A" w:rsidRPr="00186679" w:rsidRDefault="00D5464D" w:rsidP="00D371B1">
            <w:pPr>
              <w:pStyle w:val="a5"/>
              <w:numPr>
                <w:ilvl w:val="0"/>
                <w:numId w:val="10"/>
              </w:numPr>
              <w:spacing w:line="360" w:lineRule="auto"/>
              <w:ind w:firstLineChars="0"/>
              <w:rPr>
                <w:rFonts w:ascii="Times New Roman" w:hAnsi="Times New Roman"/>
                <w:b/>
                <w:kern w:val="0"/>
                <w:sz w:val="24"/>
                <w:szCs w:val="24"/>
                <w:lang w:val="x-none"/>
              </w:rPr>
            </w:pPr>
            <w:r w:rsidRPr="00186679">
              <w:rPr>
                <w:rFonts w:ascii="Times New Roman" w:hAnsi="Times New Roman" w:hint="eastAsia"/>
                <w:b/>
                <w:kern w:val="0"/>
                <w:sz w:val="24"/>
                <w:szCs w:val="24"/>
                <w:lang w:val="x-none"/>
              </w:rPr>
              <w:t>问：</w:t>
            </w:r>
            <w:r w:rsidR="001D3AC6">
              <w:rPr>
                <w:rFonts w:ascii="Times New Roman" w:hAnsi="Times New Roman" w:hint="eastAsia"/>
                <w:b/>
                <w:kern w:val="0"/>
                <w:sz w:val="24"/>
                <w:szCs w:val="24"/>
                <w:lang w:val="x-none"/>
              </w:rPr>
              <w:t>科瑞技术的基本情况与发展历程</w:t>
            </w:r>
            <w:r w:rsidR="00D371B1" w:rsidRPr="00D371B1">
              <w:rPr>
                <w:rFonts w:ascii="Times New Roman" w:hAnsi="Times New Roman" w:hint="eastAsia"/>
                <w:b/>
                <w:kern w:val="0"/>
                <w:sz w:val="24"/>
                <w:szCs w:val="24"/>
                <w:lang w:val="x-none"/>
              </w:rPr>
              <w:t>？</w:t>
            </w:r>
          </w:p>
          <w:p w14:paraId="5B0E8A48" w14:textId="3AB5CCC5" w:rsidR="001D3AC6" w:rsidRDefault="00D5603A" w:rsidP="001D3AC6">
            <w:pPr>
              <w:pStyle w:val="a5"/>
              <w:spacing w:line="360" w:lineRule="auto"/>
              <w:ind w:left="360" w:firstLine="480"/>
              <w:rPr>
                <w:rFonts w:ascii="Times New Roman" w:hAnsi="Times New Roman"/>
                <w:kern w:val="0"/>
                <w:sz w:val="24"/>
                <w:szCs w:val="24"/>
                <w:lang w:val="x-none"/>
              </w:rPr>
            </w:pPr>
            <w:r w:rsidRPr="00D5603A">
              <w:rPr>
                <w:rFonts w:ascii="Times New Roman" w:hAnsi="Times New Roman" w:hint="eastAsia"/>
                <w:kern w:val="0"/>
                <w:sz w:val="24"/>
                <w:szCs w:val="24"/>
                <w:lang w:val="x-none"/>
              </w:rPr>
              <w:t>答：</w:t>
            </w:r>
            <w:r w:rsidR="001D3AC6" w:rsidRPr="001D3AC6">
              <w:rPr>
                <w:rFonts w:ascii="Times New Roman" w:hAnsi="Times New Roman" w:hint="eastAsia"/>
                <w:kern w:val="0"/>
                <w:sz w:val="24"/>
                <w:szCs w:val="24"/>
                <w:lang w:val="x-none"/>
              </w:rPr>
              <w:t>科瑞技术</w:t>
            </w:r>
            <w:r w:rsidR="001D3AC6" w:rsidRPr="001D3AC6">
              <w:rPr>
                <w:rFonts w:ascii="Times New Roman" w:hAnsi="Times New Roman" w:hint="eastAsia"/>
                <w:kern w:val="0"/>
                <w:sz w:val="24"/>
                <w:szCs w:val="24"/>
                <w:lang w:val="x-none"/>
              </w:rPr>
              <w:t>2001</w:t>
            </w:r>
            <w:r w:rsidR="001D3AC6" w:rsidRPr="001D3AC6">
              <w:rPr>
                <w:rFonts w:ascii="Times New Roman" w:hAnsi="Times New Roman" w:hint="eastAsia"/>
                <w:kern w:val="0"/>
                <w:sz w:val="24"/>
                <w:szCs w:val="24"/>
                <w:lang w:val="x-none"/>
              </w:rPr>
              <w:t>年在中国深圳成立，主要从事工业自动化</w:t>
            </w:r>
            <w:r w:rsidR="001D3AC6" w:rsidRPr="001D3AC6">
              <w:rPr>
                <w:rFonts w:ascii="Times New Roman" w:hAnsi="Times New Roman" w:hint="eastAsia"/>
                <w:kern w:val="0"/>
                <w:sz w:val="24"/>
                <w:szCs w:val="24"/>
                <w:lang w:val="x-none"/>
              </w:rPr>
              <w:lastRenderedPageBreak/>
              <w:t>设备的研发、设计、生产、销售和技术服务，以及精密零部件制造业务。产品主要包括自动化检测设备和自动化装配设备、自动化设备配件、精密零部件。</w:t>
            </w:r>
          </w:p>
          <w:p w14:paraId="44E17747" w14:textId="4F8220A5" w:rsidR="001D3AC6" w:rsidRDefault="001D3AC6" w:rsidP="001D3AC6">
            <w:pPr>
              <w:pStyle w:val="a5"/>
              <w:spacing w:line="360" w:lineRule="auto"/>
              <w:ind w:left="360" w:firstLine="480"/>
              <w:rPr>
                <w:rFonts w:ascii="Times New Roman" w:hAnsi="Times New Roman"/>
                <w:kern w:val="0"/>
                <w:sz w:val="24"/>
                <w:szCs w:val="24"/>
                <w:lang w:val="x-none"/>
              </w:rPr>
            </w:pPr>
            <w:r w:rsidRPr="001D3AC6">
              <w:rPr>
                <w:rFonts w:ascii="Times New Roman" w:hAnsi="Times New Roman" w:hint="eastAsia"/>
                <w:kern w:val="0"/>
                <w:sz w:val="24"/>
                <w:szCs w:val="24"/>
                <w:lang w:val="x-none"/>
              </w:rPr>
              <w:t>公司在</w:t>
            </w:r>
            <w:r>
              <w:rPr>
                <w:rFonts w:ascii="Times New Roman" w:hAnsi="Times New Roman" w:hint="eastAsia"/>
                <w:kern w:val="0"/>
                <w:sz w:val="24"/>
                <w:szCs w:val="24"/>
                <w:lang w:val="x-none"/>
              </w:rPr>
              <w:t>7</w:t>
            </w:r>
            <w:r w:rsidRPr="001D3AC6">
              <w:rPr>
                <w:rFonts w:ascii="Times New Roman" w:hAnsi="Times New Roman" w:hint="eastAsia"/>
                <w:kern w:val="0"/>
                <w:sz w:val="24"/>
                <w:szCs w:val="24"/>
                <w:lang w:val="x-none"/>
              </w:rPr>
              <w:t>个国家</w:t>
            </w:r>
            <w:r>
              <w:rPr>
                <w:rFonts w:ascii="Times New Roman" w:hAnsi="Times New Roman" w:hint="eastAsia"/>
                <w:kern w:val="0"/>
                <w:sz w:val="24"/>
                <w:szCs w:val="24"/>
                <w:lang w:val="x-none"/>
              </w:rPr>
              <w:t>和地区</w:t>
            </w:r>
            <w:r w:rsidRPr="001D3AC6">
              <w:rPr>
                <w:rFonts w:ascii="Times New Roman" w:hAnsi="Times New Roman" w:hint="eastAsia"/>
                <w:kern w:val="0"/>
                <w:sz w:val="24"/>
                <w:szCs w:val="24"/>
                <w:lang w:val="x-none"/>
              </w:rPr>
              <w:t>设立了</w:t>
            </w:r>
            <w:r w:rsidRPr="001D3AC6">
              <w:rPr>
                <w:rFonts w:ascii="Times New Roman" w:hAnsi="Times New Roman" w:hint="eastAsia"/>
                <w:kern w:val="0"/>
                <w:sz w:val="24"/>
                <w:szCs w:val="24"/>
                <w:lang w:val="x-none"/>
              </w:rPr>
              <w:t>21</w:t>
            </w:r>
            <w:r w:rsidRPr="001D3AC6">
              <w:rPr>
                <w:rFonts w:ascii="Times New Roman" w:hAnsi="Times New Roman" w:hint="eastAsia"/>
                <w:kern w:val="0"/>
                <w:sz w:val="24"/>
                <w:szCs w:val="24"/>
                <w:lang w:val="x-none"/>
              </w:rPr>
              <w:t>个分子公司及办事处，总部在深圳，苏州、成都、泰国、中山是具备完整研发制造职能子公司，香港、</w:t>
            </w:r>
            <w:r w:rsidRPr="00A00F4C">
              <w:rPr>
                <w:rFonts w:ascii="Times New Roman" w:hAnsi="Times New Roman" w:hint="eastAsia"/>
                <w:kern w:val="0"/>
                <w:sz w:val="24"/>
                <w:szCs w:val="24"/>
                <w:lang w:val="x-none"/>
              </w:rPr>
              <w:t>美国、</w:t>
            </w:r>
            <w:r w:rsidRPr="001D3AC6">
              <w:rPr>
                <w:rFonts w:ascii="Times New Roman" w:hAnsi="Times New Roman" w:hint="eastAsia"/>
                <w:kern w:val="0"/>
                <w:sz w:val="24"/>
                <w:szCs w:val="24"/>
                <w:lang w:val="x-none"/>
              </w:rPr>
              <w:t>菲律宾、墨西哥、日本、韩国等地设立分支机构，承担售后服务、软件开发、技术支持的责任。</w:t>
            </w:r>
          </w:p>
          <w:p w14:paraId="6B4ACAA3" w14:textId="3264CA7C" w:rsidR="001D3AC6" w:rsidRPr="001D3AC6" w:rsidRDefault="001D3AC6" w:rsidP="001D3AC6">
            <w:pPr>
              <w:pStyle w:val="a5"/>
              <w:spacing w:line="360" w:lineRule="auto"/>
              <w:ind w:left="360" w:firstLine="480"/>
              <w:rPr>
                <w:rFonts w:ascii="Times New Roman" w:hAnsi="Times New Roman"/>
                <w:kern w:val="0"/>
                <w:sz w:val="24"/>
                <w:szCs w:val="24"/>
                <w:lang w:val="x-none"/>
              </w:rPr>
            </w:pPr>
            <w:r w:rsidRPr="001D3AC6">
              <w:rPr>
                <w:rFonts w:ascii="Times New Roman" w:hAnsi="Times New Roman" w:hint="eastAsia"/>
                <w:kern w:val="0"/>
                <w:sz w:val="24"/>
                <w:szCs w:val="24"/>
                <w:lang w:val="x-none"/>
              </w:rPr>
              <w:t>科瑞技术成立于</w:t>
            </w:r>
            <w:r w:rsidRPr="001D3AC6">
              <w:rPr>
                <w:rFonts w:ascii="Times New Roman" w:hAnsi="Times New Roman" w:hint="eastAsia"/>
                <w:kern w:val="0"/>
                <w:sz w:val="24"/>
                <w:szCs w:val="24"/>
                <w:lang w:val="x-none"/>
              </w:rPr>
              <w:t>2001</w:t>
            </w:r>
            <w:r w:rsidRPr="001D3AC6">
              <w:rPr>
                <w:rFonts w:ascii="Times New Roman" w:hAnsi="Times New Roman" w:hint="eastAsia"/>
                <w:kern w:val="0"/>
                <w:sz w:val="24"/>
                <w:szCs w:val="24"/>
                <w:lang w:val="x-none"/>
              </w:rPr>
              <w:t>年，是中国较早设立的自动化公司，一直专注于自动化技术在先进制造领域的跨行业应用，经历了中国的工业自动化发展的重要阶段。公司刚设立的时候，业务主要是需要精度和工艺要求较高的硬盘行业，必须使用自动化设备。</w:t>
            </w:r>
            <w:r w:rsidRPr="001D3AC6">
              <w:rPr>
                <w:rFonts w:ascii="Times New Roman" w:hAnsi="Times New Roman" w:hint="eastAsia"/>
                <w:kern w:val="0"/>
                <w:sz w:val="24"/>
                <w:szCs w:val="24"/>
                <w:lang w:val="x-none"/>
              </w:rPr>
              <w:t>2008</w:t>
            </w:r>
            <w:r w:rsidRPr="001D3AC6">
              <w:rPr>
                <w:rFonts w:ascii="Times New Roman" w:hAnsi="Times New Roman" w:hint="eastAsia"/>
                <w:kern w:val="0"/>
                <w:sz w:val="24"/>
                <w:szCs w:val="24"/>
                <w:lang w:val="x-none"/>
              </w:rPr>
              <w:t>年开始是</w:t>
            </w:r>
            <w:r w:rsidRPr="001D3AC6">
              <w:rPr>
                <w:rFonts w:ascii="Times New Roman" w:hAnsi="Times New Roman" w:hint="eastAsia"/>
                <w:kern w:val="0"/>
                <w:sz w:val="24"/>
                <w:szCs w:val="24"/>
                <w:lang w:val="x-none"/>
              </w:rPr>
              <w:t>3C</w:t>
            </w:r>
            <w:r w:rsidRPr="001D3AC6">
              <w:rPr>
                <w:rFonts w:ascii="Times New Roman" w:hAnsi="Times New Roman" w:hint="eastAsia"/>
                <w:kern w:val="0"/>
                <w:sz w:val="24"/>
                <w:szCs w:val="24"/>
                <w:lang w:val="x-none"/>
              </w:rPr>
              <w:t>行业的高速发展期，</w:t>
            </w:r>
            <w:r w:rsidRPr="001D3AC6">
              <w:rPr>
                <w:rFonts w:ascii="Times New Roman" w:hAnsi="Times New Roman" w:hint="eastAsia"/>
                <w:kern w:val="0"/>
                <w:sz w:val="24"/>
                <w:szCs w:val="24"/>
                <w:lang w:val="x-none"/>
              </w:rPr>
              <w:t>2015</w:t>
            </w:r>
            <w:r w:rsidRPr="001D3AC6">
              <w:rPr>
                <w:rFonts w:ascii="Times New Roman" w:hAnsi="Times New Roman" w:hint="eastAsia"/>
                <w:kern w:val="0"/>
                <w:sz w:val="24"/>
                <w:szCs w:val="24"/>
                <w:lang w:val="x-none"/>
              </w:rPr>
              <w:t>年之后是中国新能源行业高速发展期，公司有机会陆续进入了相关业务。目前进入或者应用的下游行业包括</w:t>
            </w:r>
            <w:r w:rsidR="00B80429" w:rsidRPr="00B80429">
              <w:rPr>
                <w:rFonts w:ascii="Times New Roman" w:hAnsi="Times New Roman" w:hint="eastAsia"/>
                <w:kern w:val="0"/>
                <w:sz w:val="24"/>
                <w:szCs w:val="24"/>
                <w:lang w:val="x-none"/>
              </w:rPr>
              <w:t>移动终端、新能源、电子烟、汽车电子零部件、硬盘、医疗健康、物流、食品</w:t>
            </w:r>
            <w:r w:rsidRPr="001D3AC6">
              <w:rPr>
                <w:rFonts w:ascii="Times New Roman" w:hAnsi="Times New Roman" w:hint="eastAsia"/>
                <w:kern w:val="0"/>
                <w:sz w:val="24"/>
                <w:szCs w:val="24"/>
                <w:lang w:val="x-none"/>
              </w:rPr>
              <w:t>等行业，与所在行业的头部企业或领先品牌建立了持续与良好的合作关系。</w:t>
            </w:r>
          </w:p>
          <w:p w14:paraId="620ABA54" w14:textId="77777777" w:rsidR="00186679" w:rsidRPr="00B80429" w:rsidRDefault="00186679" w:rsidP="00B80429">
            <w:pPr>
              <w:spacing w:line="360" w:lineRule="auto"/>
              <w:rPr>
                <w:rFonts w:ascii="Times New Roman" w:hAnsi="Times New Roman"/>
                <w:kern w:val="0"/>
                <w:sz w:val="24"/>
                <w:szCs w:val="24"/>
                <w:lang w:val="x-none"/>
              </w:rPr>
            </w:pPr>
          </w:p>
          <w:p w14:paraId="09A79658" w14:textId="593773C7" w:rsidR="00D5603A" w:rsidRPr="00D5464D" w:rsidRDefault="00D5464D" w:rsidP="00702726">
            <w:pPr>
              <w:pStyle w:val="a5"/>
              <w:numPr>
                <w:ilvl w:val="0"/>
                <w:numId w:val="10"/>
              </w:numPr>
              <w:spacing w:line="360" w:lineRule="auto"/>
              <w:ind w:firstLineChars="0"/>
              <w:rPr>
                <w:rFonts w:ascii="Times New Roman" w:hAnsi="Times New Roman"/>
                <w:b/>
                <w:kern w:val="0"/>
                <w:sz w:val="24"/>
                <w:szCs w:val="24"/>
                <w:lang w:val="x-none"/>
              </w:rPr>
            </w:pPr>
            <w:r>
              <w:rPr>
                <w:rFonts w:ascii="Times New Roman" w:hAnsi="Times New Roman" w:hint="eastAsia"/>
                <w:b/>
                <w:kern w:val="0"/>
                <w:sz w:val="24"/>
                <w:szCs w:val="24"/>
                <w:lang w:val="x-none"/>
              </w:rPr>
              <w:t>问：</w:t>
            </w:r>
            <w:r w:rsidR="00432BC7">
              <w:rPr>
                <w:rFonts w:ascii="Times New Roman" w:hAnsi="Times New Roman" w:hint="eastAsia"/>
                <w:b/>
                <w:kern w:val="0"/>
                <w:sz w:val="24"/>
                <w:szCs w:val="24"/>
                <w:lang w:val="x-none"/>
              </w:rPr>
              <w:t>公司的主要产品及业务占比情况</w:t>
            </w:r>
            <w:r>
              <w:rPr>
                <w:rFonts w:ascii="Times New Roman" w:hAnsi="Times New Roman" w:hint="eastAsia"/>
                <w:b/>
                <w:kern w:val="0"/>
                <w:sz w:val="24"/>
                <w:szCs w:val="24"/>
                <w:lang w:val="x-none"/>
              </w:rPr>
              <w:t>？</w:t>
            </w:r>
          </w:p>
          <w:p w14:paraId="60F1510F" w14:textId="41FA24FE" w:rsidR="00D5464D" w:rsidRPr="00A00F4C" w:rsidRDefault="00D5603A" w:rsidP="00A00F4C">
            <w:pPr>
              <w:pStyle w:val="a5"/>
              <w:spacing w:line="360" w:lineRule="auto"/>
              <w:ind w:left="360" w:firstLine="480"/>
              <w:rPr>
                <w:rFonts w:ascii="Times New Roman" w:hAnsi="Times New Roman"/>
                <w:kern w:val="0"/>
                <w:sz w:val="24"/>
                <w:szCs w:val="24"/>
                <w:lang w:val="x-none"/>
              </w:rPr>
            </w:pPr>
            <w:r w:rsidRPr="00D5603A">
              <w:rPr>
                <w:rFonts w:ascii="Times New Roman" w:hAnsi="Times New Roman" w:hint="eastAsia"/>
                <w:kern w:val="0"/>
                <w:sz w:val="24"/>
                <w:szCs w:val="24"/>
                <w:lang w:val="x-none"/>
              </w:rPr>
              <w:t>答：</w:t>
            </w:r>
            <w:r w:rsidR="00A108C3">
              <w:rPr>
                <w:rFonts w:ascii="Times New Roman" w:hAnsi="Times New Roman" w:hint="eastAsia"/>
                <w:kern w:val="0"/>
                <w:sz w:val="24"/>
                <w:szCs w:val="24"/>
                <w:lang w:val="x-none"/>
              </w:rPr>
              <w:t>公司的</w:t>
            </w:r>
            <w:r w:rsidR="00A108C3" w:rsidRPr="00A108C3">
              <w:rPr>
                <w:rFonts w:ascii="Times New Roman" w:hAnsi="Times New Roman" w:hint="eastAsia"/>
                <w:kern w:val="0"/>
                <w:sz w:val="24"/>
                <w:szCs w:val="24"/>
                <w:lang w:val="x-none"/>
              </w:rPr>
              <w:t>主要产品包括自动化检测设备和自动化装配设备、自动化设备配件、精密零部件。</w:t>
            </w:r>
            <w:r w:rsidR="00A108C3">
              <w:rPr>
                <w:rFonts w:ascii="Times New Roman" w:hAnsi="Times New Roman" w:hint="eastAsia"/>
                <w:kern w:val="0"/>
                <w:sz w:val="24"/>
                <w:szCs w:val="24"/>
                <w:lang w:val="x-none"/>
              </w:rPr>
              <w:t>在移动终端</w:t>
            </w:r>
            <w:r w:rsidR="00DB0470">
              <w:rPr>
                <w:rFonts w:ascii="Times New Roman" w:hAnsi="Times New Roman" w:hint="eastAsia"/>
                <w:kern w:val="0"/>
                <w:sz w:val="24"/>
                <w:szCs w:val="24"/>
                <w:lang w:val="x-none"/>
              </w:rPr>
              <w:t>领域</w:t>
            </w:r>
            <w:r w:rsidR="00A108C3">
              <w:rPr>
                <w:rFonts w:ascii="Times New Roman" w:hAnsi="Times New Roman" w:hint="eastAsia"/>
                <w:kern w:val="0"/>
                <w:sz w:val="24"/>
                <w:szCs w:val="24"/>
                <w:lang w:val="x-none"/>
              </w:rPr>
              <w:t>主要产品包括手机、平板、电脑、耳机以及手表的</w:t>
            </w:r>
            <w:r w:rsidR="00DB0470">
              <w:rPr>
                <w:rFonts w:ascii="Times New Roman" w:hAnsi="Times New Roman" w:hint="eastAsia"/>
                <w:kern w:val="0"/>
                <w:sz w:val="24"/>
                <w:szCs w:val="24"/>
                <w:lang w:val="x-none"/>
              </w:rPr>
              <w:t>整机检测设备</w:t>
            </w:r>
            <w:r w:rsidR="006D027D">
              <w:rPr>
                <w:rFonts w:ascii="Times New Roman" w:hAnsi="Times New Roman" w:hint="eastAsia"/>
                <w:kern w:val="0"/>
                <w:sz w:val="24"/>
                <w:szCs w:val="24"/>
                <w:lang w:val="x-none"/>
              </w:rPr>
              <w:t>。</w:t>
            </w:r>
            <w:r w:rsidR="00A108C3" w:rsidRPr="00A108C3">
              <w:rPr>
                <w:rFonts w:ascii="Times New Roman" w:hAnsi="Times New Roman" w:hint="eastAsia"/>
                <w:kern w:val="0"/>
                <w:sz w:val="24"/>
                <w:szCs w:val="24"/>
                <w:lang w:val="x-none"/>
              </w:rPr>
              <w:t>2019</w:t>
            </w:r>
            <w:r w:rsidR="00A108C3" w:rsidRPr="00A108C3">
              <w:rPr>
                <w:rFonts w:ascii="Times New Roman" w:hAnsi="Times New Roman" w:hint="eastAsia"/>
                <w:kern w:val="0"/>
                <w:sz w:val="24"/>
                <w:szCs w:val="24"/>
                <w:lang w:val="x-none"/>
              </w:rPr>
              <w:t>年</w:t>
            </w:r>
            <w:r w:rsidR="00A108C3">
              <w:rPr>
                <w:rFonts w:ascii="Times New Roman" w:hAnsi="Times New Roman" w:hint="eastAsia"/>
                <w:kern w:val="0"/>
                <w:sz w:val="24"/>
                <w:szCs w:val="24"/>
                <w:lang w:val="x-none"/>
              </w:rPr>
              <w:t>公司</w:t>
            </w:r>
            <w:r w:rsidR="00A108C3" w:rsidRPr="00A108C3">
              <w:rPr>
                <w:rFonts w:ascii="Times New Roman" w:hAnsi="Times New Roman" w:hint="eastAsia"/>
                <w:kern w:val="0"/>
                <w:sz w:val="24"/>
                <w:szCs w:val="24"/>
                <w:lang w:val="x-none"/>
              </w:rPr>
              <w:t>移动终端业务实现销售收入</w:t>
            </w:r>
            <w:r w:rsidR="00A108C3" w:rsidRPr="00A108C3">
              <w:rPr>
                <w:rFonts w:ascii="Times New Roman" w:hAnsi="Times New Roman" w:hint="eastAsia"/>
                <w:kern w:val="0"/>
                <w:sz w:val="24"/>
                <w:szCs w:val="24"/>
                <w:lang w:val="x-none"/>
              </w:rPr>
              <w:t>9.60</w:t>
            </w:r>
            <w:r w:rsidR="00A108C3" w:rsidRPr="00A108C3">
              <w:rPr>
                <w:rFonts w:ascii="Times New Roman" w:hAnsi="Times New Roman" w:hint="eastAsia"/>
                <w:kern w:val="0"/>
                <w:sz w:val="24"/>
                <w:szCs w:val="24"/>
                <w:lang w:val="x-none"/>
              </w:rPr>
              <w:t>亿元</w:t>
            </w:r>
            <w:r w:rsidR="00A108C3">
              <w:rPr>
                <w:rFonts w:ascii="Times New Roman" w:hAnsi="Times New Roman" w:hint="eastAsia"/>
                <w:kern w:val="0"/>
                <w:sz w:val="24"/>
                <w:szCs w:val="24"/>
                <w:lang w:val="x-none"/>
              </w:rPr>
              <w:t>，</w:t>
            </w:r>
            <w:r w:rsidR="00DB0470">
              <w:rPr>
                <w:rFonts w:ascii="Times New Roman" w:hAnsi="Times New Roman" w:hint="eastAsia"/>
                <w:kern w:val="0"/>
                <w:sz w:val="24"/>
                <w:szCs w:val="24"/>
                <w:lang w:val="x-none"/>
              </w:rPr>
              <w:t>占公司销售总额的占比为</w:t>
            </w:r>
            <w:r w:rsidR="00DB0470">
              <w:rPr>
                <w:rFonts w:ascii="Times New Roman" w:hAnsi="Times New Roman" w:hint="eastAsia"/>
                <w:kern w:val="0"/>
                <w:sz w:val="24"/>
                <w:szCs w:val="24"/>
                <w:lang w:val="x-none"/>
              </w:rPr>
              <w:t>51.28%</w:t>
            </w:r>
            <w:r w:rsidR="00DB0470">
              <w:rPr>
                <w:rFonts w:ascii="Times New Roman" w:hAnsi="Times New Roman" w:hint="eastAsia"/>
                <w:kern w:val="0"/>
                <w:sz w:val="24"/>
                <w:szCs w:val="24"/>
                <w:lang w:val="x-none"/>
              </w:rPr>
              <w:t>；在新能源领域主要产品包括</w:t>
            </w:r>
            <w:r w:rsidR="00DB0470" w:rsidRPr="00DB0470">
              <w:rPr>
                <w:rFonts w:ascii="Times New Roman" w:hAnsi="Times New Roman" w:hint="eastAsia"/>
                <w:kern w:val="0"/>
                <w:sz w:val="24"/>
                <w:szCs w:val="24"/>
                <w:lang w:val="x-none"/>
              </w:rPr>
              <w:t>叠片机、绕胶机、抽真空</w:t>
            </w:r>
            <w:r w:rsidR="00DB0470">
              <w:rPr>
                <w:rFonts w:ascii="Times New Roman" w:hAnsi="Times New Roman" w:hint="eastAsia"/>
                <w:kern w:val="0"/>
                <w:sz w:val="24"/>
                <w:szCs w:val="24"/>
                <w:lang w:val="x-none"/>
              </w:rPr>
              <w:t>、</w:t>
            </w:r>
            <w:r w:rsidR="00DB0470" w:rsidRPr="00DB0470">
              <w:rPr>
                <w:rFonts w:ascii="Times New Roman" w:hAnsi="Times New Roman" w:hint="eastAsia"/>
                <w:kern w:val="0"/>
                <w:sz w:val="24"/>
                <w:szCs w:val="24"/>
                <w:lang w:val="x-none"/>
              </w:rPr>
              <w:t>包</w:t>
            </w:r>
            <w:r w:rsidR="00DB0470" w:rsidRPr="00DB0470">
              <w:rPr>
                <w:rFonts w:ascii="Times New Roman" w:hAnsi="Times New Roman" w:hint="eastAsia"/>
                <w:kern w:val="0"/>
                <w:sz w:val="24"/>
                <w:szCs w:val="24"/>
                <w:lang w:val="x-none"/>
              </w:rPr>
              <w:t>Mylar</w:t>
            </w:r>
            <w:r w:rsidR="00DB0470" w:rsidRPr="00DB0470">
              <w:rPr>
                <w:rFonts w:ascii="Times New Roman" w:hAnsi="Times New Roman" w:hint="eastAsia"/>
                <w:kern w:val="0"/>
                <w:sz w:val="24"/>
                <w:szCs w:val="24"/>
                <w:lang w:val="x-none"/>
              </w:rPr>
              <w:t>（聚酯薄膜）设备、压力成型机等产线核心设备</w:t>
            </w:r>
            <w:r w:rsidR="006D027D">
              <w:rPr>
                <w:rFonts w:ascii="Times New Roman" w:hAnsi="Times New Roman" w:hint="eastAsia"/>
                <w:kern w:val="0"/>
                <w:sz w:val="24"/>
                <w:szCs w:val="24"/>
                <w:lang w:val="x-none"/>
              </w:rPr>
              <w:t>。</w:t>
            </w:r>
            <w:r w:rsidR="00DB0470" w:rsidRPr="00DB0470">
              <w:rPr>
                <w:rFonts w:ascii="Times New Roman" w:hAnsi="Times New Roman" w:hint="eastAsia"/>
                <w:kern w:val="0"/>
                <w:sz w:val="24"/>
                <w:szCs w:val="24"/>
                <w:lang w:val="x-none"/>
              </w:rPr>
              <w:t>2019</w:t>
            </w:r>
            <w:r w:rsidR="00DB0470" w:rsidRPr="00DB0470">
              <w:rPr>
                <w:rFonts w:ascii="Times New Roman" w:hAnsi="Times New Roman" w:hint="eastAsia"/>
                <w:kern w:val="0"/>
                <w:sz w:val="24"/>
                <w:szCs w:val="24"/>
                <w:lang w:val="x-none"/>
              </w:rPr>
              <w:t>年公司新能源业务实现销售收入</w:t>
            </w:r>
            <w:r w:rsidR="00DB0470" w:rsidRPr="00DB0470">
              <w:rPr>
                <w:rFonts w:ascii="Times New Roman" w:hAnsi="Times New Roman" w:hint="eastAsia"/>
                <w:kern w:val="0"/>
                <w:sz w:val="24"/>
                <w:szCs w:val="24"/>
                <w:lang w:val="x-none"/>
              </w:rPr>
              <w:t>4.26</w:t>
            </w:r>
            <w:r w:rsidR="00DB0470" w:rsidRPr="00DB0470">
              <w:rPr>
                <w:rFonts w:ascii="Times New Roman" w:hAnsi="Times New Roman" w:hint="eastAsia"/>
                <w:kern w:val="0"/>
                <w:sz w:val="24"/>
                <w:szCs w:val="24"/>
                <w:lang w:val="x-none"/>
              </w:rPr>
              <w:t>亿元</w:t>
            </w:r>
            <w:r w:rsidR="00DB0470">
              <w:rPr>
                <w:rFonts w:ascii="Times New Roman" w:hAnsi="Times New Roman" w:hint="eastAsia"/>
                <w:kern w:val="0"/>
                <w:sz w:val="24"/>
                <w:szCs w:val="24"/>
                <w:lang w:val="x-none"/>
              </w:rPr>
              <w:t>，</w:t>
            </w:r>
            <w:r w:rsidR="006D027D">
              <w:rPr>
                <w:rFonts w:ascii="Times New Roman" w:hAnsi="Times New Roman" w:hint="eastAsia"/>
                <w:kern w:val="0"/>
                <w:sz w:val="24"/>
                <w:szCs w:val="24"/>
                <w:lang w:val="x-none"/>
              </w:rPr>
              <w:t>占公司销售总额的占比</w:t>
            </w:r>
            <w:r w:rsidR="00DB0470" w:rsidRPr="00DB0470">
              <w:rPr>
                <w:rFonts w:ascii="Times New Roman" w:hAnsi="Times New Roman" w:hint="eastAsia"/>
                <w:kern w:val="0"/>
                <w:sz w:val="24"/>
                <w:szCs w:val="24"/>
                <w:lang w:val="x-none"/>
              </w:rPr>
              <w:t>为</w:t>
            </w:r>
            <w:r w:rsidR="00DB0470">
              <w:rPr>
                <w:rFonts w:ascii="Times New Roman" w:hAnsi="Times New Roman" w:hint="eastAsia"/>
                <w:kern w:val="0"/>
                <w:sz w:val="24"/>
                <w:szCs w:val="24"/>
                <w:lang w:val="x-none"/>
              </w:rPr>
              <w:t>22.76%</w:t>
            </w:r>
            <w:r w:rsidR="00DB0470">
              <w:rPr>
                <w:rFonts w:ascii="Times New Roman" w:hAnsi="Times New Roman" w:hint="eastAsia"/>
                <w:kern w:val="0"/>
                <w:sz w:val="24"/>
                <w:szCs w:val="24"/>
                <w:lang w:val="x-none"/>
              </w:rPr>
              <w:t>；</w:t>
            </w:r>
            <w:r w:rsidR="006D027D">
              <w:rPr>
                <w:rFonts w:ascii="Times New Roman" w:hAnsi="Times New Roman" w:hint="eastAsia"/>
                <w:kern w:val="0"/>
                <w:sz w:val="24"/>
                <w:szCs w:val="24"/>
                <w:lang w:val="x-none"/>
              </w:rPr>
              <w:t>在电子烟领域，公司主要产品包括</w:t>
            </w:r>
            <w:r w:rsidR="006D027D" w:rsidRPr="006D027D">
              <w:rPr>
                <w:rFonts w:ascii="Times New Roman" w:hAnsi="Times New Roman" w:hint="eastAsia"/>
                <w:kern w:val="0"/>
                <w:sz w:val="24"/>
                <w:szCs w:val="24"/>
                <w:lang w:val="x-none"/>
              </w:rPr>
              <w:t>电子烟烟弹壳组装设备</w:t>
            </w:r>
            <w:r w:rsidR="006D027D">
              <w:rPr>
                <w:rFonts w:ascii="Times New Roman" w:hAnsi="Times New Roman" w:hint="eastAsia"/>
                <w:kern w:val="0"/>
                <w:sz w:val="24"/>
                <w:szCs w:val="24"/>
                <w:lang w:val="x-none"/>
              </w:rPr>
              <w:t>，并开发了</w:t>
            </w:r>
            <w:r w:rsidR="006D027D" w:rsidRPr="006D027D">
              <w:rPr>
                <w:rFonts w:ascii="Times New Roman" w:hAnsi="Times New Roman" w:hint="eastAsia"/>
                <w:kern w:val="0"/>
                <w:sz w:val="24"/>
                <w:szCs w:val="24"/>
                <w:lang w:val="x-none"/>
              </w:rPr>
              <w:t>电子烟高速自动化灌油、组装、包装、码垛整体解决方案</w:t>
            </w:r>
            <w:r w:rsidR="006D027D">
              <w:rPr>
                <w:rFonts w:ascii="Times New Roman" w:hAnsi="Times New Roman" w:hint="eastAsia"/>
                <w:kern w:val="0"/>
                <w:sz w:val="24"/>
                <w:szCs w:val="24"/>
                <w:lang w:val="x-none"/>
              </w:rPr>
              <w:t>。</w:t>
            </w:r>
            <w:r w:rsidR="006D027D">
              <w:rPr>
                <w:rFonts w:ascii="Times New Roman" w:hAnsi="Times New Roman" w:hint="eastAsia"/>
                <w:kern w:val="0"/>
                <w:sz w:val="24"/>
                <w:szCs w:val="24"/>
                <w:lang w:val="x-none"/>
              </w:rPr>
              <w:t>2019</w:t>
            </w:r>
            <w:r w:rsidR="006D027D">
              <w:rPr>
                <w:rFonts w:ascii="Times New Roman" w:hAnsi="Times New Roman" w:hint="eastAsia"/>
                <w:kern w:val="0"/>
                <w:sz w:val="24"/>
                <w:szCs w:val="24"/>
                <w:lang w:val="x-none"/>
              </w:rPr>
              <w:t>年电子烟业务实现</w:t>
            </w:r>
            <w:r w:rsidR="006D027D" w:rsidRPr="006D027D">
              <w:rPr>
                <w:rFonts w:ascii="Times New Roman" w:hAnsi="Times New Roman" w:hint="eastAsia"/>
                <w:kern w:val="0"/>
                <w:sz w:val="24"/>
                <w:szCs w:val="24"/>
                <w:lang w:val="x-none"/>
              </w:rPr>
              <w:t>销售收入</w:t>
            </w:r>
            <w:r w:rsidR="006D027D" w:rsidRPr="006D027D">
              <w:rPr>
                <w:rFonts w:ascii="Times New Roman" w:hAnsi="Times New Roman" w:hint="eastAsia"/>
                <w:kern w:val="0"/>
                <w:sz w:val="24"/>
                <w:szCs w:val="24"/>
                <w:lang w:val="x-none"/>
              </w:rPr>
              <w:t>2.42</w:t>
            </w:r>
            <w:r w:rsidR="006D027D" w:rsidRPr="006D027D">
              <w:rPr>
                <w:rFonts w:ascii="Times New Roman" w:hAnsi="Times New Roman" w:hint="eastAsia"/>
                <w:kern w:val="0"/>
                <w:sz w:val="24"/>
                <w:szCs w:val="24"/>
                <w:lang w:val="x-none"/>
              </w:rPr>
              <w:t>亿元</w:t>
            </w:r>
            <w:r w:rsidR="006D027D">
              <w:rPr>
                <w:rFonts w:ascii="Times New Roman" w:hAnsi="Times New Roman" w:hint="eastAsia"/>
                <w:kern w:val="0"/>
                <w:sz w:val="24"/>
                <w:szCs w:val="24"/>
                <w:lang w:val="x-none"/>
              </w:rPr>
              <w:t>，占公司销售总额的占比</w:t>
            </w:r>
            <w:r w:rsidR="006D027D" w:rsidRPr="00DB0470">
              <w:rPr>
                <w:rFonts w:ascii="Times New Roman" w:hAnsi="Times New Roman" w:hint="eastAsia"/>
                <w:kern w:val="0"/>
                <w:sz w:val="24"/>
                <w:szCs w:val="24"/>
                <w:lang w:val="x-none"/>
              </w:rPr>
              <w:t>为</w:t>
            </w:r>
            <w:r w:rsidR="006D027D">
              <w:rPr>
                <w:rFonts w:ascii="Times New Roman" w:hAnsi="Times New Roman" w:hint="eastAsia"/>
                <w:kern w:val="0"/>
                <w:sz w:val="24"/>
                <w:szCs w:val="24"/>
                <w:lang w:val="x-none"/>
              </w:rPr>
              <w:t>12.93%</w:t>
            </w:r>
            <w:r w:rsidR="006D027D" w:rsidRPr="006D027D">
              <w:rPr>
                <w:rFonts w:ascii="Times New Roman" w:hAnsi="Times New Roman" w:hint="eastAsia"/>
                <w:kern w:val="0"/>
                <w:sz w:val="24"/>
                <w:szCs w:val="24"/>
                <w:lang w:val="x-none"/>
              </w:rPr>
              <w:t>。</w:t>
            </w:r>
          </w:p>
          <w:p w14:paraId="24BF8577" w14:textId="50FEC336" w:rsidR="00D5603A" w:rsidRPr="00D5464D" w:rsidRDefault="00683E13" w:rsidP="00702726">
            <w:pPr>
              <w:pStyle w:val="a5"/>
              <w:numPr>
                <w:ilvl w:val="0"/>
                <w:numId w:val="10"/>
              </w:numPr>
              <w:spacing w:line="360" w:lineRule="auto"/>
              <w:ind w:firstLineChars="0"/>
              <w:rPr>
                <w:rFonts w:ascii="Times New Roman" w:hAnsi="Times New Roman"/>
                <w:b/>
                <w:kern w:val="0"/>
                <w:sz w:val="24"/>
                <w:szCs w:val="24"/>
                <w:lang w:val="x-none"/>
              </w:rPr>
            </w:pPr>
            <w:r>
              <w:rPr>
                <w:rFonts w:ascii="Times New Roman" w:hAnsi="Times New Roman" w:hint="eastAsia"/>
                <w:b/>
                <w:kern w:val="0"/>
                <w:sz w:val="24"/>
                <w:szCs w:val="24"/>
                <w:lang w:val="x-none"/>
              </w:rPr>
              <w:lastRenderedPageBreak/>
              <w:t>问：</w:t>
            </w:r>
            <w:r w:rsidR="001E7A91">
              <w:rPr>
                <w:rFonts w:ascii="Times New Roman" w:hAnsi="Times New Roman" w:hint="eastAsia"/>
                <w:b/>
                <w:kern w:val="0"/>
                <w:sz w:val="24"/>
                <w:szCs w:val="24"/>
                <w:lang w:val="x-none"/>
              </w:rPr>
              <w:t>公司跨行业发展的原因</w:t>
            </w:r>
            <w:r w:rsidR="00D5603A" w:rsidRPr="00D5464D">
              <w:rPr>
                <w:rFonts w:ascii="Times New Roman" w:hAnsi="Times New Roman" w:hint="eastAsia"/>
                <w:b/>
                <w:kern w:val="0"/>
                <w:sz w:val="24"/>
                <w:szCs w:val="24"/>
                <w:lang w:val="x-none"/>
              </w:rPr>
              <w:t>？</w:t>
            </w:r>
          </w:p>
          <w:p w14:paraId="279BEBA3" w14:textId="06488FBA" w:rsidR="00B80429" w:rsidRPr="00B80429" w:rsidRDefault="00D5603A" w:rsidP="00B80429">
            <w:pPr>
              <w:pStyle w:val="a5"/>
              <w:spacing w:line="360" w:lineRule="auto"/>
              <w:ind w:left="360" w:firstLine="480"/>
              <w:rPr>
                <w:rFonts w:ascii="Times New Roman" w:hAnsi="Times New Roman"/>
                <w:kern w:val="0"/>
                <w:sz w:val="24"/>
                <w:szCs w:val="24"/>
                <w:lang w:val="x-none"/>
              </w:rPr>
            </w:pPr>
            <w:r w:rsidRPr="00D5603A">
              <w:rPr>
                <w:rFonts w:ascii="Times New Roman" w:hAnsi="Times New Roman" w:hint="eastAsia"/>
                <w:kern w:val="0"/>
                <w:sz w:val="24"/>
                <w:szCs w:val="24"/>
                <w:lang w:val="x-none"/>
              </w:rPr>
              <w:t>答：</w:t>
            </w:r>
            <w:r w:rsidR="00B80429" w:rsidRPr="00B80429">
              <w:rPr>
                <w:rFonts w:ascii="Times New Roman" w:hAnsi="Times New Roman" w:hint="eastAsia"/>
                <w:kern w:val="0"/>
                <w:sz w:val="24"/>
                <w:szCs w:val="24"/>
                <w:lang w:val="x-none"/>
              </w:rPr>
              <w:t>首先，自动化的基础都是一样的包含机电软领域，控制技术、视觉技术、软件等技术，每一台自动化设备都是多种技术的集成，很多国际知名自动化公司本身也都是多行业应用领域的专家。由于自动化技术的发展路径，所有的自动化技术都是从非标到专机，从单台，到多单元组装、自动化生产线到智能工厂的一个过程。中国工业自动化发展的一个阶段，也是从局部到行业，在延展到多领域的发展过程。中国有上万亿的工业产值。自动化相关业务的支撑在上千亿左右，发展空间大，机会多。</w:t>
            </w:r>
          </w:p>
          <w:p w14:paraId="4A8EE63F" w14:textId="28BE7856" w:rsidR="00B80429" w:rsidRDefault="00B80429" w:rsidP="00B80429">
            <w:pPr>
              <w:pStyle w:val="a5"/>
              <w:spacing w:line="360" w:lineRule="auto"/>
              <w:ind w:left="360" w:firstLine="480"/>
              <w:rPr>
                <w:rFonts w:ascii="Times New Roman" w:hAnsi="Times New Roman"/>
                <w:kern w:val="0"/>
                <w:sz w:val="24"/>
                <w:szCs w:val="24"/>
                <w:lang w:val="x-none"/>
              </w:rPr>
            </w:pPr>
            <w:r w:rsidRPr="00B80429">
              <w:rPr>
                <w:rFonts w:ascii="Times New Roman" w:hAnsi="Times New Roman" w:hint="eastAsia"/>
                <w:kern w:val="0"/>
                <w:sz w:val="24"/>
                <w:szCs w:val="24"/>
                <w:lang w:val="x-none"/>
              </w:rPr>
              <w:t>第二是由科瑞的定位和历史使命决定的，公司成立于</w:t>
            </w:r>
            <w:r w:rsidRPr="00B80429">
              <w:rPr>
                <w:rFonts w:ascii="Times New Roman" w:hAnsi="Times New Roman" w:hint="eastAsia"/>
                <w:kern w:val="0"/>
                <w:sz w:val="24"/>
                <w:szCs w:val="24"/>
                <w:lang w:val="x-none"/>
              </w:rPr>
              <w:t>2001</w:t>
            </w:r>
            <w:r w:rsidRPr="00B80429">
              <w:rPr>
                <w:rFonts w:ascii="Times New Roman" w:hAnsi="Times New Roman" w:hint="eastAsia"/>
                <w:kern w:val="0"/>
                <w:sz w:val="24"/>
                <w:szCs w:val="24"/>
                <w:lang w:val="x-none"/>
              </w:rPr>
              <w:t>年，是中国较早设立的自动化公司，经历了中国的工业自动化发展的重要阶段。公司刚设立的时候，业务主要是需要高精尖工艺实现的特殊行业，必须使用自动化。</w:t>
            </w:r>
            <w:r w:rsidRPr="00B80429">
              <w:rPr>
                <w:rFonts w:ascii="Times New Roman" w:hAnsi="Times New Roman" w:hint="eastAsia"/>
                <w:kern w:val="0"/>
                <w:sz w:val="24"/>
                <w:szCs w:val="24"/>
                <w:lang w:val="x-none"/>
              </w:rPr>
              <w:t>2008</w:t>
            </w:r>
            <w:r w:rsidRPr="00B80429">
              <w:rPr>
                <w:rFonts w:ascii="Times New Roman" w:hAnsi="Times New Roman" w:hint="eastAsia"/>
                <w:kern w:val="0"/>
                <w:sz w:val="24"/>
                <w:szCs w:val="24"/>
                <w:lang w:val="x-none"/>
              </w:rPr>
              <w:t>年开始到现在是</w:t>
            </w:r>
            <w:r w:rsidRPr="00B80429">
              <w:rPr>
                <w:rFonts w:ascii="Times New Roman" w:hAnsi="Times New Roman" w:hint="eastAsia"/>
                <w:kern w:val="0"/>
                <w:sz w:val="24"/>
                <w:szCs w:val="24"/>
                <w:lang w:val="x-none"/>
              </w:rPr>
              <w:t>3C</w:t>
            </w:r>
            <w:r w:rsidRPr="00B80429">
              <w:rPr>
                <w:rFonts w:ascii="Times New Roman" w:hAnsi="Times New Roman" w:hint="eastAsia"/>
                <w:kern w:val="0"/>
                <w:sz w:val="24"/>
                <w:szCs w:val="24"/>
                <w:lang w:val="x-none"/>
              </w:rPr>
              <w:t>行业的高速发展期，</w:t>
            </w:r>
            <w:r w:rsidRPr="00B80429">
              <w:rPr>
                <w:rFonts w:ascii="Times New Roman" w:hAnsi="Times New Roman" w:hint="eastAsia"/>
                <w:kern w:val="0"/>
                <w:sz w:val="24"/>
                <w:szCs w:val="24"/>
                <w:lang w:val="x-none"/>
              </w:rPr>
              <w:t>2015</w:t>
            </w:r>
            <w:r w:rsidRPr="00B80429">
              <w:rPr>
                <w:rFonts w:ascii="Times New Roman" w:hAnsi="Times New Roman" w:hint="eastAsia"/>
                <w:kern w:val="0"/>
                <w:sz w:val="24"/>
                <w:szCs w:val="24"/>
                <w:lang w:val="x-none"/>
              </w:rPr>
              <w:t>年之后是中国新能源行业高速发展，公司有机会陆续进入了相关业务。</w:t>
            </w:r>
          </w:p>
          <w:p w14:paraId="7C89122D" w14:textId="06F95010" w:rsidR="00D5464D" w:rsidRDefault="00B80429" w:rsidP="00B80429">
            <w:pPr>
              <w:pStyle w:val="a5"/>
              <w:spacing w:line="360" w:lineRule="auto"/>
              <w:ind w:left="360" w:firstLine="480"/>
              <w:rPr>
                <w:rFonts w:ascii="Times New Roman" w:hAnsi="Times New Roman"/>
                <w:color w:val="000000" w:themeColor="text1"/>
                <w:kern w:val="0"/>
                <w:sz w:val="24"/>
                <w:szCs w:val="24"/>
                <w:lang w:val="x-none"/>
              </w:rPr>
            </w:pPr>
            <w:r w:rsidRPr="00B80429">
              <w:rPr>
                <w:rFonts w:ascii="Times New Roman" w:hAnsi="Times New Roman" w:hint="eastAsia"/>
                <w:color w:val="000000" w:themeColor="text1"/>
                <w:kern w:val="0"/>
                <w:sz w:val="24"/>
                <w:szCs w:val="24"/>
                <w:lang w:val="x-none"/>
              </w:rPr>
              <w:t>第三是科瑞技术能够进入多个行业，得益于公司丰富的技术储备及项目实施经验，在行业内获得客户较高的认可度。新产品和前瞻性技术开发都是由行业的领导品牌所推动的。而产品与技术的先进性，需要自动化公司的支持与配合。公司的技术储备与应用能力，能够帮助客户进行新产品和新工艺的配合与开发。生产运行、设备先行，所有的业务首先都是从非标自动化设备开始，行业龙头客户的认可与合作机会给予科瑞技术进入多行业发展的机会。</w:t>
            </w:r>
          </w:p>
          <w:p w14:paraId="25811B5B" w14:textId="77777777" w:rsidR="00B80429" w:rsidRPr="00B80429" w:rsidRDefault="00B80429" w:rsidP="00B80429">
            <w:pPr>
              <w:pStyle w:val="a5"/>
              <w:spacing w:line="360" w:lineRule="auto"/>
              <w:ind w:left="360" w:firstLine="480"/>
              <w:rPr>
                <w:rFonts w:ascii="Times New Roman" w:hAnsi="Times New Roman"/>
                <w:color w:val="000000" w:themeColor="text1"/>
                <w:kern w:val="0"/>
                <w:sz w:val="24"/>
                <w:szCs w:val="24"/>
                <w:lang w:val="x-none"/>
              </w:rPr>
            </w:pPr>
          </w:p>
          <w:p w14:paraId="318B38D1" w14:textId="649F94E3" w:rsidR="00D5603A" w:rsidRPr="003E3208" w:rsidRDefault="003E3208" w:rsidP="00702726">
            <w:pPr>
              <w:pStyle w:val="a5"/>
              <w:numPr>
                <w:ilvl w:val="0"/>
                <w:numId w:val="10"/>
              </w:numPr>
              <w:spacing w:line="360" w:lineRule="auto"/>
              <w:ind w:firstLineChars="0"/>
              <w:rPr>
                <w:rFonts w:ascii="Times New Roman" w:hAnsi="Times New Roman"/>
                <w:b/>
                <w:kern w:val="0"/>
                <w:sz w:val="24"/>
                <w:szCs w:val="24"/>
                <w:lang w:val="x-none"/>
              </w:rPr>
            </w:pPr>
            <w:r>
              <w:rPr>
                <w:rFonts w:ascii="Times New Roman" w:hAnsi="Times New Roman" w:hint="eastAsia"/>
                <w:b/>
                <w:kern w:val="0"/>
                <w:sz w:val="24"/>
                <w:szCs w:val="24"/>
                <w:lang w:val="x-none"/>
              </w:rPr>
              <w:t>问：</w:t>
            </w:r>
            <w:r w:rsidR="000B7ECB">
              <w:rPr>
                <w:rFonts w:ascii="Times New Roman" w:hAnsi="Times New Roman" w:hint="eastAsia"/>
                <w:b/>
                <w:kern w:val="0"/>
                <w:sz w:val="24"/>
                <w:szCs w:val="24"/>
                <w:lang w:val="x-none"/>
              </w:rPr>
              <w:t>公司在行业内或者国内外的对标企业以及公司的核心竞争力</w:t>
            </w:r>
            <w:r w:rsidR="0033080B">
              <w:rPr>
                <w:rFonts w:ascii="Times New Roman" w:hAnsi="Times New Roman" w:hint="eastAsia"/>
                <w:b/>
                <w:kern w:val="0"/>
                <w:sz w:val="24"/>
                <w:szCs w:val="24"/>
                <w:lang w:val="x-none"/>
              </w:rPr>
              <w:t>。</w:t>
            </w:r>
          </w:p>
          <w:p w14:paraId="409A2C36" w14:textId="23D2CA6B" w:rsidR="000B7ECB" w:rsidRDefault="00D5603A" w:rsidP="00A00F4C">
            <w:pPr>
              <w:pStyle w:val="a5"/>
              <w:spacing w:line="360" w:lineRule="auto"/>
              <w:ind w:left="360" w:firstLine="480"/>
              <w:rPr>
                <w:rFonts w:ascii="Times New Roman" w:hAnsi="Times New Roman"/>
                <w:kern w:val="0"/>
                <w:sz w:val="24"/>
                <w:szCs w:val="24"/>
                <w:lang w:val="x-none"/>
              </w:rPr>
            </w:pPr>
            <w:r w:rsidRPr="00D5603A">
              <w:rPr>
                <w:rFonts w:ascii="Times New Roman" w:hAnsi="Times New Roman" w:hint="eastAsia"/>
                <w:kern w:val="0"/>
                <w:sz w:val="24"/>
                <w:szCs w:val="24"/>
                <w:lang w:val="x-none"/>
              </w:rPr>
              <w:t>答：</w:t>
            </w:r>
            <w:r w:rsidR="000B7ECB">
              <w:rPr>
                <w:rFonts w:ascii="Times New Roman" w:hAnsi="Times New Roman" w:hint="eastAsia"/>
                <w:kern w:val="0"/>
                <w:sz w:val="24"/>
                <w:szCs w:val="24"/>
                <w:lang w:val="x-none"/>
              </w:rPr>
              <w:t>公司的对标企业为</w:t>
            </w:r>
            <w:r w:rsidR="00CE43C2" w:rsidRPr="00CE43C2">
              <w:rPr>
                <w:rFonts w:ascii="Times New Roman" w:hAnsi="Times New Roman" w:hint="eastAsia"/>
                <w:kern w:val="0"/>
                <w:sz w:val="24"/>
                <w:szCs w:val="24"/>
                <w:lang w:val="x-none"/>
              </w:rPr>
              <w:t>海外企业</w:t>
            </w:r>
            <w:r w:rsidR="00CE43C2">
              <w:rPr>
                <w:rFonts w:ascii="Times New Roman" w:hAnsi="Times New Roman" w:hint="eastAsia"/>
                <w:kern w:val="0"/>
                <w:sz w:val="24"/>
                <w:szCs w:val="24"/>
                <w:lang w:val="x-none"/>
              </w:rPr>
              <w:t>ATS</w:t>
            </w:r>
            <w:r w:rsidR="00CE43C2">
              <w:rPr>
                <w:rFonts w:ascii="Times New Roman" w:hAnsi="Times New Roman" w:hint="eastAsia"/>
                <w:kern w:val="0"/>
                <w:sz w:val="24"/>
                <w:szCs w:val="24"/>
                <w:lang w:val="x-none"/>
              </w:rPr>
              <w:t>，是行业内</w:t>
            </w:r>
            <w:r w:rsidR="00CE43C2" w:rsidRPr="00CE43C2">
              <w:rPr>
                <w:rFonts w:ascii="Times New Roman" w:hAnsi="Times New Roman" w:hint="eastAsia"/>
                <w:kern w:val="0"/>
                <w:sz w:val="24"/>
                <w:szCs w:val="24"/>
                <w:lang w:val="x-none"/>
              </w:rPr>
              <w:t>提供自动化技术与服务的专家</w:t>
            </w:r>
            <w:r w:rsidR="000B7ECB">
              <w:rPr>
                <w:rFonts w:ascii="Times New Roman" w:hAnsi="Times New Roman" w:hint="eastAsia"/>
                <w:kern w:val="0"/>
                <w:sz w:val="24"/>
                <w:szCs w:val="24"/>
                <w:lang w:val="x-none"/>
              </w:rPr>
              <w:t>。</w:t>
            </w:r>
            <w:r w:rsidR="000B7ECB" w:rsidRPr="000B7ECB">
              <w:rPr>
                <w:rFonts w:ascii="Times New Roman" w:hAnsi="Times New Roman" w:hint="eastAsia"/>
                <w:kern w:val="0"/>
                <w:sz w:val="24"/>
                <w:szCs w:val="24"/>
                <w:lang w:val="x-none"/>
              </w:rPr>
              <w:t>ATS</w:t>
            </w:r>
            <w:r w:rsidR="000B7ECB" w:rsidRPr="000B7ECB">
              <w:rPr>
                <w:rFonts w:ascii="Times New Roman" w:hAnsi="Times New Roman" w:hint="eastAsia"/>
                <w:kern w:val="0"/>
                <w:sz w:val="24"/>
                <w:szCs w:val="24"/>
                <w:lang w:val="x-none"/>
              </w:rPr>
              <w:t>是个历史悠久、综合能力、技术能力等方面都非常突出的国际领先的自动化公司，他们在多个行业的技</w:t>
            </w:r>
            <w:r w:rsidR="000B7ECB" w:rsidRPr="000B7ECB">
              <w:rPr>
                <w:rFonts w:ascii="Times New Roman" w:hAnsi="Times New Roman" w:hint="eastAsia"/>
                <w:kern w:val="0"/>
                <w:sz w:val="24"/>
                <w:szCs w:val="24"/>
                <w:lang w:val="x-none"/>
              </w:rPr>
              <w:lastRenderedPageBreak/>
              <w:t>术应用能力也是公司对比学习的榜样。</w:t>
            </w:r>
          </w:p>
          <w:p w14:paraId="18FE2ACD" w14:textId="643A022C" w:rsidR="000B7ECB" w:rsidRDefault="00CE43C2" w:rsidP="00CE43C2">
            <w:pPr>
              <w:pStyle w:val="a5"/>
              <w:spacing w:line="360" w:lineRule="auto"/>
              <w:ind w:left="360" w:firstLine="480"/>
              <w:rPr>
                <w:rFonts w:ascii="Times New Roman" w:hAnsi="Times New Roman"/>
                <w:kern w:val="0"/>
                <w:sz w:val="24"/>
                <w:szCs w:val="24"/>
                <w:lang w:val="x-none"/>
              </w:rPr>
            </w:pPr>
            <w:r w:rsidRPr="00CE43C2">
              <w:rPr>
                <w:rFonts w:ascii="Times New Roman" w:hAnsi="Times New Roman" w:hint="eastAsia"/>
                <w:kern w:val="0"/>
                <w:sz w:val="24"/>
                <w:szCs w:val="24"/>
                <w:lang w:val="x-none"/>
              </w:rPr>
              <w:t>公司是在中国本土市场成立发展起来的自动化公司</w:t>
            </w:r>
            <w:r>
              <w:rPr>
                <w:rFonts w:ascii="Times New Roman" w:hAnsi="Times New Roman" w:hint="eastAsia"/>
                <w:kern w:val="0"/>
                <w:sz w:val="24"/>
                <w:szCs w:val="24"/>
                <w:lang w:val="x-none"/>
              </w:rPr>
              <w:t>，公司借助</w:t>
            </w:r>
            <w:r w:rsidRPr="00CE43C2">
              <w:rPr>
                <w:rFonts w:ascii="Times New Roman" w:hAnsi="Times New Roman" w:hint="eastAsia"/>
                <w:kern w:val="0"/>
                <w:sz w:val="24"/>
                <w:szCs w:val="24"/>
                <w:lang w:val="x-none"/>
              </w:rPr>
              <w:t>敏捷的技术支持能力和强大的运营能力</w:t>
            </w:r>
            <w:r>
              <w:rPr>
                <w:rFonts w:ascii="Times New Roman" w:hAnsi="Times New Roman" w:hint="eastAsia"/>
                <w:kern w:val="0"/>
                <w:sz w:val="24"/>
                <w:szCs w:val="24"/>
                <w:lang w:val="x-none"/>
              </w:rPr>
              <w:t>，作为产业链上游的自动化设备供应商助力</w:t>
            </w:r>
            <w:r>
              <w:rPr>
                <w:rFonts w:ascii="Times New Roman" w:hAnsi="Times New Roman" w:hint="eastAsia"/>
                <w:kern w:val="0"/>
                <w:sz w:val="24"/>
                <w:szCs w:val="24"/>
                <w:lang w:val="x-none"/>
              </w:rPr>
              <w:t>3C</w:t>
            </w:r>
            <w:r>
              <w:rPr>
                <w:rFonts w:ascii="Times New Roman" w:hAnsi="Times New Roman" w:hint="eastAsia"/>
                <w:kern w:val="0"/>
                <w:sz w:val="24"/>
                <w:szCs w:val="24"/>
                <w:lang w:val="x-none"/>
              </w:rPr>
              <w:t>、新能源等产业链的快速发展</w:t>
            </w:r>
            <w:r w:rsidR="00A443C5">
              <w:rPr>
                <w:rFonts w:ascii="Times New Roman" w:hAnsi="Times New Roman" w:hint="eastAsia"/>
                <w:kern w:val="0"/>
                <w:sz w:val="24"/>
                <w:szCs w:val="24"/>
                <w:lang w:val="x-none"/>
              </w:rPr>
              <w:t>，</w:t>
            </w:r>
            <w:r>
              <w:rPr>
                <w:rFonts w:ascii="Times New Roman" w:hAnsi="Times New Roman" w:hint="eastAsia"/>
                <w:kern w:val="0"/>
                <w:sz w:val="24"/>
                <w:szCs w:val="24"/>
                <w:lang w:val="x-none"/>
              </w:rPr>
              <w:t>同时公司利用</w:t>
            </w:r>
            <w:r w:rsidR="00555CAF">
              <w:rPr>
                <w:rFonts w:ascii="Times New Roman" w:hAnsi="Times New Roman" w:hint="eastAsia"/>
                <w:kern w:val="0"/>
                <w:sz w:val="24"/>
                <w:szCs w:val="24"/>
                <w:lang w:val="x-none"/>
              </w:rPr>
              <w:t>丰富的</w:t>
            </w:r>
            <w:r w:rsidRPr="00CE43C2">
              <w:rPr>
                <w:rFonts w:ascii="Times New Roman" w:hAnsi="Times New Roman" w:hint="eastAsia"/>
                <w:kern w:val="0"/>
                <w:sz w:val="24"/>
                <w:szCs w:val="24"/>
                <w:lang w:val="x-none"/>
              </w:rPr>
              <w:t>技术储备和国际化运营能</w:t>
            </w:r>
            <w:r>
              <w:rPr>
                <w:rFonts w:ascii="Times New Roman" w:hAnsi="Times New Roman" w:hint="eastAsia"/>
                <w:kern w:val="0"/>
                <w:sz w:val="24"/>
                <w:szCs w:val="24"/>
                <w:lang w:val="x-none"/>
              </w:rPr>
              <w:t>力，</w:t>
            </w:r>
            <w:r w:rsidRPr="00CE43C2">
              <w:rPr>
                <w:rFonts w:ascii="Times New Roman" w:hAnsi="Times New Roman" w:hint="eastAsia"/>
                <w:kern w:val="0"/>
                <w:sz w:val="24"/>
                <w:szCs w:val="24"/>
                <w:lang w:val="x-none"/>
              </w:rPr>
              <w:t>为多行业提供适用于客户需求的自动化设备与服务，有一定的行业影响力。在中国，采取进入一个行业或者一个领域发展的情况较多，多行业发展，且客户均为行业头部企业的情况较少。</w:t>
            </w:r>
          </w:p>
          <w:p w14:paraId="6C4ABBB5" w14:textId="3833308C" w:rsidR="000B7ECB" w:rsidRPr="000B7ECB" w:rsidRDefault="000B7ECB" w:rsidP="000B7ECB">
            <w:pPr>
              <w:pStyle w:val="a5"/>
              <w:spacing w:line="360" w:lineRule="auto"/>
              <w:ind w:left="360" w:firstLine="480"/>
              <w:rPr>
                <w:rFonts w:ascii="Times New Roman" w:hAnsi="Times New Roman"/>
                <w:kern w:val="0"/>
                <w:sz w:val="24"/>
                <w:szCs w:val="24"/>
                <w:lang w:val="x-none"/>
              </w:rPr>
            </w:pPr>
            <w:r>
              <w:rPr>
                <w:rFonts w:ascii="Times New Roman" w:hAnsi="Times New Roman" w:hint="eastAsia"/>
                <w:kern w:val="0"/>
                <w:sz w:val="24"/>
                <w:szCs w:val="24"/>
                <w:lang w:val="x-none"/>
              </w:rPr>
              <w:t>从行业应用领域来看，</w:t>
            </w:r>
            <w:r w:rsidRPr="000B7ECB">
              <w:rPr>
                <w:rFonts w:ascii="Times New Roman" w:hAnsi="Times New Roman" w:hint="eastAsia"/>
                <w:kern w:val="0"/>
                <w:sz w:val="24"/>
                <w:szCs w:val="24"/>
                <w:lang w:val="x-none"/>
              </w:rPr>
              <w:t>在移动终端领域公司的核心竞争力</w:t>
            </w:r>
            <w:r>
              <w:rPr>
                <w:rFonts w:ascii="Times New Roman" w:hAnsi="Times New Roman" w:hint="eastAsia"/>
                <w:kern w:val="0"/>
                <w:sz w:val="24"/>
                <w:szCs w:val="24"/>
                <w:lang w:val="x-none"/>
              </w:rPr>
              <w:t>体现在</w:t>
            </w:r>
            <w:r w:rsidRPr="000B7ECB">
              <w:rPr>
                <w:rFonts w:ascii="Times New Roman" w:hAnsi="Times New Roman" w:hint="eastAsia"/>
                <w:kern w:val="0"/>
                <w:sz w:val="24"/>
                <w:szCs w:val="24"/>
                <w:lang w:val="x-none"/>
              </w:rPr>
              <w:t>，公司</w:t>
            </w:r>
            <w:r>
              <w:rPr>
                <w:rFonts w:ascii="Times New Roman" w:hAnsi="Times New Roman" w:hint="eastAsia"/>
                <w:kern w:val="0"/>
                <w:sz w:val="24"/>
                <w:szCs w:val="24"/>
                <w:lang w:val="x-none"/>
              </w:rPr>
              <w:t>自</w:t>
            </w:r>
            <w:r w:rsidRPr="000B7ECB">
              <w:rPr>
                <w:rFonts w:ascii="Times New Roman" w:hAnsi="Times New Roman" w:hint="eastAsia"/>
                <w:kern w:val="0"/>
                <w:sz w:val="24"/>
                <w:szCs w:val="24"/>
                <w:lang w:val="x-none"/>
              </w:rPr>
              <w:t>2008</w:t>
            </w:r>
            <w:r w:rsidRPr="000B7ECB">
              <w:rPr>
                <w:rFonts w:ascii="Times New Roman" w:hAnsi="Times New Roman" w:hint="eastAsia"/>
                <w:kern w:val="0"/>
                <w:sz w:val="24"/>
                <w:szCs w:val="24"/>
                <w:lang w:val="x-none"/>
              </w:rPr>
              <w:t>年进入该行业，能提供行业内最为完整的整机检测自动化设备或方案。公司是</w:t>
            </w:r>
            <w:r w:rsidR="00A00F4C">
              <w:rPr>
                <w:rFonts w:ascii="Times New Roman" w:hAnsi="Times New Roman" w:hint="eastAsia"/>
                <w:kern w:val="0"/>
                <w:sz w:val="24"/>
                <w:szCs w:val="24"/>
                <w:lang w:val="x-none"/>
              </w:rPr>
              <w:t>移动终端</w:t>
            </w:r>
            <w:r w:rsidR="00A00F4C" w:rsidRPr="00A00F4C">
              <w:rPr>
                <w:rFonts w:ascii="Times New Roman" w:hAnsi="Times New Roman" w:hint="eastAsia"/>
                <w:kern w:val="0"/>
                <w:sz w:val="24"/>
                <w:szCs w:val="24"/>
                <w:lang w:val="x-none"/>
              </w:rPr>
              <w:t>行业知名品牌</w:t>
            </w:r>
            <w:r w:rsidRPr="000B7ECB">
              <w:rPr>
                <w:rFonts w:ascii="Times New Roman" w:hAnsi="Times New Roman" w:hint="eastAsia"/>
                <w:kern w:val="0"/>
                <w:sz w:val="24"/>
                <w:szCs w:val="24"/>
                <w:lang w:val="x-none"/>
              </w:rPr>
              <w:t>公司的检测设备核心供应商，在移动终端检测领域形成了较为明显的竞争优势。</w:t>
            </w:r>
          </w:p>
          <w:p w14:paraId="43EB6C51" w14:textId="77777777" w:rsidR="00A00F4C" w:rsidRPr="00A443C5" w:rsidRDefault="00B85469" w:rsidP="00A443C5">
            <w:pPr>
              <w:pStyle w:val="a5"/>
              <w:spacing w:line="360" w:lineRule="auto"/>
              <w:ind w:left="360" w:firstLine="480"/>
              <w:rPr>
                <w:rFonts w:ascii="Times New Roman" w:hAnsi="Times New Roman"/>
                <w:kern w:val="0"/>
                <w:sz w:val="24"/>
                <w:szCs w:val="24"/>
                <w:lang w:val="x-none"/>
              </w:rPr>
            </w:pPr>
            <w:r>
              <w:rPr>
                <w:rFonts w:ascii="Times New Roman" w:hAnsi="Times New Roman" w:hint="eastAsia"/>
                <w:kern w:val="0"/>
                <w:sz w:val="24"/>
                <w:szCs w:val="24"/>
                <w:lang w:val="x-none"/>
              </w:rPr>
              <w:t>公司的</w:t>
            </w:r>
            <w:r w:rsidR="00A443C5" w:rsidRPr="00A443C5">
              <w:rPr>
                <w:rFonts w:ascii="Times New Roman" w:hAnsi="Times New Roman" w:hint="eastAsia"/>
                <w:kern w:val="0"/>
                <w:sz w:val="24"/>
                <w:szCs w:val="24"/>
                <w:lang w:val="x-none"/>
              </w:rPr>
              <w:t>大型复杂设备应用</w:t>
            </w:r>
            <w:r w:rsidR="00555CAF">
              <w:rPr>
                <w:rFonts w:ascii="Times New Roman" w:hAnsi="Times New Roman" w:hint="eastAsia"/>
                <w:kern w:val="0"/>
                <w:sz w:val="24"/>
                <w:szCs w:val="24"/>
                <w:lang w:val="x-none"/>
              </w:rPr>
              <w:t>下游包括新能源、电子烟领域、硬盘等行业。在</w:t>
            </w:r>
            <w:r w:rsidR="00A443C5" w:rsidRPr="00A443C5">
              <w:rPr>
                <w:rFonts w:ascii="Times New Roman" w:hAnsi="Times New Roman" w:hint="eastAsia"/>
                <w:kern w:val="0"/>
                <w:sz w:val="24"/>
                <w:szCs w:val="24"/>
                <w:lang w:val="x-none"/>
              </w:rPr>
              <w:t>精密机械装配领域，公司竞争优势主要体现于高速、高精度、微小、柔性零部件或材料的加工与装配能力。例如：</w:t>
            </w:r>
            <w:r w:rsidR="00A443C5" w:rsidRPr="00A443C5">
              <w:rPr>
                <w:rFonts w:ascii="Times New Roman" w:hAnsi="Times New Roman" w:hint="eastAsia"/>
                <w:kern w:val="0"/>
                <w:sz w:val="24"/>
                <w:szCs w:val="24"/>
                <w:lang w:val="x-none"/>
              </w:rPr>
              <w:t>2017</w:t>
            </w:r>
            <w:r w:rsidR="00A443C5" w:rsidRPr="00A443C5">
              <w:rPr>
                <w:rFonts w:ascii="Times New Roman" w:hAnsi="Times New Roman" w:hint="eastAsia"/>
                <w:kern w:val="0"/>
                <w:sz w:val="24"/>
                <w:szCs w:val="24"/>
                <w:lang w:val="x-none"/>
              </w:rPr>
              <w:t>年，公司为美国电子烟领导品牌</w:t>
            </w:r>
            <w:r w:rsidR="00A443C5" w:rsidRPr="00A443C5">
              <w:rPr>
                <w:rFonts w:ascii="Times New Roman" w:hAnsi="Times New Roman" w:hint="eastAsia"/>
                <w:kern w:val="0"/>
                <w:sz w:val="24"/>
                <w:szCs w:val="24"/>
                <w:lang w:val="x-none"/>
              </w:rPr>
              <w:t xml:space="preserve">Juul Labs </w:t>
            </w:r>
            <w:r w:rsidR="00A443C5" w:rsidRPr="00A443C5">
              <w:rPr>
                <w:rFonts w:ascii="Times New Roman" w:hAnsi="Times New Roman" w:hint="eastAsia"/>
                <w:kern w:val="0"/>
                <w:sz w:val="24"/>
                <w:szCs w:val="24"/>
                <w:lang w:val="x-none"/>
              </w:rPr>
              <w:t>在三个月内研发并交付了可直接用于量产的自动化设备，针对</w:t>
            </w:r>
            <w:r w:rsidR="00A443C5" w:rsidRPr="00A443C5">
              <w:rPr>
                <w:rFonts w:ascii="Times New Roman" w:hAnsi="Times New Roman" w:hint="eastAsia"/>
                <w:kern w:val="0"/>
                <w:sz w:val="24"/>
                <w:szCs w:val="24"/>
                <w:lang w:val="x-none"/>
              </w:rPr>
              <w:t>10</w:t>
            </w:r>
            <w:r w:rsidR="00A443C5" w:rsidRPr="00A443C5">
              <w:rPr>
                <w:rFonts w:ascii="Times New Roman" w:hAnsi="Times New Roman" w:hint="eastAsia"/>
                <w:kern w:val="0"/>
                <w:sz w:val="24"/>
                <w:szCs w:val="24"/>
                <w:lang w:val="x-none"/>
              </w:rPr>
              <w:t>个微小软性零部件的加工与装配</w:t>
            </w:r>
            <w:bookmarkStart w:id="1" w:name="_Toc496957079"/>
            <w:r w:rsidR="00A00F4C">
              <w:rPr>
                <w:rFonts w:ascii="Times New Roman" w:hAnsi="Times New Roman" w:hint="eastAsia"/>
                <w:kern w:val="0"/>
                <w:sz w:val="24"/>
                <w:szCs w:val="24"/>
                <w:lang w:val="x-none"/>
              </w:rPr>
              <w:t>。</w:t>
            </w:r>
          </w:p>
          <w:bookmarkEnd w:id="1"/>
          <w:p w14:paraId="340F5BAC" w14:textId="586F610F" w:rsidR="00EF2CCE" w:rsidRPr="00F55A31" w:rsidRDefault="0014576E" w:rsidP="004862EF">
            <w:pPr>
              <w:widowControl/>
              <w:spacing w:line="360" w:lineRule="auto"/>
              <w:ind w:firstLineChars="200" w:firstLine="482"/>
              <w:jc w:val="left"/>
              <w:rPr>
                <w:rFonts w:ascii="Times New Roman" w:hAnsi="Times New Roman"/>
                <w:b/>
                <w:kern w:val="0"/>
                <w:sz w:val="24"/>
                <w:szCs w:val="24"/>
                <w:lang w:val="x-none"/>
              </w:rPr>
            </w:pPr>
            <w:r w:rsidRPr="00F55A31">
              <w:rPr>
                <w:rFonts w:ascii="Times New Roman" w:hAnsi="Times New Roman" w:hint="eastAsia"/>
                <w:b/>
                <w:kern w:val="0"/>
                <w:sz w:val="24"/>
                <w:szCs w:val="24"/>
                <w:lang w:val="x-none"/>
              </w:rPr>
              <w:t>接待过程中，公司与投资者进行了充分的交流与沟通，并严格按照公司《信息披露管理制度》等规定，保证信息披露的</w:t>
            </w:r>
            <w:r w:rsidR="004862EF">
              <w:rPr>
                <w:rFonts w:ascii="Times New Roman" w:hAnsi="Times New Roman" w:hint="eastAsia"/>
                <w:b/>
                <w:kern w:val="0"/>
                <w:sz w:val="24"/>
                <w:szCs w:val="24"/>
                <w:lang w:val="x-none"/>
              </w:rPr>
              <w:t>真实、准确、完整、及时、公平，没有出现未公开重大信息泄露等情况</w:t>
            </w:r>
            <w:r w:rsidRPr="00F55A31">
              <w:rPr>
                <w:rFonts w:ascii="Times New Roman" w:hAnsi="Times New Roman" w:hint="eastAsia"/>
                <w:b/>
                <w:kern w:val="0"/>
                <w:sz w:val="24"/>
                <w:szCs w:val="24"/>
                <w:lang w:val="x-none"/>
              </w:rPr>
              <w:t>。</w:t>
            </w:r>
          </w:p>
        </w:tc>
      </w:tr>
      <w:tr w:rsidR="00EF2CCE" w:rsidRPr="009B38EA" w14:paraId="3D6171A9" w14:textId="77777777" w:rsidTr="00492884">
        <w:trPr>
          <w:trHeight w:val="632"/>
          <w:jc w:val="center"/>
        </w:trPr>
        <w:tc>
          <w:tcPr>
            <w:tcW w:w="974" w:type="pct"/>
            <w:tcBorders>
              <w:top w:val="nil"/>
              <w:left w:val="single" w:sz="4" w:space="0" w:color="auto"/>
              <w:bottom w:val="single" w:sz="4" w:space="0" w:color="auto"/>
              <w:right w:val="single" w:sz="4" w:space="0" w:color="auto"/>
            </w:tcBorders>
            <w:shd w:val="clear" w:color="auto" w:fill="auto"/>
            <w:vAlign w:val="center"/>
          </w:tcPr>
          <w:p w14:paraId="501609B4" w14:textId="77777777" w:rsidR="00EF2CCE" w:rsidRPr="009B38EA" w:rsidRDefault="00EF2CCE" w:rsidP="00B41301">
            <w:pPr>
              <w:widowControl/>
              <w:spacing w:line="360" w:lineRule="auto"/>
              <w:jc w:val="center"/>
              <w:rPr>
                <w:rFonts w:ascii="Times New Roman" w:hAnsi="Times New Roman" w:cs="宋体"/>
                <w:b/>
                <w:color w:val="000000"/>
                <w:kern w:val="0"/>
                <w:sz w:val="22"/>
              </w:rPr>
            </w:pPr>
            <w:r w:rsidRPr="009B38EA">
              <w:rPr>
                <w:rFonts w:ascii="Times New Roman" w:hAnsi="Times New Roman" w:cs="宋体" w:hint="eastAsia"/>
                <w:b/>
                <w:color w:val="000000"/>
                <w:kern w:val="0"/>
                <w:sz w:val="22"/>
              </w:rPr>
              <w:lastRenderedPageBreak/>
              <w:t>附件清单（如有）</w:t>
            </w:r>
          </w:p>
        </w:tc>
        <w:tc>
          <w:tcPr>
            <w:tcW w:w="4026" w:type="pct"/>
            <w:gridSpan w:val="3"/>
            <w:tcBorders>
              <w:top w:val="single" w:sz="4" w:space="0" w:color="auto"/>
              <w:left w:val="nil"/>
              <w:bottom w:val="single" w:sz="4" w:space="0" w:color="auto"/>
              <w:right w:val="single" w:sz="4" w:space="0" w:color="000000"/>
            </w:tcBorders>
            <w:shd w:val="clear" w:color="auto" w:fill="auto"/>
            <w:vAlign w:val="center"/>
          </w:tcPr>
          <w:p w14:paraId="787F0EA3" w14:textId="77777777" w:rsidR="00EF2CCE" w:rsidRPr="009B38EA" w:rsidRDefault="00EF2CCE" w:rsidP="00B41301">
            <w:pPr>
              <w:widowControl/>
              <w:spacing w:line="360" w:lineRule="auto"/>
              <w:jc w:val="left"/>
              <w:rPr>
                <w:rFonts w:ascii="Times New Roman" w:hAnsi="Times New Roman" w:cs="宋体"/>
                <w:color w:val="000000"/>
                <w:kern w:val="0"/>
                <w:sz w:val="22"/>
              </w:rPr>
            </w:pPr>
          </w:p>
        </w:tc>
      </w:tr>
      <w:tr w:rsidR="00EF2CCE" w:rsidRPr="009B38EA" w14:paraId="5BD7F86A" w14:textId="77777777" w:rsidTr="00492884">
        <w:trPr>
          <w:trHeight w:val="632"/>
          <w:jc w:val="center"/>
        </w:trPr>
        <w:tc>
          <w:tcPr>
            <w:tcW w:w="974" w:type="pct"/>
            <w:tcBorders>
              <w:top w:val="nil"/>
              <w:left w:val="single" w:sz="4" w:space="0" w:color="auto"/>
              <w:bottom w:val="single" w:sz="4" w:space="0" w:color="auto"/>
              <w:right w:val="single" w:sz="4" w:space="0" w:color="auto"/>
            </w:tcBorders>
            <w:shd w:val="clear" w:color="auto" w:fill="auto"/>
            <w:vAlign w:val="center"/>
          </w:tcPr>
          <w:p w14:paraId="5E523057" w14:textId="77777777" w:rsidR="00EF2CCE" w:rsidRPr="009B38EA" w:rsidRDefault="00EF2CCE" w:rsidP="00B41301">
            <w:pPr>
              <w:widowControl/>
              <w:spacing w:line="360" w:lineRule="auto"/>
              <w:jc w:val="center"/>
              <w:rPr>
                <w:rFonts w:ascii="Times New Roman" w:hAnsi="Times New Roman" w:cs="宋体"/>
                <w:b/>
                <w:color w:val="000000"/>
                <w:kern w:val="0"/>
                <w:sz w:val="22"/>
              </w:rPr>
            </w:pPr>
            <w:r w:rsidRPr="009B38EA">
              <w:rPr>
                <w:rFonts w:ascii="Times New Roman" w:hAnsi="Times New Roman" w:cs="宋体" w:hint="eastAsia"/>
                <w:b/>
                <w:color w:val="000000"/>
                <w:kern w:val="0"/>
                <w:sz w:val="22"/>
              </w:rPr>
              <w:t>日期</w:t>
            </w:r>
          </w:p>
        </w:tc>
        <w:tc>
          <w:tcPr>
            <w:tcW w:w="4026" w:type="pct"/>
            <w:gridSpan w:val="3"/>
            <w:tcBorders>
              <w:top w:val="single" w:sz="4" w:space="0" w:color="auto"/>
              <w:left w:val="nil"/>
              <w:bottom w:val="single" w:sz="4" w:space="0" w:color="auto"/>
              <w:right w:val="single" w:sz="4" w:space="0" w:color="000000"/>
            </w:tcBorders>
            <w:shd w:val="clear" w:color="auto" w:fill="auto"/>
            <w:vAlign w:val="center"/>
          </w:tcPr>
          <w:p w14:paraId="1215728B" w14:textId="55BE7912" w:rsidR="00EF2CCE" w:rsidRPr="009B38EA" w:rsidRDefault="001E2320" w:rsidP="00094B54">
            <w:pPr>
              <w:widowControl/>
              <w:spacing w:line="360" w:lineRule="auto"/>
              <w:jc w:val="left"/>
              <w:rPr>
                <w:rFonts w:ascii="Times New Roman" w:hAnsi="Times New Roman" w:cs="宋体"/>
                <w:color w:val="000000"/>
                <w:kern w:val="0"/>
                <w:sz w:val="22"/>
              </w:rPr>
            </w:pPr>
            <w:r>
              <w:rPr>
                <w:rFonts w:ascii="Times New Roman" w:hAnsi="Times New Roman" w:cs="宋体" w:hint="eastAsia"/>
                <w:color w:val="000000"/>
                <w:kern w:val="0"/>
                <w:sz w:val="22"/>
              </w:rPr>
              <w:t>2</w:t>
            </w:r>
            <w:r>
              <w:rPr>
                <w:rFonts w:ascii="Times New Roman" w:hAnsi="Times New Roman" w:cs="宋体"/>
                <w:color w:val="000000"/>
                <w:kern w:val="0"/>
                <w:sz w:val="22"/>
              </w:rPr>
              <w:t>0</w:t>
            </w:r>
            <w:r w:rsidR="00B93E5A">
              <w:rPr>
                <w:rFonts w:ascii="Times New Roman" w:hAnsi="Times New Roman" w:cs="宋体"/>
                <w:color w:val="000000"/>
                <w:kern w:val="0"/>
                <w:sz w:val="22"/>
              </w:rPr>
              <w:t>20</w:t>
            </w:r>
            <w:r w:rsidR="00D841A8" w:rsidRPr="009B38EA">
              <w:rPr>
                <w:rFonts w:ascii="Times New Roman" w:hAnsi="Times New Roman" w:cs="宋体" w:hint="eastAsia"/>
                <w:color w:val="000000"/>
                <w:kern w:val="0"/>
                <w:sz w:val="22"/>
              </w:rPr>
              <w:t>年</w:t>
            </w:r>
            <w:r w:rsidR="00094B54">
              <w:rPr>
                <w:rFonts w:ascii="Times New Roman" w:hAnsi="Times New Roman" w:cs="宋体"/>
                <w:color w:val="000000"/>
                <w:kern w:val="0"/>
                <w:sz w:val="22"/>
              </w:rPr>
              <w:t>6</w:t>
            </w:r>
            <w:r w:rsidR="00D841A8" w:rsidRPr="009B38EA">
              <w:rPr>
                <w:rFonts w:ascii="Times New Roman" w:hAnsi="Times New Roman" w:cs="宋体" w:hint="eastAsia"/>
                <w:color w:val="000000"/>
                <w:kern w:val="0"/>
                <w:sz w:val="22"/>
              </w:rPr>
              <w:t>月</w:t>
            </w:r>
            <w:r w:rsidR="00094B54">
              <w:rPr>
                <w:rFonts w:ascii="Times New Roman" w:hAnsi="Times New Roman" w:cs="宋体"/>
                <w:color w:val="000000"/>
                <w:kern w:val="0"/>
                <w:sz w:val="22"/>
              </w:rPr>
              <w:t>8</w:t>
            </w:r>
            <w:r w:rsidR="00D841A8" w:rsidRPr="009B38EA">
              <w:rPr>
                <w:rFonts w:ascii="Times New Roman" w:hAnsi="Times New Roman" w:cs="宋体" w:hint="eastAsia"/>
                <w:color w:val="000000"/>
                <w:kern w:val="0"/>
                <w:sz w:val="22"/>
              </w:rPr>
              <w:t>日</w:t>
            </w:r>
          </w:p>
        </w:tc>
      </w:tr>
    </w:tbl>
    <w:p w14:paraId="0761E403" w14:textId="77777777" w:rsidR="005D3839" w:rsidRPr="009B38EA" w:rsidRDefault="005D3839" w:rsidP="00B41301">
      <w:pPr>
        <w:spacing w:line="360" w:lineRule="auto"/>
        <w:rPr>
          <w:rFonts w:ascii="Times New Roman" w:hAnsi="Times New Roman"/>
        </w:rPr>
      </w:pPr>
    </w:p>
    <w:sectPr w:rsidR="005D3839" w:rsidRPr="009B38EA" w:rsidSect="00E07249">
      <w:pgSz w:w="11906" w:h="16838"/>
      <w:pgMar w:top="1560" w:right="1274" w:bottom="1440"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A2101" w14:textId="77777777" w:rsidR="00B009FD" w:rsidRDefault="00B009FD" w:rsidP="005F0142">
      <w:r>
        <w:separator/>
      </w:r>
    </w:p>
  </w:endnote>
  <w:endnote w:type="continuationSeparator" w:id="0">
    <w:p w14:paraId="502217E0" w14:textId="77777777" w:rsidR="00B009FD" w:rsidRDefault="00B009FD" w:rsidP="005F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BE24C" w14:textId="77777777" w:rsidR="00B009FD" w:rsidRDefault="00B009FD" w:rsidP="005F0142">
      <w:r>
        <w:separator/>
      </w:r>
    </w:p>
  </w:footnote>
  <w:footnote w:type="continuationSeparator" w:id="0">
    <w:p w14:paraId="47EE369B" w14:textId="77777777" w:rsidR="00B009FD" w:rsidRDefault="00B009FD" w:rsidP="005F0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96E0F"/>
    <w:multiLevelType w:val="hybridMultilevel"/>
    <w:tmpl w:val="C5D2C618"/>
    <w:lvl w:ilvl="0" w:tplc="B50AED94">
      <w:start w:val="1"/>
      <w:numFmt w:val="japaneseCounting"/>
      <w:lvlText w:val="%1、"/>
      <w:lvlJc w:val="left"/>
      <w:pPr>
        <w:ind w:left="500" w:hanging="5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FB93781"/>
    <w:multiLevelType w:val="hybridMultilevel"/>
    <w:tmpl w:val="6EB0C762"/>
    <w:lvl w:ilvl="0" w:tplc="D6006238">
      <w:start w:val="3"/>
      <w:numFmt w:val="japaneseCounting"/>
      <w:lvlText w:val="%1、"/>
      <w:lvlJc w:val="left"/>
      <w:pPr>
        <w:ind w:left="500" w:hanging="5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B632707"/>
    <w:multiLevelType w:val="hybridMultilevel"/>
    <w:tmpl w:val="E30268A6"/>
    <w:lvl w:ilvl="0" w:tplc="763EB0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3302650"/>
    <w:multiLevelType w:val="hybridMultilevel"/>
    <w:tmpl w:val="F0D6D19E"/>
    <w:lvl w:ilvl="0" w:tplc="1DD61A96">
      <w:start w:val="1"/>
      <w:numFmt w:val="japaneseCounting"/>
      <w:lvlText w:val="%1、"/>
      <w:lvlJc w:val="left"/>
      <w:pPr>
        <w:ind w:left="450" w:hanging="45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6E975E7"/>
    <w:multiLevelType w:val="singleLevel"/>
    <w:tmpl w:val="1AF23E4C"/>
    <w:lvl w:ilvl="0">
      <w:start w:val="1"/>
      <w:numFmt w:val="decimal"/>
      <w:suff w:val="nothing"/>
      <w:lvlText w:val="%1、"/>
      <w:lvlJc w:val="left"/>
      <w:rPr>
        <w:lang w:val="x-none"/>
      </w:rPr>
    </w:lvl>
  </w:abstractNum>
  <w:abstractNum w:abstractNumId="5" w15:restartNumberingAfterBreak="0">
    <w:nsid w:val="58876A85"/>
    <w:multiLevelType w:val="hybridMultilevel"/>
    <w:tmpl w:val="2862A842"/>
    <w:lvl w:ilvl="0" w:tplc="04C097B2">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6" w15:restartNumberingAfterBreak="0">
    <w:nsid w:val="5967064F"/>
    <w:multiLevelType w:val="hybridMultilevel"/>
    <w:tmpl w:val="B5E0F854"/>
    <w:lvl w:ilvl="0" w:tplc="D812DC58">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7904F86"/>
    <w:multiLevelType w:val="hybridMultilevel"/>
    <w:tmpl w:val="A336B6C0"/>
    <w:lvl w:ilvl="0" w:tplc="592C4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FE62369"/>
    <w:multiLevelType w:val="hybridMultilevel"/>
    <w:tmpl w:val="F970D00C"/>
    <w:lvl w:ilvl="0" w:tplc="F21CC04E">
      <w:start w:val="1"/>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3E205FA"/>
    <w:multiLevelType w:val="hybridMultilevel"/>
    <w:tmpl w:val="E29E82D2"/>
    <w:lvl w:ilvl="0" w:tplc="4C3270FC">
      <w:start w:val="1"/>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50E70BA"/>
    <w:multiLevelType w:val="hybridMultilevel"/>
    <w:tmpl w:val="7F9E73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F244BE1"/>
    <w:multiLevelType w:val="hybridMultilevel"/>
    <w:tmpl w:val="B9C41B2C"/>
    <w:lvl w:ilvl="0" w:tplc="57B410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2"/>
  </w:num>
  <w:num w:numId="4">
    <w:abstractNumId w:val="11"/>
  </w:num>
  <w:num w:numId="5">
    <w:abstractNumId w:val="6"/>
  </w:num>
  <w:num w:numId="6">
    <w:abstractNumId w:val="1"/>
  </w:num>
  <w:num w:numId="7">
    <w:abstractNumId w:val="4"/>
  </w:num>
  <w:num w:numId="8">
    <w:abstractNumId w:val="7"/>
  </w:num>
  <w:num w:numId="9">
    <w:abstractNumId w:val="0"/>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88"/>
    <w:rsid w:val="00003A2B"/>
    <w:rsid w:val="000072D3"/>
    <w:rsid w:val="0001124C"/>
    <w:rsid w:val="00016149"/>
    <w:rsid w:val="00023C28"/>
    <w:rsid w:val="00033858"/>
    <w:rsid w:val="000366D1"/>
    <w:rsid w:val="00041D47"/>
    <w:rsid w:val="00052757"/>
    <w:rsid w:val="00074812"/>
    <w:rsid w:val="00076770"/>
    <w:rsid w:val="00082C68"/>
    <w:rsid w:val="00084149"/>
    <w:rsid w:val="00092C2A"/>
    <w:rsid w:val="000935AE"/>
    <w:rsid w:val="00094B54"/>
    <w:rsid w:val="000A190F"/>
    <w:rsid w:val="000A2A78"/>
    <w:rsid w:val="000B7ECB"/>
    <w:rsid w:val="000E4E52"/>
    <w:rsid w:val="000F3E9F"/>
    <w:rsid w:val="000F4670"/>
    <w:rsid w:val="00101848"/>
    <w:rsid w:val="00113663"/>
    <w:rsid w:val="00116FEA"/>
    <w:rsid w:val="0011764B"/>
    <w:rsid w:val="00135F75"/>
    <w:rsid w:val="0014576E"/>
    <w:rsid w:val="001571F8"/>
    <w:rsid w:val="00157744"/>
    <w:rsid w:val="001577F0"/>
    <w:rsid w:val="00181E05"/>
    <w:rsid w:val="00186679"/>
    <w:rsid w:val="00190094"/>
    <w:rsid w:val="0019380B"/>
    <w:rsid w:val="001A6DEF"/>
    <w:rsid w:val="001B13F6"/>
    <w:rsid w:val="001C6B56"/>
    <w:rsid w:val="001D1DC7"/>
    <w:rsid w:val="001D3AC6"/>
    <w:rsid w:val="001D5D92"/>
    <w:rsid w:val="001D7518"/>
    <w:rsid w:val="001E2320"/>
    <w:rsid w:val="001E6B07"/>
    <w:rsid w:val="001E7A91"/>
    <w:rsid w:val="001F1136"/>
    <w:rsid w:val="001F24C2"/>
    <w:rsid w:val="00205E56"/>
    <w:rsid w:val="002172C7"/>
    <w:rsid w:val="00237CAF"/>
    <w:rsid w:val="0024754C"/>
    <w:rsid w:val="00266237"/>
    <w:rsid w:val="00277AE0"/>
    <w:rsid w:val="00286566"/>
    <w:rsid w:val="00290BA3"/>
    <w:rsid w:val="002A2B44"/>
    <w:rsid w:val="002B0787"/>
    <w:rsid w:val="002B41AE"/>
    <w:rsid w:val="002E576F"/>
    <w:rsid w:val="0033080B"/>
    <w:rsid w:val="003418A2"/>
    <w:rsid w:val="003517C4"/>
    <w:rsid w:val="00353C1F"/>
    <w:rsid w:val="00360B05"/>
    <w:rsid w:val="0036558E"/>
    <w:rsid w:val="00391A6E"/>
    <w:rsid w:val="003C63D3"/>
    <w:rsid w:val="003C64DC"/>
    <w:rsid w:val="003E3208"/>
    <w:rsid w:val="003F5FA7"/>
    <w:rsid w:val="003F7009"/>
    <w:rsid w:val="00405585"/>
    <w:rsid w:val="00432BC7"/>
    <w:rsid w:val="00457017"/>
    <w:rsid w:val="00466E41"/>
    <w:rsid w:val="00470644"/>
    <w:rsid w:val="00472970"/>
    <w:rsid w:val="004844C3"/>
    <w:rsid w:val="004862EF"/>
    <w:rsid w:val="004873B3"/>
    <w:rsid w:val="00492884"/>
    <w:rsid w:val="00496982"/>
    <w:rsid w:val="004B58FE"/>
    <w:rsid w:val="004C24C1"/>
    <w:rsid w:val="004C5F8A"/>
    <w:rsid w:val="004E416C"/>
    <w:rsid w:val="0052105D"/>
    <w:rsid w:val="005254AC"/>
    <w:rsid w:val="00527819"/>
    <w:rsid w:val="00532385"/>
    <w:rsid w:val="00534DA5"/>
    <w:rsid w:val="005369B4"/>
    <w:rsid w:val="00547AC7"/>
    <w:rsid w:val="00555CAF"/>
    <w:rsid w:val="005733EF"/>
    <w:rsid w:val="00585EF9"/>
    <w:rsid w:val="005A3777"/>
    <w:rsid w:val="005A550D"/>
    <w:rsid w:val="005B26D8"/>
    <w:rsid w:val="005D34E8"/>
    <w:rsid w:val="005D3839"/>
    <w:rsid w:val="005E2421"/>
    <w:rsid w:val="005F0142"/>
    <w:rsid w:val="005F6409"/>
    <w:rsid w:val="0060650A"/>
    <w:rsid w:val="00622622"/>
    <w:rsid w:val="00622A2E"/>
    <w:rsid w:val="0063323A"/>
    <w:rsid w:val="006567D9"/>
    <w:rsid w:val="00681A57"/>
    <w:rsid w:val="00683E13"/>
    <w:rsid w:val="00696A43"/>
    <w:rsid w:val="006A2CB6"/>
    <w:rsid w:val="006B0321"/>
    <w:rsid w:val="006B4030"/>
    <w:rsid w:val="006B59BA"/>
    <w:rsid w:val="006C1DF5"/>
    <w:rsid w:val="006D027D"/>
    <w:rsid w:val="006F5E5A"/>
    <w:rsid w:val="006F7998"/>
    <w:rsid w:val="00702726"/>
    <w:rsid w:val="00702D62"/>
    <w:rsid w:val="00705855"/>
    <w:rsid w:val="007128EF"/>
    <w:rsid w:val="00713477"/>
    <w:rsid w:val="00746D84"/>
    <w:rsid w:val="00774A4C"/>
    <w:rsid w:val="00783975"/>
    <w:rsid w:val="00787A22"/>
    <w:rsid w:val="007925DC"/>
    <w:rsid w:val="007B0B3F"/>
    <w:rsid w:val="007D2D43"/>
    <w:rsid w:val="007D58BA"/>
    <w:rsid w:val="007E1019"/>
    <w:rsid w:val="0080049C"/>
    <w:rsid w:val="00802787"/>
    <w:rsid w:val="0082077F"/>
    <w:rsid w:val="00831163"/>
    <w:rsid w:val="008630C2"/>
    <w:rsid w:val="00865809"/>
    <w:rsid w:val="00876A84"/>
    <w:rsid w:val="008776B5"/>
    <w:rsid w:val="00884A89"/>
    <w:rsid w:val="008A31F7"/>
    <w:rsid w:val="008A6128"/>
    <w:rsid w:val="008C6B05"/>
    <w:rsid w:val="009348CF"/>
    <w:rsid w:val="00945307"/>
    <w:rsid w:val="009521E9"/>
    <w:rsid w:val="00965990"/>
    <w:rsid w:val="009854CF"/>
    <w:rsid w:val="009B38EA"/>
    <w:rsid w:val="009D24AA"/>
    <w:rsid w:val="009D7410"/>
    <w:rsid w:val="009E5EC8"/>
    <w:rsid w:val="00A00F4C"/>
    <w:rsid w:val="00A02860"/>
    <w:rsid w:val="00A108C3"/>
    <w:rsid w:val="00A12A1D"/>
    <w:rsid w:val="00A21F23"/>
    <w:rsid w:val="00A309BF"/>
    <w:rsid w:val="00A443C5"/>
    <w:rsid w:val="00A47D75"/>
    <w:rsid w:val="00A62B66"/>
    <w:rsid w:val="00A83F3A"/>
    <w:rsid w:val="00A84FBB"/>
    <w:rsid w:val="00AA0167"/>
    <w:rsid w:val="00AA3126"/>
    <w:rsid w:val="00AA4897"/>
    <w:rsid w:val="00AB113F"/>
    <w:rsid w:val="00AB48ED"/>
    <w:rsid w:val="00AC2B83"/>
    <w:rsid w:val="00AE339E"/>
    <w:rsid w:val="00AF0832"/>
    <w:rsid w:val="00AF6ACB"/>
    <w:rsid w:val="00AF79C5"/>
    <w:rsid w:val="00B009FD"/>
    <w:rsid w:val="00B27ACB"/>
    <w:rsid w:val="00B41301"/>
    <w:rsid w:val="00B65CBA"/>
    <w:rsid w:val="00B80429"/>
    <w:rsid w:val="00B85469"/>
    <w:rsid w:val="00B93E5A"/>
    <w:rsid w:val="00BA3727"/>
    <w:rsid w:val="00BA39F4"/>
    <w:rsid w:val="00BD3C88"/>
    <w:rsid w:val="00BD3E3B"/>
    <w:rsid w:val="00BD6D32"/>
    <w:rsid w:val="00BF2D6A"/>
    <w:rsid w:val="00BF2F92"/>
    <w:rsid w:val="00C046C9"/>
    <w:rsid w:val="00C0628A"/>
    <w:rsid w:val="00C30E1C"/>
    <w:rsid w:val="00C721AF"/>
    <w:rsid w:val="00C829D9"/>
    <w:rsid w:val="00C908F5"/>
    <w:rsid w:val="00CB7FA4"/>
    <w:rsid w:val="00CC3163"/>
    <w:rsid w:val="00CD0E70"/>
    <w:rsid w:val="00CE1276"/>
    <w:rsid w:val="00CE43C2"/>
    <w:rsid w:val="00D03579"/>
    <w:rsid w:val="00D059AA"/>
    <w:rsid w:val="00D10841"/>
    <w:rsid w:val="00D36222"/>
    <w:rsid w:val="00D3630C"/>
    <w:rsid w:val="00D371B1"/>
    <w:rsid w:val="00D4192F"/>
    <w:rsid w:val="00D5464D"/>
    <w:rsid w:val="00D5603A"/>
    <w:rsid w:val="00D57CC9"/>
    <w:rsid w:val="00D601CD"/>
    <w:rsid w:val="00D60F1E"/>
    <w:rsid w:val="00D841A8"/>
    <w:rsid w:val="00DA3D10"/>
    <w:rsid w:val="00DB0470"/>
    <w:rsid w:val="00DB45FB"/>
    <w:rsid w:val="00DC0A5F"/>
    <w:rsid w:val="00DC25DB"/>
    <w:rsid w:val="00DC2DBF"/>
    <w:rsid w:val="00DC5A8E"/>
    <w:rsid w:val="00DD44C8"/>
    <w:rsid w:val="00DE03BA"/>
    <w:rsid w:val="00DE1214"/>
    <w:rsid w:val="00DE1FF7"/>
    <w:rsid w:val="00E0070B"/>
    <w:rsid w:val="00E07249"/>
    <w:rsid w:val="00E206AD"/>
    <w:rsid w:val="00E35F7D"/>
    <w:rsid w:val="00E46BC3"/>
    <w:rsid w:val="00E475D8"/>
    <w:rsid w:val="00E51F11"/>
    <w:rsid w:val="00E54442"/>
    <w:rsid w:val="00E737E0"/>
    <w:rsid w:val="00ED2CC8"/>
    <w:rsid w:val="00ED4B59"/>
    <w:rsid w:val="00EE422A"/>
    <w:rsid w:val="00EE43C2"/>
    <w:rsid w:val="00EF2CCE"/>
    <w:rsid w:val="00F0264B"/>
    <w:rsid w:val="00F0419B"/>
    <w:rsid w:val="00F33EAE"/>
    <w:rsid w:val="00F41095"/>
    <w:rsid w:val="00F4580C"/>
    <w:rsid w:val="00F55A31"/>
    <w:rsid w:val="00F64E13"/>
    <w:rsid w:val="00FA0554"/>
    <w:rsid w:val="00FB1F32"/>
    <w:rsid w:val="00FB71B5"/>
    <w:rsid w:val="00FC491C"/>
    <w:rsid w:val="00FE20AA"/>
    <w:rsid w:val="00FF0742"/>
    <w:rsid w:val="00FF5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34DC8"/>
  <w15:docId w15:val="{9892C85E-7538-46B5-9E6E-88EBA62E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142"/>
    <w:pPr>
      <w:widowControl w:val="0"/>
      <w:jc w:val="both"/>
    </w:pPr>
    <w:rPr>
      <w:rFonts w:ascii="Calibri" w:eastAsia="宋体" w:hAnsi="Calibri" w:cs="Times New Roman"/>
    </w:rPr>
  </w:style>
  <w:style w:type="paragraph" w:styleId="2">
    <w:name w:val="heading 2"/>
    <w:basedOn w:val="a"/>
    <w:next w:val="a"/>
    <w:link w:val="2Char"/>
    <w:qFormat/>
    <w:rsid w:val="00286566"/>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014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F0142"/>
    <w:rPr>
      <w:sz w:val="18"/>
      <w:szCs w:val="18"/>
    </w:rPr>
  </w:style>
  <w:style w:type="paragraph" w:styleId="a4">
    <w:name w:val="footer"/>
    <w:basedOn w:val="a"/>
    <w:link w:val="Char0"/>
    <w:uiPriority w:val="99"/>
    <w:unhideWhenUsed/>
    <w:rsid w:val="005F014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F0142"/>
    <w:rPr>
      <w:sz w:val="18"/>
      <w:szCs w:val="18"/>
    </w:rPr>
  </w:style>
  <w:style w:type="paragraph" w:customStyle="1" w:styleId="Default">
    <w:name w:val="Default"/>
    <w:rsid w:val="005F0142"/>
    <w:pPr>
      <w:widowControl w:val="0"/>
      <w:autoSpaceDE w:val="0"/>
      <w:autoSpaceDN w:val="0"/>
      <w:adjustRightInd w:val="0"/>
    </w:pPr>
    <w:rPr>
      <w:rFonts w:ascii="宋体" w:eastAsia="宋体" w:hAnsi="Calibri" w:cs="宋体"/>
      <w:color w:val="000000"/>
      <w:kern w:val="0"/>
      <w:sz w:val="24"/>
      <w:szCs w:val="24"/>
    </w:rPr>
  </w:style>
  <w:style w:type="paragraph" w:styleId="a5">
    <w:name w:val="List Paragraph"/>
    <w:basedOn w:val="a"/>
    <w:uiPriority w:val="34"/>
    <w:qFormat/>
    <w:rsid w:val="00A83F3A"/>
    <w:pPr>
      <w:ind w:firstLineChars="200" w:firstLine="420"/>
    </w:pPr>
  </w:style>
  <w:style w:type="character" w:styleId="a6">
    <w:name w:val="annotation reference"/>
    <w:basedOn w:val="a0"/>
    <w:uiPriority w:val="99"/>
    <w:unhideWhenUsed/>
    <w:rsid w:val="00C046C9"/>
    <w:rPr>
      <w:sz w:val="21"/>
      <w:szCs w:val="21"/>
    </w:rPr>
  </w:style>
  <w:style w:type="paragraph" w:styleId="a7">
    <w:name w:val="annotation text"/>
    <w:basedOn w:val="a"/>
    <w:link w:val="Char1"/>
    <w:unhideWhenUsed/>
    <w:rsid w:val="00C046C9"/>
    <w:pPr>
      <w:jc w:val="left"/>
    </w:pPr>
  </w:style>
  <w:style w:type="character" w:customStyle="1" w:styleId="Char1">
    <w:name w:val="批注文字 Char"/>
    <w:basedOn w:val="a0"/>
    <w:link w:val="a7"/>
    <w:rsid w:val="00C046C9"/>
    <w:rPr>
      <w:rFonts w:ascii="Calibri" w:eastAsia="宋体" w:hAnsi="Calibri" w:cs="Times New Roman"/>
    </w:rPr>
  </w:style>
  <w:style w:type="paragraph" w:styleId="a8">
    <w:name w:val="annotation subject"/>
    <w:basedOn w:val="a7"/>
    <w:next w:val="a7"/>
    <w:link w:val="Char2"/>
    <w:uiPriority w:val="99"/>
    <w:semiHidden/>
    <w:unhideWhenUsed/>
    <w:rsid w:val="00C046C9"/>
    <w:rPr>
      <w:b/>
      <w:bCs/>
    </w:rPr>
  </w:style>
  <w:style w:type="character" w:customStyle="1" w:styleId="Char2">
    <w:name w:val="批注主题 Char"/>
    <w:basedOn w:val="Char1"/>
    <w:link w:val="a8"/>
    <w:uiPriority w:val="99"/>
    <w:semiHidden/>
    <w:rsid w:val="00C046C9"/>
    <w:rPr>
      <w:rFonts w:ascii="Calibri" w:eastAsia="宋体" w:hAnsi="Calibri" w:cs="Times New Roman"/>
      <w:b/>
      <w:bCs/>
    </w:rPr>
  </w:style>
  <w:style w:type="paragraph" w:styleId="a9">
    <w:name w:val="Balloon Text"/>
    <w:basedOn w:val="a"/>
    <w:link w:val="Char3"/>
    <w:uiPriority w:val="99"/>
    <w:semiHidden/>
    <w:unhideWhenUsed/>
    <w:rsid w:val="00C046C9"/>
    <w:rPr>
      <w:sz w:val="18"/>
      <w:szCs w:val="18"/>
    </w:rPr>
  </w:style>
  <w:style w:type="character" w:customStyle="1" w:styleId="Char3">
    <w:name w:val="批注框文本 Char"/>
    <w:basedOn w:val="a0"/>
    <w:link w:val="a9"/>
    <w:uiPriority w:val="99"/>
    <w:semiHidden/>
    <w:rsid w:val="00C046C9"/>
    <w:rPr>
      <w:rFonts w:ascii="Calibri" w:eastAsia="宋体" w:hAnsi="Calibri" w:cs="Times New Roman"/>
      <w:sz w:val="18"/>
      <w:szCs w:val="18"/>
    </w:rPr>
  </w:style>
  <w:style w:type="character" w:customStyle="1" w:styleId="2Char">
    <w:name w:val="标题 2 Char"/>
    <w:basedOn w:val="a0"/>
    <w:link w:val="2"/>
    <w:rsid w:val="00286566"/>
    <w:rPr>
      <w:rFonts w:ascii="Arial" w:eastAsia="黑体" w:hAnsi="Arial" w:cs="Times New Roman"/>
      <w:b/>
      <w:sz w:val="32"/>
      <w:szCs w:val="20"/>
    </w:rPr>
  </w:style>
  <w:style w:type="character" w:customStyle="1" w:styleId="3Char">
    <w:name w:val="3级标题 Char"/>
    <w:link w:val="3"/>
    <w:rsid w:val="00D57CC9"/>
    <w:rPr>
      <w:rFonts w:eastAsia="黑体"/>
      <w:b/>
      <w:sz w:val="30"/>
    </w:rPr>
  </w:style>
  <w:style w:type="paragraph" w:customStyle="1" w:styleId="3">
    <w:name w:val="3级标题"/>
    <w:basedOn w:val="20"/>
    <w:link w:val="3Char"/>
    <w:qFormat/>
    <w:rsid w:val="00D57CC9"/>
    <w:pPr>
      <w:tabs>
        <w:tab w:val="left" w:pos="3119"/>
      </w:tabs>
      <w:spacing w:beforeLines="50" w:before="50" w:afterLines="50" w:after="50" w:line="360" w:lineRule="auto"/>
      <w:ind w:leftChars="0" w:left="0" w:firstLineChars="200" w:firstLine="200"/>
      <w:outlineLvl w:val="2"/>
    </w:pPr>
    <w:rPr>
      <w:rFonts w:asciiTheme="minorHAnsi" w:eastAsia="黑体" w:hAnsiTheme="minorHAnsi" w:cstheme="minorBidi"/>
      <w:b/>
      <w:sz w:val="30"/>
    </w:rPr>
  </w:style>
  <w:style w:type="paragraph" w:styleId="20">
    <w:name w:val="Body Text Indent 2"/>
    <w:basedOn w:val="a"/>
    <w:link w:val="2Char0"/>
    <w:uiPriority w:val="99"/>
    <w:semiHidden/>
    <w:unhideWhenUsed/>
    <w:rsid w:val="00D57CC9"/>
    <w:pPr>
      <w:spacing w:after="120" w:line="480" w:lineRule="auto"/>
      <w:ind w:leftChars="200" w:left="420"/>
    </w:pPr>
  </w:style>
  <w:style w:type="character" w:customStyle="1" w:styleId="2Char0">
    <w:name w:val="正文文本缩进 2 Char"/>
    <w:basedOn w:val="a0"/>
    <w:link w:val="20"/>
    <w:uiPriority w:val="99"/>
    <w:semiHidden/>
    <w:rsid w:val="00D57CC9"/>
    <w:rPr>
      <w:rFonts w:ascii="Calibri" w:eastAsia="宋体" w:hAnsi="Calibri" w:cs="Times New Roman"/>
    </w:rPr>
  </w:style>
  <w:style w:type="paragraph" w:styleId="aa">
    <w:name w:val="Revision"/>
    <w:hidden/>
    <w:uiPriority w:val="99"/>
    <w:semiHidden/>
    <w:rsid w:val="00D059AA"/>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0729">
      <w:bodyDiv w:val="1"/>
      <w:marLeft w:val="0"/>
      <w:marRight w:val="0"/>
      <w:marTop w:val="0"/>
      <w:marBottom w:val="0"/>
      <w:divBdr>
        <w:top w:val="none" w:sz="0" w:space="0" w:color="auto"/>
        <w:left w:val="none" w:sz="0" w:space="0" w:color="auto"/>
        <w:bottom w:val="none" w:sz="0" w:space="0" w:color="auto"/>
        <w:right w:val="none" w:sz="0" w:space="0" w:color="auto"/>
      </w:divBdr>
    </w:div>
    <w:div w:id="550531950">
      <w:bodyDiv w:val="1"/>
      <w:marLeft w:val="0"/>
      <w:marRight w:val="0"/>
      <w:marTop w:val="0"/>
      <w:marBottom w:val="0"/>
      <w:divBdr>
        <w:top w:val="none" w:sz="0" w:space="0" w:color="auto"/>
        <w:left w:val="none" w:sz="0" w:space="0" w:color="auto"/>
        <w:bottom w:val="none" w:sz="0" w:space="0" w:color="auto"/>
        <w:right w:val="none" w:sz="0" w:space="0" w:color="auto"/>
      </w:divBdr>
    </w:div>
    <w:div w:id="1353801708">
      <w:bodyDiv w:val="1"/>
      <w:marLeft w:val="0"/>
      <w:marRight w:val="0"/>
      <w:marTop w:val="0"/>
      <w:marBottom w:val="0"/>
      <w:divBdr>
        <w:top w:val="none" w:sz="0" w:space="0" w:color="auto"/>
        <w:left w:val="none" w:sz="0" w:space="0" w:color="auto"/>
        <w:bottom w:val="none" w:sz="0" w:space="0" w:color="auto"/>
        <w:right w:val="none" w:sz="0" w:space="0" w:color="auto"/>
      </w:divBdr>
    </w:div>
    <w:div w:id="1411780272">
      <w:bodyDiv w:val="1"/>
      <w:marLeft w:val="0"/>
      <w:marRight w:val="0"/>
      <w:marTop w:val="0"/>
      <w:marBottom w:val="0"/>
      <w:divBdr>
        <w:top w:val="none" w:sz="0" w:space="0" w:color="auto"/>
        <w:left w:val="none" w:sz="0" w:space="0" w:color="auto"/>
        <w:bottom w:val="none" w:sz="0" w:space="0" w:color="auto"/>
        <w:right w:val="none" w:sz="0" w:space="0" w:color="auto"/>
      </w:divBdr>
      <w:divsChild>
        <w:div w:id="774793129">
          <w:marLeft w:val="0"/>
          <w:marRight w:val="0"/>
          <w:marTop w:val="0"/>
          <w:marBottom w:val="0"/>
          <w:divBdr>
            <w:top w:val="none" w:sz="0" w:space="0" w:color="auto"/>
            <w:left w:val="none" w:sz="0" w:space="0" w:color="auto"/>
            <w:bottom w:val="none" w:sz="0" w:space="0" w:color="auto"/>
            <w:right w:val="none" w:sz="0" w:space="0" w:color="auto"/>
          </w:divBdr>
          <w:divsChild>
            <w:div w:id="504516374">
              <w:marLeft w:val="0"/>
              <w:marRight w:val="0"/>
              <w:marTop w:val="0"/>
              <w:marBottom w:val="0"/>
              <w:divBdr>
                <w:top w:val="none" w:sz="0" w:space="0" w:color="auto"/>
                <w:left w:val="none" w:sz="0" w:space="0" w:color="auto"/>
                <w:bottom w:val="none" w:sz="0" w:space="0" w:color="auto"/>
                <w:right w:val="none" w:sz="0" w:space="0" w:color="auto"/>
              </w:divBdr>
              <w:divsChild>
                <w:div w:id="1428499476">
                  <w:marLeft w:val="0"/>
                  <w:marRight w:val="0"/>
                  <w:marTop w:val="0"/>
                  <w:marBottom w:val="0"/>
                  <w:divBdr>
                    <w:top w:val="none" w:sz="0" w:space="0" w:color="auto"/>
                    <w:left w:val="none" w:sz="0" w:space="0" w:color="auto"/>
                    <w:bottom w:val="none" w:sz="0" w:space="0" w:color="auto"/>
                    <w:right w:val="none" w:sz="0" w:space="0" w:color="auto"/>
                  </w:divBdr>
                  <w:divsChild>
                    <w:div w:id="2118715658">
                      <w:marLeft w:val="0"/>
                      <w:marRight w:val="0"/>
                      <w:marTop w:val="0"/>
                      <w:marBottom w:val="0"/>
                      <w:divBdr>
                        <w:top w:val="none" w:sz="0" w:space="0" w:color="auto"/>
                        <w:left w:val="none" w:sz="0" w:space="0" w:color="auto"/>
                        <w:bottom w:val="none" w:sz="0" w:space="0" w:color="auto"/>
                        <w:right w:val="none" w:sz="0" w:space="0" w:color="auto"/>
                      </w:divBdr>
                      <w:divsChild>
                        <w:div w:id="257832617">
                          <w:marLeft w:val="0"/>
                          <w:marRight w:val="0"/>
                          <w:marTop w:val="0"/>
                          <w:marBottom w:val="0"/>
                          <w:divBdr>
                            <w:top w:val="none" w:sz="0" w:space="0" w:color="auto"/>
                            <w:left w:val="none" w:sz="0" w:space="0" w:color="auto"/>
                            <w:bottom w:val="none" w:sz="0" w:space="0" w:color="auto"/>
                            <w:right w:val="none" w:sz="0" w:space="0" w:color="auto"/>
                          </w:divBdr>
                          <w:divsChild>
                            <w:div w:id="301275502">
                              <w:marLeft w:val="0"/>
                              <w:marRight w:val="0"/>
                              <w:marTop w:val="0"/>
                              <w:marBottom w:val="0"/>
                              <w:divBdr>
                                <w:top w:val="none" w:sz="0" w:space="0" w:color="auto"/>
                                <w:left w:val="none" w:sz="0" w:space="0" w:color="auto"/>
                                <w:bottom w:val="none" w:sz="0" w:space="0" w:color="auto"/>
                                <w:right w:val="none" w:sz="0" w:space="0" w:color="auto"/>
                              </w:divBdr>
                              <w:divsChild>
                                <w:div w:id="1441492426">
                                  <w:marLeft w:val="0"/>
                                  <w:marRight w:val="0"/>
                                  <w:marTop w:val="0"/>
                                  <w:marBottom w:val="0"/>
                                  <w:divBdr>
                                    <w:top w:val="none" w:sz="0" w:space="0" w:color="auto"/>
                                    <w:left w:val="none" w:sz="0" w:space="0" w:color="auto"/>
                                    <w:bottom w:val="none" w:sz="0" w:space="0" w:color="auto"/>
                                    <w:right w:val="none" w:sz="0" w:space="0" w:color="auto"/>
                                  </w:divBdr>
                                  <w:divsChild>
                                    <w:div w:id="181556522">
                                      <w:marLeft w:val="0"/>
                                      <w:marRight w:val="0"/>
                                      <w:marTop w:val="0"/>
                                      <w:marBottom w:val="0"/>
                                      <w:divBdr>
                                        <w:top w:val="none" w:sz="0" w:space="0" w:color="auto"/>
                                        <w:left w:val="none" w:sz="0" w:space="0" w:color="auto"/>
                                        <w:bottom w:val="none" w:sz="0" w:space="0" w:color="auto"/>
                                        <w:right w:val="none" w:sz="0" w:space="0" w:color="auto"/>
                                      </w:divBdr>
                                      <w:divsChild>
                                        <w:div w:id="934552008">
                                          <w:marLeft w:val="0"/>
                                          <w:marRight w:val="0"/>
                                          <w:marTop w:val="0"/>
                                          <w:marBottom w:val="0"/>
                                          <w:divBdr>
                                            <w:top w:val="none" w:sz="0" w:space="0" w:color="auto"/>
                                            <w:left w:val="none" w:sz="0" w:space="0" w:color="auto"/>
                                            <w:bottom w:val="none" w:sz="0" w:space="0" w:color="auto"/>
                                            <w:right w:val="none" w:sz="0" w:space="0" w:color="auto"/>
                                          </w:divBdr>
                                          <w:divsChild>
                                            <w:div w:id="8937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555621">
      <w:bodyDiv w:val="1"/>
      <w:marLeft w:val="0"/>
      <w:marRight w:val="0"/>
      <w:marTop w:val="0"/>
      <w:marBottom w:val="0"/>
      <w:divBdr>
        <w:top w:val="none" w:sz="0" w:space="0" w:color="auto"/>
        <w:left w:val="none" w:sz="0" w:space="0" w:color="auto"/>
        <w:bottom w:val="none" w:sz="0" w:space="0" w:color="auto"/>
        <w:right w:val="none" w:sz="0" w:space="0" w:color="auto"/>
      </w:divBdr>
    </w:div>
    <w:div w:id="190574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C41E5-1D42-4D6E-8595-1675090A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zhangyue</dc:creator>
  <cp:keywords/>
  <dc:description/>
  <cp:lastModifiedBy>hmjiang</cp:lastModifiedBy>
  <cp:revision>3</cp:revision>
  <cp:lastPrinted>2019-09-05T11:31:00Z</cp:lastPrinted>
  <dcterms:created xsi:type="dcterms:W3CDTF">2020-06-09T06:20:00Z</dcterms:created>
  <dcterms:modified xsi:type="dcterms:W3CDTF">2020-06-09T06:21:00Z</dcterms:modified>
</cp:coreProperties>
</file>