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11" w:rsidRPr="000441B9" w:rsidRDefault="003D6611" w:rsidP="003D6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50" w:before="156" w:afterLines="50" w:after="156" w:line="360" w:lineRule="auto"/>
        <w:jc w:val="left"/>
        <w:rPr>
          <w:rFonts w:ascii="Times New Roman" w:eastAsia="宋体" w:hAnsi="Times New Roman" w:cs="Times New Roman" w:hint="default"/>
          <w:bCs/>
          <w:iCs/>
          <w:color w:val="auto"/>
          <w:sz w:val="24"/>
          <w:szCs w:val="24"/>
          <w:bdr w:val="none" w:sz="0" w:space="0" w:color="auto"/>
        </w:rPr>
      </w:pPr>
      <w:r w:rsidRPr="000441B9">
        <w:rPr>
          <w:rFonts w:ascii="Times New Roman" w:eastAsia="宋体" w:hAnsi="Times New Roman" w:cs="Times New Roman" w:hint="default"/>
          <w:bCs/>
          <w:iCs/>
          <w:color w:val="auto"/>
          <w:sz w:val="24"/>
          <w:szCs w:val="24"/>
          <w:bdr w:val="none" w:sz="0" w:space="0" w:color="auto"/>
        </w:rPr>
        <w:t>证券代码：</w:t>
      </w:r>
      <w:r w:rsidR="00E85E3E" w:rsidRPr="000441B9">
        <w:rPr>
          <w:rFonts w:ascii="Times New Roman" w:eastAsia="宋体" w:hAnsi="Times New Roman" w:cs="Times New Roman" w:hint="default"/>
          <w:bCs/>
          <w:iCs/>
          <w:color w:val="auto"/>
          <w:sz w:val="24"/>
          <w:szCs w:val="24"/>
          <w:bdr w:val="none" w:sz="0" w:space="0" w:color="auto"/>
        </w:rPr>
        <w:t>300171</w:t>
      </w:r>
      <w:r w:rsidRPr="000441B9">
        <w:rPr>
          <w:rFonts w:ascii="Times New Roman" w:eastAsia="宋体" w:hAnsi="Times New Roman" w:cs="Times New Roman" w:hint="default"/>
          <w:bCs/>
          <w:iCs/>
          <w:color w:val="auto"/>
          <w:sz w:val="24"/>
          <w:szCs w:val="24"/>
          <w:bdr w:val="none" w:sz="0" w:space="0" w:color="auto"/>
        </w:rPr>
        <w:t xml:space="preserve">                                  </w:t>
      </w:r>
      <w:r w:rsidRPr="000441B9">
        <w:rPr>
          <w:rFonts w:ascii="Times New Roman" w:eastAsia="宋体" w:hAnsi="Times New Roman" w:cs="Times New Roman" w:hint="default"/>
          <w:bCs/>
          <w:iCs/>
          <w:color w:val="auto"/>
          <w:sz w:val="24"/>
          <w:szCs w:val="24"/>
          <w:bdr w:val="none" w:sz="0" w:space="0" w:color="auto"/>
        </w:rPr>
        <w:t>证券简称：</w:t>
      </w:r>
      <w:r w:rsidR="00E85E3E" w:rsidRPr="000441B9">
        <w:rPr>
          <w:rFonts w:ascii="Times New Roman" w:eastAsia="宋体" w:hAnsi="Times New Roman" w:cs="Times New Roman" w:hint="default"/>
          <w:bCs/>
          <w:iCs/>
          <w:color w:val="auto"/>
          <w:sz w:val="24"/>
          <w:szCs w:val="24"/>
          <w:bdr w:val="none" w:sz="0" w:space="0" w:color="auto"/>
        </w:rPr>
        <w:t>东富龙</w:t>
      </w:r>
    </w:p>
    <w:p w:rsidR="003D6611" w:rsidRPr="000441B9" w:rsidRDefault="00E85E3E" w:rsidP="003D6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50" w:before="156" w:afterLines="50" w:after="156" w:line="360" w:lineRule="auto"/>
        <w:jc w:val="center"/>
        <w:rPr>
          <w:rFonts w:ascii="Times New Roman" w:eastAsia="宋体" w:hAnsi="Times New Roman" w:cs="Times New Roman" w:hint="default"/>
          <w:b/>
          <w:bCs/>
          <w:iCs/>
          <w:color w:val="auto"/>
          <w:sz w:val="24"/>
          <w:szCs w:val="24"/>
          <w:bdr w:val="none" w:sz="0" w:space="0" w:color="auto"/>
        </w:rPr>
      </w:pPr>
      <w:r w:rsidRPr="000441B9">
        <w:rPr>
          <w:rFonts w:ascii="Times New Roman" w:eastAsia="宋体" w:hAnsi="Times New Roman" w:cs="Times New Roman" w:hint="default"/>
          <w:b/>
          <w:bCs/>
          <w:iCs/>
          <w:color w:val="auto"/>
          <w:sz w:val="24"/>
          <w:szCs w:val="24"/>
          <w:bdr w:val="none" w:sz="0" w:space="0" w:color="auto"/>
        </w:rPr>
        <w:t>上海东富龙科技</w:t>
      </w:r>
      <w:r w:rsidR="003D6611" w:rsidRPr="000441B9">
        <w:rPr>
          <w:rFonts w:ascii="Times New Roman" w:eastAsia="宋体" w:hAnsi="Times New Roman" w:cs="Times New Roman" w:hint="default"/>
          <w:b/>
          <w:bCs/>
          <w:iCs/>
          <w:color w:val="auto"/>
          <w:sz w:val="24"/>
          <w:szCs w:val="24"/>
          <w:bdr w:val="none" w:sz="0" w:space="0" w:color="auto"/>
        </w:rPr>
        <w:t>股份有限公司投资者关系活动记录表</w:t>
      </w:r>
    </w:p>
    <w:p w:rsidR="003D6611" w:rsidRPr="000441B9" w:rsidRDefault="003D6611" w:rsidP="003D6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宋体" w:hAnsi="Times New Roman" w:cs="Times New Roman" w:hint="default"/>
          <w:bCs/>
          <w:iCs/>
          <w:color w:val="auto"/>
          <w:sz w:val="24"/>
          <w:szCs w:val="24"/>
          <w:bdr w:val="none" w:sz="0" w:space="0" w:color="auto"/>
        </w:rPr>
      </w:pPr>
      <w:r w:rsidRPr="000441B9">
        <w:rPr>
          <w:rFonts w:ascii="Times New Roman" w:eastAsia="宋体" w:hAnsi="Times New Roman" w:cs="Times New Roman" w:hint="default"/>
          <w:bCs/>
          <w:iCs/>
          <w:color w:val="auto"/>
          <w:sz w:val="24"/>
          <w:szCs w:val="24"/>
          <w:bdr w:val="none" w:sz="0" w:space="0" w:color="auto"/>
        </w:rPr>
        <w:t xml:space="preserve">                                                      </w:t>
      </w:r>
      <w:r w:rsidRPr="000441B9">
        <w:rPr>
          <w:rFonts w:ascii="Times New Roman" w:eastAsia="宋体" w:hAnsi="Times New Roman" w:cs="Times New Roman" w:hint="default"/>
          <w:bCs/>
          <w:iCs/>
          <w:color w:val="auto"/>
          <w:sz w:val="24"/>
          <w:szCs w:val="24"/>
          <w:bdr w:val="none" w:sz="0" w:space="0" w:color="auto"/>
        </w:rPr>
        <w:t>编号：</w:t>
      </w:r>
      <w:r w:rsidR="00C92A87" w:rsidRPr="000441B9">
        <w:rPr>
          <w:rFonts w:ascii="Times New Roman" w:eastAsia="宋体" w:hAnsi="Times New Roman" w:cs="Times New Roman" w:hint="default"/>
          <w:bCs/>
          <w:iCs/>
          <w:color w:val="auto"/>
          <w:sz w:val="24"/>
          <w:szCs w:val="24"/>
          <w:bdr w:val="none" w:sz="0" w:space="0" w:color="auto"/>
        </w:rPr>
        <w:t>2020</w:t>
      </w:r>
      <w:r w:rsidRPr="000441B9">
        <w:rPr>
          <w:rFonts w:ascii="Times New Roman" w:eastAsia="宋体" w:hAnsi="Times New Roman" w:cs="Times New Roman" w:hint="default"/>
          <w:bCs/>
          <w:iCs/>
          <w:color w:val="auto"/>
          <w:sz w:val="24"/>
          <w:szCs w:val="24"/>
          <w:bdr w:val="none" w:sz="0" w:space="0" w:color="auto"/>
        </w:rPr>
        <w:t>-00</w:t>
      </w:r>
      <w:r w:rsidR="00C57D88">
        <w:rPr>
          <w:rFonts w:ascii="Times New Roman" w:eastAsia="宋体" w:hAnsi="Times New Roman" w:cs="Times New Roman"/>
          <w:bCs/>
          <w:iCs/>
          <w:color w:val="auto"/>
          <w:sz w:val="24"/>
          <w:szCs w:val="24"/>
          <w:bdr w:val="none" w:sz="0" w:space="0" w:color="auto"/>
        </w:rPr>
        <w:t>3</w:t>
      </w:r>
    </w:p>
    <w:tbl>
      <w:tblPr>
        <w:tblW w:w="94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7272"/>
      </w:tblGrid>
      <w:tr w:rsidR="003D6611" w:rsidRPr="000441B9" w:rsidTr="00FE0714">
        <w:trPr>
          <w:trHeight w:val="2085"/>
        </w:trPr>
        <w:tc>
          <w:tcPr>
            <w:tcW w:w="2197" w:type="dxa"/>
            <w:shd w:val="clear" w:color="auto" w:fill="auto"/>
            <w:vAlign w:val="center"/>
          </w:tcPr>
          <w:p w:rsidR="00BC0805" w:rsidRPr="000441B9" w:rsidRDefault="003D6611" w:rsidP="00C02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0441B9"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投资者关系活动</w:t>
            </w:r>
          </w:p>
          <w:p w:rsidR="003D6611" w:rsidRPr="000441B9" w:rsidRDefault="003D6611" w:rsidP="00C02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0441B9"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类别</w:t>
            </w:r>
          </w:p>
        </w:tc>
        <w:tc>
          <w:tcPr>
            <w:tcW w:w="7272" w:type="dxa"/>
            <w:shd w:val="clear" w:color="auto" w:fill="auto"/>
            <w:vAlign w:val="center"/>
          </w:tcPr>
          <w:p w:rsidR="003D6611" w:rsidRPr="00C46553" w:rsidRDefault="00E610C3" w:rsidP="00C02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ajorEastAsia" w:eastAsiaTheme="majorEastAsia" w:hAnsiTheme="majorEastAsia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C46553">
              <w:rPr>
                <w:rFonts w:asciiTheme="majorEastAsia" w:eastAsiaTheme="majorEastAsia" w:hAnsiTheme="majorEastAsia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■</w:t>
            </w:r>
            <w:r w:rsidR="003D6611" w:rsidRPr="00C46553">
              <w:rPr>
                <w:rFonts w:asciiTheme="majorEastAsia" w:eastAsiaTheme="majorEastAsia" w:hAnsiTheme="majorEastAsia" w:cs="Times New Roman" w:hint="default"/>
                <w:color w:val="auto"/>
                <w:sz w:val="24"/>
                <w:szCs w:val="24"/>
                <w:bdr w:val="none" w:sz="0" w:space="0" w:color="auto"/>
              </w:rPr>
              <w:t xml:space="preserve">特定对象调研        </w:t>
            </w:r>
            <w:r w:rsidR="003D6611" w:rsidRPr="00C46553">
              <w:rPr>
                <w:rFonts w:asciiTheme="majorEastAsia" w:eastAsiaTheme="majorEastAsia" w:hAnsiTheme="majorEastAsia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□</w:t>
            </w:r>
            <w:r w:rsidR="003D6611" w:rsidRPr="00C46553">
              <w:rPr>
                <w:rFonts w:asciiTheme="majorEastAsia" w:eastAsiaTheme="majorEastAsia" w:hAnsiTheme="majorEastAsia" w:cs="Times New Roman" w:hint="default"/>
                <w:color w:val="auto"/>
                <w:sz w:val="24"/>
                <w:szCs w:val="24"/>
                <w:bdr w:val="none" w:sz="0" w:space="0" w:color="auto"/>
              </w:rPr>
              <w:t>分析师会议</w:t>
            </w:r>
          </w:p>
          <w:p w:rsidR="003D6611" w:rsidRPr="00C46553" w:rsidRDefault="003D6611" w:rsidP="00C02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ajorEastAsia" w:eastAsiaTheme="majorEastAsia" w:hAnsiTheme="majorEastAsia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C46553">
              <w:rPr>
                <w:rFonts w:asciiTheme="majorEastAsia" w:eastAsiaTheme="majorEastAsia" w:hAnsiTheme="majorEastAsia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□</w:t>
            </w:r>
            <w:r w:rsidRPr="00C46553">
              <w:rPr>
                <w:rFonts w:asciiTheme="majorEastAsia" w:eastAsiaTheme="majorEastAsia" w:hAnsiTheme="majorEastAsia" w:cs="Times New Roman" w:hint="default"/>
                <w:color w:val="auto"/>
                <w:sz w:val="24"/>
                <w:szCs w:val="24"/>
                <w:bdr w:val="none" w:sz="0" w:space="0" w:color="auto"/>
              </w:rPr>
              <w:t xml:space="preserve">媒体采访            </w:t>
            </w:r>
            <w:r w:rsidR="007110B1" w:rsidRPr="00C46553">
              <w:rPr>
                <w:rFonts w:asciiTheme="majorEastAsia" w:eastAsiaTheme="majorEastAsia" w:hAnsiTheme="majorEastAsia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□</w:t>
            </w:r>
            <w:r w:rsidRPr="00C46553">
              <w:rPr>
                <w:rFonts w:asciiTheme="majorEastAsia" w:eastAsiaTheme="majorEastAsia" w:hAnsiTheme="majorEastAsia" w:cs="Times New Roman" w:hint="default"/>
                <w:color w:val="auto"/>
                <w:sz w:val="24"/>
                <w:szCs w:val="24"/>
                <w:bdr w:val="none" w:sz="0" w:space="0" w:color="auto"/>
              </w:rPr>
              <w:t>业绩说明会</w:t>
            </w:r>
          </w:p>
          <w:p w:rsidR="003D6611" w:rsidRPr="00C46553" w:rsidRDefault="003D6611" w:rsidP="00C02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ajorEastAsia" w:eastAsiaTheme="majorEastAsia" w:hAnsiTheme="majorEastAsia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C46553">
              <w:rPr>
                <w:rFonts w:asciiTheme="majorEastAsia" w:eastAsiaTheme="majorEastAsia" w:hAnsiTheme="majorEastAsia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□</w:t>
            </w:r>
            <w:r w:rsidRPr="00C46553">
              <w:rPr>
                <w:rFonts w:asciiTheme="majorEastAsia" w:eastAsiaTheme="majorEastAsia" w:hAnsiTheme="majorEastAsia" w:cs="Times New Roman" w:hint="default"/>
                <w:color w:val="auto"/>
                <w:sz w:val="24"/>
                <w:szCs w:val="24"/>
                <w:bdr w:val="none" w:sz="0" w:space="0" w:color="auto"/>
              </w:rPr>
              <w:t xml:space="preserve">新闻发布会          </w:t>
            </w:r>
            <w:r w:rsidR="00E610C3" w:rsidRPr="00C46553">
              <w:rPr>
                <w:rFonts w:asciiTheme="majorEastAsia" w:eastAsiaTheme="majorEastAsia" w:hAnsiTheme="majorEastAsia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□</w:t>
            </w:r>
            <w:r w:rsidRPr="00C46553">
              <w:rPr>
                <w:rFonts w:asciiTheme="majorEastAsia" w:eastAsiaTheme="majorEastAsia" w:hAnsiTheme="majorEastAsia" w:cs="Times New Roman" w:hint="default"/>
                <w:color w:val="auto"/>
                <w:sz w:val="24"/>
                <w:szCs w:val="24"/>
                <w:bdr w:val="none" w:sz="0" w:space="0" w:color="auto"/>
              </w:rPr>
              <w:t>路演活动</w:t>
            </w:r>
          </w:p>
          <w:p w:rsidR="003D6611" w:rsidRPr="000441B9" w:rsidRDefault="003D6611" w:rsidP="00E61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85"/>
                <w:tab w:val="center" w:pos="3199"/>
              </w:tabs>
              <w:spacing w:line="360" w:lineRule="auto"/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C46553">
              <w:rPr>
                <w:rFonts w:asciiTheme="majorEastAsia" w:eastAsiaTheme="majorEastAsia" w:hAnsiTheme="majorEastAsia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□</w:t>
            </w:r>
            <w:r w:rsidRPr="00C46553">
              <w:rPr>
                <w:rFonts w:asciiTheme="majorEastAsia" w:eastAsiaTheme="majorEastAsia" w:hAnsiTheme="majorEastAsia" w:cs="Times New Roman" w:hint="default"/>
                <w:color w:val="auto"/>
                <w:sz w:val="24"/>
                <w:szCs w:val="24"/>
                <w:bdr w:val="none" w:sz="0" w:space="0" w:color="auto"/>
              </w:rPr>
              <w:t>现场参观</w:t>
            </w:r>
            <w:r w:rsidR="00C46553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  <w:bdr w:val="none" w:sz="0" w:space="0" w:color="auto"/>
              </w:rPr>
              <w:t xml:space="preserve">            </w:t>
            </w:r>
            <w:r w:rsidR="00E610C3" w:rsidRPr="00C46553">
              <w:rPr>
                <w:rFonts w:asciiTheme="majorEastAsia" w:eastAsiaTheme="majorEastAsia" w:hAnsiTheme="majorEastAsia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□</w:t>
            </w:r>
            <w:r w:rsidRPr="00C46553">
              <w:rPr>
                <w:rFonts w:asciiTheme="majorEastAsia" w:eastAsiaTheme="majorEastAsia" w:hAnsiTheme="majorEastAsia" w:cs="Times New Roman" w:hint="default"/>
                <w:color w:val="auto"/>
                <w:sz w:val="24"/>
                <w:szCs w:val="24"/>
                <w:bdr w:val="none" w:sz="0" w:space="0" w:color="auto"/>
              </w:rPr>
              <w:t xml:space="preserve">其他 </w:t>
            </w:r>
          </w:p>
        </w:tc>
      </w:tr>
      <w:tr w:rsidR="003D6611" w:rsidRPr="000441B9" w:rsidTr="00FE0714">
        <w:trPr>
          <w:trHeight w:val="1631"/>
        </w:trPr>
        <w:tc>
          <w:tcPr>
            <w:tcW w:w="2197" w:type="dxa"/>
            <w:shd w:val="clear" w:color="auto" w:fill="auto"/>
            <w:vAlign w:val="center"/>
          </w:tcPr>
          <w:p w:rsidR="003D6611" w:rsidRPr="000441B9" w:rsidRDefault="003D6611" w:rsidP="00C02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0441B9"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参与单位名称</w:t>
            </w:r>
          </w:p>
          <w:p w:rsidR="003D6611" w:rsidRPr="000441B9" w:rsidRDefault="003D6611" w:rsidP="00C02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0441B9"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及人员姓名</w:t>
            </w:r>
          </w:p>
        </w:tc>
        <w:tc>
          <w:tcPr>
            <w:tcW w:w="7272" w:type="dxa"/>
            <w:shd w:val="clear" w:color="auto" w:fill="auto"/>
            <w:vAlign w:val="center"/>
          </w:tcPr>
          <w:p w:rsidR="00EF6C01" w:rsidRDefault="00D6744D" w:rsidP="009B2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宋体" w:hAnsi="Times New Roman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宋体" w:hAnsi="Times New Roman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国信证券：谢长雁、陈曦炳、李虹达</w:t>
            </w:r>
          </w:p>
          <w:p w:rsidR="00D6744D" w:rsidRDefault="00D6744D" w:rsidP="009B2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宋体" w:hAnsi="Times New Roman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宋体" w:hAnsi="Times New Roman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东方证券：李峰</w:t>
            </w:r>
          </w:p>
          <w:p w:rsidR="00D6744D" w:rsidRPr="00D6744D" w:rsidRDefault="00D6744D" w:rsidP="009B2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宋体" w:hAnsi="Times New Roman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嘉实基金：齐海滔、包丽华</w:t>
            </w:r>
          </w:p>
        </w:tc>
      </w:tr>
      <w:tr w:rsidR="003D6611" w:rsidRPr="000441B9" w:rsidTr="00FE0714">
        <w:trPr>
          <w:trHeight w:hRule="exact" w:val="794"/>
        </w:trPr>
        <w:tc>
          <w:tcPr>
            <w:tcW w:w="2197" w:type="dxa"/>
            <w:shd w:val="clear" w:color="auto" w:fill="auto"/>
            <w:vAlign w:val="center"/>
          </w:tcPr>
          <w:p w:rsidR="003D6611" w:rsidRPr="000441B9" w:rsidRDefault="003D6611" w:rsidP="00FE07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0441B9"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时间</w:t>
            </w:r>
          </w:p>
        </w:tc>
        <w:tc>
          <w:tcPr>
            <w:tcW w:w="7272" w:type="dxa"/>
            <w:shd w:val="clear" w:color="auto" w:fill="auto"/>
            <w:vAlign w:val="center"/>
          </w:tcPr>
          <w:p w:rsidR="003D6611" w:rsidRPr="000441B9" w:rsidRDefault="00C92A87" w:rsidP="006C19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0441B9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2020</w:t>
            </w:r>
            <w:r w:rsidR="003D6611" w:rsidRPr="000441B9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年</w:t>
            </w:r>
            <w:r w:rsidR="009E7472" w:rsidRPr="000441B9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6</w:t>
            </w:r>
            <w:r w:rsidR="003D6611" w:rsidRPr="000441B9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月</w:t>
            </w:r>
            <w:r w:rsidR="00B34628">
              <w:rPr>
                <w:rFonts w:ascii="Times New Roman" w:eastAsia="宋体" w:hAnsi="Times New Roman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10</w:t>
            </w:r>
            <w:r w:rsidR="003D6611" w:rsidRPr="000441B9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日</w:t>
            </w:r>
            <w:r w:rsidR="00FE0714" w:rsidRPr="000441B9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 xml:space="preserve"> </w:t>
            </w:r>
            <w:r w:rsidR="006C196A" w:rsidRPr="00133DCE">
              <w:rPr>
                <w:rFonts w:ascii="Times New Roman" w:eastAsia="宋体" w:hAnsi="Times New Roman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9</w:t>
            </w:r>
            <w:r w:rsidR="00FE0714" w:rsidRPr="00133DCE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：</w:t>
            </w:r>
            <w:r w:rsidR="006C196A" w:rsidRPr="00133DCE">
              <w:rPr>
                <w:rFonts w:ascii="Times New Roman" w:eastAsia="宋体" w:hAnsi="Times New Roman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3</w:t>
            </w:r>
            <w:r w:rsidR="00FE0714" w:rsidRPr="00133DCE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0-</w:t>
            </w:r>
            <w:r w:rsidR="009E7472" w:rsidRPr="00133DCE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1</w:t>
            </w:r>
            <w:r w:rsidR="006C196A" w:rsidRPr="00133DCE">
              <w:rPr>
                <w:rFonts w:ascii="Times New Roman" w:eastAsia="宋体" w:hAnsi="Times New Roman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1</w:t>
            </w:r>
            <w:r w:rsidR="00FE0714" w:rsidRPr="00133DCE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：</w:t>
            </w:r>
            <w:r w:rsidR="00FE0714" w:rsidRPr="00133DCE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30</w:t>
            </w:r>
          </w:p>
        </w:tc>
      </w:tr>
      <w:tr w:rsidR="003D6611" w:rsidRPr="000441B9" w:rsidTr="00FE0714">
        <w:trPr>
          <w:trHeight w:hRule="exact" w:val="794"/>
        </w:trPr>
        <w:tc>
          <w:tcPr>
            <w:tcW w:w="2197" w:type="dxa"/>
            <w:shd w:val="clear" w:color="auto" w:fill="auto"/>
            <w:vAlign w:val="center"/>
          </w:tcPr>
          <w:p w:rsidR="003D6611" w:rsidRPr="000441B9" w:rsidRDefault="003D6611" w:rsidP="00FE07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0441B9"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地点</w:t>
            </w:r>
          </w:p>
        </w:tc>
        <w:tc>
          <w:tcPr>
            <w:tcW w:w="7272" w:type="dxa"/>
            <w:shd w:val="clear" w:color="auto" w:fill="auto"/>
            <w:vAlign w:val="center"/>
          </w:tcPr>
          <w:p w:rsidR="003D6611" w:rsidRPr="000441B9" w:rsidRDefault="009B6D40" w:rsidP="00161F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宋体" w:hAnsi="Times New Roman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上海市闵行区都会路</w:t>
            </w:r>
            <w:r w:rsidR="00161FA2">
              <w:rPr>
                <w:rFonts w:ascii="Times New Roman" w:eastAsia="宋体" w:hAnsi="Times New Roman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1509</w:t>
            </w:r>
            <w:r>
              <w:rPr>
                <w:rFonts w:ascii="Times New Roman" w:eastAsia="宋体" w:hAnsi="Times New Roman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号</w:t>
            </w:r>
            <w:r w:rsidR="00161FA2">
              <w:rPr>
                <w:rFonts w:ascii="Times New Roman" w:eastAsia="宋体" w:hAnsi="Times New Roman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三</w:t>
            </w:r>
            <w:r>
              <w:rPr>
                <w:rFonts w:ascii="Times New Roman" w:eastAsia="宋体" w:hAnsi="Times New Roman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楼会议室</w:t>
            </w:r>
          </w:p>
        </w:tc>
      </w:tr>
      <w:tr w:rsidR="003D6611" w:rsidRPr="000441B9" w:rsidTr="009D5EA3">
        <w:trPr>
          <w:trHeight w:val="1134"/>
        </w:trPr>
        <w:tc>
          <w:tcPr>
            <w:tcW w:w="2197" w:type="dxa"/>
            <w:shd w:val="clear" w:color="auto" w:fill="auto"/>
            <w:vAlign w:val="center"/>
          </w:tcPr>
          <w:p w:rsidR="003D6611" w:rsidRPr="000441B9" w:rsidRDefault="003D6611" w:rsidP="00FE07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0441B9"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上市公司接待</w:t>
            </w:r>
          </w:p>
          <w:p w:rsidR="003D6611" w:rsidRPr="000441B9" w:rsidRDefault="003D6611" w:rsidP="00FE07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0441B9"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人员姓名</w:t>
            </w:r>
          </w:p>
        </w:tc>
        <w:tc>
          <w:tcPr>
            <w:tcW w:w="7272" w:type="dxa"/>
            <w:shd w:val="clear" w:color="auto" w:fill="auto"/>
            <w:vAlign w:val="center"/>
          </w:tcPr>
          <w:p w:rsidR="00A166AC" w:rsidRPr="000441B9" w:rsidRDefault="00A166AC" w:rsidP="00960F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0441B9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副总经理</w:t>
            </w:r>
            <w:r w:rsidR="00BC0805" w:rsidRPr="000441B9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兼董事会秘书</w:t>
            </w:r>
            <w:r w:rsidR="00D91237" w:rsidRPr="000441B9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：</w:t>
            </w:r>
            <w:r w:rsidRPr="000441B9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王艳</w:t>
            </w:r>
          </w:p>
        </w:tc>
      </w:tr>
      <w:tr w:rsidR="003D6611" w:rsidRPr="000441B9" w:rsidTr="008D020C">
        <w:tc>
          <w:tcPr>
            <w:tcW w:w="2197" w:type="dxa"/>
            <w:shd w:val="clear" w:color="auto" w:fill="auto"/>
            <w:vAlign w:val="center"/>
          </w:tcPr>
          <w:p w:rsidR="003D6611" w:rsidRPr="000441B9" w:rsidRDefault="003D6611" w:rsidP="00FE07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0441B9"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投资者关系活动主要内容介绍</w:t>
            </w:r>
          </w:p>
        </w:tc>
        <w:tc>
          <w:tcPr>
            <w:tcW w:w="7272" w:type="dxa"/>
            <w:shd w:val="clear" w:color="auto" w:fill="auto"/>
            <w:vAlign w:val="center"/>
          </w:tcPr>
          <w:p w:rsidR="009D5EA3" w:rsidRPr="008D020C" w:rsidRDefault="009D5EA3" w:rsidP="009D5EA3">
            <w:pPr>
              <w:ind w:firstLine="482"/>
              <w:rPr>
                <w:rFonts w:ascii="Times New Roman" w:eastAsia="宋体" w:hAnsi="Times New Roman" w:cs="Times New Roman" w:hint="default"/>
                <w:b/>
                <w:lang w:val="zh-CN"/>
              </w:rPr>
            </w:pPr>
            <w:r w:rsidRPr="008D020C">
              <w:rPr>
                <w:rFonts w:ascii="Times New Roman" w:eastAsia="宋体" w:hAnsi="Times New Roman" w:cs="Times New Roman" w:hint="default"/>
                <w:b/>
                <w:lang w:val="zh-CN"/>
              </w:rPr>
              <w:t>问题</w:t>
            </w:r>
            <w:r w:rsidRPr="008D020C">
              <w:rPr>
                <w:rFonts w:ascii="Times New Roman" w:eastAsia="宋体" w:hAnsi="Times New Roman" w:cs="Times New Roman" w:hint="default"/>
                <w:b/>
                <w:lang w:val="zh-CN"/>
              </w:rPr>
              <w:t>1</w:t>
            </w:r>
            <w:r w:rsidRPr="008D020C">
              <w:rPr>
                <w:rFonts w:ascii="Times New Roman" w:eastAsia="宋体" w:hAnsi="Times New Roman" w:cs="Times New Roman" w:hint="default"/>
                <w:b/>
                <w:lang w:val="zh-CN"/>
              </w:rPr>
              <w:t>：请介绍公司基本情况？</w:t>
            </w:r>
          </w:p>
          <w:p w:rsidR="009D5EA3" w:rsidRPr="008D020C" w:rsidRDefault="009D5EA3" w:rsidP="009D5EA3">
            <w:pPr>
              <w:ind w:firstLine="480"/>
              <w:rPr>
                <w:rFonts w:ascii="Times New Roman" w:eastAsia="宋体" w:hAnsi="Times New Roman" w:cs="Times New Roman" w:hint="default"/>
                <w:lang w:val="zh-CN"/>
              </w:rPr>
            </w:pP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答复：公司于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2011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年上市，上市初期受益于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2010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新版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GMP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认证，业绩稳步增长。东富龙是一家为全球制药企业提供制药工艺、核心装备、系统工程整体解决方案的综合性制药装备服务商。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2004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年公司就开始国际化战略，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2019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年海外收入占比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25%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左右。公司已有近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10,000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台制药设备、药品制造系统服务于全球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40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多个国家和地区的超千家全球知名制药企业。服务范围从单机、系统到工程；从原料药解决方案（化学药合成、中药提取、生物原液）、制剂（注射剂、口服固体制剂）解决方案、后道检查包装解决方案、公用工程（空调净化、水系统）解决方案、自动化和信息化软件到设计咨询和验证服务。</w:t>
            </w:r>
          </w:p>
          <w:p w:rsidR="009D5EA3" w:rsidRPr="008D020C" w:rsidRDefault="009D5EA3" w:rsidP="009D5EA3">
            <w:pPr>
              <w:ind w:firstLine="480"/>
              <w:rPr>
                <w:rFonts w:ascii="Times New Roman" w:eastAsia="宋体" w:hAnsi="Times New Roman" w:cs="Times New Roman" w:hint="default"/>
                <w:lang w:val="zh-CN"/>
              </w:rPr>
            </w:pP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上市后，公司除制药装备板块外在细胞治疗领域、消毒类设备等医疗装备和医疗技术、食品装备及工程领域加大投入与战略布局力度，拓展公司产业链。</w:t>
            </w:r>
          </w:p>
          <w:p w:rsidR="009D5EA3" w:rsidRDefault="009D5EA3" w:rsidP="009D5EA3">
            <w:pPr>
              <w:ind w:firstLine="482"/>
              <w:rPr>
                <w:rFonts w:ascii="Times New Roman" w:eastAsia="宋体" w:hAnsi="Times New Roman" w:cs="Times New Roman"/>
                <w:b/>
                <w:lang w:val="zh-CN"/>
              </w:rPr>
            </w:pPr>
            <w:r w:rsidRPr="008D020C">
              <w:rPr>
                <w:rFonts w:ascii="Times New Roman" w:eastAsia="宋体" w:hAnsi="Times New Roman" w:cs="Times New Roman" w:hint="default"/>
                <w:b/>
                <w:lang w:val="zh-CN"/>
              </w:rPr>
              <w:t>问题</w:t>
            </w:r>
            <w:r w:rsidRPr="008D020C">
              <w:rPr>
                <w:rFonts w:ascii="Times New Roman" w:eastAsia="宋体" w:hAnsi="Times New Roman" w:cs="Times New Roman" w:hint="default"/>
                <w:b/>
                <w:lang w:val="zh-CN"/>
              </w:rPr>
              <w:t>2</w:t>
            </w:r>
            <w:r w:rsidRPr="008D020C">
              <w:rPr>
                <w:rFonts w:ascii="Times New Roman" w:eastAsia="宋体" w:hAnsi="Times New Roman" w:cs="Times New Roman" w:hint="default"/>
                <w:b/>
                <w:lang w:val="zh-CN"/>
              </w:rPr>
              <w:t>：</w:t>
            </w:r>
            <w:r>
              <w:rPr>
                <w:rFonts w:ascii="Times New Roman" w:eastAsia="宋体" w:hAnsi="Times New Roman" w:cs="Times New Roman"/>
                <w:b/>
                <w:lang w:val="zh-CN"/>
              </w:rPr>
              <w:t>能否介绍</w:t>
            </w:r>
            <w:proofErr w:type="gramStart"/>
            <w:r>
              <w:rPr>
                <w:rFonts w:ascii="Times New Roman" w:eastAsia="宋体" w:hAnsi="Times New Roman" w:cs="Times New Roman"/>
                <w:b/>
                <w:lang w:val="zh-CN"/>
              </w:rPr>
              <w:t>一下贵</w:t>
            </w:r>
            <w:proofErr w:type="gramEnd"/>
            <w:r>
              <w:rPr>
                <w:rFonts w:ascii="Times New Roman" w:eastAsia="宋体" w:hAnsi="Times New Roman" w:cs="Times New Roman"/>
                <w:b/>
                <w:lang w:val="zh-CN"/>
              </w:rPr>
              <w:t>司原料药方面的产品及业务？</w:t>
            </w:r>
          </w:p>
          <w:p w:rsidR="009D5EA3" w:rsidRPr="008D020C" w:rsidRDefault="009D5EA3" w:rsidP="009D5EA3">
            <w:pPr>
              <w:ind w:firstLine="482"/>
              <w:rPr>
                <w:rFonts w:ascii="Times New Roman" w:eastAsia="宋体" w:hAnsi="Times New Roman" w:cs="Times New Roman" w:hint="default"/>
                <w:lang w:val="zh-CN"/>
              </w:rPr>
            </w:pP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答复：</w:t>
            </w:r>
            <w:r>
              <w:rPr>
                <w:rFonts w:ascii="Times New Roman" w:eastAsia="宋体" w:hAnsi="Times New Roman" w:cs="Times New Roman"/>
                <w:lang w:val="zh-CN"/>
              </w:rPr>
              <w:t>原料药产品及业务方面，我们致力于提供中药提取、生物发酵、化学合成及无菌原料药精干</w:t>
            </w:r>
            <w:proofErr w:type="gramStart"/>
            <w:r>
              <w:rPr>
                <w:rFonts w:ascii="Times New Roman" w:eastAsia="宋体" w:hAnsi="Times New Roman" w:cs="Times New Roman"/>
                <w:lang w:val="zh-CN"/>
              </w:rPr>
              <w:t>包整体</w:t>
            </w:r>
            <w:proofErr w:type="gramEnd"/>
            <w:r>
              <w:rPr>
                <w:rFonts w:ascii="Times New Roman" w:eastAsia="宋体" w:hAnsi="Times New Roman" w:cs="Times New Roman"/>
                <w:lang w:val="zh-CN"/>
              </w:rPr>
              <w:t>解决方案，广泛应用于不同类型的中药、发酵和化药生产企业，如茶叶提取、大麻提取、益生菌、糖肽类抗生素、青霉素、头孢菌素等等。在</w:t>
            </w:r>
            <w:r w:rsidRPr="008D020C">
              <w:rPr>
                <w:rFonts w:ascii="Times New Roman" w:eastAsia="宋体" w:hAnsi="Times New Roman" w:cs="Times New Roman"/>
                <w:lang w:val="zh-CN"/>
              </w:rPr>
              <w:t>化学药方面，</w:t>
            </w:r>
            <w:proofErr w:type="gramStart"/>
            <w:r w:rsidRPr="008D020C">
              <w:rPr>
                <w:rFonts w:ascii="Times New Roman" w:eastAsia="宋体" w:hAnsi="Times New Roman" w:cs="Times New Roman"/>
                <w:lang w:val="zh-CN"/>
              </w:rPr>
              <w:t>最</w:t>
            </w:r>
            <w:proofErr w:type="gramEnd"/>
            <w:r w:rsidRPr="008D020C">
              <w:rPr>
                <w:rFonts w:ascii="Times New Roman" w:eastAsia="宋体" w:hAnsi="Times New Roman" w:cs="Times New Roman"/>
                <w:lang w:val="zh-CN"/>
              </w:rPr>
              <w:t>核心流程是化学合成、溶媒结晶、干燥（冻</w:t>
            </w:r>
            <w:r w:rsidRPr="008D020C">
              <w:rPr>
                <w:rFonts w:ascii="Times New Roman" w:eastAsia="宋体" w:hAnsi="Times New Roman" w:cs="Times New Roman"/>
                <w:lang w:val="zh-CN"/>
              </w:rPr>
              <w:lastRenderedPageBreak/>
              <w:t>干、三合一、单锥、双锥等）、粉碎、混粉、分装等，法规要求高，工艺复杂和无菌要求也求比较高，公司有非常成熟解决方案和大量成功案例实践。</w:t>
            </w:r>
          </w:p>
          <w:p w:rsidR="009D5EA3" w:rsidRDefault="009D5EA3" w:rsidP="009D5EA3">
            <w:pPr>
              <w:ind w:firstLine="482"/>
              <w:rPr>
                <w:rFonts w:ascii="Times New Roman" w:eastAsia="宋体" w:hAnsi="Times New Roman" w:cs="Times New Roman"/>
                <w:b/>
                <w:lang w:val="zh-CN"/>
              </w:rPr>
            </w:pPr>
            <w:r w:rsidRPr="008D020C">
              <w:rPr>
                <w:rFonts w:ascii="Times New Roman" w:eastAsia="宋体" w:hAnsi="Times New Roman" w:cs="Times New Roman" w:hint="default"/>
                <w:b/>
                <w:lang w:val="zh-CN"/>
              </w:rPr>
              <w:t>问题</w:t>
            </w:r>
            <w:r w:rsidRPr="008D020C">
              <w:rPr>
                <w:rFonts w:ascii="Times New Roman" w:eastAsia="宋体" w:hAnsi="Times New Roman" w:cs="Times New Roman"/>
                <w:b/>
                <w:lang w:val="zh-CN"/>
              </w:rPr>
              <w:t>3</w:t>
            </w:r>
            <w:r w:rsidRPr="008D020C">
              <w:rPr>
                <w:rFonts w:ascii="Times New Roman" w:eastAsia="宋体" w:hAnsi="Times New Roman" w:cs="Times New Roman" w:hint="default"/>
                <w:b/>
                <w:lang w:val="zh-CN"/>
              </w:rPr>
              <w:t>：</w:t>
            </w:r>
            <w:r>
              <w:rPr>
                <w:rFonts w:ascii="Times New Roman" w:eastAsia="宋体" w:hAnsi="Times New Roman" w:cs="Times New Roman"/>
                <w:b/>
                <w:lang w:val="zh-CN"/>
              </w:rPr>
              <w:t>能否介绍</w:t>
            </w:r>
            <w:proofErr w:type="gramStart"/>
            <w:r>
              <w:rPr>
                <w:rFonts w:ascii="Times New Roman" w:eastAsia="宋体" w:hAnsi="Times New Roman" w:cs="Times New Roman"/>
                <w:b/>
                <w:lang w:val="zh-CN"/>
              </w:rPr>
              <w:t>一下贵</w:t>
            </w:r>
            <w:proofErr w:type="gramEnd"/>
            <w:r>
              <w:rPr>
                <w:rFonts w:ascii="Times New Roman" w:eastAsia="宋体" w:hAnsi="Times New Roman" w:cs="Times New Roman"/>
                <w:b/>
                <w:lang w:val="zh-CN"/>
              </w:rPr>
              <w:t>司生物工程方面的产品及业务？</w:t>
            </w:r>
          </w:p>
          <w:p w:rsidR="009D5EA3" w:rsidRPr="008D020C" w:rsidRDefault="009D5EA3" w:rsidP="009D5EA3">
            <w:pPr>
              <w:ind w:firstLine="482"/>
              <w:rPr>
                <w:rFonts w:ascii="Times New Roman" w:eastAsia="宋体" w:hAnsi="Times New Roman" w:cs="Times New Roman" w:hint="default"/>
                <w:lang w:val="zh-CN"/>
              </w:rPr>
            </w:pP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答复：</w:t>
            </w:r>
            <w:r>
              <w:rPr>
                <w:rFonts w:ascii="Times New Roman" w:eastAsia="宋体" w:hAnsi="Times New Roman" w:cs="Times New Roman"/>
                <w:lang w:val="zh-CN"/>
              </w:rPr>
              <w:t>公司生物工程主要的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产品和服务包括生物反应器、生物废水灭活</w:t>
            </w:r>
            <w:r w:rsidR="002A66F4">
              <w:rPr>
                <w:rFonts w:ascii="Times New Roman" w:eastAsia="宋体" w:hAnsi="Times New Roman" w:cs="Times New Roman"/>
                <w:lang w:val="zh-CN"/>
              </w:rPr>
              <w:t>、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分离纯化（超滤、层析等）等领域，目前可以为单抗、重组蛋白、血液制品和人用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/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兽用疫苗等提供服务，不仅可以为客户提供工艺装备，也为客户提供整体解决方案（工艺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+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设备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+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工程）、生物工艺集成等服务。产品已</w:t>
            </w:r>
            <w:r w:rsidRPr="008D020C">
              <w:rPr>
                <w:rFonts w:ascii="Times New Roman" w:eastAsia="宋体" w:hAnsi="Times New Roman" w:cs="Times New Roman"/>
                <w:lang w:val="zh-CN"/>
              </w:rPr>
              <w:t>经销售到国内外多个知名客户。</w:t>
            </w:r>
          </w:p>
          <w:p w:rsidR="009D5EA3" w:rsidRDefault="009D5EA3" w:rsidP="009D5EA3">
            <w:pPr>
              <w:ind w:firstLine="482"/>
              <w:rPr>
                <w:rFonts w:ascii="Times New Roman" w:eastAsia="宋体" w:hAnsi="Times New Roman" w:cs="Times New Roman"/>
                <w:b/>
                <w:lang w:val="zh-CN"/>
              </w:rPr>
            </w:pPr>
            <w:r w:rsidRPr="008D020C">
              <w:rPr>
                <w:rFonts w:ascii="Times New Roman" w:eastAsia="宋体" w:hAnsi="Times New Roman" w:cs="Times New Roman" w:hint="default"/>
                <w:b/>
                <w:lang w:val="zh-CN"/>
              </w:rPr>
              <w:t>问题</w:t>
            </w:r>
            <w:r w:rsidRPr="008D020C">
              <w:rPr>
                <w:rFonts w:ascii="Times New Roman" w:eastAsia="宋体" w:hAnsi="Times New Roman" w:cs="Times New Roman"/>
                <w:b/>
                <w:lang w:val="zh-CN"/>
              </w:rPr>
              <w:t>4</w:t>
            </w:r>
            <w:r w:rsidRPr="008D020C">
              <w:rPr>
                <w:rFonts w:ascii="Times New Roman" w:eastAsia="宋体" w:hAnsi="Times New Roman" w:cs="Times New Roman" w:hint="default"/>
                <w:b/>
                <w:lang w:val="zh-CN"/>
              </w:rPr>
              <w:t>：</w:t>
            </w:r>
            <w:r>
              <w:rPr>
                <w:rFonts w:ascii="Times New Roman" w:eastAsia="宋体" w:hAnsi="Times New Roman" w:cs="Times New Roman"/>
                <w:b/>
                <w:lang w:val="zh-CN"/>
              </w:rPr>
              <w:t>能否介绍</w:t>
            </w:r>
            <w:proofErr w:type="gramStart"/>
            <w:r>
              <w:rPr>
                <w:rFonts w:ascii="Times New Roman" w:eastAsia="宋体" w:hAnsi="Times New Roman" w:cs="Times New Roman"/>
                <w:b/>
                <w:lang w:val="zh-CN"/>
              </w:rPr>
              <w:t>一下贵司医疗</w:t>
            </w:r>
            <w:proofErr w:type="gramEnd"/>
            <w:r>
              <w:rPr>
                <w:rFonts w:ascii="Times New Roman" w:eastAsia="宋体" w:hAnsi="Times New Roman" w:cs="Times New Roman"/>
                <w:b/>
                <w:lang w:val="zh-CN"/>
              </w:rPr>
              <w:t>科技方面的产品及业务？</w:t>
            </w:r>
          </w:p>
          <w:p w:rsidR="009D5EA3" w:rsidRPr="008D020C" w:rsidRDefault="009D5EA3" w:rsidP="009D5EA3">
            <w:pPr>
              <w:ind w:firstLine="482"/>
              <w:rPr>
                <w:rFonts w:ascii="Times New Roman" w:eastAsia="宋体" w:hAnsi="Times New Roman" w:cs="Times New Roman" w:hint="default"/>
                <w:lang w:val="zh-CN"/>
              </w:rPr>
            </w:pP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答复：</w:t>
            </w:r>
            <w:r w:rsidRPr="008D020C">
              <w:rPr>
                <w:rFonts w:ascii="Times New Roman" w:eastAsia="宋体" w:hAnsi="Times New Roman" w:cs="Times New Roman"/>
                <w:lang w:val="zh-CN"/>
              </w:rPr>
              <w:t>一是消毒灭菌类产品。公司消毒机器人系列产品可在无人环境下自主导航，利用闪蒸技术，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360</w:t>
            </w: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度无死角消毒，可满足不同医院病房、门诊大厅、救护车、公共交通、生物实验室、药厂、公共商业环境等不同场景的消毒需求，公司将积极拓展多领域的应用。消毒机器人由于配置、消毒面积等因素不同，价格有差异。二是细胞治疗领</w:t>
            </w:r>
            <w:r>
              <w:rPr>
                <w:rFonts w:ascii="Times New Roman" w:eastAsia="宋体" w:hAnsi="Times New Roman" w:cs="Times New Roman"/>
                <w:lang w:val="zh-CN"/>
              </w:rPr>
              <w:t xml:space="preserve"> </w:t>
            </w:r>
            <w:proofErr w:type="gramStart"/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域解决</w:t>
            </w:r>
            <w:proofErr w:type="gramEnd"/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方案，包括主要产品有细胞药物生产管理系统、细胞药物制备全站、蜂巢培育系统、自动化液氮存储管理系统。公司在细胞治疗治疗领域解决方案走在国内前列。</w:t>
            </w:r>
          </w:p>
          <w:p w:rsidR="009D5EA3" w:rsidRDefault="009D5EA3" w:rsidP="009D5EA3">
            <w:pPr>
              <w:ind w:firstLine="482"/>
              <w:rPr>
                <w:rFonts w:ascii="Times New Roman" w:eastAsia="宋体" w:hAnsi="Times New Roman" w:cs="Times New Roman"/>
                <w:b/>
                <w:lang w:val="zh-CN"/>
              </w:rPr>
            </w:pPr>
            <w:r w:rsidRPr="008D020C">
              <w:rPr>
                <w:rFonts w:ascii="Times New Roman" w:eastAsia="宋体" w:hAnsi="Times New Roman" w:cs="Times New Roman" w:hint="default"/>
                <w:b/>
                <w:lang w:val="zh-CN"/>
              </w:rPr>
              <w:t>问题</w:t>
            </w:r>
            <w:r w:rsidRPr="008D020C">
              <w:rPr>
                <w:rFonts w:ascii="Times New Roman" w:eastAsia="宋体" w:hAnsi="Times New Roman" w:cs="Times New Roman"/>
                <w:b/>
                <w:lang w:val="zh-CN"/>
              </w:rPr>
              <w:t>5</w:t>
            </w:r>
            <w:r w:rsidRPr="008D020C">
              <w:rPr>
                <w:rFonts w:ascii="Times New Roman" w:eastAsia="宋体" w:hAnsi="Times New Roman" w:cs="Times New Roman" w:hint="default"/>
                <w:b/>
                <w:lang w:val="zh-CN"/>
              </w:rPr>
              <w:t>：</w:t>
            </w:r>
            <w:r>
              <w:rPr>
                <w:rFonts w:ascii="Times New Roman" w:eastAsia="宋体" w:hAnsi="Times New Roman" w:cs="Times New Roman"/>
                <w:b/>
                <w:lang w:val="zh-CN"/>
              </w:rPr>
              <w:t>请介绍以下贵司确认收入的模式</w:t>
            </w:r>
          </w:p>
          <w:p w:rsidR="009D5EA3" w:rsidRDefault="009D5EA3" w:rsidP="009D5EA3">
            <w:pPr>
              <w:ind w:firstLine="482"/>
              <w:rPr>
                <w:rFonts w:ascii="Times New Roman" w:eastAsia="宋体" w:hAnsi="Times New Roman" w:cs="Times New Roman"/>
                <w:lang w:val="zh-CN"/>
              </w:rPr>
            </w:pP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答复：</w:t>
            </w:r>
            <w:r>
              <w:rPr>
                <w:rFonts w:ascii="Times New Roman" w:eastAsia="宋体" w:hAnsi="Times New Roman" w:cs="Times New Roman"/>
                <w:lang w:val="zh-CN"/>
              </w:rPr>
              <w:t>公司合同签订分为预收款、发货款（厂内验收）、验收款（厂外验收）、质保款，其中预收款根据不同产品，平均在</w:t>
            </w:r>
            <w:r>
              <w:rPr>
                <w:rFonts w:ascii="Times New Roman" w:eastAsia="宋体" w:hAnsi="Times New Roman" w:cs="Times New Roman"/>
                <w:lang w:val="zh-CN"/>
              </w:rPr>
              <w:t>30%</w:t>
            </w:r>
            <w:r>
              <w:rPr>
                <w:rFonts w:ascii="Times New Roman" w:eastAsia="宋体" w:hAnsi="Times New Roman" w:cs="Times New Roman"/>
                <w:lang w:val="zh-CN"/>
              </w:rPr>
              <w:t>左右，发货款及</w:t>
            </w:r>
            <w:proofErr w:type="gramStart"/>
            <w:r>
              <w:rPr>
                <w:rFonts w:ascii="Times New Roman" w:eastAsia="宋体" w:hAnsi="Times New Roman" w:cs="Times New Roman"/>
                <w:lang w:val="zh-CN"/>
              </w:rPr>
              <w:t>验收款</w:t>
            </w:r>
            <w:proofErr w:type="gramEnd"/>
            <w:r>
              <w:rPr>
                <w:rFonts w:ascii="Times New Roman" w:eastAsia="宋体" w:hAnsi="Times New Roman" w:cs="Times New Roman"/>
                <w:lang w:val="zh-CN"/>
              </w:rPr>
              <w:t>合计在</w:t>
            </w:r>
            <w:r>
              <w:rPr>
                <w:rFonts w:ascii="Times New Roman" w:eastAsia="宋体" w:hAnsi="Times New Roman" w:cs="Times New Roman"/>
                <w:lang w:val="zh-CN"/>
              </w:rPr>
              <w:t>50-60%</w:t>
            </w:r>
            <w:r w:rsidR="005D3C36">
              <w:rPr>
                <w:rFonts w:ascii="Times New Roman" w:eastAsia="宋体" w:hAnsi="Times New Roman" w:cs="Times New Roman"/>
                <w:lang w:val="zh-CN"/>
              </w:rPr>
              <w:t>左右</w:t>
            </w:r>
            <w:r>
              <w:rPr>
                <w:rFonts w:ascii="Times New Roman" w:eastAsia="宋体" w:hAnsi="Times New Roman" w:cs="Times New Roman"/>
                <w:lang w:val="zh-CN"/>
              </w:rPr>
              <w:t>。公司国内订单确认收入需要客户分别在厂内验收、厂外验收均完成后，才能确认收入；公司国际订单确认收入在客户进行厂内验收完成后，公司将产品发货发出即可确认收入。</w:t>
            </w:r>
            <w:bookmarkStart w:id="0" w:name="_GoBack"/>
            <w:bookmarkEnd w:id="0"/>
          </w:p>
          <w:p w:rsidR="009D5EA3" w:rsidRDefault="009D5EA3" w:rsidP="009D5EA3">
            <w:pPr>
              <w:ind w:firstLine="482"/>
              <w:rPr>
                <w:rFonts w:ascii="Times New Roman" w:eastAsia="宋体" w:hAnsi="Times New Roman" w:cs="Times New Roman"/>
                <w:b/>
                <w:lang w:val="zh-CN"/>
              </w:rPr>
            </w:pPr>
            <w:r w:rsidRPr="008D020C">
              <w:rPr>
                <w:rFonts w:ascii="Times New Roman" w:eastAsia="宋体" w:hAnsi="Times New Roman" w:cs="Times New Roman" w:hint="default"/>
                <w:b/>
                <w:lang w:val="zh-CN"/>
              </w:rPr>
              <w:t>问题</w:t>
            </w:r>
            <w:r w:rsidRPr="008D020C">
              <w:rPr>
                <w:rFonts w:ascii="Times New Roman" w:eastAsia="宋体" w:hAnsi="Times New Roman" w:cs="Times New Roman"/>
                <w:b/>
                <w:lang w:val="zh-CN"/>
              </w:rPr>
              <w:t>6</w:t>
            </w:r>
            <w:r w:rsidRPr="008D020C">
              <w:rPr>
                <w:rFonts w:ascii="Times New Roman" w:eastAsia="宋体" w:hAnsi="Times New Roman" w:cs="Times New Roman" w:hint="default"/>
                <w:b/>
                <w:lang w:val="zh-CN"/>
              </w:rPr>
              <w:t>：</w:t>
            </w:r>
            <w:r>
              <w:rPr>
                <w:rFonts w:ascii="Times New Roman" w:eastAsia="宋体" w:hAnsi="Times New Roman" w:cs="Times New Roman"/>
                <w:b/>
                <w:lang w:val="zh-CN"/>
              </w:rPr>
              <w:t>请问公司未来的发展方向</w:t>
            </w:r>
            <w:r w:rsidRPr="008D020C">
              <w:rPr>
                <w:rFonts w:ascii="Times New Roman" w:eastAsia="宋体" w:hAnsi="Times New Roman" w:cs="Times New Roman" w:hint="default"/>
                <w:b/>
                <w:lang w:val="zh-CN"/>
              </w:rPr>
              <w:t>？</w:t>
            </w:r>
          </w:p>
          <w:p w:rsidR="008D020C" w:rsidRPr="000441B9" w:rsidRDefault="009D5EA3" w:rsidP="009D5EA3">
            <w:pPr>
              <w:ind w:firstLineChars="200" w:firstLine="420"/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8D020C">
              <w:rPr>
                <w:rFonts w:ascii="Times New Roman" w:eastAsia="宋体" w:hAnsi="Times New Roman" w:cs="Times New Roman" w:hint="default"/>
                <w:lang w:val="zh-CN"/>
              </w:rPr>
              <w:t>答复：</w:t>
            </w:r>
            <w:r w:rsidRPr="00CC02D4">
              <w:rPr>
                <w:rFonts w:ascii="Times New Roman" w:eastAsia="宋体" w:hAnsi="Times New Roman" w:cs="Times New Roman"/>
                <w:lang w:val="zh-CN"/>
              </w:rPr>
              <w:t>公司作为一家制药整体解决方案的综合性制药装备服务商，始终秉持“专业技术服务于制药工业的使命”，聚焦制药工业关注的挑战和压力，探索“创新药物制造模式”，打造“先进的药物制造平台”，</w:t>
            </w:r>
            <w:proofErr w:type="gramStart"/>
            <w:r w:rsidRPr="00CC02D4">
              <w:rPr>
                <w:rFonts w:ascii="Times New Roman" w:eastAsia="宋体" w:hAnsi="Times New Roman" w:cs="Times New Roman"/>
                <w:lang w:val="zh-CN"/>
              </w:rPr>
              <w:t>践行</w:t>
            </w:r>
            <w:proofErr w:type="gramEnd"/>
            <w:r w:rsidRPr="00CC02D4">
              <w:rPr>
                <w:rFonts w:ascii="Times New Roman" w:eastAsia="宋体" w:hAnsi="Times New Roman" w:cs="Times New Roman"/>
                <w:lang w:val="zh-CN"/>
              </w:rPr>
              <w:t>制药装备与制药工艺的融合及创新，努力实现智慧药厂交付者的愿景，致力于成长为全球综合性制药装备主流供应商。在医疗技术与科技、食品工程领域加大投入与战略布局力度，拓展公司产业链，助力公司中长期经营业绩的可持续增长。</w:t>
            </w:r>
          </w:p>
        </w:tc>
      </w:tr>
      <w:tr w:rsidR="003D6611" w:rsidRPr="000441B9" w:rsidTr="00BC2005">
        <w:tc>
          <w:tcPr>
            <w:tcW w:w="2197" w:type="dxa"/>
            <w:shd w:val="clear" w:color="auto" w:fill="auto"/>
            <w:vAlign w:val="center"/>
          </w:tcPr>
          <w:p w:rsidR="003D6611" w:rsidRPr="000441B9" w:rsidRDefault="003D6611" w:rsidP="00FE07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0441B9"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  <w:lastRenderedPageBreak/>
              <w:t>附件清单（如有）</w:t>
            </w:r>
          </w:p>
        </w:tc>
        <w:tc>
          <w:tcPr>
            <w:tcW w:w="7272" w:type="dxa"/>
            <w:shd w:val="clear" w:color="auto" w:fill="auto"/>
            <w:vAlign w:val="center"/>
          </w:tcPr>
          <w:p w:rsidR="003D6611" w:rsidRPr="000441B9" w:rsidRDefault="003D6611" w:rsidP="00BC2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firstLineChars="50" w:firstLine="120"/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3D6611" w:rsidRPr="000441B9" w:rsidTr="00BC2005">
        <w:tc>
          <w:tcPr>
            <w:tcW w:w="2197" w:type="dxa"/>
            <w:shd w:val="clear" w:color="auto" w:fill="auto"/>
            <w:vAlign w:val="center"/>
          </w:tcPr>
          <w:p w:rsidR="003D6611" w:rsidRPr="000441B9" w:rsidRDefault="003D6611" w:rsidP="00FE07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0441B9">
              <w:rPr>
                <w:rFonts w:ascii="Times New Roman" w:eastAsia="宋体" w:hAnsi="Times New Roman" w:cs="Times New Roman" w:hint="default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日期</w:t>
            </w:r>
          </w:p>
        </w:tc>
        <w:tc>
          <w:tcPr>
            <w:tcW w:w="7272" w:type="dxa"/>
            <w:shd w:val="clear" w:color="auto" w:fill="auto"/>
            <w:vAlign w:val="center"/>
          </w:tcPr>
          <w:p w:rsidR="003D6611" w:rsidRPr="000441B9" w:rsidRDefault="00C92A87" w:rsidP="002C38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firstLineChars="50" w:firstLine="120"/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highlight w:val="yellow"/>
                <w:bdr w:val="none" w:sz="0" w:space="0" w:color="auto"/>
              </w:rPr>
            </w:pPr>
            <w:r w:rsidRPr="000441B9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2020</w:t>
            </w:r>
            <w:r w:rsidR="003D6611" w:rsidRPr="000441B9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年</w:t>
            </w:r>
            <w:r w:rsidR="008C255A" w:rsidRPr="000441B9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6</w:t>
            </w:r>
            <w:r w:rsidR="003D6611" w:rsidRPr="000441B9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月</w:t>
            </w:r>
            <w:r w:rsidR="002C389E">
              <w:rPr>
                <w:rFonts w:ascii="Times New Roman" w:eastAsia="宋体" w:hAnsi="Times New Roman" w:cs="Times New Roman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10</w:t>
            </w:r>
            <w:r w:rsidR="003D6611" w:rsidRPr="000441B9">
              <w:rPr>
                <w:rFonts w:ascii="Times New Roman" w:eastAsia="宋体" w:hAnsi="Times New Roman" w:cs="Times New Roman" w:hint="default"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日</w:t>
            </w:r>
          </w:p>
        </w:tc>
      </w:tr>
    </w:tbl>
    <w:p w:rsidR="000C4559" w:rsidRPr="000441B9" w:rsidRDefault="000C4559" w:rsidP="003F22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Chars="200" w:firstLine="482"/>
        <w:rPr>
          <w:rFonts w:ascii="Times New Roman" w:eastAsia="宋体" w:hAnsi="Times New Roman" w:cs="Times New Roman" w:hint="default"/>
          <w:b/>
          <w:color w:val="auto"/>
          <w:sz w:val="24"/>
          <w:szCs w:val="24"/>
          <w:bdr w:val="none" w:sz="0" w:space="0" w:color="auto"/>
        </w:rPr>
      </w:pPr>
      <w:r w:rsidRPr="000441B9">
        <w:rPr>
          <w:rFonts w:ascii="Times New Roman" w:eastAsia="宋体" w:hAnsi="Times New Roman" w:cs="Times New Roman" w:hint="default"/>
          <w:b/>
          <w:color w:val="auto"/>
          <w:sz w:val="24"/>
          <w:szCs w:val="24"/>
          <w:bdr w:val="none" w:sz="0" w:space="0" w:color="auto"/>
        </w:rPr>
        <w:t>调研结束</w:t>
      </w:r>
    </w:p>
    <w:p w:rsidR="000C4559" w:rsidRPr="000441B9" w:rsidRDefault="000C4559" w:rsidP="003F22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Chars="200" w:firstLine="480"/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</w:pPr>
      <w:r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本次调研活动于</w:t>
      </w:r>
      <w:r w:rsidR="00C257C3"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2020</w:t>
      </w:r>
      <w:r w:rsidR="00C257C3"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年</w:t>
      </w:r>
      <w:r w:rsidR="00C257C3"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6</w:t>
      </w:r>
      <w:r w:rsidR="00C257C3"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月</w:t>
      </w:r>
      <w:r w:rsidR="002C389E">
        <w:rPr>
          <w:rFonts w:ascii="Times New Roman" w:eastAsia="宋体" w:hAnsi="Times New Roman" w:cs="Times New Roman"/>
          <w:color w:val="auto"/>
          <w:sz w:val="24"/>
          <w:szCs w:val="24"/>
          <w:bdr w:val="none" w:sz="0" w:space="0" w:color="auto"/>
        </w:rPr>
        <w:t>10</w:t>
      </w:r>
      <w:r w:rsidR="00C257C3"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日</w:t>
      </w:r>
      <w:r w:rsidR="002C389E">
        <w:rPr>
          <w:rFonts w:ascii="Times New Roman" w:eastAsia="宋体" w:hAnsi="Times New Roman" w:cs="Times New Roman"/>
          <w:color w:val="auto"/>
          <w:sz w:val="24"/>
          <w:szCs w:val="24"/>
          <w:bdr w:val="none" w:sz="0" w:space="0" w:color="auto"/>
        </w:rPr>
        <w:t>上</w:t>
      </w:r>
      <w:r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午</w:t>
      </w:r>
      <w:r w:rsidR="00F838DE"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1</w:t>
      </w:r>
      <w:r w:rsidR="002C389E">
        <w:rPr>
          <w:rFonts w:ascii="Times New Roman" w:eastAsia="宋体" w:hAnsi="Times New Roman" w:cs="Times New Roman"/>
          <w:color w:val="auto"/>
          <w:sz w:val="24"/>
          <w:szCs w:val="24"/>
          <w:bdr w:val="none" w:sz="0" w:space="0" w:color="auto"/>
        </w:rPr>
        <w:t>1</w:t>
      </w:r>
      <w:r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：</w:t>
      </w:r>
      <w:r w:rsidR="005E6CB3"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3</w:t>
      </w:r>
      <w:r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0</w:t>
      </w:r>
      <w:r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结束。</w:t>
      </w:r>
    </w:p>
    <w:p w:rsidR="000C4559" w:rsidRDefault="000C4559" w:rsidP="003F22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ind w:firstLine="465"/>
        <w:rPr>
          <w:rFonts w:ascii="Times New Roman" w:eastAsia="宋体" w:hAnsi="Times New Roman" w:cs="Times New Roman"/>
          <w:color w:val="auto"/>
          <w:sz w:val="24"/>
          <w:szCs w:val="24"/>
          <w:bdr w:val="none" w:sz="0" w:space="0" w:color="auto"/>
        </w:rPr>
      </w:pPr>
      <w:r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本次调研活动不存在未公开重大信息泄露情况。</w:t>
      </w:r>
    </w:p>
    <w:p w:rsidR="00030907" w:rsidRPr="000441B9" w:rsidRDefault="00030907" w:rsidP="003F22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ind w:firstLine="465"/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</w:pPr>
    </w:p>
    <w:p w:rsidR="000C4559" w:rsidRPr="000441B9" w:rsidRDefault="00F209A7" w:rsidP="003F22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jc w:val="right"/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</w:pPr>
      <w:r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上海</w:t>
      </w:r>
      <w:r w:rsidR="00E85E3E"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东富龙</w:t>
      </w:r>
      <w:r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科技</w:t>
      </w:r>
      <w:r w:rsidR="000C4559"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股份有限公司</w:t>
      </w:r>
    </w:p>
    <w:p w:rsidR="00C078F7" w:rsidRDefault="00BC2005" w:rsidP="00BC20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ind w:right="480"/>
        <w:jc w:val="center"/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</w:pPr>
      <w:r>
        <w:rPr>
          <w:rFonts w:ascii="Times New Roman" w:eastAsia="宋体" w:hAnsi="Times New Roman" w:cs="Times New Roman"/>
          <w:color w:val="auto"/>
          <w:sz w:val="24"/>
          <w:szCs w:val="24"/>
          <w:bdr w:val="none" w:sz="0" w:space="0" w:color="auto"/>
        </w:rPr>
        <w:t xml:space="preserve">                                               </w:t>
      </w:r>
      <w:r w:rsidR="000C4559"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20</w:t>
      </w:r>
      <w:r w:rsidR="005E6CB3"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20</w:t>
      </w:r>
      <w:r w:rsidR="000C4559"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年</w:t>
      </w:r>
      <w:r w:rsidR="00395BE6"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6</w:t>
      </w:r>
      <w:r w:rsidR="000C4559"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月</w:t>
      </w:r>
      <w:r w:rsidR="00906A5D">
        <w:rPr>
          <w:rFonts w:ascii="Times New Roman" w:eastAsia="宋体" w:hAnsi="Times New Roman" w:cs="Times New Roman"/>
          <w:color w:val="auto"/>
          <w:sz w:val="24"/>
          <w:szCs w:val="24"/>
          <w:bdr w:val="none" w:sz="0" w:space="0" w:color="auto"/>
        </w:rPr>
        <w:t>10</w:t>
      </w:r>
      <w:r w:rsidR="000C4559" w:rsidRPr="000441B9">
        <w:rPr>
          <w:rFonts w:ascii="Times New Roman" w:eastAsia="宋体" w:hAnsi="Times New Roman" w:cs="Times New Roman" w:hint="default"/>
          <w:color w:val="auto"/>
          <w:sz w:val="24"/>
          <w:szCs w:val="24"/>
          <w:bdr w:val="none" w:sz="0" w:space="0" w:color="auto"/>
        </w:rPr>
        <w:t>日</w:t>
      </w:r>
    </w:p>
    <w:sectPr w:rsidR="00C078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F7A" w:rsidRDefault="006A1F7A" w:rsidP="00401A8B">
      <w:pPr>
        <w:rPr>
          <w:rFonts w:hint="default"/>
        </w:rPr>
      </w:pPr>
      <w:r>
        <w:separator/>
      </w:r>
    </w:p>
  </w:endnote>
  <w:endnote w:type="continuationSeparator" w:id="0">
    <w:p w:rsidR="006A1F7A" w:rsidRDefault="006A1F7A" w:rsidP="00401A8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Microsoft YaHei UI"/>
    <w:charset w:val="00"/>
    <w:family w:val="auto"/>
    <w:pitch w:val="variable"/>
    <w:sig w:usb0="00000003" w:usb1="500079DB" w:usb2="00000010" w:usb3="00000000" w:csb0="00000001" w:csb1="00000000"/>
  </w:font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F7A" w:rsidRDefault="006A1F7A" w:rsidP="00401A8B">
      <w:pPr>
        <w:rPr>
          <w:rFonts w:hint="default"/>
        </w:rPr>
      </w:pPr>
      <w:r>
        <w:separator/>
      </w:r>
    </w:p>
  </w:footnote>
  <w:footnote w:type="continuationSeparator" w:id="0">
    <w:p w:rsidR="006A1F7A" w:rsidRDefault="006A1F7A" w:rsidP="00401A8B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620"/>
    <w:multiLevelType w:val="hybridMultilevel"/>
    <w:tmpl w:val="6766120C"/>
    <w:lvl w:ilvl="0" w:tplc="A7504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11035A"/>
    <w:multiLevelType w:val="hybridMultilevel"/>
    <w:tmpl w:val="A8182588"/>
    <w:lvl w:ilvl="0" w:tplc="B00087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6C0EE0"/>
    <w:multiLevelType w:val="hybridMultilevel"/>
    <w:tmpl w:val="808282C6"/>
    <w:lvl w:ilvl="0" w:tplc="9BD0EB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4043B94"/>
    <w:multiLevelType w:val="hybridMultilevel"/>
    <w:tmpl w:val="59B041B0"/>
    <w:lvl w:ilvl="0" w:tplc="2ACAF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E895F26"/>
    <w:multiLevelType w:val="hybridMultilevel"/>
    <w:tmpl w:val="5CC6A554"/>
    <w:lvl w:ilvl="0" w:tplc="34609D2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7C"/>
    <w:rsid w:val="00013643"/>
    <w:rsid w:val="0001396C"/>
    <w:rsid w:val="0002341D"/>
    <w:rsid w:val="00026702"/>
    <w:rsid w:val="00030907"/>
    <w:rsid w:val="00035A4E"/>
    <w:rsid w:val="00040352"/>
    <w:rsid w:val="000441B9"/>
    <w:rsid w:val="00052328"/>
    <w:rsid w:val="00054A5A"/>
    <w:rsid w:val="000564B3"/>
    <w:rsid w:val="00061CDA"/>
    <w:rsid w:val="000671E2"/>
    <w:rsid w:val="00086363"/>
    <w:rsid w:val="000903E8"/>
    <w:rsid w:val="000A63FA"/>
    <w:rsid w:val="000C060C"/>
    <w:rsid w:val="000C44BE"/>
    <w:rsid w:val="000C4559"/>
    <w:rsid w:val="000D66F2"/>
    <w:rsid w:val="000F239E"/>
    <w:rsid w:val="000F348A"/>
    <w:rsid w:val="0011107D"/>
    <w:rsid w:val="001145E4"/>
    <w:rsid w:val="00133DCE"/>
    <w:rsid w:val="0013409C"/>
    <w:rsid w:val="0014461C"/>
    <w:rsid w:val="00155E89"/>
    <w:rsid w:val="00161FA2"/>
    <w:rsid w:val="00166CD1"/>
    <w:rsid w:val="00167684"/>
    <w:rsid w:val="00172529"/>
    <w:rsid w:val="00175B45"/>
    <w:rsid w:val="00183E04"/>
    <w:rsid w:val="00185158"/>
    <w:rsid w:val="001873D1"/>
    <w:rsid w:val="001B67AA"/>
    <w:rsid w:val="001F5C1D"/>
    <w:rsid w:val="00241EAD"/>
    <w:rsid w:val="002627F8"/>
    <w:rsid w:val="00273CE7"/>
    <w:rsid w:val="002757A6"/>
    <w:rsid w:val="00285B82"/>
    <w:rsid w:val="00291F66"/>
    <w:rsid w:val="00292A05"/>
    <w:rsid w:val="002A66F4"/>
    <w:rsid w:val="002C389E"/>
    <w:rsid w:val="002D4E71"/>
    <w:rsid w:val="002F14CE"/>
    <w:rsid w:val="00301E7B"/>
    <w:rsid w:val="003179F0"/>
    <w:rsid w:val="00341CD3"/>
    <w:rsid w:val="0034275A"/>
    <w:rsid w:val="00354C0C"/>
    <w:rsid w:val="003633FA"/>
    <w:rsid w:val="003755A0"/>
    <w:rsid w:val="00395BE6"/>
    <w:rsid w:val="003A63BB"/>
    <w:rsid w:val="003C0DA4"/>
    <w:rsid w:val="003C6C22"/>
    <w:rsid w:val="003D6611"/>
    <w:rsid w:val="003F0DB2"/>
    <w:rsid w:val="003F225E"/>
    <w:rsid w:val="00401A8B"/>
    <w:rsid w:val="0040695A"/>
    <w:rsid w:val="00414600"/>
    <w:rsid w:val="00425721"/>
    <w:rsid w:val="00426790"/>
    <w:rsid w:val="004273EA"/>
    <w:rsid w:val="0044148D"/>
    <w:rsid w:val="00451F0D"/>
    <w:rsid w:val="004A3A8F"/>
    <w:rsid w:val="004B17E4"/>
    <w:rsid w:val="004B5651"/>
    <w:rsid w:val="004D08E0"/>
    <w:rsid w:val="004D2FE9"/>
    <w:rsid w:val="004E3968"/>
    <w:rsid w:val="004F7E0A"/>
    <w:rsid w:val="00500001"/>
    <w:rsid w:val="005013F7"/>
    <w:rsid w:val="00502C80"/>
    <w:rsid w:val="00522B77"/>
    <w:rsid w:val="005271B3"/>
    <w:rsid w:val="005274D6"/>
    <w:rsid w:val="00536109"/>
    <w:rsid w:val="0055750F"/>
    <w:rsid w:val="0057012B"/>
    <w:rsid w:val="005776E8"/>
    <w:rsid w:val="0058517C"/>
    <w:rsid w:val="00591623"/>
    <w:rsid w:val="00592C83"/>
    <w:rsid w:val="00596553"/>
    <w:rsid w:val="005B3279"/>
    <w:rsid w:val="005C799C"/>
    <w:rsid w:val="005D3719"/>
    <w:rsid w:val="005D3C36"/>
    <w:rsid w:val="005E6CB3"/>
    <w:rsid w:val="00600E2B"/>
    <w:rsid w:val="00616FB6"/>
    <w:rsid w:val="00631AD9"/>
    <w:rsid w:val="00632D69"/>
    <w:rsid w:val="00674FEE"/>
    <w:rsid w:val="006A1F7A"/>
    <w:rsid w:val="006A3A06"/>
    <w:rsid w:val="006B01C3"/>
    <w:rsid w:val="006C196A"/>
    <w:rsid w:val="006F31D8"/>
    <w:rsid w:val="006F3914"/>
    <w:rsid w:val="006F3AE7"/>
    <w:rsid w:val="00702BA9"/>
    <w:rsid w:val="00702D6F"/>
    <w:rsid w:val="00705412"/>
    <w:rsid w:val="007105C2"/>
    <w:rsid w:val="007110B1"/>
    <w:rsid w:val="0071392D"/>
    <w:rsid w:val="00724425"/>
    <w:rsid w:val="0074089C"/>
    <w:rsid w:val="00760E99"/>
    <w:rsid w:val="00786459"/>
    <w:rsid w:val="007B4CC8"/>
    <w:rsid w:val="007C2CC4"/>
    <w:rsid w:val="007D1424"/>
    <w:rsid w:val="007E0F9E"/>
    <w:rsid w:val="00816539"/>
    <w:rsid w:val="0085374C"/>
    <w:rsid w:val="00856E7C"/>
    <w:rsid w:val="00860E90"/>
    <w:rsid w:val="00867AB6"/>
    <w:rsid w:val="00873387"/>
    <w:rsid w:val="00884594"/>
    <w:rsid w:val="00890240"/>
    <w:rsid w:val="008929DB"/>
    <w:rsid w:val="00893D67"/>
    <w:rsid w:val="008A2788"/>
    <w:rsid w:val="008C255A"/>
    <w:rsid w:val="008C478B"/>
    <w:rsid w:val="008D020C"/>
    <w:rsid w:val="008D68FD"/>
    <w:rsid w:val="008E46E5"/>
    <w:rsid w:val="008E6768"/>
    <w:rsid w:val="008F1A7F"/>
    <w:rsid w:val="008F660E"/>
    <w:rsid w:val="00902320"/>
    <w:rsid w:val="009030AD"/>
    <w:rsid w:val="00906A5D"/>
    <w:rsid w:val="00911154"/>
    <w:rsid w:val="00931020"/>
    <w:rsid w:val="00960F73"/>
    <w:rsid w:val="009626FE"/>
    <w:rsid w:val="009836B4"/>
    <w:rsid w:val="009A1BAD"/>
    <w:rsid w:val="009A2F09"/>
    <w:rsid w:val="009A40EE"/>
    <w:rsid w:val="009B2056"/>
    <w:rsid w:val="009B6D40"/>
    <w:rsid w:val="009D5EA3"/>
    <w:rsid w:val="009E3FB5"/>
    <w:rsid w:val="009E7472"/>
    <w:rsid w:val="009F12D7"/>
    <w:rsid w:val="00A07B4C"/>
    <w:rsid w:val="00A118DA"/>
    <w:rsid w:val="00A13CFE"/>
    <w:rsid w:val="00A166AC"/>
    <w:rsid w:val="00A238C6"/>
    <w:rsid w:val="00A406E1"/>
    <w:rsid w:val="00A45782"/>
    <w:rsid w:val="00A96F18"/>
    <w:rsid w:val="00AB6AAE"/>
    <w:rsid w:val="00AD3FCE"/>
    <w:rsid w:val="00AF0BF1"/>
    <w:rsid w:val="00AF6AC9"/>
    <w:rsid w:val="00B12800"/>
    <w:rsid w:val="00B34628"/>
    <w:rsid w:val="00B42D18"/>
    <w:rsid w:val="00B528EA"/>
    <w:rsid w:val="00B6028A"/>
    <w:rsid w:val="00B7502F"/>
    <w:rsid w:val="00B97825"/>
    <w:rsid w:val="00BA05A2"/>
    <w:rsid w:val="00BB2282"/>
    <w:rsid w:val="00BC0805"/>
    <w:rsid w:val="00BC2005"/>
    <w:rsid w:val="00BC6B81"/>
    <w:rsid w:val="00BD2C30"/>
    <w:rsid w:val="00BE0215"/>
    <w:rsid w:val="00BE27C4"/>
    <w:rsid w:val="00BE3A8F"/>
    <w:rsid w:val="00BF01AC"/>
    <w:rsid w:val="00C029EF"/>
    <w:rsid w:val="00C034E2"/>
    <w:rsid w:val="00C078F7"/>
    <w:rsid w:val="00C257C3"/>
    <w:rsid w:val="00C36CD6"/>
    <w:rsid w:val="00C46553"/>
    <w:rsid w:val="00C57D88"/>
    <w:rsid w:val="00C77862"/>
    <w:rsid w:val="00C82553"/>
    <w:rsid w:val="00C862B7"/>
    <w:rsid w:val="00C92A87"/>
    <w:rsid w:val="00CA2DD1"/>
    <w:rsid w:val="00CC02D4"/>
    <w:rsid w:val="00CE410E"/>
    <w:rsid w:val="00D00D29"/>
    <w:rsid w:val="00D032C0"/>
    <w:rsid w:val="00D04030"/>
    <w:rsid w:val="00D061ED"/>
    <w:rsid w:val="00D078B6"/>
    <w:rsid w:val="00D1564D"/>
    <w:rsid w:val="00D16659"/>
    <w:rsid w:val="00D23E39"/>
    <w:rsid w:val="00D34B31"/>
    <w:rsid w:val="00D57D80"/>
    <w:rsid w:val="00D61A77"/>
    <w:rsid w:val="00D6744D"/>
    <w:rsid w:val="00D729E1"/>
    <w:rsid w:val="00D80544"/>
    <w:rsid w:val="00D8302E"/>
    <w:rsid w:val="00D846A5"/>
    <w:rsid w:val="00D91237"/>
    <w:rsid w:val="00DB0529"/>
    <w:rsid w:val="00E0681F"/>
    <w:rsid w:val="00E06F95"/>
    <w:rsid w:val="00E07E54"/>
    <w:rsid w:val="00E2050E"/>
    <w:rsid w:val="00E23A91"/>
    <w:rsid w:val="00E34542"/>
    <w:rsid w:val="00E610C3"/>
    <w:rsid w:val="00E66C0F"/>
    <w:rsid w:val="00E67FF2"/>
    <w:rsid w:val="00E83ED9"/>
    <w:rsid w:val="00E85E3E"/>
    <w:rsid w:val="00EA01FD"/>
    <w:rsid w:val="00ED0943"/>
    <w:rsid w:val="00ED106F"/>
    <w:rsid w:val="00EE4F2B"/>
    <w:rsid w:val="00EF2754"/>
    <w:rsid w:val="00EF6C01"/>
    <w:rsid w:val="00F112BE"/>
    <w:rsid w:val="00F16E10"/>
    <w:rsid w:val="00F209A7"/>
    <w:rsid w:val="00F37F1E"/>
    <w:rsid w:val="00F44E5C"/>
    <w:rsid w:val="00F76CDB"/>
    <w:rsid w:val="00F838DE"/>
    <w:rsid w:val="00FA02A3"/>
    <w:rsid w:val="00FB16CC"/>
    <w:rsid w:val="00FB2998"/>
    <w:rsid w:val="00FC0C69"/>
    <w:rsid w:val="00FE0714"/>
    <w:rsid w:val="00FF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517C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Arial Unicode MS" w:hAnsi="Arial Unicode MS" w:cs="Arial Unicode MS" w:hint="eastAsia"/>
      <w:color w:val="000000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517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8517C"/>
    <w:rPr>
      <w:rFonts w:ascii="Arial Unicode MS" w:eastAsia="Arial Unicode MS" w:hAnsi="Arial Unicode MS" w:cs="Arial Unicode MS"/>
      <w:color w:val="000000"/>
      <w:sz w:val="18"/>
      <w:szCs w:val="18"/>
      <w:u w:color="000000"/>
      <w:bdr w:val="nil"/>
    </w:rPr>
  </w:style>
  <w:style w:type="paragraph" w:styleId="a4">
    <w:name w:val="header"/>
    <w:basedOn w:val="a"/>
    <w:link w:val="Char0"/>
    <w:uiPriority w:val="99"/>
    <w:unhideWhenUsed/>
    <w:rsid w:val="00401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01A8B"/>
    <w:rPr>
      <w:rFonts w:ascii="Arial Unicode MS" w:eastAsia="Arial Unicode MS" w:hAnsi="Arial Unicode MS" w:cs="Arial Unicode MS"/>
      <w:color w:val="000000"/>
      <w:sz w:val="18"/>
      <w:szCs w:val="18"/>
      <w:u w:color="000000"/>
      <w:bdr w:val="nil"/>
    </w:rPr>
  </w:style>
  <w:style w:type="paragraph" w:styleId="a5">
    <w:name w:val="footer"/>
    <w:basedOn w:val="a"/>
    <w:link w:val="Char1"/>
    <w:uiPriority w:val="99"/>
    <w:unhideWhenUsed/>
    <w:rsid w:val="00401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01A8B"/>
    <w:rPr>
      <w:rFonts w:ascii="Arial Unicode MS" w:eastAsia="Arial Unicode MS" w:hAnsi="Arial Unicode MS" w:cs="Arial Unicode MS"/>
      <w:color w:val="000000"/>
      <w:sz w:val="18"/>
      <w:szCs w:val="18"/>
      <w:u w:color="000000"/>
      <w:bdr w:val="nil"/>
    </w:rPr>
  </w:style>
  <w:style w:type="paragraph" w:customStyle="1" w:styleId="a6">
    <w:name w:val="默认"/>
    <w:rsid w:val="002D4E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List Paragraph"/>
    <w:basedOn w:val="a"/>
    <w:uiPriority w:val="34"/>
    <w:qFormat/>
    <w:rsid w:val="008733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Chars="200" w:firstLine="420"/>
    </w:pPr>
    <w:rPr>
      <w:rFonts w:asciiTheme="minorHAnsi" w:eastAsiaTheme="minorEastAsia" w:hAnsiTheme="minorHAnsi" w:cstheme="minorBidi" w:hint="default"/>
      <w:color w:val="auto"/>
      <w:szCs w:val="22"/>
      <w:bdr w:val="none" w:sz="0" w:space="0" w:color="auto"/>
    </w:rPr>
  </w:style>
  <w:style w:type="paragraph" w:styleId="a8">
    <w:name w:val="Normal (Web)"/>
    <w:basedOn w:val="a"/>
    <w:uiPriority w:val="99"/>
    <w:semiHidden/>
    <w:unhideWhenUsed/>
    <w:rsid w:val="0074089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宋体" w:eastAsia="宋体" w:hAnsi="宋体" w:cs="宋体" w:hint="default"/>
      <w:color w:val="auto"/>
      <w:kern w:val="0"/>
      <w:sz w:val="24"/>
      <w:szCs w:val="24"/>
      <w:bdr w:val="none" w:sz="0" w:space="0" w:color="auto"/>
    </w:rPr>
  </w:style>
  <w:style w:type="character" w:styleId="a9">
    <w:name w:val="Strong"/>
    <w:basedOn w:val="a0"/>
    <w:uiPriority w:val="22"/>
    <w:qFormat/>
    <w:rsid w:val="0074089C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9F12D7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9F12D7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9F12D7"/>
    <w:rPr>
      <w:rFonts w:ascii="Arial Unicode MS" w:eastAsia="Arial Unicode MS" w:hAnsi="Arial Unicode MS" w:cs="Arial Unicode MS"/>
      <w:color w:val="000000"/>
      <w:szCs w:val="21"/>
      <w:u w:color="000000"/>
      <w:bdr w:val="nil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9F12D7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9F12D7"/>
    <w:rPr>
      <w:rFonts w:ascii="Arial Unicode MS" w:eastAsia="Arial Unicode MS" w:hAnsi="Arial Unicode MS" w:cs="Arial Unicode MS"/>
      <w:b/>
      <w:bCs/>
      <w:color w:val="000000"/>
      <w:szCs w:val="21"/>
      <w:u w:color="000000"/>
      <w:bdr w:val="nil"/>
    </w:rPr>
  </w:style>
  <w:style w:type="character" w:styleId="ad">
    <w:name w:val="Hyperlink"/>
    <w:basedOn w:val="a0"/>
    <w:uiPriority w:val="99"/>
    <w:semiHidden/>
    <w:unhideWhenUsed/>
    <w:rsid w:val="00FE0714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FE0714"/>
    <w:rPr>
      <w:color w:val="954F72"/>
      <w:u w:val="single"/>
    </w:rPr>
  </w:style>
  <w:style w:type="paragraph" w:customStyle="1" w:styleId="msonormal0">
    <w:name w:val="msonormal"/>
    <w:basedOn w:val="a"/>
    <w:rsid w:val="00FE071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宋体" w:eastAsia="宋体" w:hAnsi="宋体" w:cs="宋体" w:hint="default"/>
      <w:color w:val="auto"/>
      <w:kern w:val="0"/>
      <w:sz w:val="24"/>
      <w:szCs w:val="24"/>
      <w:bdr w:val="none" w:sz="0" w:space="0" w:color="auto"/>
    </w:rPr>
  </w:style>
  <w:style w:type="paragraph" w:customStyle="1" w:styleId="font5">
    <w:name w:val="font5"/>
    <w:basedOn w:val="a"/>
    <w:rsid w:val="00FE071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等线" w:eastAsia="等线" w:hAnsi="等线" w:cs="宋体" w:hint="default"/>
      <w:color w:val="auto"/>
      <w:kern w:val="0"/>
      <w:sz w:val="18"/>
      <w:szCs w:val="18"/>
      <w:bdr w:val="none" w:sz="0" w:space="0" w:color="auto"/>
    </w:rPr>
  </w:style>
  <w:style w:type="paragraph" w:customStyle="1" w:styleId="xl63">
    <w:name w:val="xl63"/>
    <w:basedOn w:val="a"/>
    <w:rsid w:val="00FE071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宋体" w:eastAsia="宋体" w:hAnsi="宋体" w:cs="宋体" w:hint="default"/>
      <w:color w:val="auto"/>
      <w:kern w:val="0"/>
      <w:sz w:val="24"/>
      <w:szCs w:val="24"/>
      <w:bdr w:val="none" w:sz="0" w:space="0" w:color="auto"/>
    </w:rPr>
  </w:style>
  <w:style w:type="paragraph" w:customStyle="1" w:styleId="xl64">
    <w:name w:val="xl64"/>
    <w:basedOn w:val="a"/>
    <w:rsid w:val="00FE07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宋体" w:eastAsia="宋体" w:hAnsi="宋体" w:cs="宋体" w:hint="default"/>
      <w:color w:val="auto"/>
      <w:kern w:val="0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517C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Arial Unicode MS" w:hAnsi="Arial Unicode MS" w:cs="Arial Unicode MS" w:hint="eastAsia"/>
      <w:color w:val="000000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517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8517C"/>
    <w:rPr>
      <w:rFonts w:ascii="Arial Unicode MS" w:eastAsia="Arial Unicode MS" w:hAnsi="Arial Unicode MS" w:cs="Arial Unicode MS"/>
      <w:color w:val="000000"/>
      <w:sz w:val="18"/>
      <w:szCs w:val="18"/>
      <w:u w:color="000000"/>
      <w:bdr w:val="nil"/>
    </w:rPr>
  </w:style>
  <w:style w:type="paragraph" w:styleId="a4">
    <w:name w:val="header"/>
    <w:basedOn w:val="a"/>
    <w:link w:val="Char0"/>
    <w:uiPriority w:val="99"/>
    <w:unhideWhenUsed/>
    <w:rsid w:val="00401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01A8B"/>
    <w:rPr>
      <w:rFonts w:ascii="Arial Unicode MS" w:eastAsia="Arial Unicode MS" w:hAnsi="Arial Unicode MS" w:cs="Arial Unicode MS"/>
      <w:color w:val="000000"/>
      <w:sz w:val="18"/>
      <w:szCs w:val="18"/>
      <w:u w:color="000000"/>
      <w:bdr w:val="nil"/>
    </w:rPr>
  </w:style>
  <w:style w:type="paragraph" w:styleId="a5">
    <w:name w:val="footer"/>
    <w:basedOn w:val="a"/>
    <w:link w:val="Char1"/>
    <w:uiPriority w:val="99"/>
    <w:unhideWhenUsed/>
    <w:rsid w:val="00401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01A8B"/>
    <w:rPr>
      <w:rFonts w:ascii="Arial Unicode MS" w:eastAsia="Arial Unicode MS" w:hAnsi="Arial Unicode MS" w:cs="Arial Unicode MS"/>
      <w:color w:val="000000"/>
      <w:sz w:val="18"/>
      <w:szCs w:val="18"/>
      <w:u w:color="000000"/>
      <w:bdr w:val="nil"/>
    </w:rPr>
  </w:style>
  <w:style w:type="paragraph" w:customStyle="1" w:styleId="a6">
    <w:name w:val="默认"/>
    <w:rsid w:val="002D4E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List Paragraph"/>
    <w:basedOn w:val="a"/>
    <w:uiPriority w:val="34"/>
    <w:qFormat/>
    <w:rsid w:val="008733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Chars="200" w:firstLine="420"/>
    </w:pPr>
    <w:rPr>
      <w:rFonts w:asciiTheme="minorHAnsi" w:eastAsiaTheme="minorEastAsia" w:hAnsiTheme="minorHAnsi" w:cstheme="minorBidi" w:hint="default"/>
      <w:color w:val="auto"/>
      <w:szCs w:val="22"/>
      <w:bdr w:val="none" w:sz="0" w:space="0" w:color="auto"/>
    </w:rPr>
  </w:style>
  <w:style w:type="paragraph" w:styleId="a8">
    <w:name w:val="Normal (Web)"/>
    <w:basedOn w:val="a"/>
    <w:uiPriority w:val="99"/>
    <w:semiHidden/>
    <w:unhideWhenUsed/>
    <w:rsid w:val="0074089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宋体" w:eastAsia="宋体" w:hAnsi="宋体" w:cs="宋体" w:hint="default"/>
      <w:color w:val="auto"/>
      <w:kern w:val="0"/>
      <w:sz w:val="24"/>
      <w:szCs w:val="24"/>
      <w:bdr w:val="none" w:sz="0" w:space="0" w:color="auto"/>
    </w:rPr>
  </w:style>
  <w:style w:type="character" w:styleId="a9">
    <w:name w:val="Strong"/>
    <w:basedOn w:val="a0"/>
    <w:uiPriority w:val="22"/>
    <w:qFormat/>
    <w:rsid w:val="0074089C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9F12D7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9F12D7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9F12D7"/>
    <w:rPr>
      <w:rFonts w:ascii="Arial Unicode MS" w:eastAsia="Arial Unicode MS" w:hAnsi="Arial Unicode MS" w:cs="Arial Unicode MS"/>
      <w:color w:val="000000"/>
      <w:szCs w:val="21"/>
      <w:u w:color="000000"/>
      <w:bdr w:val="nil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9F12D7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9F12D7"/>
    <w:rPr>
      <w:rFonts w:ascii="Arial Unicode MS" w:eastAsia="Arial Unicode MS" w:hAnsi="Arial Unicode MS" w:cs="Arial Unicode MS"/>
      <w:b/>
      <w:bCs/>
      <w:color w:val="000000"/>
      <w:szCs w:val="21"/>
      <w:u w:color="000000"/>
      <w:bdr w:val="nil"/>
    </w:rPr>
  </w:style>
  <w:style w:type="character" w:styleId="ad">
    <w:name w:val="Hyperlink"/>
    <w:basedOn w:val="a0"/>
    <w:uiPriority w:val="99"/>
    <w:semiHidden/>
    <w:unhideWhenUsed/>
    <w:rsid w:val="00FE0714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FE0714"/>
    <w:rPr>
      <w:color w:val="954F72"/>
      <w:u w:val="single"/>
    </w:rPr>
  </w:style>
  <w:style w:type="paragraph" w:customStyle="1" w:styleId="msonormal0">
    <w:name w:val="msonormal"/>
    <w:basedOn w:val="a"/>
    <w:rsid w:val="00FE071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宋体" w:eastAsia="宋体" w:hAnsi="宋体" w:cs="宋体" w:hint="default"/>
      <w:color w:val="auto"/>
      <w:kern w:val="0"/>
      <w:sz w:val="24"/>
      <w:szCs w:val="24"/>
      <w:bdr w:val="none" w:sz="0" w:space="0" w:color="auto"/>
    </w:rPr>
  </w:style>
  <w:style w:type="paragraph" w:customStyle="1" w:styleId="font5">
    <w:name w:val="font5"/>
    <w:basedOn w:val="a"/>
    <w:rsid w:val="00FE071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等线" w:eastAsia="等线" w:hAnsi="等线" w:cs="宋体" w:hint="default"/>
      <w:color w:val="auto"/>
      <w:kern w:val="0"/>
      <w:sz w:val="18"/>
      <w:szCs w:val="18"/>
      <w:bdr w:val="none" w:sz="0" w:space="0" w:color="auto"/>
    </w:rPr>
  </w:style>
  <w:style w:type="paragraph" w:customStyle="1" w:styleId="xl63">
    <w:name w:val="xl63"/>
    <w:basedOn w:val="a"/>
    <w:rsid w:val="00FE071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宋体" w:eastAsia="宋体" w:hAnsi="宋体" w:cs="宋体" w:hint="default"/>
      <w:color w:val="auto"/>
      <w:kern w:val="0"/>
      <w:sz w:val="24"/>
      <w:szCs w:val="24"/>
      <w:bdr w:val="none" w:sz="0" w:space="0" w:color="auto"/>
    </w:rPr>
  </w:style>
  <w:style w:type="paragraph" w:customStyle="1" w:styleId="xl64">
    <w:name w:val="xl64"/>
    <w:basedOn w:val="a"/>
    <w:rsid w:val="00FE07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宋体" w:eastAsia="宋体" w:hAnsi="宋体" w:cs="宋体" w:hint="default"/>
      <w:color w:val="auto"/>
      <w:kern w:val="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4FFF6-B2BC-4E02-9C92-B8AC878F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金立</cp:lastModifiedBy>
  <cp:revision>54</cp:revision>
  <cp:lastPrinted>2020-06-10T07:59:00Z</cp:lastPrinted>
  <dcterms:created xsi:type="dcterms:W3CDTF">2020-06-05T09:43:00Z</dcterms:created>
  <dcterms:modified xsi:type="dcterms:W3CDTF">2020-06-10T08:09:00Z</dcterms:modified>
</cp:coreProperties>
</file>