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1D" w:rsidRPr="00825AC4" w:rsidRDefault="0001341D" w:rsidP="0001341D">
      <w:pPr>
        <w:spacing w:after="0" w:line="360" w:lineRule="auto"/>
        <w:ind w:firstLineChars="300" w:firstLine="840"/>
      </w:pPr>
      <w:r w:rsidRPr="00825AC4">
        <w:rPr>
          <w:rFonts w:ascii="宋体" w:eastAsia="宋体" w:hAnsi="宋体" w:cs="宋体" w:hint="eastAsia"/>
          <w:noProof/>
          <w:sz w:val="28"/>
        </w:rPr>
        <w:t>上海维宏电子科技</w:t>
      </w:r>
      <w:r w:rsidRPr="00825AC4">
        <w:rPr>
          <w:rFonts w:ascii="宋体" w:eastAsia="宋体" w:hAnsi="宋体" w:cs="宋体"/>
          <w:noProof/>
          <w:sz w:val="28"/>
        </w:rPr>
        <w:t>股份有限公司</w:t>
      </w:r>
      <w:r w:rsidRPr="00825AC4">
        <w:rPr>
          <w:rFonts w:ascii="宋体" w:eastAsia="宋体" w:hAnsi="宋体" w:cs="宋体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eastAsia="宋体" w:hAnsi="宋体" w:cs="宋体"/>
          <w:noProof/>
          <w:spacing w:val="-2"/>
          <w:w w:val="98"/>
          <w:sz w:val="28"/>
        </w:rPr>
        <w:t>录表</w:t>
      </w:r>
    </w:p>
    <w:p w:rsidR="0001341D" w:rsidRPr="00825AC4" w:rsidRDefault="0001341D" w:rsidP="0001341D">
      <w:pPr>
        <w:spacing w:after="0" w:line="360" w:lineRule="auto"/>
      </w:pPr>
    </w:p>
    <w:p w:rsidR="0001341D" w:rsidRPr="00825AC4" w:rsidRDefault="0001341D" w:rsidP="0001341D">
      <w:pPr>
        <w:spacing w:after="0" w:line="360" w:lineRule="auto"/>
      </w:pPr>
      <w:r w:rsidRPr="00825AC4">
        <w:rPr>
          <w:rFonts w:hint="eastAsia"/>
        </w:rPr>
        <w:t>证券代码：</w:t>
      </w:r>
      <w:r w:rsidRPr="00825AC4">
        <w:rPr>
          <w:rFonts w:hint="eastAsia"/>
        </w:rPr>
        <w:t xml:space="preserve">300508                                            </w:t>
      </w:r>
      <w:r w:rsidRPr="00825AC4">
        <w:rPr>
          <w:rFonts w:hint="eastAsia"/>
        </w:rPr>
        <w:t>证券简称：维宏股份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Pr="00950819" w:rsidRDefault="00A46ECE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sym w:font="Wingdings" w:char="F0FE"/>
            </w: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        □分析师会议</w:t>
            </w:r>
          </w:p>
          <w:p w:rsidR="00A46ECE" w:rsidRPr="00950819" w:rsidRDefault="00A46ECE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            □业绩说明会</w:t>
            </w:r>
          </w:p>
          <w:p w:rsidR="00A46ECE" w:rsidRPr="00950819" w:rsidRDefault="00A46ECE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          □路演活动</w:t>
            </w:r>
          </w:p>
          <w:p w:rsidR="00A46ECE" w:rsidRPr="00950819" w:rsidRDefault="00A46ECE" w:rsidP="00A12907">
            <w:pPr>
              <w:tabs>
                <w:tab w:val="left" w:pos="3045"/>
                <w:tab w:val="center" w:pos="3199"/>
              </w:tabs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A46ECE" w:rsidRDefault="00A46ECE" w:rsidP="00A12907">
            <w:pPr>
              <w:tabs>
                <w:tab w:val="center" w:pos="3199"/>
              </w:tabs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□其他               </w:t>
            </w:r>
          </w:p>
        </w:tc>
      </w:tr>
      <w:tr w:rsidR="00A46ECE" w:rsidTr="00544E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</w:t>
            </w:r>
            <w:r w:rsidRPr="00622AF9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4" w:rsidRPr="00AE4774" w:rsidRDefault="00DF3F3A" w:rsidP="00DF3F3A">
            <w:pPr>
              <w:widowControl/>
              <w:spacing w:after="0" w:line="360" w:lineRule="auto"/>
              <w:jc w:val="both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国信证券</w:t>
            </w:r>
            <w:r w:rsidR="002937CF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—</w:t>
            </w:r>
            <w:r w:rsidR="0025176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吴双</w:t>
            </w:r>
            <w:r w:rsidR="00B50F3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兴证全球基金—李扬</w:t>
            </w:r>
          </w:p>
        </w:tc>
      </w:tr>
      <w:tr w:rsidR="00A46ECE" w:rsidTr="00A129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Pr="00310BC3" w:rsidRDefault="00B50F39" w:rsidP="00A12907">
            <w:pPr>
              <w:tabs>
                <w:tab w:val="left" w:pos="567"/>
                <w:tab w:val="left" w:pos="709"/>
              </w:tabs>
              <w:snapToGrid w:val="0"/>
              <w:spacing w:after="0" w:line="360" w:lineRule="auto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</w:t>
            </w:r>
            <w:r w:rsidR="00A46ECE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3040C2">
              <w:rPr>
                <w:rFonts w:ascii="宋体" w:hAnsi="宋体" w:hint="eastAsia"/>
                <w:color w:val="000000"/>
                <w:sz w:val="24"/>
              </w:rPr>
              <w:t>06</w:t>
            </w:r>
            <w:r w:rsidR="006A796A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3040C2">
              <w:rPr>
                <w:rFonts w:ascii="宋体" w:hAnsi="宋体" w:hint="eastAsia"/>
                <w:color w:val="000000"/>
                <w:sz w:val="24"/>
              </w:rPr>
              <w:t>10</w:t>
            </w:r>
            <w:r w:rsidR="006A796A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P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46EC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P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46EC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Pr="008B10C2" w:rsidRDefault="00972B1C" w:rsidP="00A12907">
            <w:pPr>
              <w:tabs>
                <w:tab w:val="left" w:pos="567"/>
                <w:tab w:val="left" w:pos="709"/>
              </w:tabs>
              <w:snapToGrid w:val="0"/>
              <w:spacing w:after="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董秘刘明洲 </w:t>
            </w:r>
          </w:p>
        </w:tc>
      </w:tr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Default="00A46ECE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103B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46ECE" w:rsidRDefault="00A46ECE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7" w:rsidRPr="00D62E77" w:rsidRDefault="00BB085D" w:rsidP="000F7A83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介绍</w:t>
            </w:r>
            <w:r w:rsidR="000F7A83"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="000F7A83"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="000F7A83"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年全年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年第一季度</w:t>
            </w:r>
            <w:r w:rsidR="000F7A83"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业绩情况</w:t>
            </w:r>
          </w:p>
          <w:p w:rsidR="00D62E77" w:rsidRDefault="000F7A83" w:rsidP="006030F3">
            <w:pPr>
              <w:pStyle w:val="a7"/>
              <w:ind w:left="48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年公司实现营业收入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1.91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亿元，同比下降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6.55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%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，归属上市公司股东净利润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6,586.78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万元，同比增长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340.20%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6030F3"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主要是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证券投资公允价值变动损益和投资收益较上期波动较；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扣非净利润为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-2,212.55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万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元，同比下降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181.89</w:t>
            </w:r>
            <w:r w:rsidRPr="000F7A8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%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6030F3"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="006030F3"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计提的应收账款坏账准备增加，对应资产减值损失增加，对净利润产生了较大影响</w:t>
            </w:r>
            <w:r w:rsid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030F3" w:rsidRPr="006030F3" w:rsidRDefault="006030F3" w:rsidP="006030F3">
            <w:pPr>
              <w:pStyle w:val="a7"/>
              <w:ind w:left="48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年第一季度</w:t>
            </w:r>
            <w:r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公司实现营业收入</w:t>
            </w:r>
            <w:r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3,116.77</w:t>
            </w:r>
            <w:r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万元，比上年同期下降</w:t>
            </w:r>
            <w:r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35.77%</w:t>
            </w:r>
            <w:r w:rsidRPr="006030F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，主要报告期内受新型冠状病毒肺炎疫情的影响，公司及产业链下游单位复工时间普遍延迟</w:t>
            </w:r>
            <w:r w:rsidR="00236916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236916" w:rsidRPr="006030F3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62E77" w:rsidRDefault="00D62E77" w:rsidP="00B8064D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D62E7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二、互动交流主要内容</w:t>
            </w:r>
          </w:p>
          <w:p w:rsidR="00A9495B" w:rsidRDefault="0060757E" w:rsidP="0060757E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请问</w:t>
            </w:r>
            <w:r w:rsidRP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二季度公司订单增长情况如何？</w:t>
            </w:r>
          </w:p>
          <w:p w:rsidR="00A9495B" w:rsidRDefault="0066007B" w:rsidP="00A9495B">
            <w:pPr>
              <w:pStyle w:val="a7"/>
              <w:ind w:left="360" w:firstLineChars="0" w:firstLine="0"/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="0060757E" w:rsidRP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目前</w:t>
            </w:r>
            <w:r w:rsid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公司及上下游客户已</w:t>
            </w:r>
            <w:r w:rsidR="001845CE" w:rsidRP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全面复工复产，正常运营</w:t>
            </w:r>
            <w:r w:rsid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。就</w:t>
            </w:r>
            <w:r w:rsidR="0060757E" w:rsidRP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月份</w:t>
            </w:r>
            <w:r w:rsid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看，</w:t>
            </w:r>
            <w:r w:rsidR="00236916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恢复比较好</w:t>
            </w:r>
            <w:r w:rsidR="0060757E" w:rsidRP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我们产品交付非常及时，基本都是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小时内发货，没有在手订单的概念，直接体现在销售收入上。</w:t>
            </w:r>
            <w:bookmarkStart w:id="0" w:name="_GoBack"/>
            <w:bookmarkEnd w:id="0"/>
          </w:p>
          <w:p w:rsidR="00D62E77" w:rsidRDefault="001845CE" w:rsidP="00D62E77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  <w:r w:rsidR="0060757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产品和柏楚电子的优缺点？</w:t>
            </w:r>
          </w:p>
          <w:p w:rsidR="00EF108A" w:rsidRDefault="00D62E77" w:rsidP="00EF108A">
            <w:pPr>
              <w:pStyle w:val="a7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="00EF108A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我们的产品主要包括控制</w:t>
            </w:r>
            <w:r w:rsid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器（数控系统）和驱动器两大类，还有相关配套的激光头、机械手产品</w:t>
            </w:r>
            <w:r w:rsidR="00EF108A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A33309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产品具体应用在</w:t>
            </w:r>
            <w:r w:rsidR="00A33309" w:rsidRPr="00A33309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激光领域、水切割领域、木工广告、</w:t>
            </w:r>
            <w:r w:rsidR="00A33309" w:rsidRPr="00A33309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3C</w:t>
            </w:r>
            <w:r w:rsidR="00A33309" w:rsidRPr="00A33309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、金属</w:t>
            </w:r>
            <w:r w:rsidR="00A33309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、车床等。</w:t>
            </w:r>
            <w:r w:rsidR="00EF108A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柏楚</w:t>
            </w:r>
            <w:r w:rsid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="00EF108A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目前主要是激光领域</w:t>
            </w:r>
            <w:r w:rsidR="00236916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，他们的</w:t>
            </w:r>
            <w:r w:rsidR="00236916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CAD/</w:t>
            </w:r>
            <w:r w:rsidR="00236916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CAM</w:t>
            </w:r>
            <w:r w:rsidR="00236916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做的比我们好。</w:t>
            </w:r>
          </w:p>
          <w:p w:rsidR="00236916" w:rsidRDefault="00236916" w:rsidP="00236916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、产品如何布局的？</w:t>
            </w:r>
          </w:p>
          <w:p w:rsidR="00236916" w:rsidRPr="00236916" w:rsidRDefault="00236916" w:rsidP="00BA5073">
            <w:pPr>
              <w:ind w:left="360" w:hangingChars="150" w:hanging="36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="00BA507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我们三大系列：数控系统、伺服系统、工业物联网。数控系统，在雕刻雕铣领用针对不同的应用场景，分为木工、金属、</w:t>
            </w:r>
            <w:r w:rsidR="00BA507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BA5073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C</w:t>
            </w:r>
            <w:r w:rsidR="00BA507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、激光、水切割五个产品线；还有新进入的针对车铣复合加工领域的车床产品线。</w:t>
            </w:r>
            <w:r w:rsidR="00080968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工业物联网，经过几年的技术迭代，已经收到部分客户的认可。</w:t>
            </w:r>
          </w:p>
          <w:p w:rsidR="001845CE" w:rsidRPr="00EF108A" w:rsidRDefault="00080968" w:rsidP="00EF108A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4</w:t>
            </w:r>
            <w:r w:rsid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845CE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请问受疫情影响，公司激光产品的价格是否有所调整？</w:t>
            </w:r>
          </w:p>
          <w:p w:rsidR="00EB4D74" w:rsidRDefault="00EB4D74" w:rsidP="001845CE">
            <w:pPr>
              <w:pStyle w:val="a7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="00BA5073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疫情本身并没有影响激光产品价格，价格上没有什么变化。控制系统虽然是机床的核心部件，但是在整机成本中占比并不高</w:t>
            </w:r>
            <w:r w:rsidR="00080968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。客户更关心的是产品质量性能。</w:t>
            </w:r>
            <w:r w:rsidR="00BA5073" w:rsidRPr="001845CE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80968" w:rsidRDefault="00080968" w:rsidP="00080968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、激光市场的格局？</w:t>
            </w:r>
          </w:p>
          <w:p w:rsidR="00080968" w:rsidRDefault="00080968" w:rsidP="00080968">
            <w:pPr>
              <w:ind w:left="360" w:hangingChars="150" w:hanging="36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回复：目前国内市场，主要是我们和柏楚，</w:t>
            </w:r>
            <w:r w:rsidR="00C86D3C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两家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市场占有率估计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0%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左右。</w:t>
            </w:r>
          </w:p>
          <w:p w:rsidR="00080968" w:rsidRDefault="00080968" w:rsidP="00080968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、你们会打价格战吗？</w:t>
            </w:r>
          </w:p>
          <w:p w:rsidR="00080968" w:rsidRDefault="00080968" w:rsidP="00473374">
            <w:pPr>
              <w:ind w:left="360" w:hangingChars="150" w:hanging="36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="00473374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我们针对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不同的客户可能会有不同的商务策略，有的高有的低，</w:t>
            </w:r>
            <w:r w:rsidR="00473374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但是，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我们不会打价格战。这对整个行业没有好处</w:t>
            </w:r>
            <w:r w:rsidR="00473374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C86D3C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="00473374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国内</w:t>
            </w:r>
            <w:r w:rsidR="00C86D3C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因价格战毁掉整个行业的例子屡见不鲜。我们还是会通过技术迭代，通过产品性能质量提升来提高产品粘性。我们也希望与同行们一起携手努力呵护行业健康发展。</w:t>
            </w:r>
          </w:p>
          <w:p w:rsidR="00C86D3C" w:rsidRDefault="00C86D3C" w:rsidP="00473374">
            <w:pPr>
              <w:ind w:left="360" w:hangingChars="150" w:hanging="36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、毛利率会下滑吗？</w:t>
            </w:r>
          </w:p>
          <w:p w:rsidR="00C86D3C" w:rsidRPr="00080968" w:rsidRDefault="00C86D3C" w:rsidP="00473374">
            <w:pPr>
              <w:ind w:left="360" w:hangingChars="150" w:hanging="36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回复：虽然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年收入下滑，但是从产品</w:t>
            </w:r>
            <w:r w:rsidR="00A2280F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线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看，有的产品线毛利率上升，有的下降。未来，随着产品结构的变化，公司综合毛利率有下降的可能。这不代表公司产品的竞争力下滑。</w:t>
            </w:r>
          </w:p>
          <w:p w:rsidR="001845CE" w:rsidRPr="00EF108A" w:rsidRDefault="00C86D3C" w:rsidP="00EF108A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lastRenderedPageBreak/>
              <w:t>8</w:t>
            </w:r>
            <w:r w:rsid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845CE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="001845CE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="001845CE" w:rsidRPr="00EF108A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年的计划？</w:t>
            </w:r>
          </w:p>
          <w:p w:rsidR="00825EA1" w:rsidRDefault="001845CE" w:rsidP="001845CE">
            <w:pPr>
              <w:pStyle w:val="a7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Pr="001845CE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继续深耕现有领域，提高产品竞争力；积极开拓新行业，开发新产品；做强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维宏云，切入工业物联网；借助维宏云在智能制造上做适度的纵向整合</w:t>
            </w:r>
            <w:r w:rsidR="00825EA1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377AE" w:rsidRDefault="003377AE" w:rsidP="001845CE">
            <w:pPr>
              <w:ind w:leftChars="171" w:left="359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</w:p>
          <w:p w:rsidR="00A46ECE" w:rsidRPr="00A52D33" w:rsidRDefault="003025D2" w:rsidP="00402700">
            <w:pPr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EC474C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接待过程中，与投资者进行了充分的交流与沟通，严格按照《信息披露事务管理制度》等规定，保证信息披露的真实、准确、完整、及时、公平。没有出现未公开重大信息泄露等情况，同时已按深圳证券交易所要求签署调研《承诺书》。</w:t>
            </w:r>
          </w:p>
        </w:tc>
      </w:tr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Default="00A46ECE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Default="00A46ECE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B50F39" w:rsidP="003040C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A46EC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040C2">
              <w:rPr>
                <w:rFonts w:ascii="宋体" w:hAnsi="宋体" w:hint="eastAsia"/>
                <w:bCs/>
                <w:iCs/>
                <w:color w:val="000000"/>
                <w:sz w:val="24"/>
              </w:rPr>
              <w:t>06</w:t>
            </w:r>
            <w:r w:rsidR="00A46EC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040C2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A46EC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058" w:rsidRDefault="00737058" w:rsidP="006057BC"/>
    <w:sectPr w:rsidR="0073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91" w:rsidRDefault="00183791" w:rsidP="0001341D">
      <w:pPr>
        <w:spacing w:after="0" w:line="240" w:lineRule="auto"/>
      </w:pPr>
      <w:r>
        <w:separator/>
      </w:r>
    </w:p>
  </w:endnote>
  <w:endnote w:type="continuationSeparator" w:id="0">
    <w:p w:rsidR="00183791" w:rsidRDefault="00183791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91" w:rsidRDefault="00183791" w:rsidP="0001341D">
      <w:pPr>
        <w:spacing w:after="0" w:line="240" w:lineRule="auto"/>
      </w:pPr>
      <w:r>
        <w:separator/>
      </w:r>
    </w:p>
  </w:footnote>
  <w:footnote w:type="continuationSeparator" w:id="0">
    <w:p w:rsidR="00183791" w:rsidRDefault="00183791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0B4139"/>
    <w:multiLevelType w:val="hybridMultilevel"/>
    <w:tmpl w:val="281038CC"/>
    <w:lvl w:ilvl="0" w:tplc="2730EA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F97687"/>
    <w:multiLevelType w:val="hybridMultilevel"/>
    <w:tmpl w:val="A0B60B10"/>
    <w:lvl w:ilvl="0" w:tplc="FFD0955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0B62A5"/>
    <w:multiLevelType w:val="hybridMultilevel"/>
    <w:tmpl w:val="E82EC502"/>
    <w:lvl w:ilvl="0" w:tplc="FF1453C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077D80"/>
    <w:multiLevelType w:val="hybridMultilevel"/>
    <w:tmpl w:val="94920F7C"/>
    <w:lvl w:ilvl="0" w:tplc="37AC4A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6B"/>
    <w:rsid w:val="00000E13"/>
    <w:rsid w:val="0000515C"/>
    <w:rsid w:val="0001341D"/>
    <w:rsid w:val="0001670D"/>
    <w:rsid w:val="0001698C"/>
    <w:rsid w:val="00026401"/>
    <w:rsid w:val="000433AB"/>
    <w:rsid w:val="0004360A"/>
    <w:rsid w:val="00044E35"/>
    <w:rsid w:val="00045452"/>
    <w:rsid w:val="00052127"/>
    <w:rsid w:val="00054720"/>
    <w:rsid w:val="000660A4"/>
    <w:rsid w:val="000669FE"/>
    <w:rsid w:val="0007006A"/>
    <w:rsid w:val="000724D5"/>
    <w:rsid w:val="00075BFA"/>
    <w:rsid w:val="00076740"/>
    <w:rsid w:val="00080968"/>
    <w:rsid w:val="0009338A"/>
    <w:rsid w:val="000971D9"/>
    <w:rsid w:val="000A10B0"/>
    <w:rsid w:val="000B2112"/>
    <w:rsid w:val="000B2DE5"/>
    <w:rsid w:val="000B4BE5"/>
    <w:rsid w:val="000B5E7F"/>
    <w:rsid w:val="000B614C"/>
    <w:rsid w:val="000B6965"/>
    <w:rsid w:val="000C4BC6"/>
    <w:rsid w:val="000D09A6"/>
    <w:rsid w:val="000D30BC"/>
    <w:rsid w:val="000D5B7E"/>
    <w:rsid w:val="000E49C9"/>
    <w:rsid w:val="000E6E5E"/>
    <w:rsid w:val="000E7865"/>
    <w:rsid w:val="000F026B"/>
    <w:rsid w:val="000F1D2C"/>
    <w:rsid w:val="000F3422"/>
    <w:rsid w:val="000F7A83"/>
    <w:rsid w:val="0012248E"/>
    <w:rsid w:val="0014474C"/>
    <w:rsid w:val="00146F72"/>
    <w:rsid w:val="00154AA5"/>
    <w:rsid w:val="001550E4"/>
    <w:rsid w:val="0016722F"/>
    <w:rsid w:val="001705CD"/>
    <w:rsid w:val="00183791"/>
    <w:rsid w:val="001845CE"/>
    <w:rsid w:val="001869B7"/>
    <w:rsid w:val="001906E5"/>
    <w:rsid w:val="00190DE4"/>
    <w:rsid w:val="00194A58"/>
    <w:rsid w:val="00195692"/>
    <w:rsid w:val="001B1539"/>
    <w:rsid w:val="001B3AF0"/>
    <w:rsid w:val="001B6B5C"/>
    <w:rsid w:val="001C03A5"/>
    <w:rsid w:val="001D17B8"/>
    <w:rsid w:val="001D3112"/>
    <w:rsid w:val="001D4BA5"/>
    <w:rsid w:val="001E1CC2"/>
    <w:rsid w:val="001E6D7E"/>
    <w:rsid w:val="001F56C6"/>
    <w:rsid w:val="001F7F50"/>
    <w:rsid w:val="00201627"/>
    <w:rsid w:val="0020798D"/>
    <w:rsid w:val="00212B12"/>
    <w:rsid w:val="002202FC"/>
    <w:rsid w:val="00221AAA"/>
    <w:rsid w:val="00226B6D"/>
    <w:rsid w:val="00231B07"/>
    <w:rsid w:val="00236916"/>
    <w:rsid w:val="002401F1"/>
    <w:rsid w:val="002420AD"/>
    <w:rsid w:val="00247611"/>
    <w:rsid w:val="00251769"/>
    <w:rsid w:val="002827AF"/>
    <w:rsid w:val="00283B36"/>
    <w:rsid w:val="00287A5A"/>
    <w:rsid w:val="002937CF"/>
    <w:rsid w:val="00294071"/>
    <w:rsid w:val="002A36F5"/>
    <w:rsid w:val="002B000B"/>
    <w:rsid w:val="002B10D6"/>
    <w:rsid w:val="002B4CAF"/>
    <w:rsid w:val="002B4CC9"/>
    <w:rsid w:val="002B54AC"/>
    <w:rsid w:val="002C1C13"/>
    <w:rsid w:val="002C1E0A"/>
    <w:rsid w:val="002C7E4F"/>
    <w:rsid w:val="002D013C"/>
    <w:rsid w:val="002D3FF4"/>
    <w:rsid w:val="002D6149"/>
    <w:rsid w:val="002D6569"/>
    <w:rsid w:val="002E4669"/>
    <w:rsid w:val="002F105D"/>
    <w:rsid w:val="003025D2"/>
    <w:rsid w:val="00302CF8"/>
    <w:rsid w:val="003040C2"/>
    <w:rsid w:val="00311428"/>
    <w:rsid w:val="0031588D"/>
    <w:rsid w:val="00317633"/>
    <w:rsid w:val="0032678B"/>
    <w:rsid w:val="00330728"/>
    <w:rsid w:val="003377AE"/>
    <w:rsid w:val="00345B21"/>
    <w:rsid w:val="00347A45"/>
    <w:rsid w:val="00361A09"/>
    <w:rsid w:val="00361C98"/>
    <w:rsid w:val="00363813"/>
    <w:rsid w:val="0036481F"/>
    <w:rsid w:val="00365ACC"/>
    <w:rsid w:val="0038748D"/>
    <w:rsid w:val="003B64C0"/>
    <w:rsid w:val="003C38CE"/>
    <w:rsid w:val="003D0158"/>
    <w:rsid w:val="00402700"/>
    <w:rsid w:val="00403444"/>
    <w:rsid w:val="00412B22"/>
    <w:rsid w:val="004176F7"/>
    <w:rsid w:val="004259DD"/>
    <w:rsid w:val="004349B2"/>
    <w:rsid w:val="004412F0"/>
    <w:rsid w:val="004471F7"/>
    <w:rsid w:val="00461746"/>
    <w:rsid w:val="00473374"/>
    <w:rsid w:val="00491C09"/>
    <w:rsid w:val="0049391C"/>
    <w:rsid w:val="00497AAA"/>
    <w:rsid w:val="004B207F"/>
    <w:rsid w:val="004C4F32"/>
    <w:rsid w:val="004D1BA0"/>
    <w:rsid w:val="004E4DA4"/>
    <w:rsid w:val="004E68A0"/>
    <w:rsid w:val="004F76BB"/>
    <w:rsid w:val="00527C41"/>
    <w:rsid w:val="00530888"/>
    <w:rsid w:val="005349A2"/>
    <w:rsid w:val="00544E17"/>
    <w:rsid w:val="005607C9"/>
    <w:rsid w:val="00564B2C"/>
    <w:rsid w:val="00565A94"/>
    <w:rsid w:val="00565ACD"/>
    <w:rsid w:val="005934FD"/>
    <w:rsid w:val="00596731"/>
    <w:rsid w:val="005A7BFF"/>
    <w:rsid w:val="005C2CAF"/>
    <w:rsid w:val="005C4BBA"/>
    <w:rsid w:val="006030F3"/>
    <w:rsid w:val="006057BC"/>
    <w:rsid w:val="0060757E"/>
    <w:rsid w:val="006077F6"/>
    <w:rsid w:val="0062110B"/>
    <w:rsid w:val="00630E33"/>
    <w:rsid w:val="006357F1"/>
    <w:rsid w:val="00650E98"/>
    <w:rsid w:val="00654163"/>
    <w:rsid w:val="0065728D"/>
    <w:rsid w:val="0066007B"/>
    <w:rsid w:val="006651AF"/>
    <w:rsid w:val="0067634F"/>
    <w:rsid w:val="006A6DBA"/>
    <w:rsid w:val="006A796A"/>
    <w:rsid w:val="006B245F"/>
    <w:rsid w:val="006C1427"/>
    <w:rsid w:val="006D3026"/>
    <w:rsid w:val="006E16AF"/>
    <w:rsid w:val="006F26A2"/>
    <w:rsid w:val="0070001C"/>
    <w:rsid w:val="007062E3"/>
    <w:rsid w:val="00721496"/>
    <w:rsid w:val="00737058"/>
    <w:rsid w:val="0074684C"/>
    <w:rsid w:val="007475A1"/>
    <w:rsid w:val="0077400E"/>
    <w:rsid w:val="00781428"/>
    <w:rsid w:val="00781CE4"/>
    <w:rsid w:val="00785E9D"/>
    <w:rsid w:val="007A583D"/>
    <w:rsid w:val="007D38D4"/>
    <w:rsid w:val="007E1F00"/>
    <w:rsid w:val="007F1FB2"/>
    <w:rsid w:val="007F63E4"/>
    <w:rsid w:val="0080397B"/>
    <w:rsid w:val="00816EF7"/>
    <w:rsid w:val="008177B2"/>
    <w:rsid w:val="00825EA1"/>
    <w:rsid w:val="00826719"/>
    <w:rsid w:val="008379EE"/>
    <w:rsid w:val="00847256"/>
    <w:rsid w:val="0085599F"/>
    <w:rsid w:val="00856349"/>
    <w:rsid w:val="00864AB3"/>
    <w:rsid w:val="00886C90"/>
    <w:rsid w:val="00894474"/>
    <w:rsid w:val="00896F1C"/>
    <w:rsid w:val="008A186F"/>
    <w:rsid w:val="008A6B0C"/>
    <w:rsid w:val="008C3098"/>
    <w:rsid w:val="008C3916"/>
    <w:rsid w:val="008D0C34"/>
    <w:rsid w:val="008D2BAA"/>
    <w:rsid w:val="008D4E10"/>
    <w:rsid w:val="008E1BDE"/>
    <w:rsid w:val="008E282B"/>
    <w:rsid w:val="008E4EFD"/>
    <w:rsid w:val="008F6F5F"/>
    <w:rsid w:val="009100B8"/>
    <w:rsid w:val="009403F5"/>
    <w:rsid w:val="009423C7"/>
    <w:rsid w:val="009507A2"/>
    <w:rsid w:val="00950819"/>
    <w:rsid w:val="00954EBD"/>
    <w:rsid w:val="00955098"/>
    <w:rsid w:val="0096431A"/>
    <w:rsid w:val="009653DA"/>
    <w:rsid w:val="00972B1C"/>
    <w:rsid w:val="009763D0"/>
    <w:rsid w:val="00987C86"/>
    <w:rsid w:val="00990E58"/>
    <w:rsid w:val="009A4FC0"/>
    <w:rsid w:val="009B2B1D"/>
    <w:rsid w:val="009B547F"/>
    <w:rsid w:val="009C3D51"/>
    <w:rsid w:val="009C6F01"/>
    <w:rsid w:val="009D3B22"/>
    <w:rsid w:val="009E4BEE"/>
    <w:rsid w:val="00A00201"/>
    <w:rsid w:val="00A05721"/>
    <w:rsid w:val="00A12907"/>
    <w:rsid w:val="00A15A07"/>
    <w:rsid w:val="00A17BF0"/>
    <w:rsid w:val="00A2043C"/>
    <w:rsid w:val="00A2280F"/>
    <w:rsid w:val="00A33309"/>
    <w:rsid w:val="00A44E44"/>
    <w:rsid w:val="00A46ECE"/>
    <w:rsid w:val="00A52D33"/>
    <w:rsid w:val="00A63DAC"/>
    <w:rsid w:val="00A65D82"/>
    <w:rsid w:val="00A74198"/>
    <w:rsid w:val="00A81889"/>
    <w:rsid w:val="00A84948"/>
    <w:rsid w:val="00A86DA0"/>
    <w:rsid w:val="00A9495B"/>
    <w:rsid w:val="00AA77CE"/>
    <w:rsid w:val="00AE0FFB"/>
    <w:rsid w:val="00AE4774"/>
    <w:rsid w:val="00AE56F2"/>
    <w:rsid w:val="00B32C02"/>
    <w:rsid w:val="00B33A11"/>
    <w:rsid w:val="00B4493E"/>
    <w:rsid w:val="00B50F39"/>
    <w:rsid w:val="00B54C29"/>
    <w:rsid w:val="00B6403B"/>
    <w:rsid w:val="00B763BB"/>
    <w:rsid w:val="00B76550"/>
    <w:rsid w:val="00B8064D"/>
    <w:rsid w:val="00B81916"/>
    <w:rsid w:val="00B97057"/>
    <w:rsid w:val="00BA2334"/>
    <w:rsid w:val="00BA2E71"/>
    <w:rsid w:val="00BA5073"/>
    <w:rsid w:val="00BB085D"/>
    <w:rsid w:val="00BB6B98"/>
    <w:rsid w:val="00BC1CFB"/>
    <w:rsid w:val="00BD0861"/>
    <w:rsid w:val="00BD3844"/>
    <w:rsid w:val="00BD4C98"/>
    <w:rsid w:val="00BE7787"/>
    <w:rsid w:val="00BE781C"/>
    <w:rsid w:val="00BF2E50"/>
    <w:rsid w:val="00C02F3E"/>
    <w:rsid w:val="00C2310D"/>
    <w:rsid w:val="00C27B70"/>
    <w:rsid w:val="00C30D61"/>
    <w:rsid w:val="00C57893"/>
    <w:rsid w:val="00C57D25"/>
    <w:rsid w:val="00C63ACE"/>
    <w:rsid w:val="00C704BA"/>
    <w:rsid w:val="00C75B89"/>
    <w:rsid w:val="00C774FF"/>
    <w:rsid w:val="00C86D3C"/>
    <w:rsid w:val="00C93B9C"/>
    <w:rsid w:val="00CA6AAB"/>
    <w:rsid w:val="00CB1E87"/>
    <w:rsid w:val="00CD4867"/>
    <w:rsid w:val="00CF3E2B"/>
    <w:rsid w:val="00D02A4F"/>
    <w:rsid w:val="00D031D5"/>
    <w:rsid w:val="00D0757A"/>
    <w:rsid w:val="00D14B99"/>
    <w:rsid w:val="00D20EE3"/>
    <w:rsid w:val="00D24680"/>
    <w:rsid w:val="00D27662"/>
    <w:rsid w:val="00D30490"/>
    <w:rsid w:val="00D41BA4"/>
    <w:rsid w:val="00D5713C"/>
    <w:rsid w:val="00D62E77"/>
    <w:rsid w:val="00D65844"/>
    <w:rsid w:val="00D70C72"/>
    <w:rsid w:val="00D75C6C"/>
    <w:rsid w:val="00D85B83"/>
    <w:rsid w:val="00DA0EBA"/>
    <w:rsid w:val="00DB519F"/>
    <w:rsid w:val="00DC166B"/>
    <w:rsid w:val="00DD16DE"/>
    <w:rsid w:val="00DF3F3A"/>
    <w:rsid w:val="00E03CE0"/>
    <w:rsid w:val="00E05324"/>
    <w:rsid w:val="00E13E95"/>
    <w:rsid w:val="00E16073"/>
    <w:rsid w:val="00E177F4"/>
    <w:rsid w:val="00E26B88"/>
    <w:rsid w:val="00E4008D"/>
    <w:rsid w:val="00E53B97"/>
    <w:rsid w:val="00E81339"/>
    <w:rsid w:val="00E92BCB"/>
    <w:rsid w:val="00E97A40"/>
    <w:rsid w:val="00EA3582"/>
    <w:rsid w:val="00EA5649"/>
    <w:rsid w:val="00EB4D74"/>
    <w:rsid w:val="00EC474C"/>
    <w:rsid w:val="00ED6540"/>
    <w:rsid w:val="00ED7516"/>
    <w:rsid w:val="00EF108A"/>
    <w:rsid w:val="00EF2DA4"/>
    <w:rsid w:val="00F01B6D"/>
    <w:rsid w:val="00F15E9E"/>
    <w:rsid w:val="00F2154A"/>
    <w:rsid w:val="00F21E3E"/>
    <w:rsid w:val="00F249AA"/>
    <w:rsid w:val="00F25628"/>
    <w:rsid w:val="00F3043A"/>
    <w:rsid w:val="00F31704"/>
    <w:rsid w:val="00F351C2"/>
    <w:rsid w:val="00F37BD4"/>
    <w:rsid w:val="00F44374"/>
    <w:rsid w:val="00F54198"/>
    <w:rsid w:val="00F569AB"/>
    <w:rsid w:val="00F61332"/>
    <w:rsid w:val="00F65721"/>
    <w:rsid w:val="00F76801"/>
    <w:rsid w:val="00F84D8A"/>
    <w:rsid w:val="00F85560"/>
    <w:rsid w:val="00F9123D"/>
    <w:rsid w:val="00FA4264"/>
    <w:rsid w:val="00FB5A22"/>
    <w:rsid w:val="00FE38B6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B2B4F"/>
  <w15:docId w15:val="{01286743-622D-4BA1-96C9-3F6BC006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41D"/>
    <w:rPr>
      <w:sz w:val="18"/>
      <w:szCs w:val="18"/>
    </w:rPr>
  </w:style>
  <w:style w:type="paragraph" w:styleId="a7">
    <w:name w:val="List Paragraph"/>
    <w:basedOn w:val="a"/>
    <w:uiPriority w:val="34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rsid w:val="002B10D6"/>
  </w:style>
  <w:style w:type="paragraph" w:styleId="a8">
    <w:name w:val="Balloon Text"/>
    <w:basedOn w:val="a"/>
    <w:link w:val="a9"/>
    <w:uiPriority w:val="99"/>
    <w:semiHidden/>
    <w:unhideWhenUsed/>
    <w:rsid w:val="00E97A40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7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81B9-ECAD-468C-A4C5-16982541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whuser</cp:lastModifiedBy>
  <cp:revision>31</cp:revision>
  <dcterms:created xsi:type="dcterms:W3CDTF">2020-05-22T07:38:00Z</dcterms:created>
  <dcterms:modified xsi:type="dcterms:W3CDTF">2020-06-10T08:43:00Z</dcterms:modified>
</cp:coreProperties>
</file>