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B" w:rsidRDefault="00AD60C4" w:rsidP="00454443">
      <w:pPr>
        <w:spacing w:beforeLines="50" w:afterLines="50" w:line="400" w:lineRule="exact"/>
        <w:rPr>
          <w:rFonts w:eastAsiaTheme="minorEastAsia" w:hAnsiTheme="minorEastAsia"/>
          <w:bCs/>
          <w:iCs/>
          <w:color w:val="000000"/>
          <w:sz w:val="24"/>
        </w:rPr>
      </w:pPr>
      <w:r>
        <w:rPr>
          <w:rFonts w:eastAsiaTheme="minorEastAsia" w:hAnsiTheme="minorEastAsia"/>
          <w:bCs/>
          <w:iCs/>
          <w:color w:val="000000"/>
          <w:sz w:val="24"/>
        </w:rPr>
        <w:t>证券代码：</w:t>
      </w:r>
      <w:r>
        <w:rPr>
          <w:rFonts w:eastAsiaTheme="minorEastAsia"/>
          <w:bCs/>
          <w:iCs/>
          <w:color w:val="000000"/>
          <w:sz w:val="24"/>
        </w:rPr>
        <w:t>002284</w:t>
      </w:r>
      <w:r w:rsidR="00B060B5">
        <w:rPr>
          <w:rFonts w:eastAsiaTheme="minorEastAsia" w:hint="eastAsia"/>
          <w:bCs/>
          <w:iCs/>
          <w:color w:val="000000"/>
          <w:sz w:val="24"/>
        </w:rPr>
        <w:t xml:space="preserve">                                    </w:t>
      </w:r>
      <w:r>
        <w:rPr>
          <w:rFonts w:eastAsiaTheme="minorEastAsia" w:hAnsiTheme="minorEastAsia"/>
          <w:bCs/>
          <w:iCs/>
          <w:color w:val="000000"/>
          <w:sz w:val="24"/>
        </w:rPr>
        <w:t>证券简称：亚太股份</w:t>
      </w:r>
    </w:p>
    <w:p w:rsidR="006B54E9" w:rsidRDefault="006B54E9" w:rsidP="00454443">
      <w:pPr>
        <w:spacing w:beforeLines="50" w:afterLines="50" w:line="400" w:lineRule="exact"/>
        <w:rPr>
          <w:rFonts w:eastAsiaTheme="minorEastAsia"/>
          <w:bCs/>
          <w:iCs/>
          <w:color w:val="000000"/>
          <w:sz w:val="24"/>
        </w:rPr>
      </w:pPr>
      <w:r>
        <w:rPr>
          <w:rFonts w:eastAsiaTheme="minorEastAsia" w:hAnsiTheme="minorEastAsia" w:hint="eastAsia"/>
          <w:bCs/>
          <w:iCs/>
          <w:color w:val="000000"/>
          <w:sz w:val="24"/>
        </w:rPr>
        <w:t>债券代码：</w:t>
      </w:r>
      <w:r>
        <w:rPr>
          <w:rFonts w:eastAsiaTheme="minorEastAsia" w:hAnsiTheme="minorEastAsia" w:hint="eastAsia"/>
          <w:bCs/>
          <w:iCs/>
          <w:color w:val="000000"/>
          <w:sz w:val="24"/>
        </w:rPr>
        <w:t xml:space="preserve">128023                                    </w:t>
      </w:r>
      <w:r>
        <w:rPr>
          <w:rFonts w:eastAsiaTheme="minorEastAsia" w:hAnsiTheme="minorEastAsia" w:hint="eastAsia"/>
          <w:bCs/>
          <w:iCs/>
          <w:color w:val="000000"/>
          <w:sz w:val="24"/>
        </w:rPr>
        <w:t>债券简称：亚太转债</w:t>
      </w:r>
    </w:p>
    <w:p w:rsidR="0061573B" w:rsidRDefault="0061573B" w:rsidP="00454443">
      <w:pPr>
        <w:spacing w:beforeLines="50" w:afterLines="50" w:line="400" w:lineRule="exact"/>
        <w:ind w:firstLineChars="300" w:firstLine="720"/>
        <w:rPr>
          <w:rFonts w:eastAsiaTheme="minorEastAsia"/>
          <w:bCs/>
          <w:iCs/>
          <w:color w:val="000000"/>
          <w:sz w:val="24"/>
        </w:rPr>
      </w:pPr>
    </w:p>
    <w:p w:rsidR="0061573B" w:rsidRDefault="00AD60C4" w:rsidP="00454443">
      <w:pPr>
        <w:spacing w:beforeLines="50" w:afterLines="50" w:line="400" w:lineRule="exact"/>
        <w:jc w:val="center"/>
        <w:rPr>
          <w:rFonts w:eastAsiaTheme="minorEastAsia"/>
          <w:b/>
          <w:bCs/>
          <w:iCs/>
          <w:color w:val="000000"/>
          <w:sz w:val="32"/>
          <w:szCs w:val="32"/>
        </w:rPr>
      </w:pPr>
      <w:r>
        <w:rPr>
          <w:rFonts w:eastAsiaTheme="minorEastAsia" w:hAnsiTheme="minorEastAsia"/>
          <w:b/>
          <w:bCs/>
          <w:iCs/>
          <w:color w:val="000000"/>
          <w:sz w:val="32"/>
          <w:szCs w:val="32"/>
        </w:rPr>
        <w:t>浙江亚太机电股份有限公司投资者关系活动记录表</w:t>
      </w:r>
    </w:p>
    <w:p w:rsidR="0061573B" w:rsidRDefault="00AD60C4">
      <w:pPr>
        <w:spacing w:before="50" w:after="50" w:line="400" w:lineRule="exact"/>
        <w:jc w:val="right"/>
        <w:rPr>
          <w:rFonts w:eastAsiaTheme="minorEastAsia"/>
          <w:bCs/>
          <w:iCs/>
          <w:color w:val="000000"/>
          <w:sz w:val="24"/>
        </w:rPr>
      </w:pPr>
      <w:r>
        <w:rPr>
          <w:rFonts w:eastAsiaTheme="minorEastAsia" w:hAnsiTheme="minorEastAsia"/>
          <w:bCs/>
          <w:iCs/>
          <w:color w:val="000000"/>
          <w:sz w:val="24"/>
        </w:rPr>
        <w:t>编号：</w:t>
      </w:r>
      <w:r>
        <w:rPr>
          <w:rFonts w:eastAsiaTheme="minorEastAsia"/>
          <w:bCs/>
          <w:iCs/>
          <w:color w:val="000000"/>
          <w:sz w:val="24"/>
        </w:rPr>
        <w:t>20</w:t>
      </w:r>
      <w:r w:rsidR="00C51768">
        <w:rPr>
          <w:rFonts w:eastAsiaTheme="minorEastAsia" w:hint="eastAsia"/>
          <w:bCs/>
          <w:iCs/>
          <w:color w:val="000000"/>
          <w:sz w:val="24"/>
        </w:rPr>
        <w:t>20</w:t>
      </w:r>
      <w:r>
        <w:rPr>
          <w:rFonts w:eastAsiaTheme="minorEastAsia"/>
          <w:bCs/>
          <w:iCs/>
          <w:color w:val="000000"/>
          <w:sz w:val="24"/>
        </w:rPr>
        <w:t>-</w:t>
      </w:r>
      <w:r w:rsidR="0068244F">
        <w:rPr>
          <w:rFonts w:eastAsiaTheme="minorEastAsia" w:hint="eastAsia"/>
          <w:bCs/>
          <w:iCs/>
          <w:color w:val="000000"/>
          <w:sz w:val="24"/>
        </w:rPr>
        <w:t>0</w:t>
      </w:r>
      <w:r w:rsidR="0015743B">
        <w:rPr>
          <w:rFonts w:eastAsiaTheme="minorEastAsia" w:hint="eastAsia"/>
          <w:bCs/>
          <w:iCs/>
          <w:color w:val="000000"/>
          <w:sz w:val="24"/>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投资者关系活动类别</w:t>
            </w:r>
          </w:p>
          <w:p w:rsidR="0061573B" w:rsidRDefault="0061573B">
            <w:pPr>
              <w:spacing w:line="480" w:lineRule="atLeast"/>
              <w:rPr>
                <w:rFonts w:eastAsiaTheme="minorEastAsia"/>
                <w:b/>
                <w:bCs/>
                <w:iCs/>
                <w:color w:val="000000"/>
                <w:kern w:val="0"/>
                <w:sz w:val="24"/>
              </w:rPr>
            </w:pPr>
          </w:p>
        </w:tc>
        <w:tc>
          <w:tcPr>
            <w:tcW w:w="6614" w:type="dxa"/>
          </w:tcPr>
          <w:p w:rsidR="001C20A6" w:rsidRDefault="00AD60C4" w:rsidP="001C20A6">
            <w:pPr>
              <w:spacing w:line="480" w:lineRule="atLeast"/>
              <w:rPr>
                <w:rFonts w:ascii="宋体" w:hAnsi="宋体"/>
                <w:bCs/>
                <w:iCs/>
                <w:sz w:val="24"/>
              </w:rPr>
            </w:pPr>
            <w:r>
              <w:rPr>
                <w:rFonts w:eastAsia="MS Mincho"/>
                <w:sz w:val="24"/>
              </w:rPr>
              <w:t>☑</w:t>
            </w:r>
            <w:r w:rsidR="001C20A6">
              <w:rPr>
                <w:rFonts w:ascii="宋体" w:hAnsi="宋体" w:hint="eastAsia"/>
                <w:sz w:val="24"/>
              </w:rPr>
              <w:t xml:space="preserve">特定对象调研        </w:t>
            </w:r>
            <w:r w:rsidR="001C20A6">
              <w:rPr>
                <w:rFonts w:ascii="宋体" w:hAnsi="宋体" w:hint="eastAsia"/>
                <w:bCs/>
                <w:iCs/>
                <w:sz w:val="24"/>
              </w:rPr>
              <w:t>□</w:t>
            </w:r>
            <w:r w:rsidR="001C20A6">
              <w:rPr>
                <w:rFonts w:ascii="宋体" w:hAnsi="宋体" w:hint="eastAsia"/>
                <w:sz w:val="24"/>
              </w:rPr>
              <w:t>分析师会议</w:t>
            </w:r>
          </w:p>
          <w:p w:rsidR="001C20A6" w:rsidRDefault="001C20A6" w:rsidP="001C20A6">
            <w:pPr>
              <w:spacing w:line="480" w:lineRule="atLeast"/>
              <w:rPr>
                <w:rFonts w:ascii="宋体" w:hAnsi="宋体"/>
                <w:bCs/>
                <w:iCs/>
                <w:sz w:val="24"/>
              </w:rPr>
            </w:pPr>
            <w:r>
              <w:rPr>
                <w:rFonts w:ascii="宋体" w:hAnsi="宋体" w:hint="eastAsia"/>
                <w:bCs/>
                <w:iCs/>
                <w:sz w:val="24"/>
              </w:rPr>
              <w:t>□</w:t>
            </w:r>
            <w:r>
              <w:rPr>
                <w:rFonts w:ascii="宋体" w:hAnsi="宋体" w:hint="eastAsia"/>
                <w:sz w:val="24"/>
              </w:rPr>
              <w:t xml:space="preserve">媒体采访            </w:t>
            </w:r>
            <w:r>
              <w:rPr>
                <w:rFonts w:ascii="宋体" w:hAnsi="宋体" w:hint="eastAsia"/>
                <w:bCs/>
                <w:iCs/>
                <w:sz w:val="24"/>
              </w:rPr>
              <w:t>□</w:t>
            </w:r>
            <w:r>
              <w:rPr>
                <w:rFonts w:ascii="宋体" w:hAnsi="宋体" w:hint="eastAsia"/>
                <w:sz w:val="24"/>
              </w:rPr>
              <w:t>业绩说明会</w:t>
            </w:r>
          </w:p>
          <w:p w:rsidR="001C20A6" w:rsidRDefault="001C20A6" w:rsidP="001C20A6">
            <w:pPr>
              <w:spacing w:line="480" w:lineRule="atLeast"/>
              <w:rPr>
                <w:rFonts w:ascii="宋体" w:hAnsi="宋体"/>
                <w:bCs/>
                <w:iCs/>
                <w:sz w:val="24"/>
              </w:rPr>
            </w:pPr>
            <w:r>
              <w:rPr>
                <w:rFonts w:ascii="宋体" w:hAnsi="宋体" w:hint="eastAsia"/>
                <w:bCs/>
                <w:iCs/>
                <w:sz w:val="24"/>
              </w:rPr>
              <w:t>□</w:t>
            </w:r>
            <w:r>
              <w:rPr>
                <w:rFonts w:ascii="宋体" w:hAnsi="宋体" w:hint="eastAsia"/>
                <w:sz w:val="24"/>
              </w:rPr>
              <w:t xml:space="preserve">新闻发布会          </w:t>
            </w:r>
            <w:r>
              <w:rPr>
                <w:rFonts w:ascii="宋体" w:hAnsi="宋体" w:hint="eastAsia"/>
                <w:bCs/>
                <w:iCs/>
                <w:sz w:val="24"/>
              </w:rPr>
              <w:t>□</w:t>
            </w:r>
            <w:r>
              <w:rPr>
                <w:rFonts w:ascii="宋体" w:hAnsi="宋体" w:hint="eastAsia"/>
                <w:sz w:val="24"/>
              </w:rPr>
              <w:t>路演活动</w:t>
            </w:r>
          </w:p>
          <w:p w:rsidR="001C20A6" w:rsidRDefault="001C20A6" w:rsidP="001C20A6">
            <w:pPr>
              <w:tabs>
                <w:tab w:val="left" w:pos="3045"/>
                <w:tab w:val="center" w:pos="3199"/>
              </w:tabs>
              <w:spacing w:line="480" w:lineRule="atLeast"/>
              <w:rPr>
                <w:rFonts w:ascii="宋体" w:hAnsi="宋体"/>
                <w:bCs/>
                <w:iCs/>
                <w:sz w:val="24"/>
              </w:rPr>
            </w:pPr>
            <w:r>
              <w:rPr>
                <w:rFonts w:ascii="宋体" w:hAnsi="宋体" w:hint="eastAsia"/>
                <w:bCs/>
                <w:iCs/>
                <w:sz w:val="24"/>
              </w:rPr>
              <w:t>□</w:t>
            </w:r>
            <w:r>
              <w:rPr>
                <w:rFonts w:ascii="宋体" w:hAnsi="宋体" w:hint="eastAsia"/>
                <w:sz w:val="24"/>
              </w:rPr>
              <w:t>现场参观</w:t>
            </w:r>
            <w:r>
              <w:rPr>
                <w:rFonts w:ascii="宋体" w:hAnsi="宋体"/>
                <w:bCs/>
                <w:iCs/>
                <w:sz w:val="24"/>
              </w:rPr>
              <w:tab/>
            </w:r>
          </w:p>
          <w:p w:rsidR="0061573B" w:rsidRDefault="001C20A6" w:rsidP="001C20A6">
            <w:pPr>
              <w:tabs>
                <w:tab w:val="center" w:pos="3199"/>
              </w:tabs>
              <w:spacing w:line="480" w:lineRule="atLeast"/>
              <w:rPr>
                <w:rFonts w:eastAsiaTheme="minorEastAsia"/>
                <w:bCs/>
                <w:iCs/>
                <w:color w:val="000000"/>
                <w:kern w:val="0"/>
                <w:sz w:val="24"/>
              </w:rPr>
            </w:pPr>
            <w:r>
              <w:rPr>
                <w:rFonts w:ascii="宋体" w:hAnsi="宋体" w:hint="eastAsia"/>
                <w:bCs/>
                <w:iCs/>
                <w:sz w:val="24"/>
              </w:rPr>
              <w:t>□</w:t>
            </w:r>
            <w:r>
              <w:rPr>
                <w:rFonts w:ascii="宋体" w:hAnsi="宋体" w:hint="eastAsia"/>
                <w:sz w:val="24"/>
              </w:rPr>
              <w:t>其他 （</w:t>
            </w:r>
            <w:r>
              <w:rPr>
                <w:rFonts w:ascii="宋体" w:hAnsi="宋体" w:hint="eastAsia"/>
                <w:sz w:val="24"/>
                <w:u w:val="single"/>
              </w:rPr>
              <w:t>请文字说明其他活动内容）</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参与单位名称及人员姓名</w:t>
            </w:r>
          </w:p>
        </w:tc>
        <w:tc>
          <w:tcPr>
            <w:tcW w:w="6614" w:type="dxa"/>
            <w:vAlign w:val="center"/>
          </w:tcPr>
          <w:p w:rsidR="008A2E88" w:rsidRDefault="0015743B" w:rsidP="004F508B">
            <w:pPr>
              <w:spacing w:line="480" w:lineRule="atLeast"/>
              <w:rPr>
                <w:rFonts w:eastAsiaTheme="minorEastAsia"/>
                <w:bCs/>
                <w:iCs/>
                <w:color w:val="000000"/>
                <w:kern w:val="0"/>
                <w:sz w:val="24"/>
              </w:rPr>
            </w:pPr>
            <w:r>
              <w:rPr>
                <w:rFonts w:eastAsiaTheme="minorEastAsia" w:hint="eastAsia"/>
                <w:bCs/>
                <w:iCs/>
                <w:color w:val="000000"/>
                <w:kern w:val="0"/>
                <w:sz w:val="24"/>
              </w:rPr>
              <w:t>财通证券彭勇、吴鹏</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时间</w:t>
            </w:r>
          </w:p>
        </w:tc>
        <w:tc>
          <w:tcPr>
            <w:tcW w:w="6614" w:type="dxa"/>
          </w:tcPr>
          <w:p w:rsidR="0061573B" w:rsidRDefault="00AD60C4" w:rsidP="0015743B">
            <w:pPr>
              <w:spacing w:line="480" w:lineRule="atLeast"/>
              <w:rPr>
                <w:rFonts w:eastAsiaTheme="minorEastAsia"/>
                <w:bCs/>
                <w:iCs/>
                <w:color w:val="000000"/>
                <w:kern w:val="0"/>
                <w:sz w:val="24"/>
              </w:rPr>
            </w:pPr>
            <w:r>
              <w:rPr>
                <w:rFonts w:eastAsiaTheme="minorEastAsia" w:hint="eastAsia"/>
                <w:bCs/>
                <w:iCs/>
                <w:color w:val="000000"/>
                <w:kern w:val="0"/>
                <w:sz w:val="24"/>
              </w:rPr>
              <w:t>20</w:t>
            </w:r>
            <w:r w:rsidR="00C51768">
              <w:rPr>
                <w:rFonts w:eastAsiaTheme="minorEastAsia" w:hint="eastAsia"/>
                <w:bCs/>
                <w:iCs/>
                <w:color w:val="000000"/>
                <w:kern w:val="0"/>
                <w:sz w:val="24"/>
              </w:rPr>
              <w:t>20</w:t>
            </w:r>
            <w:r>
              <w:rPr>
                <w:rFonts w:eastAsiaTheme="minorEastAsia" w:hint="eastAsia"/>
                <w:bCs/>
                <w:iCs/>
                <w:color w:val="000000"/>
                <w:kern w:val="0"/>
                <w:sz w:val="24"/>
              </w:rPr>
              <w:t>年</w:t>
            </w:r>
            <w:r w:rsidR="00C51768">
              <w:rPr>
                <w:rFonts w:eastAsiaTheme="minorEastAsia" w:hint="eastAsia"/>
                <w:bCs/>
                <w:iCs/>
                <w:color w:val="000000"/>
                <w:kern w:val="0"/>
                <w:sz w:val="24"/>
              </w:rPr>
              <w:t>0</w:t>
            </w:r>
            <w:r w:rsidR="0015743B">
              <w:rPr>
                <w:rFonts w:eastAsiaTheme="minorEastAsia" w:hint="eastAsia"/>
                <w:bCs/>
                <w:iCs/>
                <w:color w:val="000000"/>
                <w:kern w:val="0"/>
                <w:sz w:val="24"/>
              </w:rPr>
              <w:t>6</w:t>
            </w:r>
            <w:r>
              <w:rPr>
                <w:rFonts w:eastAsiaTheme="minorEastAsia" w:hint="eastAsia"/>
                <w:bCs/>
                <w:iCs/>
                <w:color w:val="000000"/>
                <w:kern w:val="0"/>
                <w:sz w:val="24"/>
              </w:rPr>
              <w:t>月</w:t>
            </w:r>
            <w:r w:rsidR="0015743B">
              <w:rPr>
                <w:rFonts w:eastAsiaTheme="minorEastAsia" w:hint="eastAsia"/>
                <w:bCs/>
                <w:iCs/>
                <w:color w:val="000000"/>
                <w:kern w:val="0"/>
                <w:sz w:val="24"/>
              </w:rPr>
              <w:t>12</w:t>
            </w:r>
            <w:r>
              <w:rPr>
                <w:rFonts w:eastAsiaTheme="minorEastAsia" w:hint="eastAsia"/>
                <w:bCs/>
                <w:iCs/>
                <w:color w:val="000000"/>
                <w:kern w:val="0"/>
                <w:sz w:val="24"/>
              </w:rPr>
              <w:t>日</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地点</w:t>
            </w:r>
          </w:p>
        </w:tc>
        <w:tc>
          <w:tcPr>
            <w:tcW w:w="6614" w:type="dxa"/>
          </w:tcPr>
          <w:p w:rsidR="0061573B" w:rsidRDefault="00AD60C4">
            <w:pPr>
              <w:spacing w:line="480" w:lineRule="atLeast"/>
              <w:rPr>
                <w:rFonts w:eastAsiaTheme="minorEastAsia"/>
                <w:bCs/>
                <w:iCs/>
                <w:color w:val="000000"/>
                <w:kern w:val="0"/>
                <w:sz w:val="24"/>
              </w:rPr>
            </w:pPr>
            <w:r>
              <w:rPr>
                <w:rFonts w:eastAsiaTheme="minorEastAsia" w:hAnsiTheme="minorEastAsia"/>
                <w:bCs/>
                <w:iCs/>
                <w:color w:val="000000"/>
                <w:kern w:val="0"/>
                <w:sz w:val="24"/>
              </w:rPr>
              <w:t>公司会议室</w:t>
            </w:r>
          </w:p>
        </w:tc>
      </w:tr>
      <w:tr w:rsidR="0061573B">
        <w:tc>
          <w:tcPr>
            <w:tcW w:w="1908" w:type="dxa"/>
            <w:vAlign w:val="center"/>
          </w:tcPr>
          <w:p w:rsidR="0061573B" w:rsidRDefault="00AD60C4" w:rsidP="00A5732A">
            <w:pPr>
              <w:spacing w:line="480" w:lineRule="atLeast"/>
              <w:jc w:val="left"/>
              <w:rPr>
                <w:rFonts w:eastAsiaTheme="minorEastAsia"/>
                <w:b/>
                <w:bCs/>
                <w:iCs/>
                <w:color w:val="000000"/>
                <w:kern w:val="0"/>
                <w:sz w:val="24"/>
              </w:rPr>
            </w:pPr>
            <w:r>
              <w:rPr>
                <w:rFonts w:eastAsiaTheme="minorEastAsia" w:hAnsiTheme="minorEastAsia"/>
                <w:b/>
                <w:bCs/>
                <w:iCs/>
                <w:color w:val="000000"/>
                <w:kern w:val="0"/>
                <w:sz w:val="24"/>
              </w:rPr>
              <w:t>上市公司接待人员姓名</w:t>
            </w:r>
          </w:p>
        </w:tc>
        <w:tc>
          <w:tcPr>
            <w:tcW w:w="6614" w:type="dxa"/>
          </w:tcPr>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副总经理、董事会秘书邱蓉</w:t>
            </w:r>
          </w:p>
          <w:p w:rsidR="0061573B" w:rsidRDefault="00AD60C4" w:rsidP="00DC04C8">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证券</w:t>
            </w:r>
            <w:r w:rsidR="00DC04C8">
              <w:rPr>
                <w:rFonts w:eastAsiaTheme="minorEastAsia" w:hAnsiTheme="minorEastAsia" w:hint="eastAsia"/>
                <w:bCs/>
                <w:iCs/>
                <w:color w:val="000000"/>
                <w:kern w:val="0"/>
                <w:sz w:val="24"/>
              </w:rPr>
              <w:t>办</w:t>
            </w:r>
            <w:r w:rsidR="00697A24">
              <w:rPr>
                <w:rFonts w:eastAsiaTheme="minorEastAsia" w:hAnsiTheme="minorEastAsia" w:hint="eastAsia"/>
                <w:bCs/>
                <w:iCs/>
                <w:color w:val="000000"/>
                <w:kern w:val="0"/>
                <w:sz w:val="24"/>
              </w:rPr>
              <w:t xml:space="preserve">  </w:t>
            </w:r>
            <w:r w:rsidR="00DC04C8">
              <w:rPr>
                <w:rFonts w:eastAsiaTheme="minorEastAsia" w:hAnsiTheme="minorEastAsia" w:hint="eastAsia"/>
                <w:bCs/>
                <w:iCs/>
                <w:color w:val="000000"/>
                <w:kern w:val="0"/>
                <w:sz w:val="24"/>
              </w:rPr>
              <w:t>李琼婷</w:t>
            </w:r>
          </w:p>
        </w:tc>
      </w:tr>
      <w:tr w:rsidR="0061573B">
        <w:trPr>
          <w:trHeight w:val="557"/>
        </w:trPr>
        <w:tc>
          <w:tcPr>
            <w:tcW w:w="1908" w:type="dxa"/>
            <w:vAlign w:val="center"/>
          </w:tcPr>
          <w:p w:rsidR="0061573B" w:rsidRDefault="00AD60C4">
            <w:pPr>
              <w:rPr>
                <w:rFonts w:eastAsiaTheme="minorEastAsia"/>
                <w:b/>
                <w:color w:val="000000"/>
                <w:kern w:val="0"/>
                <w:sz w:val="24"/>
              </w:rPr>
            </w:pPr>
            <w:r>
              <w:rPr>
                <w:rFonts w:eastAsiaTheme="minorEastAsia" w:hAnsiTheme="minorEastAsia"/>
                <w:b/>
                <w:color w:val="000000"/>
                <w:kern w:val="0"/>
                <w:sz w:val="24"/>
              </w:rPr>
              <w:t>投资者关系活动主要内容介绍</w:t>
            </w:r>
          </w:p>
          <w:p w:rsidR="0061573B" w:rsidRDefault="0061573B">
            <w:pPr>
              <w:rPr>
                <w:rFonts w:eastAsiaTheme="minorEastAsia"/>
                <w:color w:val="000000"/>
                <w:kern w:val="0"/>
                <w:sz w:val="24"/>
              </w:rPr>
            </w:pPr>
          </w:p>
        </w:tc>
        <w:tc>
          <w:tcPr>
            <w:tcW w:w="6614" w:type="dxa"/>
          </w:tcPr>
          <w:p w:rsidR="00697A24" w:rsidRDefault="00697A24" w:rsidP="00697A24">
            <w:pPr>
              <w:rPr>
                <w:rFonts w:asciiTheme="minorEastAsia" w:eastAsiaTheme="minorEastAsia" w:hAnsiTheme="minorEastAsia"/>
                <w:b/>
                <w:sz w:val="24"/>
                <w:szCs w:val="22"/>
              </w:rPr>
            </w:pPr>
            <w:r>
              <w:rPr>
                <w:rFonts w:asciiTheme="minorEastAsia" w:eastAsiaTheme="minorEastAsia" w:hAnsiTheme="minorEastAsia"/>
                <w:b/>
                <w:sz w:val="24"/>
                <w:szCs w:val="22"/>
              </w:rPr>
              <w:t>一、</w:t>
            </w:r>
            <w:r w:rsidR="00454443">
              <w:rPr>
                <w:rFonts w:asciiTheme="minorEastAsia" w:eastAsiaTheme="minorEastAsia" w:hAnsiTheme="minorEastAsia" w:hint="eastAsia"/>
                <w:b/>
                <w:sz w:val="24"/>
                <w:szCs w:val="22"/>
              </w:rPr>
              <w:t>行业</w:t>
            </w:r>
            <w:r>
              <w:rPr>
                <w:rFonts w:asciiTheme="minorEastAsia" w:eastAsiaTheme="minorEastAsia" w:hAnsiTheme="minorEastAsia"/>
                <w:b/>
                <w:sz w:val="24"/>
                <w:szCs w:val="22"/>
              </w:rPr>
              <w:t>情况</w:t>
            </w:r>
            <w:r w:rsidR="00454443">
              <w:rPr>
                <w:rFonts w:asciiTheme="minorEastAsia" w:eastAsiaTheme="minorEastAsia" w:hAnsiTheme="minorEastAsia" w:hint="eastAsia"/>
                <w:b/>
                <w:sz w:val="24"/>
                <w:szCs w:val="22"/>
              </w:rPr>
              <w:t>交流</w:t>
            </w:r>
          </w:p>
          <w:p w:rsidR="00697A24" w:rsidRDefault="00697A24" w:rsidP="00697A24">
            <w:pPr>
              <w:rPr>
                <w:rFonts w:asciiTheme="minorEastAsia" w:eastAsiaTheme="minorEastAsia" w:hAnsiTheme="minorEastAsia"/>
                <w:b/>
                <w:bCs/>
                <w:kern w:val="0"/>
                <w:sz w:val="24"/>
                <w:szCs w:val="22"/>
              </w:rPr>
            </w:pPr>
            <w:r>
              <w:rPr>
                <w:rFonts w:asciiTheme="minorEastAsia" w:eastAsiaTheme="minorEastAsia" w:hAnsiTheme="minorEastAsia"/>
                <w:b/>
                <w:sz w:val="24"/>
                <w:szCs w:val="22"/>
              </w:rPr>
              <w:t>二、</w:t>
            </w:r>
            <w:r>
              <w:rPr>
                <w:rFonts w:asciiTheme="minorEastAsia" w:eastAsiaTheme="minorEastAsia" w:hAnsiTheme="minorEastAsia"/>
                <w:b/>
                <w:bCs/>
                <w:kern w:val="0"/>
                <w:sz w:val="24"/>
                <w:szCs w:val="22"/>
              </w:rPr>
              <w:t>公司情况</w:t>
            </w:r>
            <w:r>
              <w:rPr>
                <w:rFonts w:asciiTheme="minorEastAsia" w:eastAsiaTheme="minorEastAsia" w:hAnsiTheme="minorEastAsia" w:hint="eastAsia"/>
                <w:b/>
                <w:bCs/>
                <w:kern w:val="0"/>
                <w:sz w:val="24"/>
                <w:szCs w:val="22"/>
              </w:rPr>
              <w:t>交流</w:t>
            </w:r>
          </w:p>
          <w:p w:rsidR="009A1B62" w:rsidRPr="007B7CA8" w:rsidRDefault="00DC4B4B" w:rsidP="002C003D">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1</w:t>
            </w:r>
            <w:r w:rsidR="002B1BCC" w:rsidRPr="007B7CA8">
              <w:rPr>
                <w:rFonts w:asciiTheme="minorEastAsia" w:eastAsiaTheme="minorEastAsia" w:hAnsiTheme="minorEastAsia" w:hint="eastAsia"/>
                <w:b/>
                <w:bCs/>
                <w:kern w:val="0"/>
                <w:sz w:val="24"/>
                <w:szCs w:val="22"/>
              </w:rPr>
              <w:t>、</w:t>
            </w:r>
            <w:r w:rsidR="00F7346C">
              <w:rPr>
                <w:rFonts w:asciiTheme="minorEastAsia" w:eastAsiaTheme="minorEastAsia" w:hAnsiTheme="minorEastAsia" w:hint="eastAsia"/>
                <w:b/>
                <w:bCs/>
                <w:kern w:val="0"/>
                <w:sz w:val="24"/>
                <w:szCs w:val="22"/>
              </w:rPr>
              <w:t>公司这两年的客户拓展计划是什么？</w:t>
            </w:r>
          </w:p>
          <w:p w:rsidR="00F7346C" w:rsidRDefault="007B7CA8" w:rsidP="001E7997">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00F7346C" w:rsidRPr="00F7346C">
              <w:rPr>
                <w:rFonts w:asciiTheme="minorEastAsia" w:eastAsiaTheme="minorEastAsia" w:hAnsiTheme="minorEastAsia" w:hint="eastAsia"/>
                <w:bCs/>
                <w:kern w:val="0"/>
                <w:sz w:val="24"/>
                <w:szCs w:val="22"/>
              </w:rPr>
              <w:t>公司正在不断扩大市场覆盖面，逐渐实现合资品牌全球采购平台的市场横向、纵向的开拓，同时加快对汽车电子系统、智能驾驶以及新能源轮毂电机产品的市场推广与应用。</w:t>
            </w:r>
          </w:p>
          <w:p w:rsidR="00DC4B4B" w:rsidRDefault="00541798" w:rsidP="00266C1F">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2</w:t>
            </w:r>
            <w:r w:rsidR="00DC4B4B" w:rsidRPr="00DC4B4B">
              <w:rPr>
                <w:rFonts w:asciiTheme="minorEastAsia" w:eastAsiaTheme="minorEastAsia" w:hAnsiTheme="minorEastAsia" w:hint="eastAsia"/>
                <w:b/>
                <w:bCs/>
                <w:kern w:val="0"/>
                <w:sz w:val="24"/>
                <w:szCs w:val="22"/>
              </w:rPr>
              <w:t>、</w:t>
            </w:r>
            <w:r w:rsidR="00621E26">
              <w:rPr>
                <w:rFonts w:asciiTheme="minorEastAsia" w:eastAsiaTheme="minorEastAsia" w:hAnsiTheme="minorEastAsia" w:hint="eastAsia"/>
                <w:b/>
                <w:bCs/>
                <w:kern w:val="0"/>
                <w:sz w:val="24"/>
                <w:szCs w:val="22"/>
              </w:rPr>
              <w:t>公司目前汽车电子产品的情况如何？</w:t>
            </w:r>
          </w:p>
          <w:p w:rsidR="00541798" w:rsidRDefault="00621E26" w:rsidP="00541798">
            <w:pPr>
              <w:rPr>
                <w:rFonts w:asciiTheme="minorEastAsia" w:eastAsiaTheme="minorEastAsia" w:hAnsiTheme="minorEastAsia"/>
                <w:bCs/>
                <w:kern w:val="0"/>
                <w:sz w:val="24"/>
                <w:szCs w:val="22"/>
              </w:rPr>
            </w:pPr>
            <w:r w:rsidRPr="00621E26">
              <w:rPr>
                <w:rFonts w:asciiTheme="minorEastAsia" w:eastAsiaTheme="minorEastAsia" w:hAnsiTheme="minorEastAsia" w:hint="eastAsia"/>
                <w:bCs/>
                <w:kern w:val="0"/>
                <w:sz w:val="24"/>
                <w:szCs w:val="22"/>
              </w:rPr>
              <w:t>答：</w:t>
            </w:r>
            <w:r w:rsidRPr="00053D57">
              <w:rPr>
                <w:rFonts w:asciiTheme="minorEastAsia" w:eastAsiaTheme="minorEastAsia" w:hAnsiTheme="minorEastAsia" w:hint="eastAsia"/>
                <w:bCs/>
                <w:kern w:val="0"/>
                <w:sz w:val="24"/>
                <w:szCs w:val="22"/>
              </w:rPr>
              <w:t>公司已成功开发并产业化的汽车防抱死制动系统ABS为基础，成功开发</w:t>
            </w:r>
            <w:r>
              <w:rPr>
                <w:rFonts w:asciiTheme="minorEastAsia" w:eastAsiaTheme="minorEastAsia" w:hAnsiTheme="minorEastAsia" w:hint="eastAsia"/>
                <w:bCs/>
                <w:kern w:val="0"/>
                <w:sz w:val="24"/>
                <w:szCs w:val="22"/>
              </w:rPr>
              <w:t>ESC、EPB、IBS等产品。目前，</w:t>
            </w:r>
            <w:r w:rsidRPr="004535FC">
              <w:rPr>
                <w:rFonts w:asciiTheme="minorEastAsia" w:eastAsiaTheme="minorEastAsia" w:hAnsiTheme="minorEastAsia" w:hint="eastAsia"/>
                <w:bCs/>
                <w:kern w:val="0"/>
                <w:sz w:val="24"/>
                <w:szCs w:val="22"/>
              </w:rPr>
              <w:t>公司ECS、EPB</w:t>
            </w:r>
            <w:r>
              <w:rPr>
                <w:rFonts w:asciiTheme="minorEastAsia" w:eastAsiaTheme="minorEastAsia" w:hAnsiTheme="minorEastAsia" w:hint="eastAsia"/>
                <w:bCs/>
                <w:kern w:val="0"/>
                <w:sz w:val="24"/>
                <w:szCs w:val="22"/>
              </w:rPr>
              <w:t>已经批量生产，</w:t>
            </w:r>
            <w:r w:rsidRPr="004535FC">
              <w:rPr>
                <w:rFonts w:asciiTheme="minorEastAsia" w:eastAsiaTheme="minorEastAsia" w:hAnsiTheme="minorEastAsia" w:hint="eastAsia"/>
                <w:bCs/>
                <w:kern w:val="0"/>
                <w:sz w:val="24"/>
                <w:szCs w:val="22"/>
              </w:rPr>
              <w:t>公司IBS属于小批量供货状态，为多家公司提</w:t>
            </w:r>
            <w:r w:rsidRPr="004535FC">
              <w:rPr>
                <w:rFonts w:asciiTheme="minorEastAsia" w:eastAsiaTheme="minorEastAsia" w:hAnsiTheme="minorEastAsia" w:hint="eastAsia"/>
                <w:bCs/>
                <w:kern w:val="0"/>
                <w:sz w:val="24"/>
                <w:szCs w:val="22"/>
              </w:rPr>
              <w:lastRenderedPageBreak/>
              <w:t>供产品。</w:t>
            </w:r>
            <w:r>
              <w:rPr>
                <w:rFonts w:asciiTheme="minorEastAsia" w:eastAsiaTheme="minorEastAsia" w:hAnsiTheme="minorEastAsia" w:hint="eastAsia"/>
                <w:bCs/>
                <w:kern w:val="0"/>
                <w:sz w:val="24"/>
                <w:szCs w:val="22"/>
              </w:rPr>
              <w:t>近年来，公司汽车电子控制系统产品已开始逐步放量，收入占比稳步提升。</w:t>
            </w:r>
            <w:r w:rsidRPr="00053D57">
              <w:rPr>
                <w:rFonts w:asciiTheme="minorEastAsia" w:eastAsiaTheme="minorEastAsia" w:hAnsiTheme="minorEastAsia" w:hint="eastAsia"/>
                <w:bCs/>
                <w:kern w:val="0"/>
                <w:sz w:val="24"/>
                <w:szCs w:val="22"/>
              </w:rPr>
              <w:t>汽车电子辅助系统的应用和升级最终是为了实现汽车智能驾驶和无人驾驶，公司将根据汽车电子的发展趋势做好相应的技术储备。</w:t>
            </w:r>
          </w:p>
          <w:p w:rsidR="00541798" w:rsidRPr="00266C1F" w:rsidRDefault="00454443" w:rsidP="00541798">
            <w:pPr>
              <w:rPr>
                <w:rFonts w:asciiTheme="minorEastAsia" w:eastAsiaTheme="minorEastAsia" w:hAnsiTheme="minorEastAsia"/>
                <w:bCs/>
                <w:kern w:val="0"/>
                <w:sz w:val="24"/>
                <w:szCs w:val="22"/>
              </w:rPr>
            </w:pPr>
            <w:r>
              <w:rPr>
                <w:rFonts w:asciiTheme="minorEastAsia" w:eastAsiaTheme="minorEastAsia" w:hAnsiTheme="minorEastAsia" w:hint="eastAsia"/>
                <w:b/>
                <w:bCs/>
                <w:kern w:val="0"/>
                <w:sz w:val="24"/>
                <w:szCs w:val="22"/>
              </w:rPr>
              <w:t>3</w:t>
            </w:r>
            <w:r w:rsidR="00541798" w:rsidRPr="00266C1F">
              <w:rPr>
                <w:rFonts w:asciiTheme="minorEastAsia" w:eastAsiaTheme="minorEastAsia" w:hAnsiTheme="minorEastAsia" w:hint="eastAsia"/>
                <w:b/>
                <w:bCs/>
                <w:kern w:val="0"/>
                <w:sz w:val="24"/>
                <w:szCs w:val="22"/>
              </w:rPr>
              <w:t>、</w:t>
            </w:r>
            <w:r w:rsidR="00541798">
              <w:rPr>
                <w:rFonts w:asciiTheme="minorEastAsia" w:eastAsiaTheme="minorEastAsia" w:hAnsiTheme="minorEastAsia" w:hint="eastAsia"/>
                <w:b/>
                <w:bCs/>
                <w:kern w:val="0"/>
                <w:sz w:val="24"/>
                <w:szCs w:val="22"/>
              </w:rPr>
              <w:t>公司对于今年的业绩有何考虑？</w:t>
            </w:r>
          </w:p>
          <w:p w:rsidR="00541798" w:rsidRDefault="00541798" w:rsidP="00541798">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Pr="00F7346C">
              <w:rPr>
                <w:rFonts w:asciiTheme="minorEastAsia" w:eastAsiaTheme="minorEastAsia" w:hAnsiTheme="minorEastAsia" w:hint="eastAsia"/>
                <w:bCs/>
                <w:kern w:val="0"/>
                <w:sz w:val="24"/>
                <w:szCs w:val="22"/>
              </w:rPr>
              <w:t>公司管理层将切实做好经营管理，提升盈利能力及市场竞争力，努力提升公司效益，力争扭亏为盈</w:t>
            </w:r>
            <w:r>
              <w:rPr>
                <w:rFonts w:asciiTheme="minorEastAsia" w:eastAsiaTheme="minorEastAsia" w:hAnsiTheme="minorEastAsia" w:hint="eastAsia"/>
                <w:bCs/>
                <w:kern w:val="0"/>
                <w:sz w:val="24"/>
                <w:szCs w:val="22"/>
              </w:rPr>
              <w:t>。</w:t>
            </w:r>
          </w:p>
          <w:p w:rsidR="00621E26" w:rsidRPr="00621E26" w:rsidRDefault="00454443" w:rsidP="00621E26">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4</w:t>
            </w:r>
            <w:r w:rsidR="00621E26" w:rsidRPr="00621E26">
              <w:rPr>
                <w:rFonts w:asciiTheme="minorEastAsia" w:eastAsiaTheme="minorEastAsia" w:hAnsiTheme="minorEastAsia" w:hint="eastAsia"/>
                <w:b/>
                <w:bCs/>
                <w:kern w:val="0"/>
                <w:sz w:val="24"/>
                <w:szCs w:val="22"/>
              </w:rPr>
              <w:t>、公司轮毂电机</w:t>
            </w:r>
            <w:r w:rsidR="00541798">
              <w:rPr>
                <w:rFonts w:asciiTheme="minorEastAsia" w:eastAsiaTheme="minorEastAsia" w:hAnsiTheme="minorEastAsia" w:hint="eastAsia"/>
                <w:b/>
                <w:bCs/>
                <w:kern w:val="0"/>
                <w:sz w:val="24"/>
                <w:szCs w:val="22"/>
              </w:rPr>
              <w:t>项目</w:t>
            </w:r>
            <w:r w:rsidR="00621E26" w:rsidRPr="00621E26">
              <w:rPr>
                <w:rFonts w:asciiTheme="minorEastAsia" w:eastAsiaTheme="minorEastAsia" w:hAnsiTheme="minorEastAsia" w:hint="eastAsia"/>
                <w:b/>
                <w:bCs/>
                <w:kern w:val="0"/>
                <w:sz w:val="24"/>
                <w:szCs w:val="22"/>
              </w:rPr>
              <w:t>进展如何？</w:t>
            </w:r>
            <w:r w:rsidR="00621E26">
              <w:rPr>
                <w:rFonts w:asciiTheme="minorEastAsia" w:eastAsiaTheme="minorEastAsia" w:hAnsiTheme="minorEastAsia" w:hint="eastAsia"/>
                <w:b/>
                <w:bCs/>
                <w:kern w:val="0"/>
                <w:sz w:val="24"/>
                <w:szCs w:val="22"/>
              </w:rPr>
              <w:t>目前碰到的难题是什么？</w:t>
            </w:r>
          </w:p>
          <w:p w:rsidR="00621E26" w:rsidRDefault="00621E26" w:rsidP="00541798">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00541798" w:rsidRPr="00541798">
              <w:rPr>
                <w:rFonts w:asciiTheme="minorEastAsia" w:eastAsiaTheme="minorEastAsia" w:hAnsiTheme="minorEastAsia" w:hint="eastAsia"/>
                <w:bCs/>
                <w:kern w:val="0"/>
                <w:sz w:val="24"/>
                <w:szCs w:val="22"/>
              </w:rPr>
              <w:t>公司</w:t>
            </w:r>
            <w:r w:rsidR="00541798">
              <w:rPr>
                <w:rFonts w:asciiTheme="minorEastAsia" w:eastAsiaTheme="minorEastAsia" w:hAnsiTheme="minorEastAsia" w:hint="eastAsia"/>
                <w:bCs/>
                <w:kern w:val="0"/>
                <w:sz w:val="24"/>
                <w:szCs w:val="22"/>
              </w:rPr>
              <w:t>目前已与多家整车厂在开发合作，</w:t>
            </w:r>
            <w:r w:rsidR="00541798" w:rsidRPr="00541798">
              <w:rPr>
                <w:rFonts w:asciiTheme="minorEastAsia" w:eastAsiaTheme="minorEastAsia" w:hAnsiTheme="minorEastAsia" w:hint="eastAsia"/>
                <w:bCs/>
                <w:kern w:val="0"/>
                <w:sz w:val="24"/>
                <w:szCs w:val="22"/>
              </w:rPr>
              <w:t>已具备量产条件，</w:t>
            </w:r>
            <w:r w:rsidR="00541798">
              <w:rPr>
                <w:rFonts w:asciiTheme="minorEastAsia" w:eastAsiaTheme="minorEastAsia" w:hAnsiTheme="minorEastAsia" w:hint="eastAsia"/>
                <w:bCs/>
                <w:kern w:val="0"/>
                <w:sz w:val="24"/>
                <w:szCs w:val="22"/>
              </w:rPr>
              <w:t>今年能实现小批量量产，</w:t>
            </w:r>
            <w:r w:rsidR="00541798" w:rsidRPr="00541798">
              <w:rPr>
                <w:rFonts w:asciiTheme="minorEastAsia" w:eastAsiaTheme="minorEastAsia" w:hAnsiTheme="minorEastAsia" w:hint="eastAsia"/>
                <w:bCs/>
                <w:kern w:val="0"/>
                <w:sz w:val="24"/>
                <w:szCs w:val="22"/>
              </w:rPr>
              <w:t>公司会努力加快推进轮毂电机的产业化。</w:t>
            </w:r>
            <w:r w:rsidRPr="00F7346C">
              <w:rPr>
                <w:rFonts w:asciiTheme="minorEastAsia" w:eastAsiaTheme="minorEastAsia" w:hAnsiTheme="minorEastAsia" w:hint="eastAsia"/>
                <w:bCs/>
                <w:kern w:val="0"/>
                <w:sz w:val="24"/>
                <w:szCs w:val="22"/>
              </w:rPr>
              <w:t>公司的轮毂电机驱动已不存在技术方面的风险，只是成本方面还需要随着量产的批次逐步下降，才能真正大批量上市。</w:t>
            </w:r>
          </w:p>
          <w:p w:rsidR="00541798" w:rsidRDefault="00454443" w:rsidP="00541798">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5</w:t>
            </w:r>
            <w:r w:rsidR="00541798" w:rsidRPr="00541798">
              <w:rPr>
                <w:rFonts w:asciiTheme="minorEastAsia" w:eastAsiaTheme="minorEastAsia" w:hAnsiTheme="minorEastAsia" w:hint="eastAsia"/>
                <w:b/>
                <w:bCs/>
                <w:kern w:val="0"/>
                <w:sz w:val="24"/>
                <w:szCs w:val="22"/>
              </w:rPr>
              <w:t>、公司智能驾驶项目今年的进展预计如何？</w:t>
            </w:r>
          </w:p>
          <w:p w:rsidR="00541798" w:rsidRPr="00541798" w:rsidRDefault="00541798" w:rsidP="00541798">
            <w:pPr>
              <w:rPr>
                <w:rFonts w:asciiTheme="minorEastAsia" w:eastAsiaTheme="minorEastAsia" w:hAnsiTheme="minorEastAsia"/>
                <w:bCs/>
                <w:kern w:val="0"/>
                <w:sz w:val="24"/>
                <w:szCs w:val="22"/>
              </w:rPr>
            </w:pPr>
            <w:r w:rsidRPr="00541798">
              <w:rPr>
                <w:rFonts w:asciiTheme="minorEastAsia" w:eastAsiaTheme="minorEastAsia" w:hAnsiTheme="minorEastAsia" w:hint="eastAsia"/>
                <w:bCs/>
                <w:kern w:val="0"/>
                <w:sz w:val="24"/>
                <w:szCs w:val="22"/>
              </w:rPr>
              <w:t>答：目前公司已与多家整车厂就ADAS系统达成整车开发协议,</w:t>
            </w:r>
            <w:r>
              <w:rPr>
                <w:rFonts w:asciiTheme="minorEastAsia" w:eastAsiaTheme="minorEastAsia" w:hAnsiTheme="minorEastAsia" w:hint="eastAsia"/>
                <w:bCs/>
                <w:kern w:val="0"/>
                <w:sz w:val="24"/>
                <w:szCs w:val="22"/>
              </w:rPr>
              <w:t>预计</w:t>
            </w:r>
            <w:r w:rsidRPr="00541798">
              <w:rPr>
                <w:rFonts w:asciiTheme="minorEastAsia" w:eastAsiaTheme="minorEastAsia" w:hAnsiTheme="minorEastAsia" w:hint="eastAsia"/>
                <w:bCs/>
                <w:kern w:val="0"/>
                <w:sz w:val="24"/>
                <w:szCs w:val="22"/>
              </w:rPr>
              <w:t>今年下半年开始量产，</w:t>
            </w:r>
            <w:r>
              <w:rPr>
                <w:rFonts w:asciiTheme="minorEastAsia" w:eastAsiaTheme="minorEastAsia" w:hAnsiTheme="minorEastAsia" w:hint="eastAsia"/>
                <w:bCs/>
                <w:kern w:val="0"/>
                <w:sz w:val="24"/>
                <w:szCs w:val="22"/>
              </w:rPr>
              <w:t>但</w:t>
            </w:r>
            <w:r w:rsidRPr="00541798">
              <w:rPr>
                <w:rFonts w:asciiTheme="minorEastAsia" w:eastAsiaTheme="minorEastAsia" w:hAnsiTheme="minorEastAsia" w:hint="eastAsia"/>
                <w:bCs/>
                <w:kern w:val="0"/>
                <w:sz w:val="24"/>
                <w:szCs w:val="22"/>
              </w:rPr>
              <w:t>具体的量产时间还要根据整车厂的量产进度调整。</w:t>
            </w:r>
          </w:p>
        </w:tc>
      </w:tr>
      <w:tr w:rsidR="0061573B">
        <w:tc>
          <w:tcPr>
            <w:tcW w:w="1908" w:type="dxa"/>
            <w:vAlign w:val="center"/>
          </w:tcPr>
          <w:p w:rsidR="0061573B" w:rsidRDefault="00AD60C4">
            <w:pPr>
              <w:spacing w:line="480" w:lineRule="atLeast"/>
              <w:rPr>
                <w:rFonts w:eastAsiaTheme="minorEastAsia" w:hAnsiTheme="minorEastAsia"/>
                <w:b/>
                <w:bCs/>
                <w:iCs/>
                <w:color w:val="000000"/>
                <w:kern w:val="0"/>
                <w:sz w:val="24"/>
              </w:rPr>
            </w:pPr>
            <w:r>
              <w:rPr>
                <w:rFonts w:eastAsiaTheme="minorEastAsia" w:hAnsiTheme="minorEastAsia"/>
                <w:b/>
                <w:bCs/>
                <w:iCs/>
                <w:color w:val="000000"/>
                <w:kern w:val="0"/>
                <w:sz w:val="24"/>
              </w:rPr>
              <w:lastRenderedPageBreak/>
              <w:t>附件清单（如有）</w:t>
            </w:r>
          </w:p>
        </w:tc>
        <w:tc>
          <w:tcPr>
            <w:tcW w:w="6614" w:type="dxa"/>
          </w:tcPr>
          <w:p w:rsidR="0061573B" w:rsidRDefault="00AD60C4">
            <w:pPr>
              <w:spacing w:line="480" w:lineRule="atLeast"/>
              <w:rPr>
                <w:rFonts w:eastAsiaTheme="minorEastAsia"/>
                <w:sz w:val="24"/>
              </w:rPr>
            </w:pPr>
            <w:r>
              <w:rPr>
                <w:rFonts w:eastAsiaTheme="minorEastAsia" w:hAnsiTheme="minorEastAsia"/>
                <w:sz w:val="24"/>
              </w:rPr>
              <w:t>无</w:t>
            </w:r>
          </w:p>
        </w:tc>
      </w:tr>
      <w:tr w:rsidR="0061573B">
        <w:tc>
          <w:tcPr>
            <w:tcW w:w="1908" w:type="dxa"/>
            <w:vAlign w:val="center"/>
          </w:tcPr>
          <w:p w:rsidR="0061573B" w:rsidRDefault="00AD60C4">
            <w:pPr>
              <w:spacing w:line="480" w:lineRule="atLeast"/>
              <w:ind w:firstLineChars="98" w:firstLine="236"/>
              <w:rPr>
                <w:rFonts w:eastAsiaTheme="minorEastAsia"/>
                <w:b/>
                <w:bCs/>
                <w:iCs/>
                <w:color w:val="000000"/>
                <w:kern w:val="0"/>
                <w:sz w:val="24"/>
              </w:rPr>
            </w:pPr>
            <w:r>
              <w:rPr>
                <w:rFonts w:eastAsiaTheme="minorEastAsia" w:hAnsiTheme="minorEastAsia"/>
                <w:b/>
                <w:bCs/>
                <w:iCs/>
                <w:color w:val="000000"/>
                <w:kern w:val="0"/>
                <w:sz w:val="24"/>
              </w:rPr>
              <w:t>日期</w:t>
            </w:r>
          </w:p>
        </w:tc>
        <w:tc>
          <w:tcPr>
            <w:tcW w:w="6614" w:type="dxa"/>
          </w:tcPr>
          <w:p w:rsidR="0061573B" w:rsidRDefault="00AD60C4" w:rsidP="0015743B">
            <w:pPr>
              <w:spacing w:line="480" w:lineRule="atLeast"/>
              <w:rPr>
                <w:rFonts w:eastAsiaTheme="minorEastAsia"/>
                <w:bCs/>
                <w:iCs/>
                <w:color w:val="000000"/>
                <w:kern w:val="0"/>
                <w:sz w:val="24"/>
              </w:rPr>
            </w:pPr>
            <w:r>
              <w:rPr>
                <w:rFonts w:eastAsiaTheme="minorEastAsia" w:hint="eastAsia"/>
                <w:bCs/>
                <w:iCs/>
                <w:color w:val="000000"/>
                <w:kern w:val="0"/>
                <w:sz w:val="24"/>
              </w:rPr>
              <w:t>20</w:t>
            </w:r>
            <w:r w:rsidR="00C51768">
              <w:rPr>
                <w:rFonts w:eastAsiaTheme="minorEastAsia" w:hint="eastAsia"/>
                <w:bCs/>
                <w:iCs/>
                <w:color w:val="000000"/>
                <w:kern w:val="0"/>
                <w:sz w:val="24"/>
              </w:rPr>
              <w:t>20</w:t>
            </w:r>
            <w:r>
              <w:rPr>
                <w:rFonts w:eastAsiaTheme="minorEastAsia" w:hAnsiTheme="minorEastAsia"/>
                <w:bCs/>
                <w:iCs/>
                <w:color w:val="000000"/>
                <w:kern w:val="0"/>
                <w:sz w:val="24"/>
              </w:rPr>
              <w:t>年</w:t>
            </w:r>
            <w:r w:rsidR="00C51768">
              <w:rPr>
                <w:rFonts w:eastAsiaTheme="minorEastAsia" w:hAnsiTheme="minorEastAsia" w:hint="eastAsia"/>
                <w:bCs/>
                <w:iCs/>
                <w:color w:val="000000"/>
                <w:kern w:val="0"/>
                <w:sz w:val="24"/>
              </w:rPr>
              <w:t>0</w:t>
            </w:r>
            <w:r w:rsidR="0015743B">
              <w:rPr>
                <w:rFonts w:eastAsiaTheme="minorEastAsia" w:hAnsiTheme="minorEastAsia" w:hint="eastAsia"/>
                <w:bCs/>
                <w:iCs/>
                <w:color w:val="000000"/>
                <w:kern w:val="0"/>
                <w:sz w:val="24"/>
              </w:rPr>
              <w:t>6</w:t>
            </w:r>
            <w:r>
              <w:rPr>
                <w:rFonts w:eastAsiaTheme="minorEastAsia" w:hAnsiTheme="minorEastAsia"/>
                <w:bCs/>
                <w:iCs/>
                <w:color w:val="000000"/>
                <w:kern w:val="0"/>
                <w:sz w:val="24"/>
              </w:rPr>
              <w:t>月</w:t>
            </w:r>
            <w:r w:rsidR="0015743B">
              <w:rPr>
                <w:rFonts w:eastAsiaTheme="minorEastAsia" w:hAnsiTheme="minorEastAsia" w:hint="eastAsia"/>
                <w:bCs/>
                <w:iCs/>
                <w:color w:val="000000"/>
                <w:kern w:val="0"/>
                <w:sz w:val="24"/>
              </w:rPr>
              <w:t>1</w:t>
            </w:r>
            <w:r w:rsidR="00325408">
              <w:rPr>
                <w:rFonts w:eastAsiaTheme="minorEastAsia" w:hAnsiTheme="minorEastAsia" w:hint="eastAsia"/>
                <w:bCs/>
                <w:iCs/>
                <w:color w:val="000000"/>
                <w:kern w:val="0"/>
                <w:sz w:val="24"/>
              </w:rPr>
              <w:t>5</w:t>
            </w:r>
            <w:r>
              <w:rPr>
                <w:rFonts w:eastAsiaTheme="minorEastAsia" w:hAnsiTheme="minorEastAsia"/>
                <w:bCs/>
                <w:iCs/>
                <w:color w:val="000000"/>
                <w:kern w:val="0"/>
                <w:sz w:val="24"/>
              </w:rPr>
              <w:t>日</w:t>
            </w:r>
          </w:p>
        </w:tc>
      </w:tr>
    </w:tbl>
    <w:p w:rsidR="0061573B" w:rsidRDefault="0061573B">
      <w:pPr>
        <w:spacing w:line="20" w:lineRule="exact"/>
        <w:rPr>
          <w:rFonts w:asciiTheme="minorEastAsia" w:eastAsiaTheme="minorEastAsia" w:hAnsiTheme="minorEastAsia"/>
          <w:sz w:val="24"/>
          <w:szCs w:val="22"/>
        </w:rPr>
      </w:pPr>
    </w:p>
    <w:sectPr w:rsidR="0061573B" w:rsidSect="0061573B">
      <w:headerReference w:type="default" r:id="rId8"/>
      <w:footerReference w:type="even" r:id="rId9"/>
      <w:footerReference w:type="default" r:id="rId10"/>
      <w:pgSz w:w="11906" w:h="16838"/>
      <w:pgMar w:top="1560" w:right="1800" w:bottom="198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7B2" w:rsidRDefault="00F307B2" w:rsidP="0061573B">
      <w:pPr>
        <w:spacing w:line="240" w:lineRule="auto"/>
      </w:pPr>
      <w:r>
        <w:separator/>
      </w:r>
    </w:p>
  </w:endnote>
  <w:endnote w:type="continuationSeparator" w:id="1">
    <w:p w:rsidR="00F307B2" w:rsidRDefault="00F307B2" w:rsidP="00615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A643A6">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end"/>
    </w:r>
  </w:p>
  <w:p w:rsidR="0061573B" w:rsidRDefault="006157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A643A6">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separate"/>
    </w:r>
    <w:r w:rsidR="00454443">
      <w:rPr>
        <w:rStyle w:val="a7"/>
        <w:noProof/>
      </w:rPr>
      <w:t>1</w:t>
    </w:r>
    <w:r>
      <w:rPr>
        <w:rStyle w:val="a7"/>
      </w:rPr>
      <w:fldChar w:fldCharType="end"/>
    </w:r>
  </w:p>
  <w:p w:rsidR="0061573B" w:rsidRDefault="00615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7B2" w:rsidRDefault="00F307B2" w:rsidP="0061573B">
      <w:pPr>
        <w:spacing w:line="240" w:lineRule="auto"/>
      </w:pPr>
      <w:r>
        <w:separator/>
      </w:r>
    </w:p>
  </w:footnote>
  <w:footnote w:type="continuationSeparator" w:id="1">
    <w:p w:rsidR="00F307B2" w:rsidRDefault="00F307B2" w:rsidP="006157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1573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130A"/>
    <w:multiLevelType w:val="singleLevel"/>
    <w:tmpl w:val="58EF130A"/>
    <w:lvl w:ilvl="0">
      <w:start w:val="3"/>
      <w:numFmt w:val="decimal"/>
      <w:suff w:val="nothing"/>
      <w:lvlText w:val="%1、"/>
      <w:lvlJc w:val="left"/>
    </w:lvl>
  </w:abstractNum>
  <w:abstractNum w:abstractNumId="1">
    <w:nsid w:val="58EF18DF"/>
    <w:multiLevelType w:val="singleLevel"/>
    <w:tmpl w:val="58EF18DF"/>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2AE"/>
    <w:rsid w:val="0000319E"/>
    <w:rsid w:val="00003B6A"/>
    <w:rsid w:val="00003FA5"/>
    <w:rsid w:val="0000417F"/>
    <w:rsid w:val="000073F9"/>
    <w:rsid w:val="00010786"/>
    <w:rsid w:val="00013295"/>
    <w:rsid w:val="0001438B"/>
    <w:rsid w:val="00016A54"/>
    <w:rsid w:val="00017903"/>
    <w:rsid w:val="00020653"/>
    <w:rsid w:val="00022638"/>
    <w:rsid w:val="000241C0"/>
    <w:rsid w:val="000245AB"/>
    <w:rsid w:val="000273BB"/>
    <w:rsid w:val="00027D6E"/>
    <w:rsid w:val="00031B70"/>
    <w:rsid w:val="00034452"/>
    <w:rsid w:val="00035C05"/>
    <w:rsid w:val="0003742E"/>
    <w:rsid w:val="00037F25"/>
    <w:rsid w:val="00041677"/>
    <w:rsid w:val="00041D97"/>
    <w:rsid w:val="000438CB"/>
    <w:rsid w:val="00050C63"/>
    <w:rsid w:val="00053D57"/>
    <w:rsid w:val="000547CF"/>
    <w:rsid w:val="00054D3A"/>
    <w:rsid w:val="00063A7D"/>
    <w:rsid w:val="00063CFD"/>
    <w:rsid w:val="00064454"/>
    <w:rsid w:val="000649AD"/>
    <w:rsid w:val="00064F0D"/>
    <w:rsid w:val="00065762"/>
    <w:rsid w:val="00065927"/>
    <w:rsid w:val="00066FE8"/>
    <w:rsid w:val="00071C23"/>
    <w:rsid w:val="00072C4A"/>
    <w:rsid w:val="000731DF"/>
    <w:rsid w:val="00081465"/>
    <w:rsid w:val="000824C7"/>
    <w:rsid w:val="00082DFB"/>
    <w:rsid w:val="00083F48"/>
    <w:rsid w:val="0008445C"/>
    <w:rsid w:val="00084D14"/>
    <w:rsid w:val="000902AF"/>
    <w:rsid w:val="00090D0A"/>
    <w:rsid w:val="00090EFA"/>
    <w:rsid w:val="00091AAB"/>
    <w:rsid w:val="00092159"/>
    <w:rsid w:val="000923D6"/>
    <w:rsid w:val="000A2936"/>
    <w:rsid w:val="000A31DE"/>
    <w:rsid w:val="000A4A5B"/>
    <w:rsid w:val="000A4C7E"/>
    <w:rsid w:val="000A5048"/>
    <w:rsid w:val="000A5EF5"/>
    <w:rsid w:val="000A61DA"/>
    <w:rsid w:val="000A76CC"/>
    <w:rsid w:val="000A7EB8"/>
    <w:rsid w:val="000B0B18"/>
    <w:rsid w:val="000B0CE8"/>
    <w:rsid w:val="000B3ADA"/>
    <w:rsid w:val="000B4654"/>
    <w:rsid w:val="000B523A"/>
    <w:rsid w:val="000B60D8"/>
    <w:rsid w:val="000B7BC7"/>
    <w:rsid w:val="000C07D2"/>
    <w:rsid w:val="000C6FF1"/>
    <w:rsid w:val="000D1D39"/>
    <w:rsid w:val="000D3F78"/>
    <w:rsid w:val="000D54FB"/>
    <w:rsid w:val="000D7171"/>
    <w:rsid w:val="000D7B8A"/>
    <w:rsid w:val="000E5F89"/>
    <w:rsid w:val="000F00FA"/>
    <w:rsid w:val="000F0310"/>
    <w:rsid w:val="000F66D8"/>
    <w:rsid w:val="00101D2A"/>
    <w:rsid w:val="001047B8"/>
    <w:rsid w:val="00104D74"/>
    <w:rsid w:val="00104F00"/>
    <w:rsid w:val="00105293"/>
    <w:rsid w:val="0010544E"/>
    <w:rsid w:val="00107651"/>
    <w:rsid w:val="001077C9"/>
    <w:rsid w:val="0011025F"/>
    <w:rsid w:val="0011067B"/>
    <w:rsid w:val="00112689"/>
    <w:rsid w:val="00113F2D"/>
    <w:rsid w:val="00114776"/>
    <w:rsid w:val="0011506A"/>
    <w:rsid w:val="001218E7"/>
    <w:rsid w:val="00122BAA"/>
    <w:rsid w:val="00126553"/>
    <w:rsid w:val="00127136"/>
    <w:rsid w:val="00130772"/>
    <w:rsid w:val="00133DBD"/>
    <w:rsid w:val="00134A0E"/>
    <w:rsid w:val="00135F5E"/>
    <w:rsid w:val="0014084D"/>
    <w:rsid w:val="00141B5E"/>
    <w:rsid w:val="00142C20"/>
    <w:rsid w:val="00144780"/>
    <w:rsid w:val="00144D79"/>
    <w:rsid w:val="00145027"/>
    <w:rsid w:val="00145174"/>
    <w:rsid w:val="00145C3A"/>
    <w:rsid w:val="00146204"/>
    <w:rsid w:val="00147C84"/>
    <w:rsid w:val="001511FB"/>
    <w:rsid w:val="00152861"/>
    <w:rsid w:val="001556C4"/>
    <w:rsid w:val="00155A62"/>
    <w:rsid w:val="0015619D"/>
    <w:rsid w:val="001567BE"/>
    <w:rsid w:val="001570D1"/>
    <w:rsid w:val="0015743B"/>
    <w:rsid w:val="00163625"/>
    <w:rsid w:val="00166ABE"/>
    <w:rsid w:val="001718D1"/>
    <w:rsid w:val="00172F97"/>
    <w:rsid w:val="0017320F"/>
    <w:rsid w:val="00173F90"/>
    <w:rsid w:val="00175CED"/>
    <w:rsid w:val="00181202"/>
    <w:rsid w:val="0018264E"/>
    <w:rsid w:val="00186021"/>
    <w:rsid w:val="001874C0"/>
    <w:rsid w:val="001922F1"/>
    <w:rsid w:val="00192DE4"/>
    <w:rsid w:val="00192FBB"/>
    <w:rsid w:val="00193686"/>
    <w:rsid w:val="00194F8C"/>
    <w:rsid w:val="00197A86"/>
    <w:rsid w:val="001A21FD"/>
    <w:rsid w:val="001A2D8F"/>
    <w:rsid w:val="001A4574"/>
    <w:rsid w:val="001A5BAC"/>
    <w:rsid w:val="001A67EC"/>
    <w:rsid w:val="001A70A6"/>
    <w:rsid w:val="001A7158"/>
    <w:rsid w:val="001B0E91"/>
    <w:rsid w:val="001B3C9E"/>
    <w:rsid w:val="001C20A6"/>
    <w:rsid w:val="001C3ADF"/>
    <w:rsid w:val="001C50F7"/>
    <w:rsid w:val="001C57FD"/>
    <w:rsid w:val="001D12B6"/>
    <w:rsid w:val="001D14D5"/>
    <w:rsid w:val="001D612B"/>
    <w:rsid w:val="001D636E"/>
    <w:rsid w:val="001D77D2"/>
    <w:rsid w:val="001E04AC"/>
    <w:rsid w:val="001E1463"/>
    <w:rsid w:val="001E238C"/>
    <w:rsid w:val="001E7997"/>
    <w:rsid w:val="001E7FE0"/>
    <w:rsid w:val="001F04FB"/>
    <w:rsid w:val="001F0BA8"/>
    <w:rsid w:val="001F0D53"/>
    <w:rsid w:val="001F34FC"/>
    <w:rsid w:val="001F4342"/>
    <w:rsid w:val="001F45EB"/>
    <w:rsid w:val="001F68C2"/>
    <w:rsid w:val="001F6F5E"/>
    <w:rsid w:val="00200DA6"/>
    <w:rsid w:val="00202B74"/>
    <w:rsid w:val="00204391"/>
    <w:rsid w:val="0020473C"/>
    <w:rsid w:val="00204E71"/>
    <w:rsid w:val="00205A85"/>
    <w:rsid w:val="002073B9"/>
    <w:rsid w:val="00211FCF"/>
    <w:rsid w:val="00212AD6"/>
    <w:rsid w:val="00214A8D"/>
    <w:rsid w:val="00216997"/>
    <w:rsid w:val="00222E8F"/>
    <w:rsid w:val="00223FCD"/>
    <w:rsid w:val="00224097"/>
    <w:rsid w:val="00227FF4"/>
    <w:rsid w:val="002303DF"/>
    <w:rsid w:val="0023194A"/>
    <w:rsid w:val="00236A58"/>
    <w:rsid w:val="00236BA3"/>
    <w:rsid w:val="0023729A"/>
    <w:rsid w:val="00240B60"/>
    <w:rsid w:val="00242268"/>
    <w:rsid w:val="00242430"/>
    <w:rsid w:val="00243146"/>
    <w:rsid w:val="00243D05"/>
    <w:rsid w:val="002443C8"/>
    <w:rsid w:val="0024597A"/>
    <w:rsid w:val="00245A90"/>
    <w:rsid w:val="0025147C"/>
    <w:rsid w:val="002519FB"/>
    <w:rsid w:val="002531B4"/>
    <w:rsid w:val="002547DD"/>
    <w:rsid w:val="002557D3"/>
    <w:rsid w:val="002561E6"/>
    <w:rsid w:val="00257D65"/>
    <w:rsid w:val="0026268E"/>
    <w:rsid w:val="00264169"/>
    <w:rsid w:val="00265952"/>
    <w:rsid w:val="0026628B"/>
    <w:rsid w:val="00266C1F"/>
    <w:rsid w:val="00267B9A"/>
    <w:rsid w:val="0027001A"/>
    <w:rsid w:val="00270CD4"/>
    <w:rsid w:val="002724E6"/>
    <w:rsid w:val="00272711"/>
    <w:rsid w:val="00274986"/>
    <w:rsid w:val="00275E97"/>
    <w:rsid w:val="00276031"/>
    <w:rsid w:val="002764C3"/>
    <w:rsid w:val="00276C30"/>
    <w:rsid w:val="002841F9"/>
    <w:rsid w:val="00284DE2"/>
    <w:rsid w:val="00287492"/>
    <w:rsid w:val="0029120A"/>
    <w:rsid w:val="00291883"/>
    <w:rsid w:val="00291D5B"/>
    <w:rsid w:val="002A0554"/>
    <w:rsid w:val="002A0CFD"/>
    <w:rsid w:val="002A4E85"/>
    <w:rsid w:val="002A56B2"/>
    <w:rsid w:val="002A5CBC"/>
    <w:rsid w:val="002A64E9"/>
    <w:rsid w:val="002A6737"/>
    <w:rsid w:val="002A7FDD"/>
    <w:rsid w:val="002B0EA9"/>
    <w:rsid w:val="002B0EAE"/>
    <w:rsid w:val="002B11B8"/>
    <w:rsid w:val="002B17EE"/>
    <w:rsid w:val="002B1BA4"/>
    <w:rsid w:val="002B1BCC"/>
    <w:rsid w:val="002B3CC8"/>
    <w:rsid w:val="002B476B"/>
    <w:rsid w:val="002B6CF1"/>
    <w:rsid w:val="002C003D"/>
    <w:rsid w:val="002C04B4"/>
    <w:rsid w:val="002C1BC5"/>
    <w:rsid w:val="002C29EF"/>
    <w:rsid w:val="002C314F"/>
    <w:rsid w:val="002C34D6"/>
    <w:rsid w:val="002C72E7"/>
    <w:rsid w:val="002D4327"/>
    <w:rsid w:val="002D572C"/>
    <w:rsid w:val="002D69E3"/>
    <w:rsid w:val="002E1466"/>
    <w:rsid w:val="002E2E16"/>
    <w:rsid w:val="002E3107"/>
    <w:rsid w:val="002E7457"/>
    <w:rsid w:val="002E78A9"/>
    <w:rsid w:val="002F2560"/>
    <w:rsid w:val="002F2FAC"/>
    <w:rsid w:val="002F312D"/>
    <w:rsid w:val="002F370F"/>
    <w:rsid w:val="002F40F5"/>
    <w:rsid w:val="002F4428"/>
    <w:rsid w:val="0030062E"/>
    <w:rsid w:val="0030129B"/>
    <w:rsid w:val="0030256D"/>
    <w:rsid w:val="003034C0"/>
    <w:rsid w:val="00304860"/>
    <w:rsid w:val="00304C78"/>
    <w:rsid w:val="0030578F"/>
    <w:rsid w:val="00306FA7"/>
    <w:rsid w:val="0031035C"/>
    <w:rsid w:val="00310F97"/>
    <w:rsid w:val="00313CF3"/>
    <w:rsid w:val="0031594D"/>
    <w:rsid w:val="00316AF5"/>
    <w:rsid w:val="00316B3C"/>
    <w:rsid w:val="003219B4"/>
    <w:rsid w:val="0032383F"/>
    <w:rsid w:val="0032424E"/>
    <w:rsid w:val="00324FF6"/>
    <w:rsid w:val="00325012"/>
    <w:rsid w:val="00325408"/>
    <w:rsid w:val="0032545A"/>
    <w:rsid w:val="0033000D"/>
    <w:rsid w:val="003300B7"/>
    <w:rsid w:val="00330801"/>
    <w:rsid w:val="00335EE9"/>
    <w:rsid w:val="00337891"/>
    <w:rsid w:val="00337F96"/>
    <w:rsid w:val="0034084B"/>
    <w:rsid w:val="003463B5"/>
    <w:rsid w:val="0034790E"/>
    <w:rsid w:val="00347E59"/>
    <w:rsid w:val="00353354"/>
    <w:rsid w:val="00353E04"/>
    <w:rsid w:val="0035630D"/>
    <w:rsid w:val="00357EA0"/>
    <w:rsid w:val="00360072"/>
    <w:rsid w:val="00363C31"/>
    <w:rsid w:val="0036649B"/>
    <w:rsid w:val="0036771B"/>
    <w:rsid w:val="00370DAC"/>
    <w:rsid w:val="00370F2D"/>
    <w:rsid w:val="003723E0"/>
    <w:rsid w:val="00373552"/>
    <w:rsid w:val="00376D4A"/>
    <w:rsid w:val="00377367"/>
    <w:rsid w:val="00380B27"/>
    <w:rsid w:val="00380B7E"/>
    <w:rsid w:val="003811F9"/>
    <w:rsid w:val="00383A59"/>
    <w:rsid w:val="00384654"/>
    <w:rsid w:val="00385EC6"/>
    <w:rsid w:val="0038623A"/>
    <w:rsid w:val="00387445"/>
    <w:rsid w:val="00392293"/>
    <w:rsid w:val="0039508D"/>
    <w:rsid w:val="0039688D"/>
    <w:rsid w:val="003972DF"/>
    <w:rsid w:val="003A251C"/>
    <w:rsid w:val="003A49AE"/>
    <w:rsid w:val="003A4D63"/>
    <w:rsid w:val="003A5E18"/>
    <w:rsid w:val="003A6723"/>
    <w:rsid w:val="003A6CFC"/>
    <w:rsid w:val="003A7070"/>
    <w:rsid w:val="003B0AFC"/>
    <w:rsid w:val="003B16F1"/>
    <w:rsid w:val="003B407D"/>
    <w:rsid w:val="003B78EB"/>
    <w:rsid w:val="003C2D79"/>
    <w:rsid w:val="003C2E8D"/>
    <w:rsid w:val="003C2F2D"/>
    <w:rsid w:val="003C3AB3"/>
    <w:rsid w:val="003C7598"/>
    <w:rsid w:val="003D0E05"/>
    <w:rsid w:val="003D1037"/>
    <w:rsid w:val="003D1D5A"/>
    <w:rsid w:val="003D31BF"/>
    <w:rsid w:val="003D4C01"/>
    <w:rsid w:val="003D5FD3"/>
    <w:rsid w:val="003D7EF8"/>
    <w:rsid w:val="003E1789"/>
    <w:rsid w:val="003E559C"/>
    <w:rsid w:val="003E7589"/>
    <w:rsid w:val="003F0618"/>
    <w:rsid w:val="003F14AD"/>
    <w:rsid w:val="003F16C0"/>
    <w:rsid w:val="003F1944"/>
    <w:rsid w:val="003F29C7"/>
    <w:rsid w:val="003F2E3F"/>
    <w:rsid w:val="003F4931"/>
    <w:rsid w:val="003F7466"/>
    <w:rsid w:val="0040220B"/>
    <w:rsid w:val="00403478"/>
    <w:rsid w:val="004039E1"/>
    <w:rsid w:val="00403CC2"/>
    <w:rsid w:val="0040456F"/>
    <w:rsid w:val="00404CD0"/>
    <w:rsid w:val="0041203E"/>
    <w:rsid w:val="004147C1"/>
    <w:rsid w:val="00414F14"/>
    <w:rsid w:val="004156EE"/>
    <w:rsid w:val="004164BF"/>
    <w:rsid w:val="0041673E"/>
    <w:rsid w:val="00424960"/>
    <w:rsid w:val="004249A6"/>
    <w:rsid w:val="00425906"/>
    <w:rsid w:val="00425ADC"/>
    <w:rsid w:val="0042692F"/>
    <w:rsid w:val="00426E1F"/>
    <w:rsid w:val="0043066F"/>
    <w:rsid w:val="004319C2"/>
    <w:rsid w:val="0043364B"/>
    <w:rsid w:val="00435DB8"/>
    <w:rsid w:val="00443354"/>
    <w:rsid w:val="004434C7"/>
    <w:rsid w:val="0044375D"/>
    <w:rsid w:val="00445870"/>
    <w:rsid w:val="004477A6"/>
    <w:rsid w:val="00451217"/>
    <w:rsid w:val="00451302"/>
    <w:rsid w:val="004514C9"/>
    <w:rsid w:val="00451E69"/>
    <w:rsid w:val="00452170"/>
    <w:rsid w:val="004535FC"/>
    <w:rsid w:val="00453F6B"/>
    <w:rsid w:val="004543A3"/>
    <w:rsid w:val="00454443"/>
    <w:rsid w:val="00455414"/>
    <w:rsid w:val="004556C7"/>
    <w:rsid w:val="00455F21"/>
    <w:rsid w:val="004577AA"/>
    <w:rsid w:val="00460790"/>
    <w:rsid w:val="00460AC9"/>
    <w:rsid w:val="004613F8"/>
    <w:rsid w:val="0046209B"/>
    <w:rsid w:val="00463C00"/>
    <w:rsid w:val="00470AA5"/>
    <w:rsid w:val="00472E04"/>
    <w:rsid w:val="004740D5"/>
    <w:rsid w:val="00475836"/>
    <w:rsid w:val="00476004"/>
    <w:rsid w:val="0047773F"/>
    <w:rsid w:val="0048073A"/>
    <w:rsid w:val="00480969"/>
    <w:rsid w:val="0048110A"/>
    <w:rsid w:val="00483CC0"/>
    <w:rsid w:val="00484566"/>
    <w:rsid w:val="004850B5"/>
    <w:rsid w:val="00490CA2"/>
    <w:rsid w:val="004921FE"/>
    <w:rsid w:val="00492B33"/>
    <w:rsid w:val="00495B12"/>
    <w:rsid w:val="00496E50"/>
    <w:rsid w:val="004973C8"/>
    <w:rsid w:val="004976AA"/>
    <w:rsid w:val="004A02DC"/>
    <w:rsid w:val="004A10CA"/>
    <w:rsid w:val="004A30D2"/>
    <w:rsid w:val="004A317A"/>
    <w:rsid w:val="004A325F"/>
    <w:rsid w:val="004A3432"/>
    <w:rsid w:val="004A69F9"/>
    <w:rsid w:val="004B127C"/>
    <w:rsid w:val="004B3909"/>
    <w:rsid w:val="004B3F27"/>
    <w:rsid w:val="004B42E2"/>
    <w:rsid w:val="004B484B"/>
    <w:rsid w:val="004B6BAC"/>
    <w:rsid w:val="004B7115"/>
    <w:rsid w:val="004B7F8E"/>
    <w:rsid w:val="004C22A9"/>
    <w:rsid w:val="004C4197"/>
    <w:rsid w:val="004C435F"/>
    <w:rsid w:val="004C4D90"/>
    <w:rsid w:val="004C650B"/>
    <w:rsid w:val="004C6AC9"/>
    <w:rsid w:val="004D0753"/>
    <w:rsid w:val="004D2F29"/>
    <w:rsid w:val="004D5024"/>
    <w:rsid w:val="004D6076"/>
    <w:rsid w:val="004D7029"/>
    <w:rsid w:val="004E1047"/>
    <w:rsid w:val="004E10DF"/>
    <w:rsid w:val="004E1A0D"/>
    <w:rsid w:val="004E2B4C"/>
    <w:rsid w:val="004E4C2C"/>
    <w:rsid w:val="004E5235"/>
    <w:rsid w:val="004F0751"/>
    <w:rsid w:val="004F3236"/>
    <w:rsid w:val="004F4C83"/>
    <w:rsid w:val="004F508B"/>
    <w:rsid w:val="004F5E58"/>
    <w:rsid w:val="004F70F3"/>
    <w:rsid w:val="005016C0"/>
    <w:rsid w:val="005036B4"/>
    <w:rsid w:val="00504E10"/>
    <w:rsid w:val="00504F9D"/>
    <w:rsid w:val="0050515C"/>
    <w:rsid w:val="00507E2C"/>
    <w:rsid w:val="005100F8"/>
    <w:rsid w:val="005112EB"/>
    <w:rsid w:val="00511C43"/>
    <w:rsid w:val="00512656"/>
    <w:rsid w:val="005143C5"/>
    <w:rsid w:val="00517959"/>
    <w:rsid w:val="00517A33"/>
    <w:rsid w:val="00521646"/>
    <w:rsid w:val="00523965"/>
    <w:rsid w:val="0052437F"/>
    <w:rsid w:val="00530ECD"/>
    <w:rsid w:val="00532E88"/>
    <w:rsid w:val="0053767E"/>
    <w:rsid w:val="00540349"/>
    <w:rsid w:val="00540718"/>
    <w:rsid w:val="00540BA5"/>
    <w:rsid w:val="005416ED"/>
    <w:rsid w:val="00541798"/>
    <w:rsid w:val="0054693C"/>
    <w:rsid w:val="00546B16"/>
    <w:rsid w:val="00546C28"/>
    <w:rsid w:val="00547B1D"/>
    <w:rsid w:val="005525FE"/>
    <w:rsid w:val="005558B6"/>
    <w:rsid w:val="00556B7D"/>
    <w:rsid w:val="00556C25"/>
    <w:rsid w:val="00557172"/>
    <w:rsid w:val="005579B2"/>
    <w:rsid w:val="00557E2E"/>
    <w:rsid w:val="00565432"/>
    <w:rsid w:val="0056618A"/>
    <w:rsid w:val="005661F2"/>
    <w:rsid w:val="00566846"/>
    <w:rsid w:val="0056684A"/>
    <w:rsid w:val="00570A2C"/>
    <w:rsid w:val="00571289"/>
    <w:rsid w:val="005718C6"/>
    <w:rsid w:val="00571EF6"/>
    <w:rsid w:val="005734B1"/>
    <w:rsid w:val="00574F50"/>
    <w:rsid w:val="00576480"/>
    <w:rsid w:val="00577C1D"/>
    <w:rsid w:val="00582238"/>
    <w:rsid w:val="005842E9"/>
    <w:rsid w:val="00584DC2"/>
    <w:rsid w:val="00587325"/>
    <w:rsid w:val="00587944"/>
    <w:rsid w:val="00595430"/>
    <w:rsid w:val="005963E0"/>
    <w:rsid w:val="00596524"/>
    <w:rsid w:val="005A033C"/>
    <w:rsid w:val="005A070E"/>
    <w:rsid w:val="005A3F9E"/>
    <w:rsid w:val="005A4387"/>
    <w:rsid w:val="005A44A8"/>
    <w:rsid w:val="005A5BB0"/>
    <w:rsid w:val="005A5EDA"/>
    <w:rsid w:val="005A72D8"/>
    <w:rsid w:val="005B1089"/>
    <w:rsid w:val="005B241D"/>
    <w:rsid w:val="005B2902"/>
    <w:rsid w:val="005B46CA"/>
    <w:rsid w:val="005B77D9"/>
    <w:rsid w:val="005C205F"/>
    <w:rsid w:val="005C39FE"/>
    <w:rsid w:val="005C3BFA"/>
    <w:rsid w:val="005C5990"/>
    <w:rsid w:val="005C5AF7"/>
    <w:rsid w:val="005D09A2"/>
    <w:rsid w:val="005D0D8A"/>
    <w:rsid w:val="005D38F5"/>
    <w:rsid w:val="005D3E9F"/>
    <w:rsid w:val="005D499B"/>
    <w:rsid w:val="005D4F10"/>
    <w:rsid w:val="005D5DA5"/>
    <w:rsid w:val="005D61FE"/>
    <w:rsid w:val="005D67A4"/>
    <w:rsid w:val="005E09AF"/>
    <w:rsid w:val="005E24F5"/>
    <w:rsid w:val="005E2843"/>
    <w:rsid w:val="005E4934"/>
    <w:rsid w:val="005E7351"/>
    <w:rsid w:val="005F0B98"/>
    <w:rsid w:val="005F0ED7"/>
    <w:rsid w:val="005F12D7"/>
    <w:rsid w:val="005F24B2"/>
    <w:rsid w:val="005F2895"/>
    <w:rsid w:val="005F3CCA"/>
    <w:rsid w:val="005F415F"/>
    <w:rsid w:val="005F4765"/>
    <w:rsid w:val="005F53C6"/>
    <w:rsid w:val="005F5D6D"/>
    <w:rsid w:val="00600D26"/>
    <w:rsid w:val="006030DC"/>
    <w:rsid w:val="0060511E"/>
    <w:rsid w:val="006100C6"/>
    <w:rsid w:val="006105BC"/>
    <w:rsid w:val="00610C66"/>
    <w:rsid w:val="006123E8"/>
    <w:rsid w:val="00612C76"/>
    <w:rsid w:val="00612D88"/>
    <w:rsid w:val="00615004"/>
    <w:rsid w:val="0061573B"/>
    <w:rsid w:val="00615759"/>
    <w:rsid w:val="006172FE"/>
    <w:rsid w:val="006173D1"/>
    <w:rsid w:val="00621E26"/>
    <w:rsid w:val="00622171"/>
    <w:rsid w:val="00622E08"/>
    <w:rsid w:val="00622E32"/>
    <w:rsid w:val="00622E39"/>
    <w:rsid w:val="00624BE5"/>
    <w:rsid w:val="00626FFB"/>
    <w:rsid w:val="00627D0A"/>
    <w:rsid w:val="00627E78"/>
    <w:rsid w:val="00631328"/>
    <w:rsid w:val="006319A4"/>
    <w:rsid w:val="0063200D"/>
    <w:rsid w:val="0063346D"/>
    <w:rsid w:val="00634B76"/>
    <w:rsid w:val="0063588F"/>
    <w:rsid w:val="006358F3"/>
    <w:rsid w:val="006408AC"/>
    <w:rsid w:val="00642907"/>
    <w:rsid w:val="006450C5"/>
    <w:rsid w:val="00651C86"/>
    <w:rsid w:val="006548D5"/>
    <w:rsid w:val="00656C5A"/>
    <w:rsid w:val="0066105A"/>
    <w:rsid w:val="00661BDD"/>
    <w:rsid w:val="006625FD"/>
    <w:rsid w:val="00664902"/>
    <w:rsid w:val="00664DE4"/>
    <w:rsid w:val="006655AD"/>
    <w:rsid w:val="0066611A"/>
    <w:rsid w:val="00666858"/>
    <w:rsid w:val="00667912"/>
    <w:rsid w:val="006712C9"/>
    <w:rsid w:val="00672D8E"/>
    <w:rsid w:val="00674F92"/>
    <w:rsid w:val="00676D43"/>
    <w:rsid w:val="00676FC7"/>
    <w:rsid w:val="00677A7C"/>
    <w:rsid w:val="0068027E"/>
    <w:rsid w:val="00680892"/>
    <w:rsid w:val="0068129A"/>
    <w:rsid w:val="00681F2F"/>
    <w:rsid w:val="00682206"/>
    <w:rsid w:val="00682338"/>
    <w:rsid w:val="0068244F"/>
    <w:rsid w:val="006832F2"/>
    <w:rsid w:val="00683E04"/>
    <w:rsid w:val="00685C46"/>
    <w:rsid w:val="00686C8E"/>
    <w:rsid w:val="00686FA2"/>
    <w:rsid w:val="006871CD"/>
    <w:rsid w:val="00692B42"/>
    <w:rsid w:val="00697A24"/>
    <w:rsid w:val="00697F6E"/>
    <w:rsid w:val="006A02D0"/>
    <w:rsid w:val="006A0B75"/>
    <w:rsid w:val="006A4210"/>
    <w:rsid w:val="006A5C88"/>
    <w:rsid w:val="006A7590"/>
    <w:rsid w:val="006B04C8"/>
    <w:rsid w:val="006B0B4F"/>
    <w:rsid w:val="006B1686"/>
    <w:rsid w:val="006B1F34"/>
    <w:rsid w:val="006B2494"/>
    <w:rsid w:val="006B258D"/>
    <w:rsid w:val="006B33FD"/>
    <w:rsid w:val="006B527E"/>
    <w:rsid w:val="006B54E9"/>
    <w:rsid w:val="006B55B5"/>
    <w:rsid w:val="006C0C13"/>
    <w:rsid w:val="006C32B7"/>
    <w:rsid w:val="006C59E0"/>
    <w:rsid w:val="006C6660"/>
    <w:rsid w:val="006C7F20"/>
    <w:rsid w:val="006D1621"/>
    <w:rsid w:val="006D2C1F"/>
    <w:rsid w:val="006D41C0"/>
    <w:rsid w:val="006D7326"/>
    <w:rsid w:val="006E0AFE"/>
    <w:rsid w:val="006E2ABF"/>
    <w:rsid w:val="006E3155"/>
    <w:rsid w:val="006E3E09"/>
    <w:rsid w:val="006E4ACE"/>
    <w:rsid w:val="006E58F6"/>
    <w:rsid w:val="006F1AD2"/>
    <w:rsid w:val="006F2B51"/>
    <w:rsid w:val="006F3C99"/>
    <w:rsid w:val="006F478D"/>
    <w:rsid w:val="006F5320"/>
    <w:rsid w:val="007013AC"/>
    <w:rsid w:val="007024B9"/>
    <w:rsid w:val="00704367"/>
    <w:rsid w:val="007049C3"/>
    <w:rsid w:val="007064D3"/>
    <w:rsid w:val="00712C21"/>
    <w:rsid w:val="00712CF2"/>
    <w:rsid w:val="00720F8D"/>
    <w:rsid w:val="00727098"/>
    <w:rsid w:val="00730A55"/>
    <w:rsid w:val="00732D1D"/>
    <w:rsid w:val="00733EB1"/>
    <w:rsid w:val="00734C6F"/>
    <w:rsid w:val="00736674"/>
    <w:rsid w:val="00736A59"/>
    <w:rsid w:val="0073728F"/>
    <w:rsid w:val="00737C36"/>
    <w:rsid w:val="007402EA"/>
    <w:rsid w:val="00740497"/>
    <w:rsid w:val="00740B41"/>
    <w:rsid w:val="0074241A"/>
    <w:rsid w:val="00743368"/>
    <w:rsid w:val="0074340C"/>
    <w:rsid w:val="007445F5"/>
    <w:rsid w:val="00747798"/>
    <w:rsid w:val="00762A79"/>
    <w:rsid w:val="00762F2C"/>
    <w:rsid w:val="00764363"/>
    <w:rsid w:val="00765188"/>
    <w:rsid w:val="007663F9"/>
    <w:rsid w:val="0076648C"/>
    <w:rsid w:val="0077052E"/>
    <w:rsid w:val="00772210"/>
    <w:rsid w:val="00773258"/>
    <w:rsid w:val="007754F1"/>
    <w:rsid w:val="00776AFB"/>
    <w:rsid w:val="00782945"/>
    <w:rsid w:val="007847BF"/>
    <w:rsid w:val="00784A4F"/>
    <w:rsid w:val="00785107"/>
    <w:rsid w:val="00785F62"/>
    <w:rsid w:val="00786EF5"/>
    <w:rsid w:val="00790868"/>
    <w:rsid w:val="0079118F"/>
    <w:rsid w:val="007917DB"/>
    <w:rsid w:val="00791F0B"/>
    <w:rsid w:val="007941E4"/>
    <w:rsid w:val="00797762"/>
    <w:rsid w:val="00797E3A"/>
    <w:rsid w:val="007A4B17"/>
    <w:rsid w:val="007A675D"/>
    <w:rsid w:val="007A74E8"/>
    <w:rsid w:val="007A7BBC"/>
    <w:rsid w:val="007B25CE"/>
    <w:rsid w:val="007B6768"/>
    <w:rsid w:val="007B6D3F"/>
    <w:rsid w:val="007B7CA8"/>
    <w:rsid w:val="007C10C7"/>
    <w:rsid w:val="007C1CB2"/>
    <w:rsid w:val="007C22F2"/>
    <w:rsid w:val="007C7EB2"/>
    <w:rsid w:val="007D0EE4"/>
    <w:rsid w:val="007D132D"/>
    <w:rsid w:val="007D3087"/>
    <w:rsid w:val="007D403D"/>
    <w:rsid w:val="007D5E5A"/>
    <w:rsid w:val="007E0963"/>
    <w:rsid w:val="007E0CFC"/>
    <w:rsid w:val="007E1F38"/>
    <w:rsid w:val="007E2931"/>
    <w:rsid w:val="007E4307"/>
    <w:rsid w:val="007E62A0"/>
    <w:rsid w:val="007E7657"/>
    <w:rsid w:val="007F00C1"/>
    <w:rsid w:val="007F0B3A"/>
    <w:rsid w:val="007F0F21"/>
    <w:rsid w:val="007F1A04"/>
    <w:rsid w:val="007F2DBF"/>
    <w:rsid w:val="007F3837"/>
    <w:rsid w:val="007F7DB4"/>
    <w:rsid w:val="008013A1"/>
    <w:rsid w:val="008017B0"/>
    <w:rsid w:val="00803593"/>
    <w:rsid w:val="0080463A"/>
    <w:rsid w:val="00804BCA"/>
    <w:rsid w:val="008152A9"/>
    <w:rsid w:val="0081669A"/>
    <w:rsid w:val="00820E16"/>
    <w:rsid w:val="00821D95"/>
    <w:rsid w:val="00823C3D"/>
    <w:rsid w:val="008257AB"/>
    <w:rsid w:val="0082686F"/>
    <w:rsid w:val="00830BE6"/>
    <w:rsid w:val="00831D52"/>
    <w:rsid w:val="00833016"/>
    <w:rsid w:val="008368DE"/>
    <w:rsid w:val="00837E15"/>
    <w:rsid w:val="00841A91"/>
    <w:rsid w:val="00841C7B"/>
    <w:rsid w:val="00842628"/>
    <w:rsid w:val="008434EB"/>
    <w:rsid w:val="008437A2"/>
    <w:rsid w:val="00843EB8"/>
    <w:rsid w:val="00844FD4"/>
    <w:rsid w:val="00846130"/>
    <w:rsid w:val="00846ED0"/>
    <w:rsid w:val="00846F36"/>
    <w:rsid w:val="00850233"/>
    <w:rsid w:val="008534C1"/>
    <w:rsid w:val="008601F1"/>
    <w:rsid w:val="008636E9"/>
    <w:rsid w:val="00864073"/>
    <w:rsid w:val="00864E04"/>
    <w:rsid w:val="008670B6"/>
    <w:rsid w:val="00867B1D"/>
    <w:rsid w:val="0087222F"/>
    <w:rsid w:val="00872495"/>
    <w:rsid w:val="008731CF"/>
    <w:rsid w:val="008738CD"/>
    <w:rsid w:val="008776BE"/>
    <w:rsid w:val="008779EA"/>
    <w:rsid w:val="00881D74"/>
    <w:rsid w:val="008826EB"/>
    <w:rsid w:val="00883B64"/>
    <w:rsid w:val="00883E8B"/>
    <w:rsid w:val="008850F2"/>
    <w:rsid w:val="00887596"/>
    <w:rsid w:val="008876D6"/>
    <w:rsid w:val="008877A1"/>
    <w:rsid w:val="00891125"/>
    <w:rsid w:val="008935DA"/>
    <w:rsid w:val="0089365B"/>
    <w:rsid w:val="008A0548"/>
    <w:rsid w:val="008A2E88"/>
    <w:rsid w:val="008A4968"/>
    <w:rsid w:val="008A54FA"/>
    <w:rsid w:val="008B0BC6"/>
    <w:rsid w:val="008B1D75"/>
    <w:rsid w:val="008B29F3"/>
    <w:rsid w:val="008B33F4"/>
    <w:rsid w:val="008B7773"/>
    <w:rsid w:val="008C01A3"/>
    <w:rsid w:val="008C050A"/>
    <w:rsid w:val="008D05FB"/>
    <w:rsid w:val="008D1532"/>
    <w:rsid w:val="008D3C72"/>
    <w:rsid w:val="008E0F8C"/>
    <w:rsid w:val="008E153A"/>
    <w:rsid w:val="008E27AB"/>
    <w:rsid w:val="008E55B2"/>
    <w:rsid w:val="008E5A02"/>
    <w:rsid w:val="008E68CF"/>
    <w:rsid w:val="008F0D0D"/>
    <w:rsid w:val="008F0D60"/>
    <w:rsid w:val="008F12E5"/>
    <w:rsid w:val="008F2371"/>
    <w:rsid w:val="008F3EA7"/>
    <w:rsid w:val="008F43EB"/>
    <w:rsid w:val="008F447E"/>
    <w:rsid w:val="008F5194"/>
    <w:rsid w:val="008F7728"/>
    <w:rsid w:val="008F7FB6"/>
    <w:rsid w:val="0090149A"/>
    <w:rsid w:val="0090358E"/>
    <w:rsid w:val="00903A3A"/>
    <w:rsid w:val="00905CDD"/>
    <w:rsid w:val="00911A03"/>
    <w:rsid w:val="00911BED"/>
    <w:rsid w:val="00913E05"/>
    <w:rsid w:val="009173AE"/>
    <w:rsid w:val="00917AB6"/>
    <w:rsid w:val="009231C8"/>
    <w:rsid w:val="00924081"/>
    <w:rsid w:val="00925360"/>
    <w:rsid w:val="00925608"/>
    <w:rsid w:val="009260AC"/>
    <w:rsid w:val="0092623A"/>
    <w:rsid w:val="00926A9F"/>
    <w:rsid w:val="00926AAF"/>
    <w:rsid w:val="009340FE"/>
    <w:rsid w:val="00934E4E"/>
    <w:rsid w:val="00935180"/>
    <w:rsid w:val="009352C0"/>
    <w:rsid w:val="00936235"/>
    <w:rsid w:val="0093677A"/>
    <w:rsid w:val="00937569"/>
    <w:rsid w:val="0093764E"/>
    <w:rsid w:val="009417A3"/>
    <w:rsid w:val="00941A70"/>
    <w:rsid w:val="00941F53"/>
    <w:rsid w:val="0094232F"/>
    <w:rsid w:val="0094242D"/>
    <w:rsid w:val="00944395"/>
    <w:rsid w:val="00944EF7"/>
    <w:rsid w:val="00945EAB"/>
    <w:rsid w:val="00947452"/>
    <w:rsid w:val="009500CD"/>
    <w:rsid w:val="00957E2C"/>
    <w:rsid w:val="00960B36"/>
    <w:rsid w:val="00963DA9"/>
    <w:rsid w:val="00965E5F"/>
    <w:rsid w:val="00966063"/>
    <w:rsid w:val="009670FB"/>
    <w:rsid w:val="009700DB"/>
    <w:rsid w:val="009703B1"/>
    <w:rsid w:val="00970951"/>
    <w:rsid w:val="0097162A"/>
    <w:rsid w:val="00971F23"/>
    <w:rsid w:val="0097458F"/>
    <w:rsid w:val="00975FFD"/>
    <w:rsid w:val="00976FA3"/>
    <w:rsid w:val="00977F99"/>
    <w:rsid w:val="00980C35"/>
    <w:rsid w:val="00982BBB"/>
    <w:rsid w:val="00983E7C"/>
    <w:rsid w:val="0098534D"/>
    <w:rsid w:val="009862DF"/>
    <w:rsid w:val="009874D6"/>
    <w:rsid w:val="00991CDB"/>
    <w:rsid w:val="009945E3"/>
    <w:rsid w:val="0099490B"/>
    <w:rsid w:val="00997BE5"/>
    <w:rsid w:val="009A1B62"/>
    <w:rsid w:val="009A1B6E"/>
    <w:rsid w:val="009A2C55"/>
    <w:rsid w:val="009A2FBB"/>
    <w:rsid w:val="009A5019"/>
    <w:rsid w:val="009B0580"/>
    <w:rsid w:val="009B1518"/>
    <w:rsid w:val="009B184C"/>
    <w:rsid w:val="009B1E34"/>
    <w:rsid w:val="009B206E"/>
    <w:rsid w:val="009B2326"/>
    <w:rsid w:val="009B5037"/>
    <w:rsid w:val="009C0E69"/>
    <w:rsid w:val="009C6622"/>
    <w:rsid w:val="009C75E0"/>
    <w:rsid w:val="009D08CB"/>
    <w:rsid w:val="009D0B8F"/>
    <w:rsid w:val="009D10F5"/>
    <w:rsid w:val="009D14D0"/>
    <w:rsid w:val="009D5B13"/>
    <w:rsid w:val="009D6A88"/>
    <w:rsid w:val="009E0121"/>
    <w:rsid w:val="009E1713"/>
    <w:rsid w:val="009E43C8"/>
    <w:rsid w:val="009E4BBD"/>
    <w:rsid w:val="009E57CB"/>
    <w:rsid w:val="009E7BDD"/>
    <w:rsid w:val="009E7D2A"/>
    <w:rsid w:val="009F39DA"/>
    <w:rsid w:val="009F49C2"/>
    <w:rsid w:val="009F4EAB"/>
    <w:rsid w:val="009F5CBF"/>
    <w:rsid w:val="00A02FB7"/>
    <w:rsid w:val="00A0366B"/>
    <w:rsid w:val="00A0446D"/>
    <w:rsid w:val="00A069AF"/>
    <w:rsid w:val="00A111BB"/>
    <w:rsid w:val="00A12FD6"/>
    <w:rsid w:val="00A144B3"/>
    <w:rsid w:val="00A16234"/>
    <w:rsid w:val="00A204AA"/>
    <w:rsid w:val="00A20A20"/>
    <w:rsid w:val="00A21FB3"/>
    <w:rsid w:val="00A2382C"/>
    <w:rsid w:val="00A23F79"/>
    <w:rsid w:val="00A26E79"/>
    <w:rsid w:val="00A32683"/>
    <w:rsid w:val="00A37B33"/>
    <w:rsid w:val="00A414F7"/>
    <w:rsid w:val="00A43BCE"/>
    <w:rsid w:val="00A45269"/>
    <w:rsid w:val="00A45A14"/>
    <w:rsid w:val="00A45EC5"/>
    <w:rsid w:val="00A46089"/>
    <w:rsid w:val="00A4620E"/>
    <w:rsid w:val="00A50E67"/>
    <w:rsid w:val="00A533CE"/>
    <w:rsid w:val="00A55068"/>
    <w:rsid w:val="00A56C9E"/>
    <w:rsid w:val="00A5732A"/>
    <w:rsid w:val="00A61C89"/>
    <w:rsid w:val="00A62ACE"/>
    <w:rsid w:val="00A63CA0"/>
    <w:rsid w:val="00A63E1D"/>
    <w:rsid w:val="00A643A6"/>
    <w:rsid w:val="00A64860"/>
    <w:rsid w:val="00A664D2"/>
    <w:rsid w:val="00A720E9"/>
    <w:rsid w:val="00A73365"/>
    <w:rsid w:val="00A7423A"/>
    <w:rsid w:val="00A7645E"/>
    <w:rsid w:val="00A77583"/>
    <w:rsid w:val="00A77776"/>
    <w:rsid w:val="00A832E0"/>
    <w:rsid w:val="00A8492D"/>
    <w:rsid w:val="00A91986"/>
    <w:rsid w:val="00A95EFB"/>
    <w:rsid w:val="00AA153B"/>
    <w:rsid w:val="00AA5DA3"/>
    <w:rsid w:val="00AA7634"/>
    <w:rsid w:val="00AB049D"/>
    <w:rsid w:val="00AB1281"/>
    <w:rsid w:val="00AB2BD5"/>
    <w:rsid w:val="00AB310D"/>
    <w:rsid w:val="00AB33CC"/>
    <w:rsid w:val="00AB57C2"/>
    <w:rsid w:val="00AB601D"/>
    <w:rsid w:val="00AB7EA6"/>
    <w:rsid w:val="00AC09C4"/>
    <w:rsid w:val="00AC2C8C"/>
    <w:rsid w:val="00AC370E"/>
    <w:rsid w:val="00AC40A9"/>
    <w:rsid w:val="00AC5C0A"/>
    <w:rsid w:val="00AC6117"/>
    <w:rsid w:val="00AC6E6B"/>
    <w:rsid w:val="00AD3BF3"/>
    <w:rsid w:val="00AD4372"/>
    <w:rsid w:val="00AD60C4"/>
    <w:rsid w:val="00AE082C"/>
    <w:rsid w:val="00AE3CF9"/>
    <w:rsid w:val="00AE4712"/>
    <w:rsid w:val="00AE62CB"/>
    <w:rsid w:val="00AE6FB7"/>
    <w:rsid w:val="00AE77A2"/>
    <w:rsid w:val="00AF0F51"/>
    <w:rsid w:val="00AF63B0"/>
    <w:rsid w:val="00AF6417"/>
    <w:rsid w:val="00B03B90"/>
    <w:rsid w:val="00B04CB2"/>
    <w:rsid w:val="00B060B5"/>
    <w:rsid w:val="00B062E7"/>
    <w:rsid w:val="00B06852"/>
    <w:rsid w:val="00B0740D"/>
    <w:rsid w:val="00B126DC"/>
    <w:rsid w:val="00B172AC"/>
    <w:rsid w:val="00B20216"/>
    <w:rsid w:val="00B206C5"/>
    <w:rsid w:val="00B20925"/>
    <w:rsid w:val="00B2611E"/>
    <w:rsid w:val="00B3418C"/>
    <w:rsid w:val="00B36A59"/>
    <w:rsid w:val="00B379A2"/>
    <w:rsid w:val="00B37FA3"/>
    <w:rsid w:val="00B40C36"/>
    <w:rsid w:val="00B44286"/>
    <w:rsid w:val="00B45C78"/>
    <w:rsid w:val="00B506FA"/>
    <w:rsid w:val="00B528F2"/>
    <w:rsid w:val="00B53341"/>
    <w:rsid w:val="00B53646"/>
    <w:rsid w:val="00B578B1"/>
    <w:rsid w:val="00B613D4"/>
    <w:rsid w:val="00B61AA0"/>
    <w:rsid w:val="00B636A0"/>
    <w:rsid w:val="00B64E66"/>
    <w:rsid w:val="00B6539E"/>
    <w:rsid w:val="00B7637B"/>
    <w:rsid w:val="00B83081"/>
    <w:rsid w:val="00B836F7"/>
    <w:rsid w:val="00B8492D"/>
    <w:rsid w:val="00B873EE"/>
    <w:rsid w:val="00B8748F"/>
    <w:rsid w:val="00B90AEF"/>
    <w:rsid w:val="00B91261"/>
    <w:rsid w:val="00B93389"/>
    <w:rsid w:val="00B93E2D"/>
    <w:rsid w:val="00B93FB6"/>
    <w:rsid w:val="00B95185"/>
    <w:rsid w:val="00BA0A35"/>
    <w:rsid w:val="00BA4A44"/>
    <w:rsid w:val="00BA6D6C"/>
    <w:rsid w:val="00BB12CC"/>
    <w:rsid w:val="00BB5FC2"/>
    <w:rsid w:val="00BB5FF3"/>
    <w:rsid w:val="00BB65C9"/>
    <w:rsid w:val="00BB6DD0"/>
    <w:rsid w:val="00BB7A06"/>
    <w:rsid w:val="00BC2537"/>
    <w:rsid w:val="00BD19DB"/>
    <w:rsid w:val="00BD2335"/>
    <w:rsid w:val="00BD2B0C"/>
    <w:rsid w:val="00BD3757"/>
    <w:rsid w:val="00BD41DD"/>
    <w:rsid w:val="00BD47AF"/>
    <w:rsid w:val="00BE332E"/>
    <w:rsid w:val="00BE49A4"/>
    <w:rsid w:val="00BE54B1"/>
    <w:rsid w:val="00BE7271"/>
    <w:rsid w:val="00BE764E"/>
    <w:rsid w:val="00BF3276"/>
    <w:rsid w:val="00BF679B"/>
    <w:rsid w:val="00BF71AD"/>
    <w:rsid w:val="00C02167"/>
    <w:rsid w:val="00C0396C"/>
    <w:rsid w:val="00C06683"/>
    <w:rsid w:val="00C12043"/>
    <w:rsid w:val="00C12A78"/>
    <w:rsid w:val="00C13409"/>
    <w:rsid w:val="00C1487E"/>
    <w:rsid w:val="00C16FCA"/>
    <w:rsid w:val="00C177EA"/>
    <w:rsid w:val="00C21223"/>
    <w:rsid w:val="00C21DA4"/>
    <w:rsid w:val="00C242FD"/>
    <w:rsid w:val="00C245D5"/>
    <w:rsid w:val="00C25118"/>
    <w:rsid w:val="00C25AE9"/>
    <w:rsid w:val="00C32C02"/>
    <w:rsid w:val="00C32C51"/>
    <w:rsid w:val="00C32FB8"/>
    <w:rsid w:val="00C33C67"/>
    <w:rsid w:val="00C34BE1"/>
    <w:rsid w:val="00C351DF"/>
    <w:rsid w:val="00C36C49"/>
    <w:rsid w:val="00C36D25"/>
    <w:rsid w:val="00C37105"/>
    <w:rsid w:val="00C379D7"/>
    <w:rsid w:val="00C42047"/>
    <w:rsid w:val="00C42778"/>
    <w:rsid w:val="00C42DB4"/>
    <w:rsid w:val="00C44293"/>
    <w:rsid w:val="00C45626"/>
    <w:rsid w:val="00C46EBA"/>
    <w:rsid w:val="00C47FD9"/>
    <w:rsid w:val="00C50D24"/>
    <w:rsid w:val="00C51768"/>
    <w:rsid w:val="00C5356A"/>
    <w:rsid w:val="00C5430B"/>
    <w:rsid w:val="00C5541F"/>
    <w:rsid w:val="00C56393"/>
    <w:rsid w:val="00C5702B"/>
    <w:rsid w:val="00C62AE0"/>
    <w:rsid w:val="00C63546"/>
    <w:rsid w:val="00C66A60"/>
    <w:rsid w:val="00C6767F"/>
    <w:rsid w:val="00C7032D"/>
    <w:rsid w:val="00C71871"/>
    <w:rsid w:val="00C71B99"/>
    <w:rsid w:val="00C72CFC"/>
    <w:rsid w:val="00C72ED7"/>
    <w:rsid w:val="00C72F1F"/>
    <w:rsid w:val="00C74158"/>
    <w:rsid w:val="00C75803"/>
    <w:rsid w:val="00C75961"/>
    <w:rsid w:val="00C75EF3"/>
    <w:rsid w:val="00C767A6"/>
    <w:rsid w:val="00C77D8D"/>
    <w:rsid w:val="00C77D93"/>
    <w:rsid w:val="00C802C9"/>
    <w:rsid w:val="00C80C61"/>
    <w:rsid w:val="00C82DDE"/>
    <w:rsid w:val="00C82F1A"/>
    <w:rsid w:val="00C846A2"/>
    <w:rsid w:val="00C84DEB"/>
    <w:rsid w:val="00C850D2"/>
    <w:rsid w:val="00C8546D"/>
    <w:rsid w:val="00C8687B"/>
    <w:rsid w:val="00C86FC3"/>
    <w:rsid w:val="00C918B2"/>
    <w:rsid w:val="00C92473"/>
    <w:rsid w:val="00C9329D"/>
    <w:rsid w:val="00C93531"/>
    <w:rsid w:val="00C95E70"/>
    <w:rsid w:val="00C96AF6"/>
    <w:rsid w:val="00CA0764"/>
    <w:rsid w:val="00CA248E"/>
    <w:rsid w:val="00CA3727"/>
    <w:rsid w:val="00CA6998"/>
    <w:rsid w:val="00CB22EE"/>
    <w:rsid w:val="00CB238F"/>
    <w:rsid w:val="00CB46EB"/>
    <w:rsid w:val="00CB4E46"/>
    <w:rsid w:val="00CC55DD"/>
    <w:rsid w:val="00CC70B4"/>
    <w:rsid w:val="00CD06D1"/>
    <w:rsid w:val="00CD0786"/>
    <w:rsid w:val="00CD0795"/>
    <w:rsid w:val="00CD24D3"/>
    <w:rsid w:val="00CD4779"/>
    <w:rsid w:val="00CD479E"/>
    <w:rsid w:val="00CD65D4"/>
    <w:rsid w:val="00CD7199"/>
    <w:rsid w:val="00CE213A"/>
    <w:rsid w:val="00CE340C"/>
    <w:rsid w:val="00CE3BDC"/>
    <w:rsid w:val="00CE69B0"/>
    <w:rsid w:val="00CF15B2"/>
    <w:rsid w:val="00CF341A"/>
    <w:rsid w:val="00CF398F"/>
    <w:rsid w:val="00CF39BF"/>
    <w:rsid w:val="00CF4041"/>
    <w:rsid w:val="00CF4069"/>
    <w:rsid w:val="00CF510A"/>
    <w:rsid w:val="00CF6780"/>
    <w:rsid w:val="00D0278E"/>
    <w:rsid w:val="00D03538"/>
    <w:rsid w:val="00D062B7"/>
    <w:rsid w:val="00D0643A"/>
    <w:rsid w:val="00D078FD"/>
    <w:rsid w:val="00D10FBC"/>
    <w:rsid w:val="00D117A9"/>
    <w:rsid w:val="00D12E36"/>
    <w:rsid w:val="00D16E6D"/>
    <w:rsid w:val="00D1701E"/>
    <w:rsid w:val="00D17F3C"/>
    <w:rsid w:val="00D2027B"/>
    <w:rsid w:val="00D239B7"/>
    <w:rsid w:val="00D262B6"/>
    <w:rsid w:val="00D272AE"/>
    <w:rsid w:val="00D27448"/>
    <w:rsid w:val="00D3551A"/>
    <w:rsid w:val="00D36BCC"/>
    <w:rsid w:val="00D37EED"/>
    <w:rsid w:val="00D40C24"/>
    <w:rsid w:val="00D4198F"/>
    <w:rsid w:val="00D42505"/>
    <w:rsid w:val="00D43D92"/>
    <w:rsid w:val="00D44481"/>
    <w:rsid w:val="00D478D9"/>
    <w:rsid w:val="00D501D0"/>
    <w:rsid w:val="00D50A10"/>
    <w:rsid w:val="00D525B8"/>
    <w:rsid w:val="00D52A4C"/>
    <w:rsid w:val="00D533C6"/>
    <w:rsid w:val="00D54534"/>
    <w:rsid w:val="00D56856"/>
    <w:rsid w:val="00D6266F"/>
    <w:rsid w:val="00D62C0C"/>
    <w:rsid w:val="00D65A44"/>
    <w:rsid w:val="00D664D2"/>
    <w:rsid w:val="00D71B05"/>
    <w:rsid w:val="00D72FC5"/>
    <w:rsid w:val="00D73AF1"/>
    <w:rsid w:val="00D846A2"/>
    <w:rsid w:val="00D86921"/>
    <w:rsid w:val="00D870F6"/>
    <w:rsid w:val="00D8775D"/>
    <w:rsid w:val="00D90D62"/>
    <w:rsid w:val="00D9150B"/>
    <w:rsid w:val="00D92266"/>
    <w:rsid w:val="00D94835"/>
    <w:rsid w:val="00D96316"/>
    <w:rsid w:val="00D9677A"/>
    <w:rsid w:val="00DA04F2"/>
    <w:rsid w:val="00DA1305"/>
    <w:rsid w:val="00DA3B05"/>
    <w:rsid w:val="00DA46AB"/>
    <w:rsid w:val="00DA5620"/>
    <w:rsid w:val="00DA7074"/>
    <w:rsid w:val="00DB1629"/>
    <w:rsid w:val="00DB37D2"/>
    <w:rsid w:val="00DB6575"/>
    <w:rsid w:val="00DC04C8"/>
    <w:rsid w:val="00DC0F9A"/>
    <w:rsid w:val="00DC360D"/>
    <w:rsid w:val="00DC3F7B"/>
    <w:rsid w:val="00DC4B4B"/>
    <w:rsid w:val="00DD1851"/>
    <w:rsid w:val="00DD215B"/>
    <w:rsid w:val="00DD5C63"/>
    <w:rsid w:val="00DD6087"/>
    <w:rsid w:val="00DD61BA"/>
    <w:rsid w:val="00DE1C0A"/>
    <w:rsid w:val="00DE246B"/>
    <w:rsid w:val="00DE266D"/>
    <w:rsid w:val="00DF1408"/>
    <w:rsid w:val="00DF1BEA"/>
    <w:rsid w:val="00DF269E"/>
    <w:rsid w:val="00DF32EB"/>
    <w:rsid w:val="00DF3336"/>
    <w:rsid w:val="00DF3F22"/>
    <w:rsid w:val="00DF420E"/>
    <w:rsid w:val="00DF4B9C"/>
    <w:rsid w:val="00DF7795"/>
    <w:rsid w:val="00E00A01"/>
    <w:rsid w:val="00E00DCF"/>
    <w:rsid w:val="00E04C29"/>
    <w:rsid w:val="00E11512"/>
    <w:rsid w:val="00E12298"/>
    <w:rsid w:val="00E12DFB"/>
    <w:rsid w:val="00E1335E"/>
    <w:rsid w:val="00E13893"/>
    <w:rsid w:val="00E13ABA"/>
    <w:rsid w:val="00E1698E"/>
    <w:rsid w:val="00E217D0"/>
    <w:rsid w:val="00E2217A"/>
    <w:rsid w:val="00E24430"/>
    <w:rsid w:val="00E2469D"/>
    <w:rsid w:val="00E24EE4"/>
    <w:rsid w:val="00E258FA"/>
    <w:rsid w:val="00E30530"/>
    <w:rsid w:val="00E30C32"/>
    <w:rsid w:val="00E322CE"/>
    <w:rsid w:val="00E3250B"/>
    <w:rsid w:val="00E36894"/>
    <w:rsid w:val="00E36B1F"/>
    <w:rsid w:val="00E42AC5"/>
    <w:rsid w:val="00E46C3C"/>
    <w:rsid w:val="00E50476"/>
    <w:rsid w:val="00E5056E"/>
    <w:rsid w:val="00E52897"/>
    <w:rsid w:val="00E54568"/>
    <w:rsid w:val="00E56466"/>
    <w:rsid w:val="00E57362"/>
    <w:rsid w:val="00E57FDD"/>
    <w:rsid w:val="00E6228B"/>
    <w:rsid w:val="00E62D51"/>
    <w:rsid w:val="00E634F5"/>
    <w:rsid w:val="00E637C2"/>
    <w:rsid w:val="00E650CD"/>
    <w:rsid w:val="00E665E9"/>
    <w:rsid w:val="00E670C0"/>
    <w:rsid w:val="00E677A5"/>
    <w:rsid w:val="00E67C6C"/>
    <w:rsid w:val="00E70B80"/>
    <w:rsid w:val="00E717D6"/>
    <w:rsid w:val="00E72720"/>
    <w:rsid w:val="00E7516E"/>
    <w:rsid w:val="00E754C4"/>
    <w:rsid w:val="00E758D7"/>
    <w:rsid w:val="00E759AF"/>
    <w:rsid w:val="00E75FBC"/>
    <w:rsid w:val="00E7668C"/>
    <w:rsid w:val="00E76F5F"/>
    <w:rsid w:val="00E91759"/>
    <w:rsid w:val="00E91D3D"/>
    <w:rsid w:val="00E930B8"/>
    <w:rsid w:val="00E9323F"/>
    <w:rsid w:val="00E9750F"/>
    <w:rsid w:val="00EA278E"/>
    <w:rsid w:val="00EA408B"/>
    <w:rsid w:val="00EA4872"/>
    <w:rsid w:val="00EA4B61"/>
    <w:rsid w:val="00EA51E4"/>
    <w:rsid w:val="00EB1C62"/>
    <w:rsid w:val="00EB205E"/>
    <w:rsid w:val="00EB26C7"/>
    <w:rsid w:val="00EB3BD3"/>
    <w:rsid w:val="00EB4C8D"/>
    <w:rsid w:val="00EC07C3"/>
    <w:rsid w:val="00EC0A9E"/>
    <w:rsid w:val="00EC1C86"/>
    <w:rsid w:val="00EC1DD0"/>
    <w:rsid w:val="00EC62DB"/>
    <w:rsid w:val="00EC7673"/>
    <w:rsid w:val="00ED1716"/>
    <w:rsid w:val="00ED1907"/>
    <w:rsid w:val="00ED6CDA"/>
    <w:rsid w:val="00ED7F4A"/>
    <w:rsid w:val="00EE088A"/>
    <w:rsid w:val="00EE0BC8"/>
    <w:rsid w:val="00EE1B21"/>
    <w:rsid w:val="00EE3EF8"/>
    <w:rsid w:val="00EE4415"/>
    <w:rsid w:val="00EF10CE"/>
    <w:rsid w:val="00EF38A2"/>
    <w:rsid w:val="00EF692D"/>
    <w:rsid w:val="00F01170"/>
    <w:rsid w:val="00F017A5"/>
    <w:rsid w:val="00F02D39"/>
    <w:rsid w:val="00F05ECB"/>
    <w:rsid w:val="00F07C3C"/>
    <w:rsid w:val="00F07D98"/>
    <w:rsid w:val="00F07EC7"/>
    <w:rsid w:val="00F10423"/>
    <w:rsid w:val="00F10865"/>
    <w:rsid w:val="00F12ECB"/>
    <w:rsid w:val="00F140F8"/>
    <w:rsid w:val="00F14C7B"/>
    <w:rsid w:val="00F15046"/>
    <w:rsid w:val="00F164C3"/>
    <w:rsid w:val="00F20E4F"/>
    <w:rsid w:val="00F214FF"/>
    <w:rsid w:val="00F21F09"/>
    <w:rsid w:val="00F2230B"/>
    <w:rsid w:val="00F2405B"/>
    <w:rsid w:val="00F24A7C"/>
    <w:rsid w:val="00F26813"/>
    <w:rsid w:val="00F27E7F"/>
    <w:rsid w:val="00F306A3"/>
    <w:rsid w:val="00F307B2"/>
    <w:rsid w:val="00F309EE"/>
    <w:rsid w:val="00F30D39"/>
    <w:rsid w:val="00F35716"/>
    <w:rsid w:val="00F358FB"/>
    <w:rsid w:val="00F3689D"/>
    <w:rsid w:val="00F40034"/>
    <w:rsid w:val="00F441DE"/>
    <w:rsid w:val="00F445F5"/>
    <w:rsid w:val="00F51566"/>
    <w:rsid w:val="00F51D8D"/>
    <w:rsid w:val="00F53072"/>
    <w:rsid w:val="00F607B6"/>
    <w:rsid w:val="00F60AD7"/>
    <w:rsid w:val="00F61390"/>
    <w:rsid w:val="00F628B5"/>
    <w:rsid w:val="00F637BC"/>
    <w:rsid w:val="00F66349"/>
    <w:rsid w:val="00F667CE"/>
    <w:rsid w:val="00F71F6E"/>
    <w:rsid w:val="00F7346C"/>
    <w:rsid w:val="00F73C3B"/>
    <w:rsid w:val="00F806C3"/>
    <w:rsid w:val="00F81064"/>
    <w:rsid w:val="00F82F91"/>
    <w:rsid w:val="00F832EA"/>
    <w:rsid w:val="00F8526B"/>
    <w:rsid w:val="00F855FA"/>
    <w:rsid w:val="00F94FDD"/>
    <w:rsid w:val="00F95E26"/>
    <w:rsid w:val="00F960BB"/>
    <w:rsid w:val="00FA07D7"/>
    <w:rsid w:val="00FA280E"/>
    <w:rsid w:val="00FA4586"/>
    <w:rsid w:val="00FA4CD3"/>
    <w:rsid w:val="00FA5A6D"/>
    <w:rsid w:val="00FA66B5"/>
    <w:rsid w:val="00FA7233"/>
    <w:rsid w:val="00FB1035"/>
    <w:rsid w:val="00FB2F51"/>
    <w:rsid w:val="00FB387A"/>
    <w:rsid w:val="00FB3F17"/>
    <w:rsid w:val="00FB4D98"/>
    <w:rsid w:val="00FB5581"/>
    <w:rsid w:val="00FB5F2D"/>
    <w:rsid w:val="00FC0413"/>
    <w:rsid w:val="00FC6FEA"/>
    <w:rsid w:val="00FD028C"/>
    <w:rsid w:val="00FD0A9B"/>
    <w:rsid w:val="00FD0B89"/>
    <w:rsid w:val="00FD55EE"/>
    <w:rsid w:val="00FD6404"/>
    <w:rsid w:val="00FE0AC5"/>
    <w:rsid w:val="00FE1422"/>
    <w:rsid w:val="00FE2F7D"/>
    <w:rsid w:val="00FE6473"/>
    <w:rsid w:val="00FF15D5"/>
    <w:rsid w:val="00FF5E69"/>
    <w:rsid w:val="037541A3"/>
    <w:rsid w:val="0474159A"/>
    <w:rsid w:val="05AE1DF3"/>
    <w:rsid w:val="075F2A87"/>
    <w:rsid w:val="0DDE6557"/>
    <w:rsid w:val="15670211"/>
    <w:rsid w:val="1902746B"/>
    <w:rsid w:val="1A38348E"/>
    <w:rsid w:val="1B401799"/>
    <w:rsid w:val="277C68C3"/>
    <w:rsid w:val="32D560F7"/>
    <w:rsid w:val="38F56EB1"/>
    <w:rsid w:val="3F1A2ABF"/>
    <w:rsid w:val="3F5C1D9A"/>
    <w:rsid w:val="44FF1A4A"/>
    <w:rsid w:val="45D301D4"/>
    <w:rsid w:val="496409D3"/>
    <w:rsid w:val="4E2C432A"/>
    <w:rsid w:val="4E75557A"/>
    <w:rsid w:val="511B468F"/>
    <w:rsid w:val="51510226"/>
    <w:rsid w:val="580A34CE"/>
    <w:rsid w:val="5EF06CDB"/>
    <w:rsid w:val="61543EBC"/>
    <w:rsid w:val="639A7190"/>
    <w:rsid w:val="641C1704"/>
    <w:rsid w:val="66524801"/>
    <w:rsid w:val="67165854"/>
    <w:rsid w:val="6A412901"/>
    <w:rsid w:val="70CA0C15"/>
    <w:rsid w:val="70CB49F9"/>
    <w:rsid w:val="75142D12"/>
    <w:rsid w:val="78A44FAB"/>
    <w:rsid w:val="7C0A4E84"/>
    <w:rsid w:val="7D462314"/>
    <w:rsid w:val="7D5C65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3B"/>
    <w:pPr>
      <w:widowControl w:val="0"/>
      <w:spacing w:line="36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1573B"/>
    <w:pPr>
      <w:ind w:leftChars="2500" w:left="100"/>
    </w:pPr>
  </w:style>
  <w:style w:type="paragraph" w:styleId="a4">
    <w:name w:val="Balloon Text"/>
    <w:basedOn w:val="a"/>
    <w:link w:val="Char0"/>
    <w:uiPriority w:val="99"/>
    <w:unhideWhenUsed/>
    <w:qFormat/>
    <w:rsid w:val="0061573B"/>
    <w:pPr>
      <w:spacing w:line="240" w:lineRule="auto"/>
    </w:pPr>
    <w:rPr>
      <w:sz w:val="18"/>
      <w:szCs w:val="18"/>
    </w:rPr>
  </w:style>
  <w:style w:type="paragraph" w:styleId="a5">
    <w:name w:val="footer"/>
    <w:basedOn w:val="a"/>
    <w:link w:val="Char1"/>
    <w:unhideWhenUsed/>
    <w:qFormat/>
    <w:rsid w:val="00615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573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1573B"/>
  </w:style>
  <w:style w:type="character" w:styleId="a8">
    <w:name w:val="Emphasis"/>
    <w:basedOn w:val="a0"/>
    <w:uiPriority w:val="20"/>
    <w:qFormat/>
    <w:rsid w:val="0061573B"/>
    <w:rPr>
      <w:color w:val="CC0000"/>
    </w:rPr>
  </w:style>
  <w:style w:type="table" w:styleId="a9">
    <w:name w:val="Table Grid"/>
    <w:basedOn w:val="a1"/>
    <w:uiPriority w:val="59"/>
    <w:qFormat/>
    <w:rsid w:val="0061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1573B"/>
    <w:rPr>
      <w:sz w:val="18"/>
      <w:szCs w:val="18"/>
    </w:rPr>
  </w:style>
  <w:style w:type="character" w:customStyle="1" w:styleId="Char1">
    <w:name w:val="页脚 Char"/>
    <w:basedOn w:val="a0"/>
    <w:link w:val="a5"/>
    <w:qFormat/>
    <w:rsid w:val="0061573B"/>
    <w:rPr>
      <w:sz w:val="18"/>
      <w:szCs w:val="18"/>
    </w:rPr>
  </w:style>
  <w:style w:type="paragraph" w:customStyle="1" w:styleId="1">
    <w:name w:val="列出段落1"/>
    <w:basedOn w:val="a"/>
    <w:uiPriority w:val="34"/>
    <w:qFormat/>
    <w:rsid w:val="0061573B"/>
    <w:pPr>
      <w:ind w:firstLineChars="200" w:firstLine="420"/>
    </w:pPr>
    <w:rPr>
      <w:rFonts w:ascii="Calibri" w:hAnsi="Calibri"/>
      <w:szCs w:val="22"/>
    </w:rPr>
  </w:style>
  <w:style w:type="paragraph" w:customStyle="1" w:styleId="Default">
    <w:name w:val="Default"/>
    <w:qFormat/>
    <w:rsid w:val="0061573B"/>
    <w:pPr>
      <w:widowControl w:val="0"/>
      <w:autoSpaceDE w:val="0"/>
      <w:autoSpaceDN w:val="0"/>
      <w:adjustRightInd w:val="0"/>
    </w:pPr>
    <w:rPr>
      <w:rFonts w:ascii="仿宋" w:eastAsia="仿宋" w:cs="仿宋"/>
      <w:color w:val="000000"/>
      <w:sz w:val="24"/>
      <w:szCs w:val="24"/>
    </w:rPr>
  </w:style>
  <w:style w:type="paragraph" w:customStyle="1" w:styleId="10">
    <w:name w:val="修订1"/>
    <w:hidden/>
    <w:uiPriority w:val="99"/>
    <w:semiHidden/>
    <w:qFormat/>
    <w:rsid w:val="0061573B"/>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61573B"/>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61573B"/>
    <w:rPr>
      <w:rFonts w:ascii="Times New Roman" w:eastAsia="宋体" w:hAnsi="Times New Roman" w:cs="Times New Roman"/>
      <w:szCs w:val="24"/>
    </w:rPr>
  </w:style>
  <w:style w:type="paragraph" w:customStyle="1" w:styleId="2">
    <w:name w:val="修订2"/>
    <w:hidden/>
    <w:uiPriority w:val="99"/>
    <w:semiHidden/>
    <w:qFormat/>
    <w:rsid w:val="0061573B"/>
    <w:rPr>
      <w:rFonts w:ascii="Times New Roman" w:eastAsia="宋体" w:hAnsi="Times New Roman" w:cs="Times New Roman"/>
      <w:kern w:val="2"/>
      <w:sz w:val="21"/>
      <w:szCs w:val="24"/>
    </w:rPr>
  </w:style>
  <w:style w:type="paragraph" w:styleId="aa">
    <w:name w:val="List Paragraph"/>
    <w:basedOn w:val="a"/>
    <w:uiPriority w:val="34"/>
    <w:qFormat/>
    <w:rsid w:val="0061573B"/>
    <w:pPr>
      <w:ind w:firstLineChars="200" w:firstLine="420"/>
    </w:pPr>
    <w:rPr>
      <w:rFonts w:ascii="Calibri" w:hAnsi="Calibri"/>
      <w:szCs w:val="22"/>
    </w:rPr>
  </w:style>
  <w:style w:type="character" w:customStyle="1" w:styleId="apple-converted-space">
    <w:name w:val="apple-converted-space"/>
    <w:basedOn w:val="a0"/>
    <w:rsid w:val="00BF3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Pages>
  <Words>147</Words>
  <Characters>840</Characters>
  <Application>Microsoft Office Word</Application>
  <DocSecurity>0</DocSecurity>
  <Lines>7</Lines>
  <Paragraphs>1</Paragraphs>
  <ScaleCrop>false</ScaleCrop>
  <Company>微软中国</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李琼婷</cp:lastModifiedBy>
  <cp:revision>116</cp:revision>
  <cp:lastPrinted>2016-06-30T05:12:00Z</cp:lastPrinted>
  <dcterms:created xsi:type="dcterms:W3CDTF">2017-09-21T08:44:00Z</dcterms:created>
  <dcterms:modified xsi:type="dcterms:W3CDTF">2020-06-13T00:24:00Z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