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3C" w:rsidRPr="00272159" w:rsidRDefault="00FF013C" w:rsidP="00E00558">
      <w:pPr>
        <w:spacing w:beforeLines="50" w:afterLines="50" w:line="400" w:lineRule="exact"/>
        <w:ind w:firstLineChars="300" w:firstLine="723"/>
        <w:rPr>
          <w:rFonts w:ascii="宋体" w:hAnsi="宋体"/>
          <w:b/>
          <w:bCs/>
          <w:iCs/>
          <w:sz w:val="24"/>
        </w:rPr>
      </w:pPr>
      <w:r w:rsidRPr="00272159">
        <w:rPr>
          <w:rFonts w:ascii="宋体" w:hAnsi="宋体" w:hint="eastAsia"/>
          <w:b/>
          <w:bCs/>
          <w:iCs/>
          <w:sz w:val="24"/>
        </w:rPr>
        <w:t>证券代码：002860                         证券简称：星帅尔</w:t>
      </w:r>
    </w:p>
    <w:p w:rsidR="00FF013C" w:rsidRPr="00DA0454" w:rsidRDefault="00DA0454" w:rsidP="00E00558">
      <w:pPr>
        <w:spacing w:beforeLines="50" w:afterLines="50" w:line="400" w:lineRule="exact"/>
        <w:ind w:firstLineChars="300" w:firstLine="723"/>
        <w:rPr>
          <w:rFonts w:ascii="宋体" w:hAnsi="宋体"/>
          <w:b/>
          <w:iCs/>
          <w:sz w:val="24"/>
        </w:rPr>
      </w:pPr>
      <w:r w:rsidRPr="00DA0454">
        <w:rPr>
          <w:rFonts w:ascii="宋体" w:hAnsi="宋体" w:hint="eastAsia"/>
          <w:b/>
          <w:iCs/>
          <w:sz w:val="24"/>
        </w:rPr>
        <w:t>债券代码：128094债券简称：星帅转债</w:t>
      </w:r>
    </w:p>
    <w:p w:rsidR="00FF013C" w:rsidRDefault="00FF013C" w:rsidP="00E00558">
      <w:pPr>
        <w:spacing w:beforeLines="50" w:afterLines="50" w:line="400" w:lineRule="exact"/>
        <w:jc w:val="center"/>
        <w:rPr>
          <w:rFonts w:ascii="宋体" w:hAnsi="宋体"/>
          <w:b/>
          <w:bCs/>
          <w:iCs/>
          <w:sz w:val="24"/>
          <w:szCs w:val="24"/>
        </w:rPr>
      </w:pPr>
      <w:r>
        <w:rPr>
          <w:rFonts w:ascii="宋体" w:hAnsi="宋体" w:hint="eastAsia"/>
          <w:b/>
          <w:bCs/>
          <w:iCs/>
          <w:sz w:val="24"/>
          <w:szCs w:val="24"/>
        </w:rPr>
        <w:t>杭州星帅尔电器股份有限公司投资者关系活动记录表</w:t>
      </w:r>
    </w:p>
    <w:p w:rsidR="00FF013C" w:rsidRDefault="00FF013C" w:rsidP="00AC1EEE">
      <w:pPr>
        <w:spacing w:line="400" w:lineRule="exact"/>
        <w:ind w:right="960"/>
        <w:jc w:val="right"/>
        <w:rPr>
          <w:rFonts w:ascii="宋体" w:hAnsi="宋体"/>
          <w:bCs/>
          <w:iCs/>
          <w:sz w:val="24"/>
          <w:szCs w:val="24"/>
        </w:rPr>
      </w:pPr>
      <w:r>
        <w:rPr>
          <w:rFonts w:ascii="宋体" w:hAnsi="宋体" w:hint="eastAsia"/>
          <w:bCs/>
          <w:iCs/>
          <w:sz w:val="24"/>
          <w:szCs w:val="24"/>
        </w:rPr>
        <w:t>编号：</w:t>
      </w:r>
      <w:r w:rsidR="005457C4">
        <w:rPr>
          <w:rFonts w:ascii="宋体" w:hAnsi="宋体" w:hint="eastAsia"/>
          <w:bCs/>
          <w:iCs/>
          <w:sz w:val="24"/>
          <w:szCs w:val="24"/>
        </w:rPr>
        <w:t>TZZ-0</w:t>
      </w:r>
      <w:r w:rsidR="006E089E">
        <w:rPr>
          <w:rFonts w:ascii="宋体" w:hAnsi="宋体" w:hint="eastAsia"/>
          <w:bCs/>
          <w:iCs/>
          <w:sz w:val="24"/>
          <w:szCs w:val="24"/>
        </w:rPr>
        <w:t>2</w:t>
      </w:r>
      <w:r w:rsidR="001B3CFD">
        <w:rPr>
          <w:rFonts w:ascii="宋体" w:hAnsi="宋体" w:hint="eastAsia"/>
          <w:bCs/>
          <w:iCs/>
          <w:sz w:val="24"/>
          <w:szCs w:val="24"/>
        </w:rPr>
        <w:t>2</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FF013C" w:rsidTr="00701264">
        <w:tc>
          <w:tcPr>
            <w:tcW w:w="1908" w:type="dxa"/>
            <w:tcBorders>
              <w:top w:val="single" w:sz="4" w:space="0" w:color="auto"/>
              <w:left w:val="single" w:sz="4" w:space="0" w:color="auto"/>
              <w:bottom w:val="single" w:sz="4" w:space="0" w:color="auto"/>
              <w:right w:val="single" w:sz="4" w:space="0" w:color="auto"/>
            </w:tcBorders>
          </w:tcPr>
          <w:p w:rsidR="00FF013C" w:rsidRDefault="00FF013C">
            <w:pPr>
              <w:spacing w:line="480" w:lineRule="atLeast"/>
              <w:rPr>
                <w:rFonts w:ascii="宋体" w:hAnsi="宋体"/>
                <w:b/>
                <w:bCs/>
                <w:iCs/>
                <w:sz w:val="24"/>
                <w:szCs w:val="24"/>
              </w:rPr>
            </w:pPr>
            <w:r>
              <w:rPr>
                <w:rFonts w:ascii="宋体" w:hAnsi="宋体" w:hint="eastAsia"/>
                <w:b/>
                <w:bCs/>
                <w:iCs/>
                <w:sz w:val="24"/>
                <w:szCs w:val="24"/>
              </w:rPr>
              <w:t>投资者关系活动类别</w:t>
            </w:r>
          </w:p>
          <w:p w:rsidR="00FF013C" w:rsidRDefault="00FF013C">
            <w:pPr>
              <w:spacing w:line="480" w:lineRule="atLeast"/>
              <w:rPr>
                <w:rFonts w:ascii="宋体" w:hAnsi="宋体"/>
                <w:b/>
                <w:bCs/>
                <w:iCs/>
                <w:sz w:val="24"/>
                <w:szCs w:val="24"/>
              </w:rPr>
            </w:pPr>
          </w:p>
        </w:tc>
        <w:tc>
          <w:tcPr>
            <w:tcW w:w="6614" w:type="dxa"/>
            <w:tcBorders>
              <w:top w:val="single" w:sz="4" w:space="0" w:color="auto"/>
              <w:left w:val="single" w:sz="4" w:space="0" w:color="auto"/>
              <w:bottom w:val="single" w:sz="4" w:space="0" w:color="auto"/>
              <w:right w:val="single" w:sz="4" w:space="0" w:color="auto"/>
            </w:tcBorders>
            <w:hideMark/>
          </w:tcPr>
          <w:p w:rsidR="00FF013C" w:rsidRDefault="002169D7">
            <w:pPr>
              <w:spacing w:line="480" w:lineRule="atLeast"/>
              <w:rPr>
                <w:rFonts w:ascii="宋体" w:hAnsi="宋体"/>
                <w:bCs/>
                <w:iCs/>
                <w:sz w:val="24"/>
                <w:szCs w:val="24"/>
              </w:rPr>
            </w:pPr>
            <w:r>
              <w:rPr>
                <w:rFonts w:ascii="宋体" w:hAnsi="宋体" w:hint="eastAsia"/>
                <w:bCs/>
                <w:iCs/>
                <w:sz w:val="24"/>
                <w:szCs w:val="24"/>
              </w:rPr>
              <w:t>（</w:t>
            </w:r>
            <w:r w:rsidR="001B776F" w:rsidRPr="00D81982">
              <w:rPr>
                <w:rFonts w:ascii="宋体" w:hAnsi="宋体" w:hint="eastAsia"/>
                <w:b/>
                <w:bCs/>
                <w:iCs/>
                <w:sz w:val="24"/>
                <w:szCs w:val="24"/>
              </w:rPr>
              <w:t>√</w:t>
            </w:r>
            <w:r>
              <w:rPr>
                <w:rFonts w:ascii="宋体" w:hAnsi="宋体" w:hint="eastAsia"/>
                <w:bCs/>
                <w:iCs/>
                <w:sz w:val="24"/>
                <w:szCs w:val="24"/>
              </w:rPr>
              <w:t>）</w:t>
            </w:r>
            <w:r w:rsidR="00FF013C">
              <w:rPr>
                <w:rFonts w:ascii="宋体" w:hAnsi="宋体" w:hint="eastAsia"/>
                <w:sz w:val="24"/>
                <w:szCs w:val="24"/>
              </w:rPr>
              <w:t xml:space="preserve">特定对象调研        </w:t>
            </w:r>
            <w:r w:rsidR="00D50AD0">
              <w:rPr>
                <w:rFonts w:ascii="宋体" w:hAnsi="宋体" w:hint="eastAsia"/>
                <w:bCs/>
                <w:iCs/>
                <w:sz w:val="24"/>
                <w:szCs w:val="24"/>
              </w:rPr>
              <w:t>（  ）</w:t>
            </w:r>
            <w:r w:rsidR="00FF013C">
              <w:rPr>
                <w:rFonts w:ascii="宋体" w:hAnsi="宋体" w:hint="eastAsia"/>
                <w:sz w:val="24"/>
                <w:szCs w:val="24"/>
              </w:rPr>
              <w:t>分析师会议</w:t>
            </w:r>
          </w:p>
          <w:p w:rsidR="00FF013C" w:rsidRDefault="001B3CFD">
            <w:pPr>
              <w:spacing w:line="480" w:lineRule="atLeast"/>
              <w:rPr>
                <w:rFonts w:ascii="宋体" w:hAnsi="宋体"/>
                <w:bCs/>
                <w:iCs/>
                <w:sz w:val="24"/>
                <w:szCs w:val="24"/>
              </w:rPr>
            </w:pPr>
            <w:r>
              <w:rPr>
                <w:rFonts w:ascii="宋体" w:hAnsi="宋体" w:hint="eastAsia"/>
                <w:bCs/>
                <w:iCs/>
                <w:sz w:val="24"/>
                <w:szCs w:val="24"/>
              </w:rPr>
              <w:t>（  ）</w:t>
            </w:r>
            <w:r w:rsidR="00FF013C">
              <w:rPr>
                <w:rFonts w:ascii="宋体" w:hAnsi="宋体" w:hint="eastAsia"/>
                <w:sz w:val="24"/>
                <w:szCs w:val="24"/>
              </w:rPr>
              <w:t xml:space="preserve">媒体采访            </w:t>
            </w:r>
            <w:r w:rsidR="00D50AD0">
              <w:rPr>
                <w:rFonts w:ascii="宋体" w:hAnsi="宋体" w:hint="eastAsia"/>
                <w:bCs/>
                <w:iCs/>
                <w:sz w:val="24"/>
                <w:szCs w:val="24"/>
              </w:rPr>
              <w:t>（  ）</w:t>
            </w:r>
            <w:r w:rsidR="00FF013C">
              <w:rPr>
                <w:rFonts w:ascii="宋体" w:hAnsi="宋体" w:hint="eastAsia"/>
                <w:sz w:val="24"/>
                <w:szCs w:val="24"/>
              </w:rPr>
              <w:t>业绩说明会</w:t>
            </w:r>
          </w:p>
          <w:p w:rsidR="00FF013C" w:rsidRDefault="00D50AD0">
            <w:pPr>
              <w:spacing w:line="480" w:lineRule="atLeast"/>
              <w:rPr>
                <w:rFonts w:ascii="宋体" w:hAnsi="宋体"/>
                <w:bCs/>
                <w:iCs/>
                <w:sz w:val="24"/>
                <w:szCs w:val="24"/>
              </w:rPr>
            </w:pPr>
            <w:r>
              <w:rPr>
                <w:rFonts w:ascii="宋体" w:hAnsi="宋体" w:hint="eastAsia"/>
                <w:bCs/>
                <w:iCs/>
                <w:sz w:val="24"/>
                <w:szCs w:val="24"/>
              </w:rPr>
              <w:t>（  ）</w:t>
            </w:r>
            <w:r w:rsidR="00FF013C">
              <w:rPr>
                <w:rFonts w:ascii="宋体" w:hAnsi="宋体" w:hint="eastAsia"/>
                <w:sz w:val="24"/>
                <w:szCs w:val="24"/>
              </w:rPr>
              <w:t xml:space="preserve">新闻发布会          </w:t>
            </w:r>
            <w:r>
              <w:rPr>
                <w:rFonts w:ascii="宋体" w:hAnsi="宋体" w:hint="eastAsia"/>
                <w:bCs/>
                <w:iCs/>
                <w:sz w:val="24"/>
                <w:szCs w:val="24"/>
              </w:rPr>
              <w:t>（  ）</w:t>
            </w:r>
            <w:r w:rsidR="00FF013C">
              <w:rPr>
                <w:rFonts w:ascii="宋体" w:hAnsi="宋体" w:hint="eastAsia"/>
                <w:sz w:val="24"/>
                <w:szCs w:val="24"/>
              </w:rPr>
              <w:t>路演活动</w:t>
            </w:r>
          </w:p>
          <w:p w:rsidR="00FF013C" w:rsidRDefault="001B3CFD">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  ）</w:t>
            </w:r>
            <w:r w:rsidR="00FF013C">
              <w:rPr>
                <w:rFonts w:ascii="宋体" w:hAnsi="宋体" w:hint="eastAsia"/>
                <w:sz w:val="24"/>
                <w:szCs w:val="24"/>
              </w:rPr>
              <w:t>现场参观</w:t>
            </w:r>
            <w:r w:rsidR="00FF013C">
              <w:rPr>
                <w:rFonts w:ascii="宋体" w:hAnsi="宋体" w:hint="eastAsia"/>
                <w:bCs/>
                <w:iCs/>
                <w:sz w:val="24"/>
                <w:szCs w:val="24"/>
              </w:rPr>
              <w:tab/>
            </w:r>
          </w:p>
          <w:p w:rsidR="00FF013C" w:rsidRDefault="001B3CFD">
            <w:pPr>
              <w:tabs>
                <w:tab w:val="center" w:pos="3199"/>
              </w:tabs>
              <w:spacing w:line="480" w:lineRule="atLeast"/>
              <w:rPr>
                <w:rFonts w:ascii="宋体" w:hAnsi="宋体"/>
                <w:bCs/>
                <w:iCs/>
                <w:sz w:val="24"/>
                <w:szCs w:val="24"/>
              </w:rPr>
            </w:pPr>
            <w:r>
              <w:rPr>
                <w:rFonts w:ascii="宋体" w:hAnsi="宋体" w:hint="eastAsia"/>
                <w:bCs/>
                <w:iCs/>
                <w:sz w:val="24"/>
                <w:szCs w:val="24"/>
              </w:rPr>
              <w:t>（）</w:t>
            </w:r>
            <w:r w:rsidR="00FF013C">
              <w:rPr>
                <w:rFonts w:ascii="宋体" w:hAnsi="宋体" w:hint="eastAsia"/>
                <w:sz w:val="24"/>
                <w:szCs w:val="24"/>
              </w:rPr>
              <w:t xml:space="preserve">其他 </w:t>
            </w:r>
          </w:p>
        </w:tc>
      </w:tr>
      <w:tr w:rsidR="00FF013C" w:rsidTr="00701264">
        <w:tc>
          <w:tcPr>
            <w:tcW w:w="1908" w:type="dxa"/>
            <w:tcBorders>
              <w:top w:val="single" w:sz="4" w:space="0" w:color="auto"/>
              <w:left w:val="single" w:sz="4" w:space="0" w:color="auto"/>
              <w:bottom w:val="single" w:sz="4" w:space="0" w:color="auto"/>
              <w:right w:val="single" w:sz="4" w:space="0" w:color="auto"/>
            </w:tcBorders>
            <w:hideMark/>
          </w:tcPr>
          <w:p w:rsidR="00FF013C" w:rsidRDefault="00FF013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1267F2" w:rsidRDefault="001267F2" w:rsidP="00C50571">
            <w:pPr>
              <w:spacing w:line="480" w:lineRule="atLeast"/>
              <w:ind w:left="3360" w:hangingChars="1400" w:hanging="3360"/>
              <w:rPr>
                <w:rFonts w:ascii="宋体" w:hAnsi="宋体"/>
                <w:bCs/>
                <w:iCs/>
                <w:sz w:val="24"/>
                <w:szCs w:val="24"/>
              </w:rPr>
            </w:pPr>
            <w:r>
              <w:rPr>
                <w:rFonts w:ascii="宋体" w:hAnsi="宋体" w:hint="eastAsia"/>
                <w:bCs/>
                <w:iCs/>
                <w:sz w:val="24"/>
                <w:szCs w:val="24"/>
              </w:rPr>
              <w:t>西南证券股份有限公司——龚梦泓（家电行业高级分析师）</w:t>
            </w:r>
          </w:p>
          <w:p w:rsidR="001267F2" w:rsidRPr="006C4BD6" w:rsidRDefault="00237F9A" w:rsidP="00C50571">
            <w:pPr>
              <w:spacing w:line="480" w:lineRule="atLeast"/>
              <w:rPr>
                <w:rFonts w:ascii="宋体" w:hAnsi="宋体"/>
                <w:bCs/>
                <w:iCs/>
                <w:sz w:val="24"/>
                <w:szCs w:val="24"/>
              </w:rPr>
            </w:pPr>
            <w:r>
              <w:rPr>
                <w:rFonts w:ascii="宋体" w:hAnsi="宋体" w:hint="eastAsia"/>
                <w:bCs/>
                <w:iCs/>
                <w:sz w:val="24"/>
                <w:szCs w:val="24"/>
              </w:rPr>
              <w:t>天弘基金管理有限公司——贺佳琳（研究员）</w:t>
            </w:r>
          </w:p>
        </w:tc>
      </w:tr>
      <w:tr w:rsidR="00FF013C" w:rsidTr="00701264">
        <w:tc>
          <w:tcPr>
            <w:tcW w:w="1908" w:type="dxa"/>
            <w:tcBorders>
              <w:top w:val="single" w:sz="4" w:space="0" w:color="auto"/>
              <w:left w:val="single" w:sz="4" w:space="0" w:color="auto"/>
              <w:bottom w:val="single" w:sz="4" w:space="0" w:color="auto"/>
              <w:right w:val="single" w:sz="4" w:space="0" w:color="auto"/>
            </w:tcBorders>
            <w:hideMark/>
          </w:tcPr>
          <w:p w:rsidR="00FF013C" w:rsidRDefault="00FF013C">
            <w:pPr>
              <w:spacing w:line="480" w:lineRule="atLeast"/>
              <w:rPr>
                <w:rFonts w:ascii="宋体" w:hAnsi="宋体"/>
                <w:b/>
                <w:bCs/>
                <w:iCs/>
                <w:sz w:val="24"/>
                <w:szCs w:val="24"/>
              </w:rPr>
            </w:pPr>
            <w:r>
              <w:rPr>
                <w:rFonts w:ascii="宋体" w:hAnsi="宋体" w:hint="eastAsia"/>
                <w:b/>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tcPr>
          <w:p w:rsidR="00FF013C" w:rsidRDefault="00EE54DB" w:rsidP="004E5616">
            <w:pPr>
              <w:spacing w:line="480" w:lineRule="atLeast"/>
              <w:rPr>
                <w:rFonts w:ascii="宋体" w:hAnsi="宋体"/>
                <w:bCs/>
                <w:iCs/>
                <w:sz w:val="24"/>
                <w:szCs w:val="24"/>
              </w:rPr>
            </w:pPr>
            <w:r>
              <w:rPr>
                <w:rFonts w:ascii="宋体" w:hAnsi="宋体" w:hint="eastAsia"/>
                <w:bCs/>
                <w:iCs/>
                <w:sz w:val="24"/>
                <w:szCs w:val="24"/>
              </w:rPr>
              <w:t>20</w:t>
            </w:r>
            <w:r w:rsidR="008E5778">
              <w:rPr>
                <w:rFonts w:ascii="宋体" w:hAnsi="宋体" w:hint="eastAsia"/>
                <w:bCs/>
                <w:iCs/>
                <w:sz w:val="24"/>
                <w:szCs w:val="24"/>
              </w:rPr>
              <w:t>20</w:t>
            </w:r>
            <w:r w:rsidR="00315D01">
              <w:rPr>
                <w:rFonts w:ascii="宋体" w:hAnsi="宋体" w:hint="eastAsia"/>
                <w:bCs/>
                <w:iCs/>
                <w:sz w:val="24"/>
                <w:szCs w:val="24"/>
              </w:rPr>
              <w:t>年</w:t>
            </w:r>
            <w:r w:rsidR="00DA0454">
              <w:rPr>
                <w:rFonts w:ascii="宋体" w:hAnsi="宋体" w:hint="eastAsia"/>
                <w:bCs/>
                <w:iCs/>
                <w:sz w:val="24"/>
                <w:szCs w:val="24"/>
              </w:rPr>
              <w:t>6</w:t>
            </w:r>
            <w:r w:rsidR="00315D01">
              <w:rPr>
                <w:rFonts w:ascii="宋体" w:hAnsi="宋体" w:hint="eastAsia"/>
                <w:bCs/>
                <w:iCs/>
                <w:sz w:val="24"/>
                <w:szCs w:val="24"/>
              </w:rPr>
              <w:t>月</w:t>
            </w:r>
            <w:r w:rsidR="00DA0454">
              <w:rPr>
                <w:rFonts w:ascii="宋体" w:hAnsi="宋体" w:hint="eastAsia"/>
                <w:bCs/>
                <w:iCs/>
                <w:sz w:val="24"/>
                <w:szCs w:val="24"/>
              </w:rPr>
              <w:t>1</w:t>
            </w:r>
            <w:r w:rsidR="00AB0F02">
              <w:rPr>
                <w:rFonts w:ascii="宋体" w:hAnsi="宋体" w:hint="eastAsia"/>
                <w:bCs/>
                <w:iCs/>
                <w:sz w:val="24"/>
                <w:szCs w:val="24"/>
              </w:rPr>
              <w:t>7</w:t>
            </w:r>
            <w:r w:rsidR="009E59EA">
              <w:rPr>
                <w:rFonts w:ascii="宋体" w:hAnsi="宋体" w:hint="eastAsia"/>
                <w:bCs/>
                <w:iCs/>
                <w:sz w:val="24"/>
                <w:szCs w:val="24"/>
              </w:rPr>
              <w:t>日</w:t>
            </w:r>
            <w:r w:rsidR="00454E46">
              <w:rPr>
                <w:rFonts w:ascii="宋体" w:hAnsi="宋体" w:hint="eastAsia"/>
                <w:bCs/>
                <w:iCs/>
                <w:sz w:val="24"/>
                <w:szCs w:val="24"/>
              </w:rPr>
              <w:t>下</w:t>
            </w:r>
            <w:r w:rsidR="008E5778">
              <w:rPr>
                <w:rFonts w:ascii="宋体" w:hAnsi="宋体" w:hint="eastAsia"/>
                <w:bCs/>
                <w:iCs/>
                <w:sz w:val="24"/>
                <w:szCs w:val="24"/>
              </w:rPr>
              <w:t>午</w:t>
            </w:r>
            <w:r w:rsidR="00DA0454">
              <w:rPr>
                <w:rFonts w:ascii="宋体" w:hAnsi="宋体" w:hint="eastAsia"/>
                <w:bCs/>
                <w:iCs/>
                <w:sz w:val="24"/>
                <w:szCs w:val="24"/>
              </w:rPr>
              <w:t>三</w:t>
            </w:r>
            <w:r w:rsidR="008E5778">
              <w:rPr>
                <w:rFonts w:ascii="宋体" w:hAnsi="宋体" w:hint="eastAsia"/>
                <w:bCs/>
                <w:iCs/>
                <w:sz w:val="24"/>
                <w:szCs w:val="24"/>
              </w:rPr>
              <w:t>点</w:t>
            </w:r>
          </w:p>
        </w:tc>
      </w:tr>
      <w:tr w:rsidR="00FF013C" w:rsidTr="00701264">
        <w:tc>
          <w:tcPr>
            <w:tcW w:w="1908" w:type="dxa"/>
            <w:tcBorders>
              <w:top w:val="single" w:sz="4" w:space="0" w:color="auto"/>
              <w:left w:val="single" w:sz="4" w:space="0" w:color="auto"/>
              <w:bottom w:val="single" w:sz="4" w:space="0" w:color="auto"/>
              <w:right w:val="single" w:sz="4" w:space="0" w:color="auto"/>
            </w:tcBorders>
            <w:hideMark/>
          </w:tcPr>
          <w:p w:rsidR="00FF013C" w:rsidRDefault="00FF013C">
            <w:pPr>
              <w:spacing w:line="480" w:lineRule="atLeast"/>
              <w:rPr>
                <w:rFonts w:ascii="宋体" w:hAnsi="宋体"/>
                <w:b/>
                <w:bCs/>
                <w:iCs/>
                <w:sz w:val="24"/>
                <w:szCs w:val="24"/>
              </w:rPr>
            </w:pPr>
            <w:r>
              <w:rPr>
                <w:rFonts w:ascii="宋体" w:hAnsi="宋体" w:hint="eastAsia"/>
                <w:b/>
                <w:bCs/>
                <w:iCs/>
                <w:sz w:val="24"/>
                <w:szCs w:val="24"/>
              </w:rPr>
              <w:t>地点</w:t>
            </w:r>
          </w:p>
        </w:tc>
        <w:tc>
          <w:tcPr>
            <w:tcW w:w="6614" w:type="dxa"/>
            <w:tcBorders>
              <w:top w:val="single" w:sz="4" w:space="0" w:color="auto"/>
              <w:left w:val="single" w:sz="4" w:space="0" w:color="auto"/>
              <w:bottom w:val="single" w:sz="4" w:space="0" w:color="auto"/>
              <w:right w:val="single" w:sz="4" w:space="0" w:color="auto"/>
            </w:tcBorders>
          </w:tcPr>
          <w:p w:rsidR="00FF013C" w:rsidRDefault="00691905">
            <w:pPr>
              <w:spacing w:line="480" w:lineRule="atLeast"/>
              <w:rPr>
                <w:rFonts w:ascii="宋体" w:hAnsi="宋体"/>
                <w:bCs/>
                <w:iCs/>
                <w:sz w:val="24"/>
                <w:szCs w:val="24"/>
              </w:rPr>
            </w:pPr>
            <w:r>
              <w:rPr>
                <w:rFonts w:ascii="宋体" w:hAnsi="宋体" w:hint="eastAsia"/>
                <w:bCs/>
                <w:iCs/>
                <w:sz w:val="24"/>
                <w:szCs w:val="24"/>
              </w:rPr>
              <w:t>电话会议</w:t>
            </w:r>
          </w:p>
        </w:tc>
      </w:tr>
      <w:tr w:rsidR="00FF013C" w:rsidTr="00701264">
        <w:tc>
          <w:tcPr>
            <w:tcW w:w="1908" w:type="dxa"/>
            <w:tcBorders>
              <w:top w:val="single" w:sz="4" w:space="0" w:color="auto"/>
              <w:left w:val="single" w:sz="4" w:space="0" w:color="auto"/>
              <w:bottom w:val="single" w:sz="4" w:space="0" w:color="auto"/>
              <w:right w:val="single" w:sz="4" w:space="0" w:color="auto"/>
            </w:tcBorders>
            <w:hideMark/>
          </w:tcPr>
          <w:p w:rsidR="006F4A6C" w:rsidRDefault="00FF013C">
            <w:pPr>
              <w:spacing w:line="480" w:lineRule="atLeast"/>
              <w:rPr>
                <w:rFonts w:ascii="宋体" w:hAnsi="宋体"/>
                <w:b/>
                <w:bCs/>
                <w:iCs/>
                <w:sz w:val="24"/>
                <w:szCs w:val="24"/>
              </w:rPr>
            </w:pPr>
            <w:r>
              <w:rPr>
                <w:rFonts w:ascii="宋体" w:hAnsi="宋体" w:hint="eastAsia"/>
                <w:b/>
                <w:bCs/>
                <w:iCs/>
                <w:sz w:val="24"/>
                <w:szCs w:val="24"/>
              </w:rPr>
              <w:t>上市公司接待</w:t>
            </w:r>
          </w:p>
          <w:p w:rsidR="00FF013C" w:rsidRDefault="00FF013C">
            <w:pPr>
              <w:spacing w:line="480" w:lineRule="atLeast"/>
              <w:rPr>
                <w:rFonts w:ascii="宋体" w:hAnsi="宋体"/>
                <w:b/>
                <w:bCs/>
                <w:iCs/>
                <w:sz w:val="24"/>
                <w:szCs w:val="24"/>
              </w:rPr>
            </w:pPr>
            <w:r>
              <w:rPr>
                <w:rFonts w:ascii="宋体" w:hAnsi="宋体" w:hint="eastAsia"/>
                <w:b/>
                <w:bCs/>
                <w:iCs/>
                <w:sz w:val="24"/>
                <w:szCs w:val="24"/>
              </w:rPr>
              <w:t>人员姓名</w:t>
            </w:r>
          </w:p>
        </w:tc>
        <w:tc>
          <w:tcPr>
            <w:tcW w:w="6614" w:type="dxa"/>
            <w:tcBorders>
              <w:top w:val="single" w:sz="4" w:space="0" w:color="auto"/>
              <w:left w:val="single" w:sz="4" w:space="0" w:color="auto"/>
              <w:bottom w:val="single" w:sz="4" w:space="0" w:color="auto"/>
              <w:right w:val="single" w:sz="4" w:space="0" w:color="auto"/>
            </w:tcBorders>
          </w:tcPr>
          <w:p w:rsidR="004E5616" w:rsidRDefault="00CE3F59">
            <w:pPr>
              <w:spacing w:line="480" w:lineRule="atLeast"/>
              <w:rPr>
                <w:rFonts w:ascii="宋体" w:hAnsi="宋体"/>
                <w:bCs/>
                <w:iCs/>
                <w:sz w:val="24"/>
                <w:szCs w:val="24"/>
              </w:rPr>
            </w:pPr>
            <w:r>
              <w:rPr>
                <w:rFonts w:ascii="宋体" w:hAnsi="宋体" w:hint="eastAsia"/>
                <w:bCs/>
                <w:iCs/>
                <w:sz w:val="24"/>
                <w:szCs w:val="24"/>
              </w:rPr>
              <w:t>副总经理、</w:t>
            </w:r>
            <w:r w:rsidR="00C44381">
              <w:rPr>
                <w:rFonts w:ascii="宋体" w:hAnsi="宋体" w:hint="eastAsia"/>
                <w:bCs/>
                <w:iCs/>
                <w:sz w:val="24"/>
                <w:szCs w:val="24"/>
              </w:rPr>
              <w:t>董事会秘书：</w:t>
            </w:r>
            <w:r>
              <w:rPr>
                <w:rFonts w:ascii="宋体" w:hAnsi="宋体" w:hint="eastAsia"/>
                <w:bCs/>
                <w:iCs/>
                <w:sz w:val="24"/>
                <w:szCs w:val="24"/>
              </w:rPr>
              <w:t>陆群峰</w:t>
            </w:r>
          </w:p>
          <w:p w:rsidR="008732A6" w:rsidRDefault="00454E46">
            <w:pPr>
              <w:spacing w:line="480" w:lineRule="atLeast"/>
              <w:rPr>
                <w:rFonts w:ascii="宋体" w:hAnsi="宋体"/>
                <w:bCs/>
                <w:iCs/>
                <w:sz w:val="24"/>
                <w:szCs w:val="24"/>
              </w:rPr>
            </w:pPr>
            <w:r>
              <w:rPr>
                <w:rFonts w:ascii="宋体" w:hAnsi="宋体" w:hint="eastAsia"/>
                <w:bCs/>
                <w:iCs/>
                <w:sz w:val="24"/>
                <w:szCs w:val="24"/>
              </w:rPr>
              <w:t>副总经理、财务总监：高林锋</w:t>
            </w:r>
          </w:p>
        </w:tc>
      </w:tr>
      <w:tr w:rsidR="00FF013C" w:rsidTr="00701264">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rsidR="00FF013C" w:rsidRDefault="00FF013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FF013C" w:rsidRDefault="00FF013C">
            <w:pPr>
              <w:spacing w:line="480" w:lineRule="atLeast"/>
              <w:rPr>
                <w:rFonts w:ascii="宋体" w:hAnsi="宋体"/>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rsidR="00847D57" w:rsidRPr="00847D57" w:rsidRDefault="00847D57" w:rsidP="00847D57">
            <w:pPr>
              <w:spacing w:line="480" w:lineRule="atLeast"/>
              <w:rPr>
                <w:b/>
                <w:bCs/>
                <w:iCs/>
                <w:color w:val="000000" w:themeColor="text1"/>
                <w:sz w:val="24"/>
                <w:szCs w:val="24"/>
              </w:rPr>
            </w:pPr>
            <w:r w:rsidRPr="00847D57">
              <w:rPr>
                <w:rFonts w:hint="eastAsia"/>
                <w:b/>
                <w:bCs/>
                <w:iCs/>
                <w:color w:val="000000" w:themeColor="text1"/>
                <w:sz w:val="24"/>
                <w:szCs w:val="24"/>
              </w:rPr>
              <w:t>一、公司副总经理、董事会秘书陆群峰简要介绍公司基本情况</w:t>
            </w:r>
          </w:p>
          <w:p w:rsidR="0085156E" w:rsidRPr="0085156E" w:rsidRDefault="0085156E" w:rsidP="0085156E">
            <w:pPr>
              <w:spacing w:line="480" w:lineRule="atLeast"/>
              <w:ind w:firstLineChars="200" w:firstLine="480"/>
              <w:rPr>
                <w:bCs/>
                <w:iCs/>
                <w:color w:val="000000" w:themeColor="text1"/>
                <w:sz w:val="24"/>
                <w:szCs w:val="24"/>
              </w:rPr>
            </w:pPr>
            <w:r w:rsidRPr="0085156E">
              <w:rPr>
                <w:rFonts w:hint="eastAsia"/>
                <w:color w:val="000000" w:themeColor="text1"/>
                <w:sz w:val="24"/>
                <w:szCs w:val="24"/>
              </w:rPr>
              <w:t>非</w:t>
            </w:r>
            <w:r w:rsidRPr="0085156E">
              <w:rPr>
                <w:rFonts w:hint="eastAsia"/>
                <w:bCs/>
                <w:iCs/>
                <w:color w:val="000000" w:themeColor="text1"/>
                <w:sz w:val="24"/>
                <w:szCs w:val="24"/>
              </w:rPr>
              <w:t>常感谢各位研究员、投资者朋友对公司的调研，本次</w:t>
            </w:r>
            <w:r>
              <w:rPr>
                <w:rFonts w:hint="eastAsia"/>
                <w:bCs/>
                <w:iCs/>
                <w:color w:val="000000" w:themeColor="text1"/>
                <w:sz w:val="24"/>
                <w:szCs w:val="24"/>
              </w:rPr>
              <w:t>调研活动</w:t>
            </w:r>
            <w:r w:rsidRPr="0085156E">
              <w:rPr>
                <w:rFonts w:hint="eastAsia"/>
                <w:bCs/>
                <w:iCs/>
                <w:color w:val="000000" w:themeColor="text1"/>
                <w:sz w:val="24"/>
                <w:szCs w:val="24"/>
              </w:rPr>
              <w:t>以电话会议的形式进行沟通交流，欢迎大家来公司现场调研、参观、指导。</w:t>
            </w:r>
          </w:p>
          <w:p w:rsidR="00504AD7" w:rsidRDefault="000F3DAB" w:rsidP="000D2D57">
            <w:pPr>
              <w:spacing w:line="480" w:lineRule="atLeast"/>
              <w:ind w:firstLineChars="200" w:firstLine="480"/>
              <w:rPr>
                <w:bCs/>
                <w:iCs/>
                <w:sz w:val="24"/>
                <w:szCs w:val="24"/>
              </w:rPr>
            </w:pPr>
            <w:r w:rsidRPr="000F3DAB">
              <w:rPr>
                <w:rFonts w:hint="eastAsia"/>
                <w:bCs/>
                <w:iCs/>
                <w:sz w:val="24"/>
                <w:szCs w:val="24"/>
              </w:rPr>
              <w:t>公司</w:t>
            </w:r>
            <w:r w:rsidR="00891D50">
              <w:rPr>
                <w:rFonts w:hint="eastAsia"/>
                <w:bCs/>
                <w:iCs/>
                <w:sz w:val="24"/>
                <w:szCs w:val="24"/>
              </w:rPr>
              <w:t>于</w:t>
            </w:r>
            <w:r w:rsidR="00891D50">
              <w:rPr>
                <w:rFonts w:hint="eastAsia"/>
                <w:bCs/>
                <w:iCs/>
                <w:sz w:val="24"/>
                <w:szCs w:val="24"/>
              </w:rPr>
              <w:t>2017</w:t>
            </w:r>
            <w:r w:rsidR="00891D50">
              <w:rPr>
                <w:rFonts w:hint="eastAsia"/>
                <w:bCs/>
                <w:iCs/>
                <w:sz w:val="24"/>
                <w:szCs w:val="24"/>
              </w:rPr>
              <w:t>年</w:t>
            </w:r>
            <w:r w:rsidR="00891D50">
              <w:rPr>
                <w:rFonts w:hint="eastAsia"/>
                <w:bCs/>
                <w:iCs/>
                <w:sz w:val="24"/>
                <w:szCs w:val="24"/>
              </w:rPr>
              <w:t>4</w:t>
            </w:r>
            <w:r w:rsidR="00891D50">
              <w:rPr>
                <w:rFonts w:hint="eastAsia"/>
                <w:bCs/>
                <w:iCs/>
                <w:sz w:val="24"/>
                <w:szCs w:val="24"/>
              </w:rPr>
              <w:t>月在深交所中小板</w:t>
            </w:r>
            <w:r w:rsidR="00792E4E">
              <w:rPr>
                <w:rFonts w:hint="eastAsia"/>
                <w:bCs/>
                <w:iCs/>
                <w:sz w:val="24"/>
                <w:szCs w:val="24"/>
              </w:rPr>
              <w:t>挂牌</w:t>
            </w:r>
            <w:r w:rsidR="00891D50">
              <w:rPr>
                <w:rFonts w:hint="eastAsia"/>
                <w:bCs/>
                <w:iCs/>
                <w:sz w:val="24"/>
                <w:szCs w:val="24"/>
              </w:rPr>
              <w:t>上市</w:t>
            </w:r>
            <w:r w:rsidR="00A85575">
              <w:rPr>
                <w:rFonts w:hint="eastAsia"/>
                <w:bCs/>
                <w:iCs/>
                <w:sz w:val="24"/>
                <w:szCs w:val="24"/>
              </w:rPr>
              <w:t>。</w:t>
            </w:r>
            <w:r w:rsidR="00504AD7" w:rsidRPr="00504AD7">
              <w:rPr>
                <w:bCs/>
                <w:iCs/>
                <w:sz w:val="24"/>
                <w:szCs w:val="24"/>
              </w:rPr>
              <w:t>作为高新技术企业，具有较强的创新能力和自主研发能力，</w:t>
            </w:r>
            <w:r w:rsidR="00792E4E">
              <w:rPr>
                <w:rFonts w:hint="eastAsia"/>
                <w:bCs/>
                <w:iCs/>
                <w:sz w:val="24"/>
                <w:szCs w:val="24"/>
              </w:rPr>
              <w:t>组织或参与</w:t>
            </w:r>
            <w:r w:rsidR="00504AD7" w:rsidRPr="00504AD7">
              <w:rPr>
                <w:bCs/>
                <w:iCs/>
                <w:sz w:val="24"/>
                <w:szCs w:val="24"/>
              </w:rPr>
              <w:t>国家或行业标准的制定，</w:t>
            </w:r>
            <w:r w:rsidR="009D5231" w:rsidRPr="009D5231">
              <w:rPr>
                <w:rFonts w:hint="eastAsia"/>
                <w:bCs/>
                <w:iCs/>
                <w:sz w:val="24"/>
                <w:szCs w:val="24"/>
              </w:rPr>
              <w:t>公司及子公司目前共有专利</w:t>
            </w:r>
            <w:r w:rsidR="009D5231" w:rsidRPr="009D5231">
              <w:rPr>
                <w:rFonts w:hint="eastAsia"/>
                <w:bCs/>
                <w:iCs/>
                <w:sz w:val="24"/>
                <w:szCs w:val="24"/>
              </w:rPr>
              <w:t>1</w:t>
            </w:r>
            <w:r w:rsidR="00915F75">
              <w:rPr>
                <w:rFonts w:hint="eastAsia"/>
                <w:bCs/>
                <w:iCs/>
                <w:sz w:val="24"/>
                <w:szCs w:val="24"/>
              </w:rPr>
              <w:t>61</w:t>
            </w:r>
            <w:r w:rsidR="009D5231" w:rsidRPr="009D5231">
              <w:rPr>
                <w:rFonts w:hint="eastAsia"/>
                <w:bCs/>
                <w:iCs/>
                <w:sz w:val="24"/>
                <w:szCs w:val="24"/>
              </w:rPr>
              <w:t>项，其中，发明专利</w:t>
            </w:r>
            <w:r w:rsidR="009D5231" w:rsidRPr="009D5231">
              <w:rPr>
                <w:bCs/>
                <w:iCs/>
                <w:sz w:val="24"/>
                <w:szCs w:val="24"/>
              </w:rPr>
              <w:t>16</w:t>
            </w:r>
            <w:r w:rsidR="009D5231" w:rsidRPr="009D5231">
              <w:rPr>
                <w:rFonts w:hint="eastAsia"/>
                <w:bCs/>
                <w:iCs/>
                <w:sz w:val="24"/>
                <w:szCs w:val="24"/>
              </w:rPr>
              <w:t>项，</w:t>
            </w:r>
            <w:r w:rsidR="009979E2" w:rsidRPr="009979E2">
              <w:rPr>
                <w:rFonts w:hint="eastAsia"/>
                <w:bCs/>
                <w:iCs/>
                <w:sz w:val="24"/>
                <w:szCs w:val="24"/>
              </w:rPr>
              <w:t>被评为“浙江省博士后工作站”</w:t>
            </w:r>
            <w:r w:rsidR="006A2C2F">
              <w:rPr>
                <w:rFonts w:hint="eastAsia"/>
                <w:bCs/>
                <w:iCs/>
                <w:sz w:val="24"/>
                <w:szCs w:val="24"/>
              </w:rPr>
              <w:t>等称号，</w:t>
            </w:r>
            <w:r w:rsidR="009979E2" w:rsidRPr="009979E2">
              <w:rPr>
                <w:rFonts w:hint="eastAsia"/>
                <w:bCs/>
                <w:iCs/>
                <w:sz w:val="24"/>
                <w:szCs w:val="24"/>
              </w:rPr>
              <w:t>成立研究院、院士专家工作站，开展永磁电机、电机与控制器结合等新产品、新领域的研究和技术合作，</w:t>
            </w:r>
            <w:r w:rsidR="00504AD7" w:rsidRPr="00504AD7">
              <w:rPr>
                <w:bCs/>
                <w:iCs/>
                <w:sz w:val="24"/>
                <w:szCs w:val="24"/>
              </w:rPr>
              <w:t>受到客户的高度认可。</w:t>
            </w:r>
          </w:p>
          <w:p w:rsidR="00E67B83" w:rsidRPr="00E67B83" w:rsidRDefault="000F3DAB" w:rsidP="00721B43">
            <w:pPr>
              <w:spacing w:line="480" w:lineRule="atLeast"/>
              <w:ind w:firstLineChars="200" w:firstLine="480"/>
              <w:rPr>
                <w:bCs/>
                <w:iCs/>
                <w:sz w:val="24"/>
                <w:szCs w:val="24"/>
              </w:rPr>
            </w:pPr>
            <w:r w:rsidRPr="000F3DAB">
              <w:rPr>
                <w:rFonts w:hint="eastAsia"/>
                <w:bCs/>
                <w:iCs/>
                <w:sz w:val="24"/>
                <w:szCs w:val="24"/>
              </w:rPr>
              <w:t>星帅尔主要产品为各种类型的热保护器、起动器，主要应用于冰箱、冷柜、空调、制冷饮水机等领域的制冷压缩机以及带烘干功能的洗衣机上</w:t>
            </w:r>
            <w:r w:rsidR="008F4D1D">
              <w:rPr>
                <w:rFonts w:hint="eastAsia"/>
                <w:bCs/>
                <w:iCs/>
                <w:sz w:val="24"/>
                <w:szCs w:val="24"/>
              </w:rPr>
              <w:t>。</w:t>
            </w:r>
            <w:r w:rsidRPr="000F3DAB">
              <w:rPr>
                <w:rFonts w:hint="eastAsia"/>
                <w:bCs/>
                <w:iCs/>
                <w:sz w:val="24"/>
                <w:szCs w:val="24"/>
              </w:rPr>
              <w:t>目前产品已覆盖国内外主要压缩机</w:t>
            </w:r>
            <w:r w:rsidR="00792E4E">
              <w:rPr>
                <w:rFonts w:hint="eastAsia"/>
                <w:bCs/>
                <w:iCs/>
                <w:sz w:val="24"/>
                <w:szCs w:val="24"/>
              </w:rPr>
              <w:t>生产厂家，主要客户包括华意系公司、东贝系公司、美的系公司、</w:t>
            </w:r>
            <w:r w:rsidR="00792E4E">
              <w:rPr>
                <w:rFonts w:hint="eastAsia"/>
                <w:bCs/>
                <w:iCs/>
                <w:sz w:val="24"/>
                <w:szCs w:val="24"/>
              </w:rPr>
              <w:lastRenderedPageBreak/>
              <w:t>钱江</w:t>
            </w:r>
            <w:r w:rsidRPr="000F3DAB">
              <w:rPr>
                <w:rFonts w:hint="eastAsia"/>
                <w:bCs/>
                <w:iCs/>
                <w:sz w:val="24"/>
                <w:szCs w:val="24"/>
              </w:rPr>
              <w:t>公司、四川丹甫、</w:t>
            </w:r>
            <w:r w:rsidRPr="000F3DAB">
              <w:rPr>
                <w:bCs/>
                <w:iCs/>
                <w:sz w:val="24"/>
                <w:szCs w:val="24"/>
              </w:rPr>
              <w:t>LG</w:t>
            </w:r>
            <w:r w:rsidRPr="000F3DAB">
              <w:rPr>
                <w:rFonts w:hint="eastAsia"/>
                <w:bCs/>
                <w:iCs/>
                <w:sz w:val="24"/>
                <w:szCs w:val="24"/>
              </w:rPr>
              <w:t>电子、尼得科电机、恩布拉科等，为海尔、海信、美的、美菱、</w:t>
            </w:r>
            <w:r w:rsidR="00812600">
              <w:rPr>
                <w:rFonts w:hint="eastAsia"/>
                <w:bCs/>
                <w:iCs/>
                <w:sz w:val="24"/>
                <w:szCs w:val="24"/>
              </w:rPr>
              <w:t>奥马、</w:t>
            </w:r>
            <w:r w:rsidRPr="000F3DAB">
              <w:rPr>
                <w:rFonts w:hint="eastAsia"/>
                <w:bCs/>
                <w:iCs/>
                <w:sz w:val="24"/>
                <w:szCs w:val="24"/>
              </w:rPr>
              <w:t>惠而浦、伊莱克斯、三星、</w:t>
            </w:r>
            <w:r w:rsidRPr="000F3DAB">
              <w:rPr>
                <w:bCs/>
                <w:iCs/>
                <w:sz w:val="24"/>
                <w:szCs w:val="24"/>
              </w:rPr>
              <w:t>LG</w:t>
            </w:r>
            <w:r w:rsidRPr="000F3DAB">
              <w:rPr>
                <w:rFonts w:hint="eastAsia"/>
                <w:bCs/>
                <w:iCs/>
                <w:sz w:val="24"/>
                <w:szCs w:val="24"/>
              </w:rPr>
              <w:t>电子等国内和国际知名终端客户提供优质产品和服务，深得客户信赖。</w:t>
            </w:r>
          </w:p>
          <w:p w:rsidR="00B178FD" w:rsidRDefault="00B178FD" w:rsidP="00B178FD">
            <w:pPr>
              <w:spacing w:line="480" w:lineRule="atLeast"/>
              <w:ind w:firstLineChars="200" w:firstLine="480"/>
              <w:rPr>
                <w:bCs/>
                <w:iCs/>
                <w:sz w:val="24"/>
                <w:szCs w:val="24"/>
              </w:rPr>
            </w:pPr>
            <w:r w:rsidRPr="00B178FD">
              <w:rPr>
                <w:rFonts w:hint="eastAsia"/>
                <w:bCs/>
                <w:iCs/>
                <w:sz w:val="24"/>
                <w:szCs w:val="24"/>
              </w:rPr>
              <w:t>全资子公司华锦电子主要产品为压缩机密封接线插座，主要应用于冰箱、冷柜、空调</w:t>
            </w:r>
            <w:r w:rsidR="00792E4E">
              <w:rPr>
                <w:rFonts w:hint="eastAsia"/>
                <w:bCs/>
                <w:iCs/>
                <w:sz w:val="24"/>
                <w:szCs w:val="24"/>
              </w:rPr>
              <w:t>、制冷饮水机等领域的制冷压缩机上，主要客户包括美的系公司、</w:t>
            </w:r>
            <w:r w:rsidRPr="00B178FD">
              <w:rPr>
                <w:rFonts w:hint="eastAsia"/>
                <w:bCs/>
                <w:iCs/>
                <w:sz w:val="24"/>
                <w:szCs w:val="24"/>
              </w:rPr>
              <w:t>东贝系公司、华意系公司、万宝系公司</w:t>
            </w:r>
            <w:r w:rsidR="00792E4E">
              <w:rPr>
                <w:rFonts w:hint="eastAsia"/>
                <w:bCs/>
                <w:iCs/>
                <w:sz w:val="24"/>
                <w:szCs w:val="24"/>
              </w:rPr>
              <w:t>、钱江公司</w:t>
            </w:r>
            <w:r w:rsidRPr="00B178FD">
              <w:rPr>
                <w:rFonts w:hint="eastAsia"/>
                <w:bCs/>
                <w:iCs/>
                <w:sz w:val="24"/>
                <w:szCs w:val="24"/>
              </w:rPr>
              <w:t>等。华锦电子不断加强在新兴领域的研发投入与市场布局，目前其产品已成功进入新能源、光通信组件、光传感器组件等领域，</w:t>
            </w:r>
            <w:r w:rsidR="00436109">
              <w:rPr>
                <w:rFonts w:hint="eastAsia"/>
                <w:bCs/>
                <w:iCs/>
                <w:sz w:val="24"/>
                <w:szCs w:val="24"/>
              </w:rPr>
              <w:t>主要客户包括湖州骏能、南京银茂、芜湖奇点、上海本菱、重庆航伟、裕丰电子等，</w:t>
            </w:r>
            <w:r w:rsidRPr="00B178FD">
              <w:rPr>
                <w:rFonts w:hint="eastAsia"/>
                <w:bCs/>
                <w:iCs/>
                <w:sz w:val="24"/>
                <w:szCs w:val="24"/>
              </w:rPr>
              <w:t>进一步拓展</w:t>
            </w:r>
            <w:r>
              <w:rPr>
                <w:rFonts w:hint="eastAsia"/>
                <w:bCs/>
                <w:iCs/>
                <w:sz w:val="24"/>
                <w:szCs w:val="24"/>
              </w:rPr>
              <w:t>了</w:t>
            </w:r>
            <w:r w:rsidRPr="00B178FD">
              <w:rPr>
                <w:rFonts w:hint="eastAsia"/>
                <w:bCs/>
                <w:iCs/>
                <w:sz w:val="24"/>
                <w:szCs w:val="24"/>
              </w:rPr>
              <w:t>产品应用领域，丰富</w:t>
            </w:r>
            <w:r w:rsidR="00BB3CF5">
              <w:rPr>
                <w:rFonts w:hint="eastAsia"/>
                <w:bCs/>
                <w:iCs/>
                <w:sz w:val="24"/>
                <w:szCs w:val="24"/>
              </w:rPr>
              <w:t>了</w:t>
            </w:r>
            <w:r w:rsidRPr="00B178FD">
              <w:rPr>
                <w:rFonts w:hint="eastAsia"/>
                <w:bCs/>
                <w:iCs/>
                <w:sz w:val="24"/>
                <w:szCs w:val="24"/>
              </w:rPr>
              <w:t>产品结构。</w:t>
            </w:r>
          </w:p>
          <w:p w:rsidR="001E7758" w:rsidRDefault="002821EC" w:rsidP="00B178FD">
            <w:pPr>
              <w:spacing w:line="480" w:lineRule="atLeast"/>
              <w:ind w:firstLineChars="200" w:firstLine="480"/>
              <w:rPr>
                <w:bCs/>
                <w:iCs/>
                <w:sz w:val="24"/>
                <w:szCs w:val="24"/>
              </w:rPr>
            </w:pPr>
            <w:r>
              <w:rPr>
                <w:rFonts w:hint="eastAsia"/>
                <w:bCs/>
                <w:iCs/>
                <w:sz w:val="24"/>
                <w:szCs w:val="24"/>
              </w:rPr>
              <w:t>控股子公司</w:t>
            </w:r>
            <w:r w:rsidR="001E7758" w:rsidRPr="001E7758">
              <w:rPr>
                <w:rFonts w:hint="eastAsia"/>
                <w:bCs/>
                <w:iCs/>
                <w:sz w:val="24"/>
                <w:szCs w:val="24"/>
              </w:rPr>
              <w:t>新都安主要从事温度控制器的研发、生产和销售，主要应用于</w:t>
            </w:r>
            <w:r w:rsidR="00583AAF">
              <w:rPr>
                <w:rFonts w:hint="eastAsia"/>
                <w:bCs/>
                <w:iCs/>
                <w:sz w:val="24"/>
                <w:szCs w:val="24"/>
              </w:rPr>
              <w:t>变压器、</w:t>
            </w:r>
            <w:r w:rsidR="001E7758" w:rsidRPr="001E7758">
              <w:rPr>
                <w:rFonts w:hint="eastAsia"/>
                <w:bCs/>
                <w:iCs/>
                <w:sz w:val="24"/>
                <w:szCs w:val="24"/>
              </w:rPr>
              <w:t>微波炉、饮水机、咖啡机</w:t>
            </w:r>
            <w:r w:rsidR="00583AAF">
              <w:rPr>
                <w:rFonts w:hint="eastAsia"/>
                <w:bCs/>
                <w:iCs/>
                <w:sz w:val="24"/>
                <w:szCs w:val="24"/>
              </w:rPr>
              <w:t>、热水器、吸尘器</w:t>
            </w:r>
            <w:r w:rsidR="001E7758" w:rsidRPr="001E7758">
              <w:rPr>
                <w:rFonts w:hint="eastAsia"/>
                <w:bCs/>
                <w:iCs/>
                <w:sz w:val="24"/>
                <w:szCs w:val="24"/>
              </w:rPr>
              <w:t>等小家电领域，客户</w:t>
            </w:r>
            <w:r w:rsidR="001E7758">
              <w:rPr>
                <w:rFonts w:hint="eastAsia"/>
                <w:bCs/>
                <w:iCs/>
                <w:sz w:val="24"/>
                <w:szCs w:val="24"/>
              </w:rPr>
              <w:t>主要有</w:t>
            </w:r>
            <w:r w:rsidR="00792E4E">
              <w:rPr>
                <w:rFonts w:hint="eastAsia"/>
                <w:bCs/>
                <w:iCs/>
                <w:sz w:val="24"/>
                <w:szCs w:val="24"/>
              </w:rPr>
              <w:t>美的、</w:t>
            </w:r>
            <w:r w:rsidR="00583AAF">
              <w:rPr>
                <w:rFonts w:hint="eastAsia"/>
                <w:bCs/>
                <w:iCs/>
                <w:sz w:val="24"/>
                <w:szCs w:val="24"/>
              </w:rPr>
              <w:t>格兰仕、千里马、苏泊尔、利仁、科沃斯、方太、松下、夏普、</w:t>
            </w:r>
            <w:r w:rsidR="00583AAF">
              <w:rPr>
                <w:rFonts w:hint="eastAsia"/>
                <w:bCs/>
                <w:iCs/>
                <w:sz w:val="24"/>
                <w:szCs w:val="24"/>
              </w:rPr>
              <w:t>L</w:t>
            </w:r>
            <w:r w:rsidR="00583AAF">
              <w:rPr>
                <w:bCs/>
                <w:iCs/>
                <w:sz w:val="24"/>
                <w:szCs w:val="24"/>
              </w:rPr>
              <w:t>G</w:t>
            </w:r>
            <w:r w:rsidR="00442F4F">
              <w:rPr>
                <w:rFonts w:hint="eastAsia"/>
                <w:bCs/>
                <w:iCs/>
                <w:sz w:val="24"/>
                <w:szCs w:val="24"/>
              </w:rPr>
              <w:t>、思林菲</w:t>
            </w:r>
            <w:r w:rsidR="001E7758" w:rsidRPr="001E7758">
              <w:rPr>
                <w:rFonts w:hint="eastAsia"/>
                <w:bCs/>
                <w:iCs/>
                <w:sz w:val="24"/>
                <w:szCs w:val="24"/>
              </w:rPr>
              <w:t>等公司。新都安一直致力于中高端客户的开发，力争为客户提供差异化的产品来满足不同应用环境下对温度控制器的特殊需求。</w:t>
            </w:r>
          </w:p>
          <w:p w:rsidR="00C02AC6" w:rsidRDefault="001F4686" w:rsidP="00AA370C">
            <w:pPr>
              <w:spacing w:line="480" w:lineRule="atLeast"/>
              <w:ind w:firstLineChars="200" w:firstLine="480"/>
              <w:rPr>
                <w:rFonts w:ascii="宋体" w:hAnsi="宋体"/>
                <w:bCs/>
                <w:iCs/>
                <w:sz w:val="24"/>
                <w:szCs w:val="24"/>
              </w:rPr>
            </w:pPr>
            <w:r>
              <w:rPr>
                <w:rFonts w:ascii="宋体" w:hAnsi="宋体" w:hint="eastAsia"/>
                <w:bCs/>
                <w:iCs/>
                <w:sz w:val="24"/>
                <w:szCs w:val="24"/>
              </w:rPr>
              <w:t>全资</w:t>
            </w:r>
            <w:r w:rsidR="00C02AC6" w:rsidRPr="00C02AC6">
              <w:rPr>
                <w:rFonts w:ascii="宋体" w:hAnsi="宋体" w:hint="eastAsia"/>
                <w:bCs/>
                <w:iCs/>
                <w:sz w:val="24"/>
                <w:szCs w:val="24"/>
              </w:rPr>
              <w:t>子公司浙特电机主要从事中小型电动机、微型电动机的研发、生产和销售，产品应用范围涵盖冰箱、空调、电梯、清洗机、新能源汽车、厨余粉碎机等领域，主要客户包括海立电器、瑞智九江、江苏白雪、</w:t>
            </w:r>
            <w:r w:rsidR="006158E1">
              <w:rPr>
                <w:rFonts w:ascii="宋体" w:hAnsi="宋体" w:hint="eastAsia"/>
                <w:bCs/>
                <w:iCs/>
                <w:sz w:val="24"/>
                <w:szCs w:val="24"/>
              </w:rPr>
              <w:t>上海江菱机电、永大电梯、绿田机械、众联能创、海立新能源、曲阜天科、</w:t>
            </w:r>
            <w:r w:rsidR="00C02AC6" w:rsidRPr="00C02AC6">
              <w:rPr>
                <w:rFonts w:ascii="宋体" w:hAnsi="宋体"/>
                <w:bCs/>
                <w:iCs/>
                <w:sz w:val="24"/>
                <w:szCs w:val="24"/>
              </w:rPr>
              <w:t xml:space="preserve">NEW WORLD </w:t>
            </w:r>
            <w:r w:rsidR="00C02AC6" w:rsidRPr="00C02AC6">
              <w:rPr>
                <w:rFonts w:ascii="宋体" w:hAnsi="宋体" w:hint="eastAsia"/>
                <w:bCs/>
                <w:iCs/>
                <w:sz w:val="24"/>
                <w:szCs w:val="24"/>
              </w:rPr>
              <w:t>、浙江联宜电机等</w:t>
            </w:r>
            <w:r w:rsidR="000E0DC7">
              <w:rPr>
                <w:rFonts w:ascii="宋体" w:hAnsi="宋体" w:hint="eastAsia"/>
                <w:bCs/>
                <w:iCs/>
                <w:sz w:val="24"/>
                <w:szCs w:val="24"/>
              </w:rPr>
              <w:t>，</w:t>
            </w:r>
            <w:r w:rsidR="00C02AC6" w:rsidRPr="00C02AC6">
              <w:rPr>
                <w:rFonts w:ascii="宋体" w:hAnsi="宋体" w:hint="eastAsia"/>
                <w:bCs/>
                <w:iCs/>
                <w:sz w:val="24"/>
                <w:szCs w:val="24"/>
              </w:rPr>
              <w:t>相关产品在市场和技术研发方面均建立了一定的竞争优势。</w:t>
            </w:r>
          </w:p>
          <w:p w:rsidR="003E183F" w:rsidRPr="002D7B27" w:rsidRDefault="006113A2" w:rsidP="002D7B27">
            <w:pPr>
              <w:autoSpaceDE w:val="0"/>
              <w:autoSpaceDN w:val="0"/>
              <w:adjustRightInd w:val="0"/>
              <w:spacing w:line="360" w:lineRule="auto"/>
              <w:ind w:firstLineChars="200" w:firstLine="480"/>
              <w:rPr>
                <w:rFonts w:ascii="宋体" w:cs="宋体"/>
                <w:color w:val="FF0000"/>
                <w:kern w:val="0"/>
                <w:szCs w:val="21"/>
                <w:lang w:val="zh-CN"/>
              </w:rPr>
            </w:pPr>
            <w:r>
              <w:rPr>
                <w:rFonts w:hint="eastAsia"/>
                <w:bCs/>
                <w:iCs/>
                <w:color w:val="000000" w:themeColor="text1"/>
                <w:sz w:val="24"/>
                <w:szCs w:val="24"/>
                <w:lang w:val="zh-CN"/>
              </w:rPr>
              <w:t>公司</w:t>
            </w:r>
            <w:r w:rsidR="00373C2D">
              <w:rPr>
                <w:rFonts w:hint="eastAsia"/>
                <w:bCs/>
                <w:iCs/>
                <w:color w:val="000000" w:themeColor="text1"/>
                <w:sz w:val="24"/>
                <w:szCs w:val="24"/>
                <w:lang w:val="zh-CN"/>
              </w:rPr>
              <w:t>2019</w:t>
            </w:r>
            <w:r w:rsidR="00373C2D">
              <w:rPr>
                <w:rFonts w:hint="eastAsia"/>
                <w:bCs/>
                <w:iCs/>
                <w:color w:val="000000" w:themeColor="text1"/>
                <w:sz w:val="24"/>
                <w:szCs w:val="24"/>
                <w:lang w:val="zh-CN"/>
              </w:rPr>
              <w:t>年</w:t>
            </w:r>
            <w:r w:rsidR="003E183F">
              <w:rPr>
                <w:rFonts w:hint="eastAsia"/>
                <w:bCs/>
                <w:iCs/>
                <w:color w:val="000000" w:themeColor="text1"/>
                <w:sz w:val="24"/>
                <w:szCs w:val="24"/>
                <w:lang w:val="zh-CN"/>
              </w:rPr>
              <w:t>实现营业收入</w:t>
            </w:r>
            <w:r w:rsidR="005917BA">
              <w:rPr>
                <w:rFonts w:hint="eastAsia"/>
                <w:bCs/>
                <w:iCs/>
                <w:color w:val="000000" w:themeColor="text1"/>
                <w:sz w:val="24"/>
                <w:szCs w:val="24"/>
                <w:lang w:val="zh-CN"/>
              </w:rPr>
              <w:t>71</w:t>
            </w:r>
            <w:r w:rsidR="00025412">
              <w:rPr>
                <w:bCs/>
                <w:iCs/>
                <w:color w:val="000000" w:themeColor="text1"/>
                <w:sz w:val="24"/>
                <w:szCs w:val="24"/>
                <w:lang w:val="zh-CN"/>
              </w:rPr>
              <w:t>,</w:t>
            </w:r>
            <w:r w:rsidR="005917BA">
              <w:rPr>
                <w:rFonts w:hint="eastAsia"/>
                <w:bCs/>
                <w:iCs/>
                <w:color w:val="000000" w:themeColor="text1"/>
                <w:sz w:val="24"/>
                <w:szCs w:val="24"/>
                <w:lang w:val="zh-CN"/>
              </w:rPr>
              <w:t>054</w:t>
            </w:r>
            <w:r w:rsidR="003E183F">
              <w:rPr>
                <w:rFonts w:hint="eastAsia"/>
                <w:bCs/>
                <w:iCs/>
                <w:color w:val="000000" w:themeColor="text1"/>
                <w:sz w:val="24"/>
                <w:szCs w:val="24"/>
                <w:lang w:val="zh-CN"/>
              </w:rPr>
              <w:t>万元，</w:t>
            </w:r>
            <w:r w:rsidR="003E183F" w:rsidRPr="00DE4475">
              <w:rPr>
                <w:rFonts w:hint="eastAsia"/>
                <w:bCs/>
                <w:iCs/>
                <w:color w:val="000000" w:themeColor="text1"/>
                <w:sz w:val="24"/>
                <w:szCs w:val="24"/>
              </w:rPr>
              <w:t>归属</w:t>
            </w:r>
            <w:r w:rsidR="003E183F">
              <w:rPr>
                <w:rFonts w:hint="eastAsia"/>
                <w:bCs/>
                <w:iCs/>
                <w:color w:val="000000" w:themeColor="text1"/>
                <w:sz w:val="24"/>
                <w:szCs w:val="24"/>
              </w:rPr>
              <w:t>母公司</w:t>
            </w:r>
            <w:r w:rsidR="003E183F" w:rsidRPr="00DE4475">
              <w:rPr>
                <w:rFonts w:hint="eastAsia"/>
                <w:bCs/>
                <w:iCs/>
                <w:color w:val="000000" w:themeColor="text1"/>
                <w:sz w:val="24"/>
                <w:szCs w:val="24"/>
              </w:rPr>
              <w:t>净利润</w:t>
            </w:r>
            <w:r w:rsidR="00025412">
              <w:rPr>
                <w:rFonts w:hint="eastAsia"/>
                <w:bCs/>
                <w:iCs/>
                <w:color w:val="000000" w:themeColor="text1"/>
                <w:sz w:val="24"/>
                <w:szCs w:val="24"/>
              </w:rPr>
              <w:t>12</w:t>
            </w:r>
            <w:r w:rsidR="00025412">
              <w:rPr>
                <w:bCs/>
                <w:iCs/>
                <w:color w:val="000000" w:themeColor="text1"/>
                <w:sz w:val="24"/>
                <w:szCs w:val="24"/>
              </w:rPr>
              <w:t>,</w:t>
            </w:r>
            <w:r w:rsidR="00025412">
              <w:rPr>
                <w:rFonts w:hint="eastAsia"/>
                <w:bCs/>
                <w:iCs/>
                <w:color w:val="000000" w:themeColor="text1"/>
                <w:sz w:val="24"/>
                <w:szCs w:val="24"/>
              </w:rPr>
              <w:t>869</w:t>
            </w:r>
            <w:r w:rsidR="003E183F" w:rsidRPr="00DE4475">
              <w:rPr>
                <w:rFonts w:hint="eastAsia"/>
                <w:bCs/>
                <w:iCs/>
                <w:color w:val="000000" w:themeColor="text1"/>
                <w:sz w:val="24"/>
                <w:szCs w:val="24"/>
              </w:rPr>
              <w:t>万元，分别较去年同期增长</w:t>
            </w:r>
            <w:r w:rsidR="00025412">
              <w:rPr>
                <w:rFonts w:hint="eastAsia"/>
                <w:bCs/>
                <w:iCs/>
                <w:color w:val="000000" w:themeColor="text1"/>
                <w:sz w:val="24"/>
                <w:szCs w:val="24"/>
              </w:rPr>
              <w:t>7</w:t>
            </w:r>
            <w:r w:rsidR="00025412">
              <w:rPr>
                <w:bCs/>
                <w:iCs/>
                <w:color w:val="000000" w:themeColor="text1"/>
                <w:sz w:val="24"/>
                <w:szCs w:val="24"/>
              </w:rPr>
              <w:t>3.65</w:t>
            </w:r>
            <w:r w:rsidR="003E183F" w:rsidRPr="00DE4475">
              <w:rPr>
                <w:bCs/>
                <w:iCs/>
                <w:color w:val="000000" w:themeColor="text1"/>
                <w:sz w:val="24"/>
                <w:szCs w:val="24"/>
              </w:rPr>
              <w:t>%</w:t>
            </w:r>
            <w:r w:rsidR="003E183F" w:rsidRPr="00DE4475">
              <w:rPr>
                <w:rFonts w:hint="eastAsia"/>
                <w:bCs/>
                <w:iCs/>
                <w:color w:val="000000" w:themeColor="text1"/>
                <w:sz w:val="24"/>
                <w:szCs w:val="24"/>
              </w:rPr>
              <w:t>、</w:t>
            </w:r>
            <w:r w:rsidR="00025412">
              <w:rPr>
                <w:rFonts w:hint="eastAsia"/>
                <w:bCs/>
                <w:iCs/>
                <w:color w:val="000000" w:themeColor="text1"/>
                <w:sz w:val="24"/>
                <w:szCs w:val="24"/>
              </w:rPr>
              <w:t>3</w:t>
            </w:r>
            <w:r w:rsidR="00025412">
              <w:rPr>
                <w:bCs/>
                <w:iCs/>
                <w:color w:val="000000" w:themeColor="text1"/>
                <w:sz w:val="24"/>
                <w:szCs w:val="24"/>
              </w:rPr>
              <w:t>4.88</w:t>
            </w:r>
            <w:r w:rsidR="003E183F" w:rsidRPr="00DE4475">
              <w:rPr>
                <w:bCs/>
                <w:iCs/>
                <w:color w:val="000000" w:themeColor="text1"/>
                <w:sz w:val="24"/>
                <w:szCs w:val="24"/>
              </w:rPr>
              <w:t>%</w:t>
            </w:r>
            <w:r w:rsidR="00876AED">
              <w:rPr>
                <w:rFonts w:hint="eastAsia"/>
                <w:bCs/>
                <w:iCs/>
                <w:color w:val="000000" w:themeColor="text1"/>
                <w:sz w:val="24"/>
                <w:szCs w:val="24"/>
              </w:rPr>
              <w:t>，净利润首次突破亿元，</w:t>
            </w:r>
            <w:r w:rsidR="003E183F" w:rsidRPr="00DE4475">
              <w:rPr>
                <w:rFonts w:hint="eastAsia"/>
                <w:bCs/>
                <w:iCs/>
                <w:color w:val="000000" w:themeColor="text1"/>
                <w:sz w:val="24"/>
                <w:szCs w:val="24"/>
              </w:rPr>
              <w:t>各项经营指标都取得了稳定的增长。</w:t>
            </w:r>
            <w:r w:rsidR="00C375D7">
              <w:rPr>
                <w:rFonts w:hint="eastAsia"/>
                <w:bCs/>
                <w:iCs/>
                <w:color w:val="000000" w:themeColor="text1"/>
                <w:sz w:val="24"/>
                <w:szCs w:val="24"/>
              </w:rPr>
              <w:t>《</w:t>
            </w:r>
            <w:r w:rsidR="00C375D7">
              <w:rPr>
                <w:rFonts w:hint="eastAsia"/>
                <w:bCs/>
                <w:iCs/>
                <w:color w:val="000000" w:themeColor="text1"/>
                <w:sz w:val="24"/>
                <w:szCs w:val="24"/>
              </w:rPr>
              <w:t>2019</w:t>
            </w:r>
            <w:r w:rsidR="00C375D7">
              <w:rPr>
                <w:rFonts w:hint="eastAsia"/>
                <w:bCs/>
                <w:iCs/>
                <w:color w:val="000000" w:themeColor="text1"/>
                <w:sz w:val="24"/>
                <w:szCs w:val="24"/>
              </w:rPr>
              <w:t>年年度报告》披露，</w:t>
            </w:r>
            <w:r w:rsidR="00C375D7" w:rsidRPr="00C375D7">
              <w:rPr>
                <w:bCs/>
                <w:iCs/>
                <w:color w:val="000000" w:themeColor="text1"/>
                <w:sz w:val="24"/>
                <w:szCs w:val="24"/>
              </w:rPr>
              <w:t>2020</w:t>
            </w:r>
            <w:r w:rsidR="00C375D7" w:rsidRPr="00C375D7">
              <w:rPr>
                <w:rFonts w:hint="eastAsia"/>
                <w:bCs/>
                <w:iCs/>
                <w:color w:val="000000" w:themeColor="text1"/>
                <w:sz w:val="24"/>
                <w:szCs w:val="24"/>
              </w:rPr>
              <w:t>年，公司将继续提高质量产量，降低生产成本，优化产品结构，加强国内外市场开拓力度，进一步提升市场占有率，实现销售的稳步增长。全年预计实现营业收入</w:t>
            </w:r>
            <w:r w:rsidR="00C375D7" w:rsidRPr="00C375D7">
              <w:rPr>
                <w:bCs/>
                <w:iCs/>
                <w:color w:val="000000" w:themeColor="text1"/>
                <w:sz w:val="24"/>
                <w:szCs w:val="24"/>
              </w:rPr>
              <w:lastRenderedPageBreak/>
              <w:t>9.00</w:t>
            </w:r>
            <w:r w:rsidR="00C375D7" w:rsidRPr="00C375D7">
              <w:rPr>
                <w:rFonts w:hint="eastAsia"/>
                <w:bCs/>
                <w:iCs/>
                <w:color w:val="000000" w:themeColor="text1"/>
                <w:sz w:val="24"/>
                <w:szCs w:val="24"/>
              </w:rPr>
              <w:t>亿元左右，营业利润和净利润实现稳步提升。</w:t>
            </w:r>
          </w:p>
          <w:p w:rsidR="00847D57" w:rsidRPr="00847D57" w:rsidRDefault="00847D57" w:rsidP="00847D57">
            <w:pPr>
              <w:spacing w:line="480" w:lineRule="atLeast"/>
              <w:rPr>
                <w:b/>
                <w:color w:val="000000" w:themeColor="text1"/>
                <w:sz w:val="24"/>
                <w:szCs w:val="24"/>
              </w:rPr>
            </w:pPr>
            <w:r w:rsidRPr="00847D57">
              <w:rPr>
                <w:rFonts w:hint="eastAsia"/>
                <w:b/>
                <w:color w:val="000000" w:themeColor="text1"/>
                <w:sz w:val="24"/>
                <w:szCs w:val="24"/>
              </w:rPr>
              <w:t>二、提问环节</w:t>
            </w:r>
          </w:p>
          <w:p w:rsidR="00EE435F" w:rsidRPr="00B15288" w:rsidRDefault="00EE435F" w:rsidP="00EE435F">
            <w:pPr>
              <w:spacing w:line="480" w:lineRule="atLeast"/>
              <w:rPr>
                <w:rFonts w:asciiTheme="minorEastAsia" w:eastAsiaTheme="minorEastAsia" w:hAnsiTheme="minorEastAsia"/>
                <w:b/>
                <w:bCs/>
                <w:iCs/>
                <w:color w:val="000000" w:themeColor="text1"/>
                <w:sz w:val="24"/>
                <w:szCs w:val="24"/>
              </w:rPr>
            </w:pPr>
            <w:r>
              <w:rPr>
                <w:rFonts w:asciiTheme="minorEastAsia" w:eastAsiaTheme="minorEastAsia" w:hAnsiTheme="minorEastAsia" w:hint="eastAsia"/>
                <w:b/>
                <w:bCs/>
                <w:iCs/>
                <w:color w:val="000000" w:themeColor="text1"/>
                <w:sz w:val="24"/>
                <w:szCs w:val="24"/>
              </w:rPr>
              <w:t>1</w:t>
            </w:r>
            <w:r w:rsidRPr="00B15288">
              <w:rPr>
                <w:rFonts w:asciiTheme="minorEastAsia" w:eastAsiaTheme="minorEastAsia" w:hAnsiTheme="minorEastAsia" w:hint="eastAsia"/>
                <w:b/>
                <w:bCs/>
                <w:iCs/>
                <w:color w:val="000000" w:themeColor="text1"/>
                <w:sz w:val="24"/>
                <w:szCs w:val="24"/>
              </w:rPr>
              <w:t>、</w:t>
            </w:r>
            <w:r>
              <w:rPr>
                <w:rFonts w:asciiTheme="minorEastAsia" w:eastAsiaTheme="minorEastAsia" w:hAnsiTheme="minorEastAsia" w:hint="eastAsia"/>
                <w:b/>
                <w:bCs/>
                <w:iCs/>
                <w:color w:val="000000" w:themeColor="text1"/>
                <w:sz w:val="24"/>
                <w:szCs w:val="24"/>
              </w:rPr>
              <w:t>公司今年的销售情况会有什么亮点吗</w:t>
            </w:r>
            <w:r w:rsidRPr="00B15288">
              <w:rPr>
                <w:rFonts w:asciiTheme="minorEastAsia" w:eastAsiaTheme="minorEastAsia" w:hAnsiTheme="minorEastAsia" w:hint="eastAsia"/>
                <w:b/>
                <w:bCs/>
                <w:iCs/>
                <w:color w:val="000000" w:themeColor="text1"/>
                <w:sz w:val="24"/>
                <w:szCs w:val="24"/>
              </w:rPr>
              <w:t>？</w:t>
            </w:r>
          </w:p>
          <w:p w:rsidR="00EE435F" w:rsidRPr="00EE435F" w:rsidRDefault="00EE435F" w:rsidP="00EE435F">
            <w:pPr>
              <w:spacing w:line="480" w:lineRule="atLeast"/>
              <w:ind w:firstLineChars="200" w:firstLine="480"/>
              <w:rPr>
                <w:rFonts w:asciiTheme="minorEastAsia" w:eastAsiaTheme="minorEastAsia" w:hAnsiTheme="minorEastAsia"/>
                <w:iCs/>
                <w:color w:val="000000" w:themeColor="text1"/>
                <w:sz w:val="24"/>
                <w:szCs w:val="24"/>
              </w:rPr>
            </w:pPr>
            <w:r w:rsidRPr="00EE435F">
              <w:rPr>
                <w:rFonts w:asciiTheme="minorEastAsia" w:eastAsiaTheme="minorEastAsia" w:hAnsiTheme="minorEastAsia" w:hint="eastAsia"/>
                <w:iCs/>
                <w:color w:val="000000" w:themeColor="text1"/>
                <w:sz w:val="24"/>
                <w:szCs w:val="24"/>
              </w:rPr>
              <w:t>近期冰箱行业逐渐呈回暖趋势，销量大幅增长</w:t>
            </w:r>
            <w:r>
              <w:rPr>
                <w:rFonts w:asciiTheme="minorEastAsia" w:eastAsiaTheme="minorEastAsia" w:hAnsiTheme="minorEastAsia" w:hint="eastAsia"/>
                <w:iCs/>
                <w:color w:val="000000" w:themeColor="text1"/>
                <w:sz w:val="24"/>
                <w:szCs w:val="24"/>
              </w:rPr>
              <w:t>，公司相关产品订单近期也有所增加，5月份的销售额创历史新高。</w:t>
            </w:r>
          </w:p>
          <w:p w:rsidR="00EE435F" w:rsidRDefault="00EE435F" w:rsidP="00E92260">
            <w:pPr>
              <w:spacing w:line="480" w:lineRule="atLeast"/>
              <w:ind w:firstLineChars="200" w:firstLine="480"/>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color w:val="000000" w:themeColor="text1"/>
                <w:sz w:val="24"/>
                <w:szCs w:val="24"/>
              </w:rPr>
              <w:t>子公司华锦电子生产的</w:t>
            </w:r>
            <w:r w:rsidRPr="00D576D5">
              <w:rPr>
                <w:rFonts w:asciiTheme="minorEastAsia" w:eastAsiaTheme="minorEastAsia" w:hAnsiTheme="minorEastAsia" w:hint="eastAsia"/>
                <w:iCs/>
                <w:color w:val="000000" w:themeColor="text1"/>
                <w:sz w:val="24"/>
                <w:szCs w:val="24"/>
              </w:rPr>
              <w:t>光通信、光传感器组件产品</w:t>
            </w:r>
            <w:r>
              <w:rPr>
                <w:rFonts w:asciiTheme="minorEastAsia" w:eastAsiaTheme="minorEastAsia" w:hAnsiTheme="minorEastAsia" w:hint="eastAsia"/>
                <w:iCs/>
                <w:color w:val="000000" w:themeColor="text1"/>
                <w:sz w:val="24"/>
                <w:szCs w:val="24"/>
              </w:rPr>
              <w:t>可以应用于</w:t>
            </w:r>
            <w:r w:rsidR="00847945">
              <w:rPr>
                <w:rFonts w:asciiTheme="minorEastAsia" w:eastAsiaTheme="minorEastAsia" w:hAnsiTheme="minorEastAsia" w:hint="eastAsia"/>
                <w:iCs/>
                <w:color w:val="000000" w:themeColor="text1"/>
                <w:sz w:val="24"/>
                <w:szCs w:val="24"/>
              </w:rPr>
              <w:t>E</w:t>
            </w:r>
            <w:r w:rsidR="00847945">
              <w:rPr>
                <w:rFonts w:asciiTheme="minorEastAsia" w:eastAsiaTheme="minorEastAsia" w:hAnsiTheme="minorEastAsia"/>
                <w:iCs/>
                <w:color w:val="000000" w:themeColor="text1"/>
                <w:sz w:val="24"/>
                <w:szCs w:val="24"/>
              </w:rPr>
              <w:t>TC</w:t>
            </w:r>
            <w:r w:rsidR="00422020">
              <w:rPr>
                <w:rFonts w:asciiTheme="minorEastAsia" w:eastAsiaTheme="minorEastAsia" w:hAnsiTheme="minorEastAsia" w:hint="eastAsia"/>
                <w:iCs/>
                <w:color w:val="000000" w:themeColor="text1"/>
                <w:sz w:val="24"/>
                <w:szCs w:val="24"/>
              </w:rPr>
              <w:t>、</w:t>
            </w:r>
            <w:r>
              <w:rPr>
                <w:rFonts w:asciiTheme="minorEastAsia" w:eastAsiaTheme="minorEastAsia" w:hAnsiTheme="minorEastAsia" w:hint="eastAsia"/>
                <w:iCs/>
                <w:color w:val="000000" w:themeColor="text1"/>
                <w:sz w:val="24"/>
                <w:szCs w:val="24"/>
              </w:rPr>
              <w:t>额温枪</w:t>
            </w:r>
            <w:r w:rsidR="00422020">
              <w:rPr>
                <w:rFonts w:asciiTheme="minorEastAsia" w:eastAsiaTheme="minorEastAsia" w:hAnsiTheme="minorEastAsia" w:hint="eastAsia"/>
                <w:iCs/>
                <w:color w:val="000000" w:themeColor="text1"/>
                <w:sz w:val="24"/>
                <w:szCs w:val="24"/>
              </w:rPr>
              <w:t>等。</w:t>
            </w:r>
            <w:r w:rsidR="00E92260">
              <w:rPr>
                <w:rFonts w:asciiTheme="minorEastAsia" w:eastAsiaTheme="minorEastAsia" w:hAnsiTheme="minorEastAsia" w:hint="eastAsia"/>
                <w:iCs/>
                <w:color w:val="000000" w:themeColor="text1"/>
                <w:sz w:val="24"/>
                <w:szCs w:val="24"/>
              </w:rPr>
              <w:t>由于疫情因素，用于额温枪的传感器组件产品订单量大大增加，今年3月份该产品的销售额已超过去年全年</w:t>
            </w:r>
            <w:r w:rsidR="00422020">
              <w:rPr>
                <w:rFonts w:asciiTheme="minorEastAsia" w:eastAsiaTheme="minorEastAsia" w:hAnsiTheme="minorEastAsia" w:hint="eastAsia"/>
                <w:iCs/>
                <w:color w:val="000000" w:themeColor="text1"/>
                <w:sz w:val="24"/>
                <w:szCs w:val="24"/>
              </w:rPr>
              <w:t>，</w:t>
            </w:r>
            <w:r w:rsidR="00DB3993">
              <w:rPr>
                <w:rFonts w:asciiTheme="minorEastAsia" w:eastAsiaTheme="minorEastAsia" w:hAnsiTheme="minorEastAsia" w:hint="eastAsia"/>
                <w:iCs/>
                <w:color w:val="000000" w:themeColor="text1"/>
                <w:sz w:val="24"/>
                <w:szCs w:val="24"/>
              </w:rPr>
              <w:t>给公司产品的销售</w:t>
            </w:r>
            <w:r w:rsidR="00AC0C55">
              <w:rPr>
                <w:rFonts w:asciiTheme="minorEastAsia" w:eastAsiaTheme="minorEastAsia" w:hAnsiTheme="minorEastAsia" w:hint="eastAsia"/>
                <w:iCs/>
                <w:color w:val="000000" w:themeColor="text1"/>
                <w:sz w:val="24"/>
                <w:szCs w:val="24"/>
              </w:rPr>
              <w:t>也</w:t>
            </w:r>
            <w:r w:rsidR="00DB3993">
              <w:rPr>
                <w:rFonts w:asciiTheme="minorEastAsia" w:eastAsiaTheme="minorEastAsia" w:hAnsiTheme="minorEastAsia" w:hint="eastAsia"/>
                <w:iCs/>
                <w:color w:val="000000" w:themeColor="text1"/>
                <w:sz w:val="24"/>
                <w:szCs w:val="24"/>
              </w:rPr>
              <w:t>带来</w:t>
            </w:r>
            <w:r w:rsidR="00AC0C55">
              <w:rPr>
                <w:rFonts w:asciiTheme="minorEastAsia" w:eastAsiaTheme="minorEastAsia" w:hAnsiTheme="minorEastAsia" w:hint="eastAsia"/>
                <w:iCs/>
                <w:color w:val="000000" w:themeColor="text1"/>
                <w:sz w:val="24"/>
                <w:szCs w:val="24"/>
              </w:rPr>
              <w:t>了</w:t>
            </w:r>
            <w:r w:rsidR="00DB3993">
              <w:rPr>
                <w:rFonts w:asciiTheme="minorEastAsia" w:eastAsiaTheme="minorEastAsia" w:hAnsiTheme="minorEastAsia" w:hint="eastAsia"/>
                <w:iCs/>
                <w:color w:val="000000" w:themeColor="text1"/>
                <w:sz w:val="24"/>
                <w:szCs w:val="24"/>
              </w:rPr>
              <w:t>发展机遇</w:t>
            </w:r>
            <w:r w:rsidR="00422020">
              <w:rPr>
                <w:rFonts w:asciiTheme="minorEastAsia" w:eastAsiaTheme="minorEastAsia" w:hAnsiTheme="minorEastAsia" w:hint="eastAsia"/>
                <w:iCs/>
                <w:color w:val="000000" w:themeColor="text1"/>
                <w:sz w:val="24"/>
                <w:szCs w:val="24"/>
              </w:rPr>
              <w:t>。</w:t>
            </w:r>
          </w:p>
          <w:p w:rsidR="00847945" w:rsidRDefault="00847945" w:rsidP="00F1653E">
            <w:pPr>
              <w:spacing w:line="480" w:lineRule="atLeast"/>
              <w:ind w:firstLineChars="200" w:firstLine="480"/>
              <w:rPr>
                <w:rFonts w:asciiTheme="minorEastAsia" w:eastAsiaTheme="minorEastAsia" w:hAnsiTheme="minorEastAsia"/>
                <w:bCs/>
                <w:iCs/>
                <w:color w:val="000000" w:themeColor="text1"/>
                <w:sz w:val="24"/>
                <w:szCs w:val="24"/>
              </w:rPr>
            </w:pPr>
            <w:r>
              <w:rPr>
                <w:rFonts w:asciiTheme="minorEastAsia" w:eastAsiaTheme="minorEastAsia" w:hAnsiTheme="minorEastAsia" w:hint="eastAsia"/>
                <w:iCs/>
                <w:color w:val="000000" w:themeColor="text1"/>
                <w:sz w:val="24"/>
                <w:szCs w:val="24"/>
              </w:rPr>
              <w:t>浙特电机</w:t>
            </w:r>
            <w:r w:rsidR="000F63C7">
              <w:rPr>
                <w:rFonts w:asciiTheme="minorEastAsia" w:eastAsiaTheme="minorEastAsia" w:hAnsiTheme="minorEastAsia" w:hint="eastAsia"/>
                <w:iCs/>
                <w:color w:val="000000" w:themeColor="text1"/>
                <w:sz w:val="24"/>
                <w:szCs w:val="24"/>
              </w:rPr>
              <w:t>的内控、财务、销售、采购等</w:t>
            </w:r>
            <w:r w:rsidR="001538A2">
              <w:rPr>
                <w:rFonts w:asciiTheme="minorEastAsia" w:eastAsiaTheme="minorEastAsia" w:hAnsiTheme="minorEastAsia" w:hint="eastAsia"/>
                <w:iCs/>
                <w:color w:val="000000" w:themeColor="text1"/>
                <w:sz w:val="24"/>
                <w:szCs w:val="24"/>
              </w:rPr>
              <w:t>已</w:t>
            </w:r>
            <w:r w:rsidR="000F63C7">
              <w:rPr>
                <w:rFonts w:asciiTheme="minorEastAsia" w:eastAsiaTheme="minorEastAsia" w:hAnsiTheme="minorEastAsia" w:hint="eastAsia"/>
                <w:iCs/>
                <w:color w:val="000000" w:themeColor="text1"/>
                <w:sz w:val="24"/>
                <w:szCs w:val="24"/>
              </w:rPr>
              <w:t>纳入公司统筹管理范围，</w:t>
            </w:r>
            <w:r w:rsidR="000F63C7" w:rsidRPr="009B753F">
              <w:rPr>
                <w:rFonts w:asciiTheme="minorEastAsia" w:eastAsiaTheme="minorEastAsia" w:hAnsiTheme="minorEastAsia" w:hint="eastAsia"/>
                <w:iCs/>
                <w:color w:val="000000" w:themeColor="text1"/>
                <w:sz w:val="24"/>
                <w:szCs w:val="24"/>
              </w:rPr>
              <w:t>双方</w:t>
            </w:r>
            <w:r w:rsidR="00554076">
              <w:rPr>
                <w:rFonts w:asciiTheme="minorEastAsia" w:eastAsiaTheme="minorEastAsia" w:hAnsiTheme="minorEastAsia" w:hint="eastAsia"/>
                <w:iCs/>
                <w:color w:val="000000" w:themeColor="text1"/>
                <w:sz w:val="24"/>
                <w:szCs w:val="24"/>
              </w:rPr>
              <w:t>将进一步整合</w:t>
            </w:r>
            <w:r w:rsidR="000F63C7" w:rsidRPr="009B753F">
              <w:rPr>
                <w:rFonts w:asciiTheme="minorEastAsia" w:eastAsiaTheme="minorEastAsia" w:hAnsiTheme="minorEastAsia" w:hint="eastAsia"/>
                <w:iCs/>
                <w:color w:val="000000" w:themeColor="text1"/>
                <w:sz w:val="24"/>
                <w:szCs w:val="24"/>
              </w:rPr>
              <w:t>管理、研发</w:t>
            </w:r>
            <w:r w:rsidR="000F63C7">
              <w:rPr>
                <w:rFonts w:asciiTheme="minorEastAsia" w:eastAsiaTheme="minorEastAsia" w:hAnsiTheme="minorEastAsia" w:hint="eastAsia"/>
                <w:iCs/>
                <w:color w:val="000000" w:themeColor="text1"/>
                <w:sz w:val="24"/>
                <w:szCs w:val="24"/>
              </w:rPr>
              <w:t>、客户等资源，更好的发挥协同效应，促进双方的共同发展。</w:t>
            </w:r>
            <w:r w:rsidR="00F1653E">
              <w:rPr>
                <w:rFonts w:asciiTheme="minorEastAsia" w:eastAsiaTheme="minorEastAsia" w:hAnsiTheme="minorEastAsia" w:hint="eastAsia"/>
                <w:iCs/>
                <w:color w:val="000000" w:themeColor="text1"/>
                <w:sz w:val="24"/>
                <w:szCs w:val="24"/>
              </w:rPr>
              <w:t>特别是在</w:t>
            </w:r>
            <w:r w:rsidR="000F63C7">
              <w:rPr>
                <w:rFonts w:asciiTheme="minorEastAsia" w:eastAsiaTheme="minorEastAsia" w:hAnsiTheme="minorEastAsia" w:hint="eastAsia"/>
                <w:iCs/>
                <w:color w:val="000000" w:themeColor="text1"/>
                <w:sz w:val="24"/>
                <w:szCs w:val="24"/>
              </w:rPr>
              <w:t>新能源汽车</w:t>
            </w:r>
            <w:r w:rsidR="00F1653E">
              <w:rPr>
                <w:rFonts w:asciiTheme="minorEastAsia" w:eastAsiaTheme="minorEastAsia" w:hAnsiTheme="minorEastAsia" w:hint="eastAsia"/>
                <w:iCs/>
                <w:color w:val="000000" w:themeColor="text1"/>
                <w:sz w:val="24"/>
                <w:szCs w:val="24"/>
              </w:rPr>
              <w:t>和厨余粉碎机</w:t>
            </w:r>
            <w:r w:rsidR="000F63C7">
              <w:rPr>
                <w:rFonts w:asciiTheme="minorEastAsia" w:eastAsiaTheme="minorEastAsia" w:hAnsiTheme="minorEastAsia" w:hint="eastAsia"/>
                <w:iCs/>
                <w:color w:val="000000" w:themeColor="text1"/>
                <w:sz w:val="24"/>
                <w:szCs w:val="24"/>
              </w:rPr>
              <w:t>市场</w:t>
            </w:r>
            <w:r w:rsidR="00F1653E">
              <w:rPr>
                <w:rFonts w:asciiTheme="minorEastAsia" w:eastAsiaTheme="minorEastAsia" w:hAnsiTheme="minorEastAsia" w:hint="eastAsia"/>
                <w:iCs/>
                <w:color w:val="000000" w:themeColor="text1"/>
                <w:sz w:val="24"/>
                <w:szCs w:val="24"/>
              </w:rPr>
              <w:t>方面</w:t>
            </w:r>
            <w:r w:rsidR="0060180A">
              <w:rPr>
                <w:rFonts w:asciiTheme="minorEastAsia" w:eastAsiaTheme="minorEastAsia" w:hAnsiTheme="minorEastAsia" w:hint="eastAsia"/>
                <w:iCs/>
                <w:color w:val="000000" w:themeColor="text1"/>
                <w:sz w:val="24"/>
                <w:szCs w:val="24"/>
              </w:rPr>
              <w:t>，</w:t>
            </w:r>
            <w:r w:rsidR="00B25BFE">
              <w:rPr>
                <w:rFonts w:asciiTheme="minorEastAsia" w:eastAsiaTheme="minorEastAsia" w:hAnsiTheme="minorEastAsia" w:hint="eastAsia"/>
                <w:iCs/>
                <w:color w:val="000000" w:themeColor="text1"/>
                <w:sz w:val="24"/>
                <w:szCs w:val="24"/>
              </w:rPr>
              <w:t>我们将积极开拓新客户，</w:t>
            </w:r>
            <w:r w:rsidR="00B25BFE">
              <w:rPr>
                <w:rFonts w:asciiTheme="minorEastAsia" w:eastAsiaTheme="minorEastAsia" w:hAnsiTheme="minorEastAsia" w:hint="eastAsia"/>
                <w:bCs/>
                <w:iCs/>
                <w:color w:val="000000" w:themeColor="text1"/>
                <w:sz w:val="24"/>
                <w:szCs w:val="24"/>
              </w:rPr>
              <w:t>加大对新材料、高端制造的研发投入。</w:t>
            </w:r>
          </w:p>
          <w:p w:rsidR="00416205" w:rsidRDefault="00416205" w:rsidP="00416205">
            <w:pPr>
              <w:spacing w:line="480" w:lineRule="atLeast"/>
              <w:rPr>
                <w:rFonts w:asciiTheme="minorEastAsia" w:eastAsiaTheme="minorEastAsia" w:hAnsiTheme="minorEastAsia"/>
                <w:b/>
                <w:bCs/>
                <w:iCs/>
                <w:color w:val="000000" w:themeColor="text1"/>
                <w:sz w:val="24"/>
                <w:szCs w:val="24"/>
              </w:rPr>
            </w:pPr>
            <w:r w:rsidRPr="00416205">
              <w:rPr>
                <w:rFonts w:asciiTheme="minorEastAsia" w:eastAsiaTheme="minorEastAsia" w:hAnsiTheme="minorEastAsia" w:hint="eastAsia"/>
                <w:b/>
                <w:bCs/>
                <w:iCs/>
                <w:color w:val="000000" w:themeColor="text1"/>
                <w:sz w:val="24"/>
                <w:szCs w:val="24"/>
              </w:rPr>
              <w:t>2、</w:t>
            </w:r>
            <w:r w:rsidR="00E46766">
              <w:rPr>
                <w:rFonts w:asciiTheme="minorEastAsia" w:eastAsiaTheme="minorEastAsia" w:hAnsiTheme="minorEastAsia" w:hint="eastAsia"/>
                <w:b/>
                <w:bCs/>
                <w:iCs/>
                <w:color w:val="000000" w:themeColor="text1"/>
                <w:sz w:val="24"/>
                <w:szCs w:val="24"/>
              </w:rPr>
              <w:t>公司如何看待厨余粉碎机的发展前景？</w:t>
            </w:r>
          </w:p>
          <w:p w:rsidR="00E46766" w:rsidRPr="00E46766" w:rsidRDefault="008770EF" w:rsidP="00306CAB">
            <w:pPr>
              <w:spacing w:line="480" w:lineRule="atLeast"/>
              <w:ind w:firstLineChars="200" w:firstLine="480"/>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color w:val="000000" w:themeColor="text1"/>
                <w:sz w:val="24"/>
                <w:szCs w:val="24"/>
              </w:rPr>
              <w:t>厨余粉碎机的使用在国外已</w:t>
            </w:r>
            <w:r w:rsidR="00E00558">
              <w:rPr>
                <w:rFonts w:asciiTheme="minorEastAsia" w:eastAsiaTheme="minorEastAsia" w:hAnsiTheme="minorEastAsia" w:hint="eastAsia"/>
                <w:iCs/>
                <w:color w:val="000000" w:themeColor="text1"/>
                <w:sz w:val="24"/>
                <w:szCs w:val="24"/>
              </w:rPr>
              <w:t>较为</w:t>
            </w:r>
            <w:r>
              <w:rPr>
                <w:rFonts w:asciiTheme="minorEastAsia" w:eastAsiaTheme="minorEastAsia" w:hAnsiTheme="minorEastAsia" w:hint="eastAsia"/>
                <w:iCs/>
                <w:color w:val="000000" w:themeColor="text1"/>
                <w:sz w:val="24"/>
                <w:szCs w:val="24"/>
              </w:rPr>
              <w:t>普遍，</w:t>
            </w:r>
            <w:r w:rsidR="00F306D5">
              <w:rPr>
                <w:rFonts w:asciiTheme="minorEastAsia" w:eastAsiaTheme="minorEastAsia" w:hAnsiTheme="minorEastAsia" w:hint="eastAsia"/>
                <w:iCs/>
                <w:color w:val="000000" w:themeColor="text1"/>
                <w:sz w:val="24"/>
                <w:szCs w:val="24"/>
              </w:rPr>
              <w:t>中国作为世界上人口数量最多的国家，饮食消费数量巨大，</w:t>
            </w:r>
            <w:r>
              <w:rPr>
                <w:rFonts w:asciiTheme="minorEastAsia" w:eastAsiaTheme="minorEastAsia" w:hAnsiTheme="minorEastAsia" w:hint="eastAsia"/>
                <w:iCs/>
                <w:color w:val="000000" w:themeColor="text1"/>
                <w:sz w:val="24"/>
                <w:szCs w:val="24"/>
              </w:rPr>
              <w:t>随着国内垃圾分类政策的推广实施，</w:t>
            </w:r>
            <w:r w:rsidRPr="008770EF">
              <w:rPr>
                <w:rFonts w:asciiTheme="minorEastAsia" w:eastAsiaTheme="minorEastAsia" w:hAnsiTheme="minorEastAsia" w:hint="eastAsia"/>
                <w:iCs/>
                <w:color w:val="000000" w:themeColor="text1"/>
                <w:sz w:val="24"/>
                <w:szCs w:val="24"/>
              </w:rPr>
              <w:t>厨余垃圾处理设备</w:t>
            </w:r>
            <w:r>
              <w:rPr>
                <w:rFonts w:asciiTheme="minorEastAsia" w:eastAsiaTheme="minorEastAsia" w:hAnsiTheme="minorEastAsia" w:hint="eastAsia"/>
                <w:iCs/>
                <w:color w:val="000000" w:themeColor="text1"/>
                <w:sz w:val="24"/>
                <w:szCs w:val="24"/>
              </w:rPr>
              <w:t>将</w:t>
            </w:r>
            <w:r w:rsidR="00D56299">
              <w:rPr>
                <w:rFonts w:asciiTheme="minorEastAsia" w:eastAsiaTheme="minorEastAsia" w:hAnsiTheme="minorEastAsia" w:hint="eastAsia"/>
                <w:iCs/>
                <w:color w:val="000000" w:themeColor="text1"/>
                <w:sz w:val="24"/>
                <w:szCs w:val="24"/>
              </w:rPr>
              <w:t>逐步走进千家万户，</w:t>
            </w:r>
            <w:r>
              <w:rPr>
                <w:rFonts w:asciiTheme="minorEastAsia" w:eastAsiaTheme="minorEastAsia" w:hAnsiTheme="minorEastAsia" w:hint="eastAsia"/>
                <w:iCs/>
                <w:color w:val="000000" w:themeColor="text1"/>
                <w:sz w:val="24"/>
                <w:szCs w:val="24"/>
              </w:rPr>
              <w:t>拥有广阔的市场</w:t>
            </w:r>
            <w:r w:rsidR="00140FF3">
              <w:rPr>
                <w:rFonts w:asciiTheme="minorEastAsia" w:eastAsiaTheme="minorEastAsia" w:hAnsiTheme="minorEastAsia" w:hint="eastAsia"/>
                <w:iCs/>
                <w:color w:val="000000" w:themeColor="text1"/>
                <w:sz w:val="24"/>
                <w:szCs w:val="24"/>
              </w:rPr>
              <w:t>发展</w:t>
            </w:r>
            <w:r>
              <w:rPr>
                <w:rFonts w:asciiTheme="minorEastAsia" w:eastAsiaTheme="minorEastAsia" w:hAnsiTheme="minorEastAsia" w:hint="eastAsia"/>
                <w:iCs/>
                <w:color w:val="000000" w:themeColor="text1"/>
                <w:sz w:val="24"/>
                <w:szCs w:val="24"/>
              </w:rPr>
              <w:t>空间。</w:t>
            </w:r>
          </w:p>
          <w:p w:rsidR="00F17F25" w:rsidRPr="00F17F25" w:rsidRDefault="003B2088" w:rsidP="00F17F25">
            <w:pPr>
              <w:spacing w:line="480" w:lineRule="atLeast"/>
              <w:rPr>
                <w:rFonts w:asciiTheme="minorEastAsia" w:eastAsiaTheme="minorEastAsia" w:hAnsiTheme="minorEastAsia"/>
                <w:b/>
                <w:iCs/>
                <w:color w:val="000000" w:themeColor="text1"/>
                <w:sz w:val="24"/>
                <w:szCs w:val="24"/>
              </w:rPr>
            </w:pPr>
            <w:r>
              <w:rPr>
                <w:rFonts w:asciiTheme="minorEastAsia" w:eastAsiaTheme="minorEastAsia" w:hAnsiTheme="minorEastAsia" w:hint="eastAsia"/>
                <w:b/>
                <w:iCs/>
                <w:color w:val="000000" w:themeColor="text1"/>
                <w:sz w:val="24"/>
                <w:szCs w:val="24"/>
              </w:rPr>
              <w:t>3</w:t>
            </w:r>
            <w:r w:rsidR="00F17F25" w:rsidRPr="00F17F25">
              <w:rPr>
                <w:rFonts w:asciiTheme="minorEastAsia" w:eastAsiaTheme="minorEastAsia" w:hAnsiTheme="minorEastAsia" w:hint="eastAsia"/>
                <w:b/>
                <w:iCs/>
                <w:color w:val="000000" w:themeColor="text1"/>
                <w:sz w:val="24"/>
                <w:szCs w:val="24"/>
              </w:rPr>
              <w:t>、</w:t>
            </w:r>
            <w:r w:rsidR="00F0202E">
              <w:rPr>
                <w:rFonts w:asciiTheme="minorEastAsia" w:eastAsiaTheme="minorEastAsia" w:hAnsiTheme="minorEastAsia" w:hint="eastAsia"/>
                <w:b/>
                <w:iCs/>
                <w:color w:val="000000" w:themeColor="text1"/>
                <w:sz w:val="24"/>
                <w:szCs w:val="24"/>
              </w:rPr>
              <w:t>公司今年在技术研发方面会有何发展特色？</w:t>
            </w:r>
          </w:p>
          <w:p w:rsidR="00F0202E" w:rsidRPr="005D47A6" w:rsidRDefault="00F0202E" w:rsidP="00F0202E">
            <w:pPr>
              <w:spacing w:line="480" w:lineRule="atLeast"/>
              <w:ind w:firstLineChars="200" w:firstLine="480"/>
              <w:rPr>
                <w:rFonts w:asciiTheme="minorEastAsia" w:eastAsiaTheme="minorEastAsia" w:hAnsiTheme="minorEastAsia"/>
                <w:iCs/>
                <w:color w:val="000000" w:themeColor="text1"/>
                <w:sz w:val="24"/>
                <w:szCs w:val="24"/>
              </w:rPr>
            </w:pPr>
            <w:r>
              <w:rPr>
                <w:rFonts w:asciiTheme="minorEastAsia" w:eastAsiaTheme="minorEastAsia" w:hAnsiTheme="minorEastAsia" w:hint="eastAsia"/>
                <w:bCs/>
                <w:iCs/>
                <w:color w:val="000000" w:themeColor="text1"/>
                <w:sz w:val="24"/>
                <w:szCs w:val="24"/>
              </w:rPr>
              <w:t>公司近期投资设立了</w:t>
            </w:r>
            <w:r w:rsidRPr="005C484D">
              <w:rPr>
                <w:rFonts w:asciiTheme="minorEastAsia" w:eastAsiaTheme="minorEastAsia" w:hAnsiTheme="minorEastAsia" w:hint="eastAsia"/>
                <w:bCs/>
                <w:iCs/>
                <w:color w:val="000000" w:themeColor="text1"/>
                <w:sz w:val="24"/>
                <w:szCs w:val="24"/>
              </w:rPr>
              <w:t>杭州星帅尔特种电机科技研究有限公司</w:t>
            </w:r>
            <w:r>
              <w:rPr>
                <w:rFonts w:asciiTheme="minorEastAsia" w:eastAsiaTheme="minorEastAsia" w:hAnsiTheme="minorEastAsia" w:hint="eastAsia"/>
                <w:bCs/>
                <w:iCs/>
                <w:color w:val="000000" w:themeColor="text1"/>
                <w:sz w:val="24"/>
                <w:szCs w:val="24"/>
              </w:rPr>
              <w:t>，</w:t>
            </w:r>
            <w:r w:rsidRPr="00633E2A">
              <w:rPr>
                <w:rFonts w:asciiTheme="minorEastAsia" w:eastAsiaTheme="minorEastAsia" w:hAnsiTheme="minorEastAsia" w:hint="eastAsia"/>
                <w:bCs/>
                <w:iCs/>
                <w:color w:val="000000" w:themeColor="text1"/>
                <w:sz w:val="24"/>
                <w:szCs w:val="24"/>
              </w:rPr>
              <w:t>将重点对特种电机控制运行控制装置进行研发，包括但不限于：热保护器精准温度（电流）保护、压缩机的超低功耗变频起动、温度精准控制、高精度传感器、5</w:t>
            </w:r>
            <w:r w:rsidRPr="00633E2A">
              <w:rPr>
                <w:rFonts w:asciiTheme="minorEastAsia" w:eastAsiaTheme="minorEastAsia" w:hAnsiTheme="minorEastAsia"/>
                <w:bCs/>
                <w:iCs/>
                <w:color w:val="000000" w:themeColor="text1"/>
                <w:sz w:val="24"/>
                <w:szCs w:val="24"/>
              </w:rPr>
              <w:t>G</w:t>
            </w:r>
            <w:r w:rsidRPr="00633E2A">
              <w:rPr>
                <w:rFonts w:asciiTheme="minorEastAsia" w:eastAsiaTheme="minorEastAsia" w:hAnsiTheme="minorEastAsia" w:hint="eastAsia"/>
                <w:bCs/>
                <w:iCs/>
                <w:color w:val="000000" w:themeColor="text1"/>
                <w:sz w:val="24"/>
                <w:szCs w:val="24"/>
              </w:rPr>
              <w:t>及航天军工配套、互联互通等。通过以上开发，有利于公司寻求新的业务发展模式，更好地抓住市场发展机遇，集聚整合创新要素，组织开展科技创新，使得公司始终处于热保护器、起动器、温度控制、高精度传感器以及特种电机行业的前列，力争成为行业标杆</w:t>
            </w:r>
            <w:r>
              <w:rPr>
                <w:rFonts w:asciiTheme="minorEastAsia" w:eastAsiaTheme="minorEastAsia" w:hAnsiTheme="minorEastAsia" w:hint="eastAsia"/>
                <w:bCs/>
                <w:iCs/>
                <w:color w:val="000000" w:themeColor="text1"/>
                <w:sz w:val="24"/>
                <w:szCs w:val="24"/>
              </w:rPr>
              <w:t>，</w:t>
            </w:r>
            <w:r w:rsidRPr="005D0DB5">
              <w:rPr>
                <w:rFonts w:asciiTheme="minorEastAsia" w:eastAsiaTheme="minorEastAsia" w:hAnsiTheme="minorEastAsia" w:hint="eastAsia"/>
                <w:iCs/>
                <w:color w:val="000000" w:themeColor="text1"/>
                <w:sz w:val="24"/>
                <w:szCs w:val="24"/>
              </w:rPr>
              <w:t>将产业研究与资本的完美组合，让星帅尔领跑行业，走的更远，飞的更高。</w:t>
            </w:r>
          </w:p>
          <w:p w:rsidR="0083616B" w:rsidRPr="00F0202E" w:rsidRDefault="0083616B" w:rsidP="00A52D50">
            <w:pPr>
              <w:spacing w:line="480" w:lineRule="atLeast"/>
              <w:ind w:firstLineChars="200" w:firstLine="482"/>
              <w:rPr>
                <w:b/>
                <w:bCs/>
                <w:snapToGrid w:val="0"/>
                <w:sz w:val="24"/>
              </w:rPr>
            </w:pPr>
          </w:p>
          <w:p w:rsidR="009E2425" w:rsidRPr="00FA35FC" w:rsidRDefault="0007771A" w:rsidP="00A7401D">
            <w:pPr>
              <w:spacing w:line="480" w:lineRule="atLeast"/>
              <w:rPr>
                <w:rFonts w:ascii="宋体" w:hAnsi="宋体"/>
                <w:b/>
                <w:bCs/>
                <w:iCs/>
                <w:sz w:val="24"/>
                <w:szCs w:val="24"/>
              </w:rPr>
            </w:pPr>
            <w:r>
              <w:rPr>
                <w:rFonts w:ascii="宋体" w:hAnsi="宋体" w:hint="eastAsia"/>
                <w:b/>
                <w:bCs/>
                <w:iCs/>
                <w:sz w:val="24"/>
                <w:szCs w:val="24"/>
              </w:rPr>
              <w:lastRenderedPageBreak/>
              <w:t>公司接待人员与调研人员</w:t>
            </w:r>
            <w:r w:rsidRPr="00E26885">
              <w:rPr>
                <w:rFonts w:ascii="宋体" w:hAnsi="宋体" w:hint="eastAsia"/>
                <w:b/>
                <w:bCs/>
                <w:iCs/>
                <w:sz w:val="24"/>
                <w:szCs w:val="24"/>
              </w:rPr>
              <w:t>进行了充分的交流与沟通，严格按照有关制度规定，没有出现未公开重大信息泄露等情况，同时已按照深圳证券交易所及公司《接待特定对象调研采访工作制度》要求签署调研《承诺书》。</w:t>
            </w:r>
          </w:p>
        </w:tc>
      </w:tr>
      <w:tr w:rsidR="00FF013C" w:rsidTr="00701264">
        <w:tc>
          <w:tcPr>
            <w:tcW w:w="1908" w:type="dxa"/>
            <w:tcBorders>
              <w:top w:val="single" w:sz="4" w:space="0" w:color="auto"/>
              <w:left w:val="single" w:sz="4" w:space="0" w:color="auto"/>
              <w:bottom w:val="single" w:sz="4" w:space="0" w:color="auto"/>
              <w:right w:val="single" w:sz="4" w:space="0" w:color="auto"/>
            </w:tcBorders>
            <w:vAlign w:val="center"/>
            <w:hideMark/>
          </w:tcPr>
          <w:p w:rsidR="00FF013C" w:rsidRDefault="00FF013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FF013C" w:rsidRDefault="00013DB1">
            <w:pPr>
              <w:spacing w:line="480" w:lineRule="atLeast"/>
              <w:rPr>
                <w:rFonts w:ascii="宋体" w:hAnsi="宋体"/>
                <w:bCs/>
                <w:iCs/>
                <w:sz w:val="24"/>
                <w:szCs w:val="24"/>
              </w:rPr>
            </w:pPr>
            <w:r>
              <w:rPr>
                <w:rFonts w:ascii="宋体" w:hAnsi="宋体" w:hint="eastAsia"/>
                <w:bCs/>
                <w:iCs/>
                <w:sz w:val="24"/>
                <w:szCs w:val="24"/>
              </w:rPr>
              <w:t>无</w:t>
            </w:r>
          </w:p>
        </w:tc>
      </w:tr>
      <w:tr w:rsidR="00FF013C" w:rsidRPr="008F4D1D" w:rsidTr="00701264">
        <w:tc>
          <w:tcPr>
            <w:tcW w:w="1908" w:type="dxa"/>
            <w:tcBorders>
              <w:top w:val="single" w:sz="4" w:space="0" w:color="auto"/>
              <w:left w:val="single" w:sz="4" w:space="0" w:color="auto"/>
              <w:bottom w:val="single" w:sz="4" w:space="0" w:color="auto"/>
              <w:right w:val="single" w:sz="4" w:space="0" w:color="auto"/>
            </w:tcBorders>
            <w:vAlign w:val="center"/>
            <w:hideMark/>
          </w:tcPr>
          <w:p w:rsidR="00FF013C" w:rsidRPr="008F4D1D" w:rsidRDefault="00FF013C">
            <w:pPr>
              <w:spacing w:line="480" w:lineRule="atLeast"/>
              <w:rPr>
                <w:rFonts w:ascii="宋体" w:hAnsi="宋体"/>
                <w:bCs/>
                <w:iCs/>
                <w:sz w:val="24"/>
                <w:szCs w:val="24"/>
              </w:rPr>
            </w:pPr>
            <w:r w:rsidRPr="008F4D1D">
              <w:rPr>
                <w:rFonts w:ascii="宋体" w:hAnsi="宋体" w:hint="eastAsia"/>
                <w:bCs/>
                <w:iCs/>
                <w:sz w:val="24"/>
                <w:szCs w:val="24"/>
              </w:rPr>
              <w:t>日期</w:t>
            </w:r>
          </w:p>
        </w:tc>
        <w:tc>
          <w:tcPr>
            <w:tcW w:w="6614" w:type="dxa"/>
            <w:tcBorders>
              <w:top w:val="single" w:sz="4" w:space="0" w:color="auto"/>
              <w:left w:val="single" w:sz="4" w:space="0" w:color="auto"/>
              <w:bottom w:val="single" w:sz="4" w:space="0" w:color="auto"/>
              <w:right w:val="single" w:sz="4" w:space="0" w:color="auto"/>
            </w:tcBorders>
          </w:tcPr>
          <w:p w:rsidR="00FF013C" w:rsidRPr="008F4D1D" w:rsidRDefault="008F46A4" w:rsidP="008F4D1D">
            <w:pPr>
              <w:spacing w:line="480" w:lineRule="atLeast"/>
              <w:rPr>
                <w:rFonts w:ascii="宋体" w:hAnsi="宋体"/>
                <w:bCs/>
                <w:iCs/>
                <w:sz w:val="24"/>
                <w:szCs w:val="24"/>
              </w:rPr>
            </w:pPr>
            <w:r w:rsidRPr="008F4D1D">
              <w:rPr>
                <w:rFonts w:ascii="宋体" w:hAnsi="宋体" w:hint="eastAsia"/>
                <w:bCs/>
                <w:iCs/>
                <w:sz w:val="24"/>
                <w:szCs w:val="24"/>
              </w:rPr>
              <w:t>20</w:t>
            </w:r>
            <w:r w:rsidR="008E5778">
              <w:rPr>
                <w:rFonts w:ascii="宋体" w:hAnsi="宋体" w:hint="eastAsia"/>
                <w:bCs/>
                <w:iCs/>
                <w:sz w:val="24"/>
                <w:szCs w:val="24"/>
              </w:rPr>
              <w:t>20</w:t>
            </w:r>
            <w:r w:rsidR="00677DF8" w:rsidRPr="008F4D1D">
              <w:rPr>
                <w:rFonts w:ascii="宋体" w:hAnsi="宋体" w:hint="eastAsia"/>
                <w:bCs/>
                <w:iCs/>
                <w:sz w:val="24"/>
                <w:szCs w:val="24"/>
              </w:rPr>
              <w:t>年</w:t>
            </w:r>
            <w:r w:rsidR="003406B0">
              <w:rPr>
                <w:rFonts w:ascii="宋体" w:hAnsi="宋体" w:hint="eastAsia"/>
                <w:bCs/>
                <w:iCs/>
                <w:sz w:val="24"/>
                <w:szCs w:val="24"/>
              </w:rPr>
              <w:t>6</w:t>
            </w:r>
            <w:r w:rsidR="00677DF8" w:rsidRPr="008F4D1D">
              <w:rPr>
                <w:rFonts w:ascii="宋体" w:hAnsi="宋体" w:hint="eastAsia"/>
                <w:bCs/>
                <w:iCs/>
                <w:sz w:val="24"/>
                <w:szCs w:val="24"/>
              </w:rPr>
              <w:t>月</w:t>
            </w:r>
            <w:r w:rsidR="003406B0">
              <w:rPr>
                <w:rFonts w:ascii="宋体" w:hAnsi="宋体" w:hint="eastAsia"/>
                <w:bCs/>
                <w:iCs/>
                <w:sz w:val="24"/>
                <w:szCs w:val="24"/>
              </w:rPr>
              <w:t>1</w:t>
            </w:r>
            <w:r w:rsidR="009C75E4">
              <w:rPr>
                <w:rFonts w:ascii="宋体" w:hAnsi="宋体" w:hint="eastAsia"/>
                <w:bCs/>
                <w:iCs/>
                <w:sz w:val="24"/>
                <w:szCs w:val="24"/>
              </w:rPr>
              <w:t>7</w:t>
            </w:r>
            <w:r w:rsidR="00677DF8" w:rsidRPr="008F4D1D">
              <w:rPr>
                <w:rFonts w:ascii="宋体" w:hAnsi="宋体" w:hint="eastAsia"/>
                <w:bCs/>
                <w:iCs/>
                <w:sz w:val="24"/>
                <w:szCs w:val="24"/>
              </w:rPr>
              <w:t>日</w:t>
            </w:r>
          </w:p>
        </w:tc>
      </w:tr>
    </w:tbl>
    <w:p w:rsidR="00601D46" w:rsidRPr="008F4D1D" w:rsidRDefault="00601D46" w:rsidP="00FF013C">
      <w:pPr>
        <w:widowControl/>
        <w:jc w:val="left"/>
        <w:rPr>
          <w:sz w:val="24"/>
          <w:szCs w:val="24"/>
        </w:rPr>
      </w:pPr>
    </w:p>
    <w:sectPr w:rsidR="00601D46" w:rsidRPr="008F4D1D" w:rsidSect="000E351E">
      <w:pgSz w:w="11906" w:h="16838"/>
      <w:pgMar w:top="851"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C7" w:rsidRDefault="00C749C7" w:rsidP="00FF013C">
      <w:r>
        <w:separator/>
      </w:r>
    </w:p>
  </w:endnote>
  <w:endnote w:type="continuationSeparator" w:id="1">
    <w:p w:rsidR="00C749C7" w:rsidRDefault="00C749C7" w:rsidP="00FF0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C7" w:rsidRDefault="00C749C7" w:rsidP="00FF013C">
      <w:r>
        <w:separator/>
      </w:r>
    </w:p>
  </w:footnote>
  <w:footnote w:type="continuationSeparator" w:id="1">
    <w:p w:rsidR="00C749C7" w:rsidRDefault="00C749C7" w:rsidP="00FF0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13C"/>
    <w:rsid w:val="00002A37"/>
    <w:rsid w:val="00002AB7"/>
    <w:rsid w:val="00003B12"/>
    <w:rsid w:val="00007FDE"/>
    <w:rsid w:val="00011004"/>
    <w:rsid w:val="00013B0A"/>
    <w:rsid w:val="00013DB1"/>
    <w:rsid w:val="00014ADC"/>
    <w:rsid w:val="00015226"/>
    <w:rsid w:val="0001592E"/>
    <w:rsid w:val="00016359"/>
    <w:rsid w:val="00020856"/>
    <w:rsid w:val="00025412"/>
    <w:rsid w:val="00026A99"/>
    <w:rsid w:val="00026EB6"/>
    <w:rsid w:val="00026F5A"/>
    <w:rsid w:val="0003031D"/>
    <w:rsid w:val="00036FC0"/>
    <w:rsid w:val="00043631"/>
    <w:rsid w:val="00045654"/>
    <w:rsid w:val="00046715"/>
    <w:rsid w:val="000506BF"/>
    <w:rsid w:val="00052155"/>
    <w:rsid w:val="00054A73"/>
    <w:rsid w:val="00065466"/>
    <w:rsid w:val="00065DA1"/>
    <w:rsid w:val="00066247"/>
    <w:rsid w:val="00067BFD"/>
    <w:rsid w:val="0007771A"/>
    <w:rsid w:val="000801FE"/>
    <w:rsid w:val="0008198F"/>
    <w:rsid w:val="00082C6A"/>
    <w:rsid w:val="00084A25"/>
    <w:rsid w:val="000855D9"/>
    <w:rsid w:val="00086BAA"/>
    <w:rsid w:val="00087742"/>
    <w:rsid w:val="00087D89"/>
    <w:rsid w:val="00090051"/>
    <w:rsid w:val="00090CA4"/>
    <w:rsid w:val="00091DE9"/>
    <w:rsid w:val="0009746B"/>
    <w:rsid w:val="00097C7B"/>
    <w:rsid w:val="000A032C"/>
    <w:rsid w:val="000A08B0"/>
    <w:rsid w:val="000A50FA"/>
    <w:rsid w:val="000A53F8"/>
    <w:rsid w:val="000A5539"/>
    <w:rsid w:val="000B21FB"/>
    <w:rsid w:val="000B2608"/>
    <w:rsid w:val="000B3C55"/>
    <w:rsid w:val="000C113E"/>
    <w:rsid w:val="000C2CFD"/>
    <w:rsid w:val="000C3A95"/>
    <w:rsid w:val="000C4005"/>
    <w:rsid w:val="000C5A18"/>
    <w:rsid w:val="000C68D7"/>
    <w:rsid w:val="000C6FBD"/>
    <w:rsid w:val="000C71DA"/>
    <w:rsid w:val="000D0008"/>
    <w:rsid w:val="000D2D57"/>
    <w:rsid w:val="000D589D"/>
    <w:rsid w:val="000D75E6"/>
    <w:rsid w:val="000E04F5"/>
    <w:rsid w:val="000E0DC7"/>
    <w:rsid w:val="000E108B"/>
    <w:rsid w:val="000E2D0F"/>
    <w:rsid w:val="000E351E"/>
    <w:rsid w:val="000E40B2"/>
    <w:rsid w:val="000E4E77"/>
    <w:rsid w:val="000E6EC2"/>
    <w:rsid w:val="000E764A"/>
    <w:rsid w:val="000F1510"/>
    <w:rsid w:val="000F2B1C"/>
    <w:rsid w:val="000F3BC3"/>
    <w:rsid w:val="000F3DAB"/>
    <w:rsid w:val="000F43EA"/>
    <w:rsid w:val="000F63C7"/>
    <w:rsid w:val="000F6946"/>
    <w:rsid w:val="001115D2"/>
    <w:rsid w:val="00116FD1"/>
    <w:rsid w:val="001214E9"/>
    <w:rsid w:val="00121802"/>
    <w:rsid w:val="00121CAF"/>
    <w:rsid w:val="001267F2"/>
    <w:rsid w:val="001304A2"/>
    <w:rsid w:val="00130F67"/>
    <w:rsid w:val="00134874"/>
    <w:rsid w:val="00136FA9"/>
    <w:rsid w:val="00140FF3"/>
    <w:rsid w:val="0014265C"/>
    <w:rsid w:val="00146BED"/>
    <w:rsid w:val="001538A2"/>
    <w:rsid w:val="0015598D"/>
    <w:rsid w:val="00161473"/>
    <w:rsid w:val="0016781B"/>
    <w:rsid w:val="00167CD1"/>
    <w:rsid w:val="00170048"/>
    <w:rsid w:val="00170E91"/>
    <w:rsid w:val="00172977"/>
    <w:rsid w:val="001738B4"/>
    <w:rsid w:val="00174E57"/>
    <w:rsid w:val="00175B84"/>
    <w:rsid w:val="001804CA"/>
    <w:rsid w:val="001805A6"/>
    <w:rsid w:val="00182339"/>
    <w:rsid w:val="00185A6C"/>
    <w:rsid w:val="00190FBD"/>
    <w:rsid w:val="00191592"/>
    <w:rsid w:val="00193AEF"/>
    <w:rsid w:val="00197277"/>
    <w:rsid w:val="00197A10"/>
    <w:rsid w:val="001A0795"/>
    <w:rsid w:val="001A17CB"/>
    <w:rsid w:val="001A1C6E"/>
    <w:rsid w:val="001A342E"/>
    <w:rsid w:val="001A587F"/>
    <w:rsid w:val="001A6F80"/>
    <w:rsid w:val="001B254B"/>
    <w:rsid w:val="001B29A8"/>
    <w:rsid w:val="001B3CFD"/>
    <w:rsid w:val="001B4722"/>
    <w:rsid w:val="001B776F"/>
    <w:rsid w:val="001C1DDB"/>
    <w:rsid w:val="001C6EDE"/>
    <w:rsid w:val="001D31E0"/>
    <w:rsid w:val="001D3ADF"/>
    <w:rsid w:val="001D63B6"/>
    <w:rsid w:val="001D7505"/>
    <w:rsid w:val="001E1480"/>
    <w:rsid w:val="001E61FB"/>
    <w:rsid w:val="001E7758"/>
    <w:rsid w:val="001F0999"/>
    <w:rsid w:val="001F347D"/>
    <w:rsid w:val="001F3681"/>
    <w:rsid w:val="001F4686"/>
    <w:rsid w:val="001F5F43"/>
    <w:rsid w:val="00201112"/>
    <w:rsid w:val="0020115A"/>
    <w:rsid w:val="00201664"/>
    <w:rsid w:val="00210C8D"/>
    <w:rsid w:val="0021209F"/>
    <w:rsid w:val="002169D7"/>
    <w:rsid w:val="00220D52"/>
    <w:rsid w:val="00226237"/>
    <w:rsid w:val="00230BDB"/>
    <w:rsid w:val="0023333A"/>
    <w:rsid w:val="00234DA0"/>
    <w:rsid w:val="0023509E"/>
    <w:rsid w:val="00236515"/>
    <w:rsid w:val="00236652"/>
    <w:rsid w:val="00236DC8"/>
    <w:rsid w:val="00237F9A"/>
    <w:rsid w:val="00240D68"/>
    <w:rsid w:val="0024129D"/>
    <w:rsid w:val="00241B5E"/>
    <w:rsid w:val="00242570"/>
    <w:rsid w:val="0024465A"/>
    <w:rsid w:val="0025679B"/>
    <w:rsid w:val="002625C0"/>
    <w:rsid w:val="002628BD"/>
    <w:rsid w:val="00262FD3"/>
    <w:rsid w:val="00263A61"/>
    <w:rsid w:val="00272159"/>
    <w:rsid w:val="002724A9"/>
    <w:rsid w:val="002752BC"/>
    <w:rsid w:val="0027625E"/>
    <w:rsid w:val="0028162B"/>
    <w:rsid w:val="002821EC"/>
    <w:rsid w:val="00282903"/>
    <w:rsid w:val="002837F6"/>
    <w:rsid w:val="0028382D"/>
    <w:rsid w:val="0028517C"/>
    <w:rsid w:val="00285AF9"/>
    <w:rsid w:val="002867B3"/>
    <w:rsid w:val="00291753"/>
    <w:rsid w:val="00292E57"/>
    <w:rsid w:val="00295D4F"/>
    <w:rsid w:val="002A5CC6"/>
    <w:rsid w:val="002B1304"/>
    <w:rsid w:val="002B1327"/>
    <w:rsid w:val="002B3639"/>
    <w:rsid w:val="002B4B3D"/>
    <w:rsid w:val="002C2AF7"/>
    <w:rsid w:val="002C3CAC"/>
    <w:rsid w:val="002C4D89"/>
    <w:rsid w:val="002C64C5"/>
    <w:rsid w:val="002D207C"/>
    <w:rsid w:val="002D2CFE"/>
    <w:rsid w:val="002D7B27"/>
    <w:rsid w:val="002E597F"/>
    <w:rsid w:val="002E6C38"/>
    <w:rsid w:val="002E7C93"/>
    <w:rsid w:val="002F0E81"/>
    <w:rsid w:val="002F1251"/>
    <w:rsid w:val="002F276C"/>
    <w:rsid w:val="002F5759"/>
    <w:rsid w:val="002F673F"/>
    <w:rsid w:val="002F7EDC"/>
    <w:rsid w:val="00306CAB"/>
    <w:rsid w:val="0030708C"/>
    <w:rsid w:val="00310CDA"/>
    <w:rsid w:val="00315D01"/>
    <w:rsid w:val="003171ED"/>
    <w:rsid w:val="00321087"/>
    <w:rsid w:val="00321102"/>
    <w:rsid w:val="00321A4E"/>
    <w:rsid w:val="003234A4"/>
    <w:rsid w:val="00326DA8"/>
    <w:rsid w:val="003303E2"/>
    <w:rsid w:val="00330616"/>
    <w:rsid w:val="00330CFC"/>
    <w:rsid w:val="003324D1"/>
    <w:rsid w:val="00333A4E"/>
    <w:rsid w:val="003346E1"/>
    <w:rsid w:val="0034049E"/>
    <w:rsid w:val="003406B0"/>
    <w:rsid w:val="00340818"/>
    <w:rsid w:val="003416CE"/>
    <w:rsid w:val="003417D4"/>
    <w:rsid w:val="003428AB"/>
    <w:rsid w:val="00342904"/>
    <w:rsid w:val="003430CC"/>
    <w:rsid w:val="00343F3F"/>
    <w:rsid w:val="00347695"/>
    <w:rsid w:val="00351040"/>
    <w:rsid w:val="0035484B"/>
    <w:rsid w:val="0035632D"/>
    <w:rsid w:val="003648E2"/>
    <w:rsid w:val="00364B93"/>
    <w:rsid w:val="00366388"/>
    <w:rsid w:val="00366B0C"/>
    <w:rsid w:val="00373C2D"/>
    <w:rsid w:val="00381DDE"/>
    <w:rsid w:val="00385013"/>
    <w:rsid w:val="003938C7"/>
    <w:rsid w:val="00394CDD"/>
    <w:rsid w:val="00395803"/>
    <w:rsid w:val="00395DFA"/>
    <w:rsid w:val="00397D51"/>
    <w:rsid w:val="003A19CC"/>
    <w:rsid w:val="003A486D"/>
    <w:rsid w:val="003B2088"/>
    <w:rsid w:val="003B619B"/>
    <w:rsid w:val="003B679D"/>
    <w:rsid w:val="003C1503"/>
    <w:rsid w:val="003C3942"/>
    <w:rsid w:val="003C47E9"/>
    <w:rsid w:val="003D03F0"/>
    <w:rsid w:val="003D3567"/>
    <w:rsid w:val="003D4FE8"/>
    <w:rsid w:val="003D6CA0"/>
    <w:rsid w:val="003E0786"/>
    <w:rsid w:val="003E183F"/>
    <w:rsid w:val="003E46A7"/>
    <w:rsid w:val="003E6575"/>
    <w:rsid w:val="003E7E30"/>
    <w:rsid w:val="003F52AE"/>
    <w:rsid w:val="00401206"/>
    <w:rsid w:val="00402303"/>
    <w:rsid w:val="00403A29"/>
    <w:rsid w:val="0040500C"/>
    <w:rsid w:val="0040524B"/>
    <w:rsid w:val="00413B05"/>
    <w:rsid w:val="00414BD7"/>
    <w:rsid w:val="00414CF0"/>
    <w:rsid w:val="00416205"/>
    <w:rsid w:val="00422020"/>
    <w:rsid w:val="0042269B"/>
    <w:rsid w:val="00422B62"/>
    <w:rsid w:val="00423AA2"/>
    <w:rsid w:val="00425834"/>
    <w:rsid w:val="00427A05"/>
    <w:rsid w:val="00430282"/>
    <w:rsid w:val="00433CE4"/>
    <w:rsid w:val="00434A00"/>
    <w:rsid w:val="00434B64"/>
    <w:rsid w:val="00436109"/>
    <w:rsid w:val="00437BFE"/>
    <w:rsid w:val="00442F4F"/>
    <w:rsid w:val="004444A7"/>
    <w:rsid w:val="00445D99"/>
    <w:rsid w:val="00451426"/>
    <w:rsid w:val="00454E46"/>
    <w:rsid w:val="00455DC1"/>
    <w:rsid w:val="00457756"/>
    <w:rsid w:val="00461B3A"/>
    <w:rsid w:val="004650E5"/>
    <w:rsid w:val="00465B2B"/>
    <w:rsid w:val="00465ECB"/>
    <w:rsid w:val="004679A2"/>
    <w:rsid w:val="00471B94"/>
    <w:rsid w:val="00477FAA"/>
    <w:rsid w:val="0048156C"/>
    <w:rsid w:val="00484382"/>
    <w:rsid w:val="00484490"/>
    <w:rsid w:val="0048601E"/>
    <w:rsid w:val="004877E8"/>
    <w:rsid w:val="004914DB"/>
    <w:rsid w:val="00491A77"/>
    <w:rsid w:val="00494A5D"/>
    <w:rsid w:val="004A2899"/>
    <w:rsid w:val="004A416D"/>
    <w:rsid w:val="004B1059"/>
    <w:rsid w:val="004B108F"/>
    <w:rsid w:val="004B5D7F"/>
    <w:rsid w:val="004C4F27"/>
    <w:rsid w:val="004C7C20"/>
    <w:rsid w:val="004E296E"/>
    <w:rsid w:val="004E5616"/>
    <w:rsid w:val="004E7D6B"/>
    <w:rsid w:val="004F0645"/>
    <w:rsid w:val="004F2C2A"/>
    <w:rsid w:val="00501F98"/>
    <w:rsid w:val="00502753"/>
    <w:rsid w:val="00504AD7"/>
    <w:rsid w:val="00507F69"/>
    <w:rsid w:val="00513D33"/>
    <w:rsid w:val="00521A97"/>
    <w:rsid w:val="00522A56"/>
    <w:rsid w:val="00523219"/>
    <w:rsid w:val="00523723"/>
    <w:rsid w:val="00527B05"/>
    <w:rsid w:val="00530B14"/>
    <w:rsid w:val="00530FAF"/>
    <w:rsid w:val="00532B5D"/>
    <w:rsid w:val="00535F32"/>
    <w:rsid w:val="00541D5A"/>
    <w:rsid w:val="00543827"/>
    <w:rsid w:val="005457C4"/>
    <w:rsid w:val="00547282"/>
    <w:rsid w:val="005509A5"/>
    <w:rsid w:val="00552FA2"/>
    <w:rsid w:val="0055319B"/>
    <w:rsid w:val="00554076"/>
    <w:rsid w:val="005545F4"/>
    <w:rsid w:val="00557D76"/>
    <w:rsid w:val="00560785"/>
    <w:rsid w:val="00560E18"/>
    <w:rsid w:val="00560EA3"/>
    <w:rsid w:val="00561A56"/>
    <w:rsid w:val="00563A5C"/>
    <w:rsid w:val="005700FC"/>
    <w:rsid w:val="00570A2F"/>
    <w:rsid w:val="00571B18"/>
    <w:rsid w:val="00572F9A"/>
    <w:rsid w:val="00574D11"/>
    <w:rsid w:val="00576434"/>
    <w:rsid w:val="005766C1"/>
    <w:rsid w:val="00583510"/>
    <w:rsid w:val="00583584"/>
    <w:rsid w:val="00583AAF"/>
    <w:rsid w:val="00585746"/>
    <w:rsid w:val="00585FC4"/>
    <w:rsid w:val="005867FE"/>
    <w:rsid w:val="0059066E"/>
    <w:rsid w:val="00590CCF"/>
    <w:rsid w:val="005917BA"/>
    <w:rsid w:val="00593C81"/>
    <w:rsid w:val="00594797"/>
    <w:rsid w:val="00594AEE"/>
    <w:rsid w:val="00595BC8"/>
    <w:rsid w:val="00596568"/>
    <w:rsid w:val="005A2947"/>
    <w:rsid w:val="005B6AFC"/>
    <w:rsid w:val="005C46DB"/>
    <w:rsid w:val="005C484D"/>
    <w:rsid w:val="005C6233"/>
    <w:rsid w:val="005C74E5"/>
    <w:rsid w:val="005D0974"/>
    <w:rsid w:val="005D0DB5"/>
    <w:rsid w:val="005D18F5"/>
    <w:rsid w:val="005D25E0"/>
    <w:rsid w:val="005D47A6"/>
    <w:rsid w:val="005D4FDF"/>
    <w:rsid w:val="005D5A76"/>
    <w:rsid w:val="005D617A"/>
    <w:rsid w:val="005E17A5"/>
    <w:rsid w:val="005E2DB0"/>
    <w:rsid w:val="005E6135"/>
    <w:rsid w:val="005F11C9"/>
    <w:rsid w:val="005F3111"/>
    <w:rsid w:val="005F4D1C"/>
    <w:rsid w:val="005F55DD"/>
    <w:rsid w:val="0060180A"/>
    <w:rsid w:val="00601D46"/>
    <w:rsid w:val="00604555"/>
    <w:rsid w:val="00604C41"/>
    <w:rsid w:val="006113A2"/>
    <w:rsid w:val="006158E1"/>
    <w:rsid w:val="00616B13"/>
    <w:rsid w:val="006219E0"/>
    <w:rsid w:val="00623415"/>
    <w:rsid w:val="006235D0"/>
    <w:rsid w:val="00623DC5"/>
    <w:rsid w:val="00625810"/>
    <w:rsid w:val="0062682F"/>
    <w:rsid w:val="0063075A"/>
    <w:rsid w:val="006338A2"/>
    <w:rsid w:val="00633B32"/>
    <w:rsid w:val="00633E2A"/>
    <w:rsid w:val="0063555C"/>
    <w:rsid w:val="00637FDA"/>
    <w:rsid w:val="00640103"/>
    <w:rsid w:val="00642750"/>
    <w:rsid w:val="00642F9D"/>
    <w:rsid w:val="0064335A"/>
    <w:rsid w:val="0064430C"/>
    <w:rsid w:val="00645353"/>
    <w:rsid w:val="00651ADC"/>
    <w:rsid w:val="00651E4E"/>
    <w:rsid w:val="0065240B"/>
    <w:rsid w:val="00652D7C"/>
    <w:rsid w:val="006569AC"/>
    <w:rsid w:val="00656B04"/>
    <w:rsid w:val="0066025C"/>
    <w:rsid w:val="006618D0"/>
    <w:rsid w:val="00663F43"/>
    <w:rsid w:val="00664F89"/>
    <w:rsid w:val="00666D40"/>
    <w:rsid w:val="0067361D"/>
    <w:rsid w:val="0067435A"/>
    <w:rsid w:val="006759B2"/>
    <w:rsid w:val="006779EC"/>
    <w:rsid w:val="00677DF8"/>
    <w:rsid w:val="0068164B"/>
    <w:rsid w:val="00682FC3"/>
    <w:rsid w:val="0068370B"/>
    <w:rsid w:val="0068410D"/>
    <w:rsid w:val="006843DD"/>
    <w:rsid w:val="00685BA4"/>
    <w:rsid w:val="00685F53"/>
    <w:rsid w:val="00691330"/>
    <w:rsid w:val="00691905"/>
    <w:rsid w:val="00694080"/>
    <w:rsid w:val="00694EEF"/>
    <w:rsid w:val="006A2C2F"/>
    <w:rsid w:val="006A2FE6"/>
    <w:rsid w:val="006A6A2F"/>
    <w:rsid w:val="006B4C3C"/>
    <w:rsid w:val="006B66DB"/>
    <w:rsid w:val="006B6C6D"/>
    <w:rsid w:val="006C243D"/>
    <w:rsid w:val="006C2763"/>
    <w:rsid w:val="006C4BD6"/>
    <w:rsid w:val="006C4D99"/>
    <w:rsid w:val="006C644F"/>
    <w:rsid w:val="006C6BF9"/>
    <w:rsid w:val="006D07DA"/>
    <w:rsid w:val="006D1A13"/>
    <w:rsid w:val="006D3A3C"/>
    <w:rsid w:val="006D5EA6"/>
    <w:rsid w:val="006D6016"/>
    <w:rsid w:val="006D6034"/>
    <w:rsid w:val="006E089E"/>
    <w:rsid w:val="006E0C87"/>
    <w:rsid w:val="006E20EA"/>
    <w:rsid w:val="006E3493"/>
    <w:rsid w:val="006E3614"/>
    <w:rsid w:val="006E54AB"/>
    <w:rsid w:val="006F4A6C"/>
    <w:rsid w:val="006F55D1"/>
    <w:rsid w:val="006F55D8"/>
    <w:rsid w:val="00701264"/>
    <w:rsid w:val="007017DA"/>
    <w:rsid w:val="00703667"/>
    <w:rsid w:val="00705DFE"/>
    <w:rsid w:val="00706B06"/>
    <w:rsid w:val="00706FB5"/>
    <w:rsid w:val="00707425"/>
    <w:rsid w:val="00712575"/>
    <w:rsid w:val="00712CF9"/>
    <w:rsid w:val="00713D96"/>
    <w:rsid w:val="00716179"/>
    <w:rsid w:val="00721B43"/>
    <w:rsid w:val="00723CC9"/>
    <w:rsid w:val="00727EF2"/>
    <w:rsid w:val="00731F24"/>
    <w:rsid w:val="007320E1"/>
    <w:rsid w:val="007345CA"/>
    <w:rsid w:val="007408D1"/>
    <w:rsid w:val="007410C7"/>
    <w:rsid w:val="0074582A"/>
    <w:rsid w:val="00746678"/>
    <w:rsid w:val="00747CB8"/>
    <w:rsid w:val="00752DFF"/>
    <w:rsid w:val="0076056B"/>
    <w:rsid w:val="0076385E"/>
    <w:rsid w:val="007648DE"/>
    <w:rsid w:val="00764931"/>
    <w:rsid w:val="0076581D"/>
    <w:rsid w:val="00766DA7"/>
    <w:rsid w:val="007679A0"/>
    <w:rsid w:val="007759E5"/>
    <w:rsid w:val="00777C69"/>
    <w:rsid w:val="00780415"/>
    <w:rsid w:val="007825CA"/>
    <w:rsid w:val="00784150"/>
    <w:rsid w:val="00786F0B"/>
    <w:rsid w:val="00787BBE"/>
    <w:rsid w:val="007929C2"/>
    <w:rsid w:val="00792DFB"/>
    <w:rsid w:val="00792E4E"/>
    <w:rsid w:val="007947A6"/>
    <w:rsid w:val="007947B0"/>
    <w:rsid w:val="007967B2"/>
    <w:rsid w:val="007A2F02"/>
    <w:rsid w:val="007A74FD"/>
    <w:rsid w:val="007B0C66"/>
    <w:rsid w:val="007B27D8"/>
    <w:rsid w:val="007B3A9E"/>
    <w:rsid w:val="007B5BC2"/>
    <w:rsid w:val="007B795D"/>
    <w:rsid w:val="007B7995"/>
    <w:rsid w:val="007C11BD"/>
    <w:rsid w:val="007C1FB0"/>
    <w:rsid w:val="007C38E9"/>
    <w:rsid w:val="007C394D"/>
    <w:rsid w:val="007C5112"/>
    <w:rsid w:val="007C7FBF"/>
    <w:rsid w:val="007D3B58"/>
    <w:rsid w:val="007D7DC4"/>
    <w:rsid w:val="007E3CC1"/>
    <w:rsid w:val="007E5799"/>
    <w:rsid w:val="007F135C"/>
    <w:rsid w:val="007F71A7"/>
    <w:rsid w:val="007F7427"/>
    <w:rsid w:val="00801D38"/>
    <w:rsid w:val="00803EDE"/>
    <w:rsid w:val="008054C5"/>
    <w:rsid w:val="00805A9A"/>
    <w:rsid w:val="00805FC9"/>
    <w:rsid w:val="008103F3"/>
    <w:rsid w:val="00811F2C"/>
    <w:rsid w:val="00812600"/>
    <w:rsid w:val="00815E10"/>
    <w:rsid w:val="00817142"/>
    <w:rsid w:val="00820B4F"/>
    <w:rsid w:val="008259DD"/>
    <w:rsid w:val="008264C6"/>
    <w:rsid w:val="00832C1D"/>
    <w:rsid w:val="00832CC0"/>
    <w:rsid w:val="0083616B"/>
    <w:rsid w:val="0083776F"/>
    <w:rsid w:val="008427E8"/>
    <w:rsid w:val="00845A86"/>
    <w:rsid w:val="008469CF"/>
    <w:rsid w:val="00847945"/>
    <w:rsid w:val="00847D57"/>
    <w:rsid w:val="0085156E"/>
    <w:rsid w:val="008525B2"/>
    <w:rsid w:val="008569DB"/>
    <w:rsid w:val="008577EC"/>
    <w:rsid w:val="00860F3E"/>
    <w:rsid w:val="008618D7"/>
    <w:rsid w:val="0086358D"/>
    <w:rsid w:val="0086363C"/>
    <w:rsid w:val="00863F02"/>
    <w:rsid w:val="00871754"/>
    <w:rsid w:val="00872239"/>
    <w:rsid w:val="008732A6"/>
    <w:rsid w:val="00874DE8"/>
    <w:rsid w:val="00876AED"/>
    <w:rsid w:val="008770EF"/>
    <w:rsid w:val="00880ABC"/>
    <w:rsid w:val="008831C1"/>
    <w:rsid w:val="008849E0"/>
    <w:rsid w:val="00886260"/>
    <w:rsid w:val="00891B76"/>
    <w:rsid w:val="00891D50"/>
    <w:rsid w:val="00896AE9"/>
    <w:rsid w:val="00897E47"/>
    <w:rsid w:val="008A103A"/>
    <w:rsid w:val="008A12EF"/>
    <w:rsid w:val="008A1493"/>
    <w:rsid w:val="008A286D"/>
    <w:rsid w:val="008A59FE"/>
    <w:rsid w:val="008A7EB2"/>
    <w:rsid w:val="008B035E"/>
    <w:rsid w:val="008B0513"/>
    <w:rsid w:val="008B05E6"/>
    <w:rsid w:val="008B1E13"/>
    <w:rsid w:val="008B7F8B"/>
    <w:rsid w:val="008C002E"/>
    <w:rsid w:val="008C074E"/>
    <w:rsid w:val="008C50F0"/>
    <w:rsid w:val="008C593F"/>
    <w:rsid w:val="008C5B9B"/>
    <w:rsid w:val="008D1075"/>
    <w:rsid w:val="008D1674"/>
    <w:rsid w:val="008D726B"/>
    <w:rsid w:val="008E08FA"/>
    <w:rsid w:val="008E5778"/>
    <w:rsid w:val="008E5C5C"/>
    <w:rsid w:val="008E63F4"/>
    <w:rsid w:val="008F267E"/>
    <w:rsid w:val="008F4199"/>
    <w:rsid w:val="008F46A4"/>
    <w:rsid w:val="008F4A02"/>
    <w:rsid w:val="008F4D1D"/>
    <w:rsid w:val="008F5BAE"/>
    <w:rsid w:val="008F6596"/>
    <w:rsid w:val="00902026"/>
    <w:rsid w:val="0090298F"/>
    <w:rsid w:val="0090403D"/>
    <w:rsid w:val="00904492"/>
    <w:rsid w:val="00906B8C"/>
    <w:rsid w:val="009100AF"/>
    <w:rsid w:val="00912FB2"/>
    <w:rsid w:val="00913A2B"/>
    <w:rsid w:val="00915628"/>
    <w:rsid w:val="00915B2C"/>
    <w:rsid w:val="00915D9B"/>
    <w:rsid w:val="00915F75"/>
    <w:rsid w:val="00922A38"/>
    <w:rsid w:val="00923718"/>
    <w:rsid w:val="0092694D"/>
    <w:rsid w:val="009276E3"/>
    <w:rsid w:val="0094097E"/>
    <w:rsid w:val="0094152F"/>
    <w:rsid w:val="00947770"/>
    <w:rsid w:val="00950752"/>
    <w:rsid w:val="0095121A"/>
    <w:rsid w:val="00952476"/>
    <w:rsid w:val="00963172"/>
    <w:rsid w:val="00971ED2"/>
    <w:rsid w:val="00974876"/>
    <w:rsid w:val="00984859"/>
    <w:rsid w:val="00986218"/>
    <w:rsid w:val="0098630C"/>
    <w:rsid w:val="009868DA"/>
    <w:rsid w:val="00986A69"/>
    <w:rsid w:val="009870CB"/>
    <w:rsid w:val="00987A7A"/>
    <w:rsid w:val="0099496C"/>
    <w:rsid w:val="009966CD"/>
    <w:rsid w:val="009979E2"/>
    <w:rsid w:val="00997DD2"/>
    <w:rsid w:val="009A04D2"/>
    <w:rsid w:val="009A0725"/>
    <w:rsid w:val="009A6152"/>
    <w:rsid w:val="009B4A1D"/>
    <w:rsid w:val="009B5713"/>
    <w:rsid w:val="009B7145"/>
    <w:rsid w:val="009B7410"/>
    <w:rsid w:val="009B753F"/>
    <w:rsid w:val="009C3145"/>
    <w:rsid w:val="009C5AB6"/>
    <w:rsid w:val="009C6FA9"/>
    <w:rsid w:val="009C75E4"/>
    <w:rsid w:val="009C7799"/>
    <w:rsid w:val="009D0738"/>
    <w:rsid w:val="009D13B9"/>
    <w:rsid w:val="009D14F2"/>
    <w:rsid w:val="009D1F61"/>
    <w:rsid w:val="009D5231"/>
    <w:rsid w:val="009D5ABC"/>
    <w:rsid w:val="009D6D5F"/>
    <w:rsid w:val="009D6E6D"/>
    <w:rsid w:val="009E2425"/>
    <w:rsid w:val="009E2721"/>
    <w:rsid w:val="009E4BD0"/>
    <w:rsid w:val="009E59EA"/>
    <w:rsid w:val="009E6456"/>
    <w:rsid w:val="009F0C8C"/>
    <w:rsid w:val="009F5992"/>
    <w:rsid w:val="009F6753"/>
    <w:rsid w:val="00A009CB"/>
    <w:rsid w:val="00A01610"/>
    <w:rsid w:val="00A02F80"/>
    <w:rsid w:val="00A04451"/>
    <w:rsid w:val="00A10760"/>
    <w:rsid w:val="00A11717"/>
    <w:rsid w:val="00A15112"/>
    <w:rsid w:val="00A16A50"/>
    <w:rsid w:val="00A174F0"/>
    <w:rsid w:val="00A2129F"/>
    <w:rsid w:val="00A21BFE"/>
    <w:rsid w:val="00A22240"/>
    <w:rsid w:val="00A2358E"/>
    <w:rsid w:val="00A2391B"/>
    <w:rsid w:val="00A242D4"/>
    <w:rsid w:val="00A31382"/>
    <w:rsid w:val="00A32418"/>
    <w:rsid w:val="00A332C8"/>
    <w:rsid w:val="00A40187"/>
    <w:rsid w:val="00A42DD2"/>
    <w:rsid w:val="00A455B7"/>
    <w:rsid w:val="00A464A1"/>
    <w:rsid w:val="00A509C9"/>
    <w:rsid w:val="00A51D74"/>
    <w:rsid w:val="00A51EBC"/>
    <w:rsid w:val="00A51EDD"/>
    <w:rsid w:val="00A52D50"/>
    <w:rsid w:val="00A533EF"/>
    <w:rsid w:val="00A54B2B"/>
    <w:rsid w:val="00A558C0"/>
    <w:rsid w:val="00A57621"/>
    <w:rsid w:val="00A6170B"/>
    <w:rsid w:val="00A61802"/>
    <w:rsid w:val="00A65518"/>
    <w:rsid w:val="00A65A86"/>
    <w:rsid w:val="00A666EC"/>
    <w:rsid w:val="00A7192C"/>
    <w:rsid w:val="00A728EC"/>
    <w:rsid w:val="00A72D3D"/>
    <w:rsid w:val="00A7401D"/>
    <w:rsid w:val="00A7454A"/>
    <w:rsid w:val="00A8039B"/>
    <w:rsid w:val="00A82A7D"/>
    <w:rsid w:val="00A833BE"/>
    <w:rsid w:val="00A85575"/>
    <w:rsid w:val="00A87CE0"/>
    <w:rsid w:val="00A9222C"/>
    <w:rsid w:val="00A92C67"/>
    <w:rsid w:val="00A94A43"/>
    <w:rsid w:val="00A96573"/>
    <w:rsid w:val="00AA20AA"/>
    <w:rsid w:val="00AA370C"/>
    <w:rsid w:val="00AB0B08"/>
    <w:rsid w:val="00AB0D30"/>
    <w:rsid w:val="00AB0F02"/>
    <w:rsid w:val="00AB50CC"/>
    <w:rsid w:val="00AB585B"/>
    <w:rsid w:val="00AC0C55"/>
    <w:rsid w:val="00AC1EEE"/>
    <w:rsid w:val="00AC362B"/>
    <w:rsid w:val="00AC46FA"/>
    <w:rsid w:val="00AC591B"/>
    <w:rsid w:val="00AC75F0"/>
    <w:rsid w:val="00AD04E0"/>
    <w:rsid w:val="00AD11C5"/>
    <w:rsid w:val="00AD6487"/>
    <w:rsid w:val="00AE3F12"/>
    <w:rsid w:val="00AE63A9"/>
    <w:rsid w:val="00AE656E"/>
    <w:rsid w:val="00AE6A43"/>
    <w:rsid w:val="00AF00F2"/>
    <w:rsid w:val="00AF1734"/>
    <w:rsid w:val="00AF263B"/>
    <w:rsid w:val="00AF434C"/>
    <w:rsid w:val="00AF5008"/>
    <w:rsid w:val="00AF56E6"/>
    <w:rsid w:val="00B01295"/>
    <w:rsid w:val="00B03996"/>
    <w:rsid w:val="00B04F8F"/>
    <w:rsid w:val="00B060B0"/>
    <w:rsid w:val="00B06FDC"/>
    <w:rsid w:val="00B072A8"/>
    <w:rsid w:val="00B100F6"/>
    <w:rsid w:val="00B15288"/>
    <w:rsid w:val="00B17026"/>
    <w:rsid w:val="00B178FD"/>
    <w:rsid w:val="00B1797A"/>
    <w:rsid w:val="00B21878"/>
    <w:rsid w:val="00B21C00"/>
    <w:rsid w:val="00B22493"/>
    <w:rsid w:val="00B22ADF"/>
    <w:rsid w:val="00B24979"/>
    <w:rsid w:val="00B25195"/>
    <w:rsid w:val="00B2599A"/>
    <w:rsid w:val="00B25BFE"/>
    <w:rsid w:val="00B26AF7"/>
    <w:rsid w:val="00B347C7"/>
    <w:rsid w:val="00B35A13"/>
    <w:rsid w:val="00B50DE3"/>
    <w:rsid w:val="00B55D49"/>
    <w:rsid w:val="00B56913"/>
    <w:rsid w:val="00B61948"/>
    <w:rsid w:val="00B65D61"/>
    <w:rsid w:val="00B70C6C"/>
    <w:rsid w:val="00B72BF8"/>
    <w:rsid w:val="00B74616"/>
    <w:rsid w:val="00B75827"/>
    <w:rsid w:val="00B81EE1"/>
    <w:rsid w:val="00B82C0C"/>
    <w:rsid w:val="00B82EB4"/>
    <w:rsid w:val="00B84E1F"/>
    <w:rsid w:val="00B86477"/>
    <w:rsid w:val="00B86541"/>
    <w:rsid w:val="00B90454"/>
    <w:rsid w:val="00B911C5"/>
    <w:rsid w:val="00B91C29"/>
    <w:rsid w:val="00B92EBF"/>
    <w:rsid w:val="00B9621C"/>
    <w:rsid w:val="00B97F73"/>
    <w:rsid w:val="00BA66AF"/>
    <w:rsid w:val="00BA66D9"/>
    <w:rsid w:val="00BA7F28"/>
    <w:rsid w:val="00BB1CA6"/>
    <w:rsid w:val="00BB29AC"/>
    <w:rsid w:val="00BB3CF5"/>
    <w:rsid w:val="00BB3D8C"/>
    <w:rsid w:val="00BB64E1"/>
    <w:rsid w:val="00BB68B7"/>
    <w:rsid w:val="00BC1401"/>
    <w:rsid w:val="00BC1AB4"/>
    <w:rsid w:val="00BD0188"/>
    <w:rsid w:val="00BD1F96"/>
    <w:rsid w:val="00BD6E98"/>
    <w:rsid w:val="00BD7F2F"/>
    <w:rsid w:val="00BE06BC"/>
    <w:rsid w:val="00BE56AD"/>
    <w:rsid w:val="00BE68C2"/>
    <w:rsid w:val="00BE7BB7"/>
    <w:rsid w:val="00BF01A1"/>
    <w:rsid w:val="00BF1987"/>
    <w:rsid w:val="00BF35FC"/>
    <w:rsid w:val="00C02AC6"/>
    <w:rsid w:val="00C044F9"/>
    <w:rsid w:val="00C0589F"/>
    <w:rsid w:val="00C0617E"/>
    <w:rsid w:val="00C11A0A"/>
    <w:rsid w:val="00C1276D"/>
    <w:rsid w:val="00C130AF"/>
    <w:rsid w:val="00C14575"/>
    <w:rsid w:val="00C208E5"/>
    <w:rsid w:val="00C22B07"/>
    <w:rsid w:val="00C2552B"/>
    <w:rsid w:val="00C27EFE"/>
    <w:rsid w:val="00C303D4"/>
    <w:rsid w:val="00C36874"/>
    <w:rsid w:val="00C375D7"/>
    <w:rsid w:val="00C37908"/>
    <w:rsid w:val="00C407D7"/>
    <w:rsid w:val="00C41BC7"/>
    <w:rsid w:val="00C422A6"/>
    <w:rsid w:val="00C43957"/>
    <w:rsid w:val="00C43CCC"/>
    <w:rsid w:val="00C44381"/>
    <w:rsid w:val="00C45F81"/>
    <w:rsid w:val="00C50571"/>
    <w:rsid w:val="00C52437"/>
    <w:rsid w:val="00C5260A"/>
    <w:rsid w:val="00C54982"/>
    <w:rsid w:val="00C61752"/>
    <w:rsid w:val="00C61FE5"/>
    <w:rsid w:val="00C67AEA"/>
    <w:rsid w:val="00C73B52"/>
    <w:rsid w:val="00C749C7"/>
    <w:rsid w:val="00C769D5"/>
    <w:rsid w:val="00C777EE"/>
    <w:rsid w:val="00C82B11"/>
    <w:rsid w:val="00C85D38"/>
    <w:rsid w:val="00C91D49"/>
    <w:rsid w:val="00C92B25"/>
    <w:rsid w:val="00C9387D"/>
    <w:rsid w:val="00C93AE8"/>
    <w:rsid w:val="00C94638"/>
    <w:rsid w:val="00C95386"/>
    <w:rsid w:val="00C9539F"/>
    <w:rsid w:val="00C978B7"/>
    <w:rsid w:val="00C97C4F"/>
    <w:rsid w:val="00CA0B81"/>
    <w:rsid w:val="00CA0DA6"/>
    <w:rsid w:val="00CA4A03"/>
    <w:rsid w:val="00CA7558"/>
    <w:rsid w:val="00CB5852"/>
    <w:rsid w:val="00CB6403"/>
    <w:rsid w:val="00CB70FF"/>
    <w:rsid w:val="00CB74CB"/>
    <w:rsid w:val="00CC46C3"/>
    <w:rsid w:val="00CC7849"/>
    <w:rsid w:val="00CD3DF3"/>
    <w:rsid w:val="00CD4C24"/>
    <w:rsid w:val="00CD5F73"/>
    <w:rsid w:val="00CD7651"/>
    <w:rsid w:val="00CE0D1F"/>
    <w:rsid w:val="00CE0F47"/>
    <w:rsid w:val="00CE21B1"/>
    <w:rsid w:val="00CE3F59"/>
    <w:rsid w:val="00CE5BCC"/>
    <w:rsid w:val="00CE6AAB"/>
    <w:rsid w:val="00CE7AD0"/>
    <w:rsid w:val="00CF031E"/>
    <w:rsid w:val="00CF721E"/>
    <w:rsid w:val="00D041C8"/>
    <w:rsid w:val="00D13498"/>
    <w:rsid w:val="00D152D0"/>
    <w:rsid w:val="00D1594E"/>
    <w:rsid w:val="00D24EC3"/>
    <w:rsid w:val="00D276A5"/>
    <w:rsid w:val="00D32F02"/>
    <w:rsid w:val="00D3359C"/>
    <w:rsid w:val="00D47D6D"/>
    <w:rsid w:val="00D50AD0"/>
    <w:rsid w:val="00D50C4D"/>
    <w:rsid w:val="00D50EF3"/>
    <w:rsid w:val="00D5178D"/>
    <w:rsid w:val="00D52C10"/>
    <w:rsid w:val="00D56299"/>
    <w:rsid w:val="00D576D5"/>
    <w:rsid w:val="00D60240"/>
    <w:rsid w:val="00D613A6"/>
    <w:rsid w:val="00D625BC"/>
    <w:rsid w:val="00D629B9"/>
    <w:rsid w:val="00D62C0E"/>
    <w:rsid w:val="00D66AC8"/>
    <w:rsid w:val="00D719AB"/>
    <w:rsid w:val="00D73E2D"/>
    <w:rsid w:val="00D74F3D"/>
    <w:rsid w:val="00D76A33"/>
    <w:rsid w:val="00D8108A"/>
    <w:rsid w:val="00D81982"/>
    <w:rsid w:val="00D8267D"/>
    <w:rsid w:val="00D83611"/>
    <w:rsid w:val="00D836A6"/>
    <w:rsid w:val="00D83D7A"/>
    <w:rsid w:val="00D846E0"/>
    <w:rsid w:val="00D84BDB"/>
    <w:rsid w:val="00D85CE6"/>
    <w:rsid w:val="00D91621"/>
    <w:rsid w:val="00D92756"/>
    <w:rsid w:val="00D93B9C"/>
    <w:rsid w:val="00DA0454"/>
    <w:rsid w:val="00DA06E2"/>
    <w:rsid w:val="00DA1554"/>
    <w:rsid w:val="00DA2ABB"/>
    <w:rsid w:val="00DA5255"/>
    <w:rsid w:val="00DA6CD6"/>
    <w:rsid w:val="00DB217F"/>
    <w:rsid w:val="00DB302A"/>
    <w:rsid w:val="00DB3993"/>
    <w:rsid w:val="00DB43F4"/>
    <w:rsid w:val="00DB7F5C"/>
    <w:rsid w:val="00DC21C2"/>
    <w:rsid w:val="00DC31E8"/>
    <w:rsid w:val="00DC5B29"/>
    <w:rsid w:val="00DD0516"/>
    <w:rsid w:val="00DD1C5C"/>
    <w:rsid w:val="00DD5458"/>
    <w:rsid w:val="00DE1A35"/>
    <w:rsid w:val="00DE3481"/>
    <w:rsid w:val="00DE3B51"/>
    <w:rsid w:val="00DE4475"/>
    <w:rsid w:val="00DE7252"/>
    <w:rsid w:val="00DF15C0"/>
    <w:rsid w:val="00DF2594"/>
    <w:rsid w:val="00DF6385"/>
    <w:rsid w:val="00E0020C"/>
    <w:rsid w:val="00E00558"/>
    <w:rsid w:val="00E0700C"/>
    <w:rsid w:val="00E1068E"/>
    <w:rsid w:val="00E161BA"/>
    <w:rsid w:val="00E1690D"/>
    <w:rsid w:val="00E267D4"/>
    <w:rsid w:val="00E26885"/>
    <w:rsid w:val="00E33B66"/>
    <w:rsid w:val="00E369B0"/>
    <w:rsid w:val="00E36C54"/>
    <w:rsid w:val="00E40C62"/>
    <w:rsid w:val="00E46766"/>
    <w:rsid w:val="00E51E9C"/>
    <w:rsid w:val="00E544A9"/>
    <w:rsid w:val="00E56FD2"/>
    <w:rsid w:val="00E57936"/>
    <w:rsid w:val="00E61091"/>
    <w:rsid w:val="00E613C1"/>
    <w:rsid w:val="00E6351A"/>
    <w:rsid w:val="00E6482E"/>
    <w:rsid w:val="00E670EA"/>
    <w:rsid w:val="00E67B83"/>
    <w:rsid w:val="00E76743"/>
    <w:rsid w:val="00E76E9C"/>
    <w:rsid w:val="00E83F81"/>
    <w:rsid w:val="00E8697E"/>
    <w:rsid w:val="00E92260"/>
    <w:rsid w:val="00E96C80"/>
    <w:rsid w:val="00E9763E"/>
    <w:rsid w:val="00E97E3E"/>
    <w:rsid w:val="00EA1087"/>
    <w:rsid w:val="00EB07F6"/>
    <w:rsid w:val="00EB1425"/>
    <w:rsid w:val="00EB3F0F"/>
    <w:rsid w:val="00EB595E"/>
    <w:rsid w:val="00EC43E0"/>
    <w:rsid w:val="00ED00FD"/>
    <w:rsid w:val="00ED0296"/>
    <w:rsid w:val="00ED40F4"/>
    <w:rsid w:val="00EE2020"/>
    <w:rsid w:val="00EE24C2"/>
    <w:rsid w:val="00EE3711"/>
    <w:rsid w:val="00EE435F"/>
    <w:rsid w:val="00EE54DB"/>
    <w:rsid w:val="00EF1823"/>
    <w:rsid w:val="00EF1D04"/>
    <w:rsid w:val="00F0202E"/>
    <w:rsid w:val="00F0735F"/>
    <w:rsid w:val="00F100E0"/>
    <w:rsid w:val="00F1222B"/>
    <w:rsid w:val="00F1653E"/>
    <w:rsid w:val="00F17F25"/>
    <w:rsid w:val="00F21515"/>
    <w:rsid w:val="00F26CA6"/>
    <w:rsid w:val="00F2738F"/>
    <w:rsid w:val="00F306D5"/>
    <w:rsid w:val="00F33AD2"/>
    <w:rsid w:val="00F36F9F"/>
    <w:rsid w:val="00F370D4"/>
    <w:rsid w:val="00F43A78"/>
    <w:rsid w:val="00F440DE"/>
    <w:rsid w:val="00F44D0F"/>
    <w:rsid w:val="00F45C8F"/>
    <w:rsid w:val="00F53C4D"/>
    <w:rsid w:val="00F54067"/>
    <w:rsid w:val="00F543E2"/>
    <w:rsid w:val="00F544BE"/>
    <w:rsid w:val="00F571DF"/>
    <w:rsid w:val="00F61FE7"/>
    <w:rsid w:val="00F63F96"/>
    <w:rsid w:val="00F67AD0"/>
    <w:rsid w:val="00F67DEE"/>
    <w:rsid w:val="00F71221"/>
    <w:rsid w:val="00F716D5"/>
    <w:rsid w:val="00F71780"/>
    <w:rsid w:val="00F725DE"/>
    <w:rsid w:val="00F75065"/>
    <w:rsid w:val="00F75105"/>
    <w:rsid w:val="00F80478"/>
    <w:rsid w:val="00F84DDE"/>
    <w:rsid w:val="00F91031"/>
    <w:rsid w:val="00F92185"/>
    <w:rsid w:val="00F944BB"/>
    <w:rsid w:val="00F9485E"/>
    <w:rsid w:val="00FA221D"/>
    <w:rsid w:val="00FA223D"/>
    <w:rsid w:val="00FA35FC"/>
    <w:rsid w:val="00FA771D"/>
    <w:rsid w:val="00FB0180"/>
    <w:rsid w:val="00FB1549"/>
    <w:rsid w:val="00FB322A"/>
    <w:rsid w:val="00FB4913"/>
    <w:rsid w:val="00FB6EC4"/>
    <w:rsid w:val="00FC199E"/>
    <w:rsid w:val="00FC48B7"/>
    <w:rsid w:val="00FC5B8C"/>
    <w:rsid w:val="00FC6841"/>
    <w:rsid w:val="00FD291B"/>
    <w:rsid w:val="00FD403D"/>
    <w:rsid w:val="00FD58F6"/>
    <w:rsid w:val="00FD625A"/>
    <w:rsid w:val="00FE6DA9"/>
    <w:rsid w:val="00FF013C"/>
    <w:rsid w:val="00FF19F6"/>
    <w:rsid w:val="00FF41A1"/>
    <w:rsid w:val="00FF4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3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13C"/>
    <w:rPr>
      <w:sz w:val="18"/>
      <w:szCs w:val="18"/>
    </w:rPr>
  </w:style>
  <w:style w:type="paragraph" w:styleId="a4">
    <w:name w:val="footer"/>
    <w:basedOn w:val="a"/>
    <w:link w:val="Char0"/>
    <w:uiPriority w:val="99"/>
    <w:unhideWhenUsed/>
    <w:rsid w:val="00FF013C"/>
    <w:pPr>
      <w:tabs>
        <w:tab w:val="center" w:pos="4153"/>
        <w:tab w:val="right" w:pos="8306"/>
      </w:tabs>
      <w:snapToGrid w:val="0"/>
      <w:jc w:val="left"/>
    </w:pPr>
    <w:rPr>
      <w:sz w:val="18"/>
      <w:szCs w:val="18"/>
    </w:rPr>
  </w:style>
  <w:style w:type="character" w:customStyle="1" w:styleId="Char0">
    <w:name w:val="页脚 Char"/>
    <w:basedOn w:val="a0"/>
    <w:link w:val="a4"/>
    <w:uiPriority w:val="99"/>
    <w:rsid w:val="00FF013C"/>
    <w:rPr>
      <w:sz w:val="18"/>
      <w:szCs w:val="18"/>
    </w:rPr>
  </w:style>
  <w:style w:type="character" w:styleId="a5">
    <w:name w:val="Hyperlink"/>
    <w:basedOn w:val="a0"/>
    <w:uiPriority w:val="99"/>
    <w:unhideWhenUsed/>
    <w:rsid w:val="00A87CE0"/>
    <w:rPr>
      <w:color w:val="0000FF" w:themeColor="hyperlink"/>
      <w:u w:val="single"/>
    </w:rPr>
  </w:style>
  <w:style w:type="paragraph" w:styleId="a6">
    <w:name w:val="Balloon Text"/>
    <w:basedOn w:val="a"/>
    <w:link w:val="Char1"/>
    <w:uiPriority w:val="99"/>
    <w:semiHidden/>
    <w:unhideWhenUsed/>
    <w:rsid w:val="006779EC"/>
    <w:rPr>
      <w:sz w:val="18"/>
      <w:szCs w:val="18"/>
    </w:rPr>
  </w:style>
  <w:style w:type="character" w:customStyle="1" w:styleId="Char1">
    <w:name w:val="批注框文本 Char"/>
    <w:basedOn w:val="a0"/>
    <w:link w:val="a6"/>
    <w:uiPriority w:val="99"/>
    <w:semiHidden/>
    <w:rsid w:val="006779EC"/>
    <w:rPr>
      <w:rFonts w:ascii="Times New Roman" w:eastAsia="宋体" w:hAnsi="Times New Roman" w:cs="Times New Roman"/>
      <w:sz w:val="18"/>
      <w:szCs w:val="18"/>
    </w:rPr>
  </w:style>
  <w:style w:type="character" w:customStyle="1" w:styleId="1">
    <w:name w:val="未处理的提及1"/>
    <w:basedOn w:val="a0"/>
    <w:uiPriority w:val="99"/>
    <w:semiHidden/>
    <w:unhideWhenUsed/>
    <w:rsid w:val="004E29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22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66D6-4D8A-4EA2-8F86-953B1AFD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陆群峰</cp:lastModifiedBy>
  <cp:revision>5</cp:revision>
  <dcterms:created xsi:type="dcterms:W3CDTF">2020-06-17T08:54:00Z</dcterms:created>
  <dcterms:modified xsi:type="dcterms:W3CDTF">2020-06-17T08:57:00Z</dcterms:modified>
</cp:coreProperties>
</file>