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07" w:rsidRDefault="00922EAB" w:rsidP="008B2ACA">
      <w:pPr>
        <w:spacing w:beforeLines="50" w:afterLines="50" w:line="400" w:lineRule="exact"/>
        <w:rPr>
          <w:rFonts w:ascii="宋体" w:hAnsi="宋体"/>
          <w:bCs/>
          <w:iCs/>
          <w:sz w:val="24"/>
        </w:rPr>
      </w:pPr>
      <w:r>
        <w:rPr>
          <w:rFonts w:ascii="宋体" w:hAnsi="宋体" w:hint="eastAsia"/>
          <w:bCs/>
          <w:iCs/>
          <w:sz w:val="24"/>
        </w:rPr>
        <w:t>证券代码：</w:t>
      </w:r>
      <w:r>
        <w:rPr>
          <w:rFonts w:ascii="宋体" w:hAnsi="宋体" w:hint="eastAsia"/>
          <w:bCs/>
          <w:iCs/>
          <w:sz w:val="24"/>
        </w:rPr>
        <w:t xml:space="preserve">002207                                   </w:t>
      </w:r>
      <w:r>
        <w:rPr>
          <w:rFonts w:ascii="宋体" w:hAnsi="宋体" w:hint="eastAsia"/>
          <w:bCs/>
          <w:iCs/>
          <w:sz w:val="24"/>
        </w:rPr>
        <w:t>证券简称：准油股份</w:t>
      </w:r>
    </w:p>
    <w:p w:rsidR="00656E07" w:rsidRDefault="00922EAB" w:rsidP="008B2ACA">
      <w:pPr>
        <w:spacing w:before="100" w:beforeAutospacing="1" w:afterLines="50" w:line="400" w:lineRule="exact"/>
        <w:jc w:val="center"/>
        <w:rPr>
          <w:rFonts w:ascii="宋体" w:hAnsi="宋体"/>
          <w:b/>
          <w:bCs/>
          <w:iCs/>
          <w:sz w:val="24"/>
          <w:szCs w:val="24"/>
        </w:rPr>
      </w:pPr>
      <w:r>
        <w:rPr>
          <w:rFonts w:ascii="宋体" w:hAnsi="宋体" w:hint="eastAsia"/>
          <w:b/>
          <w:bCs/>
          <w:iCs/>
          <w:sz w:val="24"/>
          <w:szCs w:val="24"/>
        </w:rPr>
        <w:t>新疆准东石油技术股份有限公司</w:t>
      </w:r>
    </w:p>
    <w:p w:rsidR="00656E07" w:rsidRDefault="00922EAB" w:rsidP="008B2ACA">
      <w:pPr>
        <w:spacing w:beforeLines="50" w:afterLines="50" w:line="400" w:lineRule="exact"/>
        <w:jc w:val="center"/>
        <w:rPr>
          <w:rFonts w:ascii="宋体" w:hAnsi="宋体"/>
          <w:b/>
          <w:bCs/>
          <w:iCs/>
          <w:sz w:val="24"/>
          <w:szCs w:val="24"/>
        </w:rPr>
      </w:pPr>
      <w:r>
        <w:rPr>
          <w:rFonts w:ascii="宋体" w:hAnsi="宋体" w:hint="eastAsia"/>
          <w:b/>
          <w:bCs/>
          <w:iCs/>
          <w:sz w:val="24"/>
          <w:szCs w:val="24"/>
        </w:rPr>
        <w:t>投资者关系活动记录表</w:t>
      </w:r>
    </w:p>
    <w:p w:rsidR="00656E07" w:rsidRDefault="00922EAB">
      <w:pPr>
        <w:spacing w:line="400" w:lineRule="exact"/>
        <w:rPr>
          <w:rFonts w:ascii="宋体" w:hAnsi="宋体"/>
          <w:bCs/>
          <w:iCs/>
          <w:sz w:val="24"/>
          <w:szCs w:val="24"/>
        </w:rPr>
      </w:pPr>
      <w:r>
        <w:rPr>
          <w:rFonts w:ascii="宋体" w:hAnsi="宋体" w:hint="eastAsia"/>
          <w:bCs/>
          <w:iCs/>
          <w:sz w:val="24"/>
          <w:szCs w:val="24"/>
        </w:rPr>
        <w:t xml:space="preserve">                                                      </w:t>
      </w:r>
      <w:r>
        <w:rPr>
          <w:rFonts w:ascii="宋体" w:hAnsi="宋体" w:hint="eastAsia"/>
          <w:bCs/>
          <w:iCs/>
          <w:sz w:val="24"/>
          <w:szCs w:val="24"/>
        </w:rPr>
        <w:t>编号：</w:t>
      </w:r>
      <w:r>
        <w:rPr>
          <w:rFonts w:ascii="宋体" w:hAnsi="宋体" w:hint="eastAsia"/>
          <w:bCs/>
          <w:iCs/>
          <w:sz w:val="24"/>
          <w:szCs w:val="24"/>
        </w:rPr>
        <w:t>2020-003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56E07">
        <w:tc>
          <w:tcPr>
            <w:tcW w:w="1908" w:type="dxa"/>
            <w:shd w:val="clear" w:color="auto" w:fill="auto"/>
          </w:tcPr>
          <w:p w:rsidR="00656E07" w:rsidRDefault="00922EAB">
            <w:pPr>
              <w:spacing w:line="480" w:lineRule="atLeast"/>
              <w:rPr>
                <w:rFonts w:ascii="宋体" w:hAnsi="宋体"/>
                <w:b/>
                <w:bCs/>
                <w:iCs/>
                <w:sz w:val="24"/>
                <w:szCs w:val="24"/>
              </w:rPr>
            </w:pPr>
            <w:r>
              <w:rPr>
                <w:rFonts w:ascii="宋体" w:hAnsi="宋体" w:hint="eastAsia"/>
                <w:b/>
                <w:bCs/>
                <w:iCs/>
                <w:sz w:val="24"/>
                <w:szCs w:val="24"/>
              </w:rPr>
              <w:t>投资者关系活动类别</w:t>
            </w:r>
          </w:p>
          <w:p w:rsidR="00656E07" w:rsidRDefault="00656E07">
            <w:pPr>
              <w:spacing w:line="480" w:lineRule="atLeast"/>
              <w:rPr>
                <w:rFonts w:ascii="宋体" w:hAnsi="宋体"/>
                <w:b/>
                <w:bCs/>
                <w:iCs/>
                <w:sz w:val="24"/>
                <w:szCs w:val="24"/>
              </w:rPr>
            </w:pPr>
          </w:p>
        </w:tc>
        <w:tc>
          <w:tcPr>
            <w:tcW w:w="6614" w:type="dxa"/>
            <w:shd w:val="clear" w:color="auto" w:fill="auto"/>
          </w:tcPr>
          <w:p w:rsidR="00656E07" w:rsidRDefault="00922EAB">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特定对象调研</w:t>
            </w:r>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分析师会议</w:t>
            </w:r>
          </w:p>
          <w:p w:rsidR="00656E07" w:rsidRDefault="00922EAB">
            <w:pPr>
              <w:spacing w:line="480" w:lineRule="atLeast"/>
              <w:rPr>
                <w:rFonts w:ascii="宋体" w:hAnsi="宋体"/>
                <w:bCs/>
                <w:iCs/>
                <w:sz w:val="24"/>
                <w:szCs w:val="24"/>
              </w:rPr>
            </w:pPr>
            <w:r>
              <w:rPr>
                <w:rFonts w:ascii="宋体" w:hAnsi="宋体" w:hint="eastAsia"/>
                <w:bCs/>
                <w:iCs/>
                <w:sz w:val="24"/>
                <w:szCs w:val="24"/>
              </w:rPr>
              <w:sym w:font="Wingdings 2" w:char="0052"/>
            </w:r>
            <w:r>
              <w:rPr>
                <w:rFonts w:ascii="宋体" w:hAnsi="宋体" w:hint="eastAsia"/>
                <w:sz w:val="24"/>
                <w:szCs w:val="24"/>
              </w:rPr>
              <w:t>媒体采访</w:t>
            </w:r>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业绩说明会</w:t>
            </w:r>
          </w:p>
          <w:p w:rsidR="00656E07" w:rsidRDefault="00922EAB">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新闻发布会</w:t>
            </w:r>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路演活动</w:t>
            </w:r>
          </w:p>
          <w:p w:rsidR="00656E07" w:rsidRDefault="00922EAB">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656E07" w:rsidRDefault="00922EAB">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u w:val="single"/>
              </w:rPr>
              <w:t>请文字说明其他活动内容）</w:t>
            </w:r>
          </w:p>
        </w:tc>
      </w:tr>
      <w:tr w:rsidR="00656E07">
        <w:tc>
          <w:tcPr>
            <w:tcW w:w="1908" w:type="dxa"/>
            <w:shd w:val="clear" w:color="auto" w:fill="auto"/>
          </w:tcPr>
          <w:p w:rsidR="00656E07" w:rsidRDefault="00922EAB">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vAlign w:val="center"/>
          </w:tcPr>
          <w:p w:rsidR="00656E07" w:rsidRDefault="00922EAB">
            <w:pPr>
              <w:spacing w:line="480" w:lineRule="atLeast"/>
              <w:jc w:val="left"/>
              <w:rPr>
                <w:rFonts w:ascii="宋体" w:hAnsi="宋体"/>
                <w:bCs/>
                <w:iCs/>
                <w:sz w:val="24"/>
                <w:szCs w:val="24"/>
              </w:rPr>
            </w:pPr>
            <w:r>
              <w:rPr>
                <w:rFonts w:ascii="宋体" w:hAnsi="宋体" w:hint="eastAsia"/>
                <w:bCs/>
                <w:iCs/>
                <w:sz w:val="24"/>
                <w:szCs w:val="24"/>
              </w:rPr>
              <w:t>1</w:t>
            </w:r>
            <w:r w:rsidR="008B2ACA">
              <w:rPr>
                <w:rFonts w:ascii="宋体" w:hAnsi="宋体" w:hint="eastAsia"/>
                <w:bCs/>
                <w:iCs/>
                <w:sz w:val="24"/>
                <w:szCs w:val="24"/>
              </w:rPr>
              <w:t>.</w:t>
            </w:r>
            <w:r>
              <w:rPr>
                <w:rFonts w:ascii="宋体" w:hAnsi="宋体" w:hint="eastAsia"/>
                <w:bCs/>
                <w:iCs/>
                <w:sz w:val="24"/>
                <w:szCs w:val="24"/>
              </w:rPr>
              <w:t>粒场财经</w:t>
            </w:r>
            <w:r>
              <w:rPr>
                <w:rFonts w:ascii="宋体" w:hAnsi="宋体" w:hint="eastAsia"/>
                <w:bCs/>
                <w:iCs/>
                <w:sz w:val="24"/>
                <w:szCs w:val="24"/>
              </w:rPr>
              <w:t xml:space="preserve"> </w:t>
            </w:r>
            <w:r>
              <w:rPr>
                <w:rFonts w:ascii="宋体" w:hAnsi="宋体" w:hint="eastAsia"/>
                <w:bCs/>
                <w:iCs/>
                <w:sz w:val="24"/>
                <w:szCs w:val="24"/>
              </w:rPr>
              <w:t>研究员狄文强</w:t>
            </w:r>
          </w:p>
        </w:tc>
      </w:tr>
      <w:tr w:rsidR="00656E07">
        <w:tc>
          <w:tcPr>
            <w:tcW w:w="1908" w:type="dxa"/>
            <w:shd w:val="clear" w:color="auto" w:fill="auto"/>
          </w:tcPr>
          <w:p w:rsidR="00656E07" w:rsidRDefault="00922EAB">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vAlign w:val="center"/>
          </w:tcPr>
          <w:p w:rsidR="00656E07" w:rsidRDefault="00922EAB">
            <w:pPr>
              <w:spacing w:line="480" w:lineRule="atLeast"/>
              <w:jc w:val="center"/>
              <w:rPr>
                <w:rFonts w:ascii="宋体" w:hAnsi="宋体"/>
                <w:bCs/>
                <w:iCs/>
                <w:sz w:val="24"/>
                <w:szCs w:val="24"/>
              </w:rPr>
            </w:pPr>
            <w:r>
              <w:rPr>
                <w:rFonts w:ascii="宋体" w:hAnsi="宋体" w:hint="eastAsia"/>
                <w:bCs/>
                <w:iCs/>
                <w:sz w:val="24"/>
                <w:szCs w:val="24"/>
              </w:rPr>
              <w:t>2020</w:t>
            </w:r>
            <w:r>
              <w:rPr>
                <w:rFonts w:ascii="宋体" w:hAnsi="宋体" w:hint="eastAsia"/>
                <w:bCs/>
                <w:iCs/>
                <w:sz w:val="24"/>
                <w:szCs w:val="24"/>
              </w:rPr>
              <w:t>年</w:t>
            </w:r>
            <w:r>
              <w:rPr>
                <w:rFonts w:ascii="宋体" w:hAnsi="宋体" w:hint="eastAsia"/>
                <w:bCs/>
                <w:iCs/>
                <w:sz w:val="24"/>
                <w:szCs w:val="24"/>
              </w:rPr>
              <w:t>7</w:t>
            </w:r>
            <w:r>
              <w:rPr>
                <w:rFonts w:ascii="宋体" w:hAnsi="宋体" w:hint="eastAsia"/>
                <w:bCs/>
                <w:iCs/>
                <w:sz w:val="24"/>
                <w:szCs w:val="24"/>
              </w:rPr>
              <w:t>月</w:t>
            </w:r>
            <w:r>
              <w:rPr>
                <w:rFonts w:ascii="宋体" w:hAnsi="宋体" w:hint="eastAsia"/>
                <w:bCs/>
                <w:iCs/>
                <w:sz w:val="24"/>
                <w:szCs w:val="24"/>
              </w:rPr>
              <w:t>2</w:t>
            </w:r>
            <w:r>
              <w:rPr>
                <w:rFonts w:ascii="宋体" w:hAnsi="宋体" w:hint="eastAsia"/>
                <w:bCs/>
                <w:iCs/>
                <w:sz w:val="24"/>
                <w:szCs w:val="24"/>
              </w:rPr>
              <w:t>日</w:t>
            </w:r>
          </w:p>
        </w:tc>
      </w:tr>
      <w:tr w:rsidR="00656E07">
        <w:tc>
          <w:tcPr>
            <w:tcW w:w="1908" w:type="dxa"/>
            <w:shd w:val="clear" w:color="auto" w:fill="auto"/>
          </w:tcPr>
          <w:p w:rsidR="00656E07" w:rsidRDefault="00922EAB">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vAlign w:val="center"/>
          </w:tcPr>
          <w:p w:rsidR="00656E07" w:rsidRDefault="00922EAB">
            <w:pPr>
              <w:spacing w:line="480" w:lineRule="atLeast"/>
              <w:jc w:val="center"/>
              <w:rPr>
                <w:rFonts w:ascii="宋体" w:hAnsi="宋体"/>
                <w:bCs/>
                <w:iCs/>
                <w:sz w:val="24"/>
                <w:szCs w:val="24"/>
              </w:rPr>
            </w:pPr>
            <w:r>
              <w:rPr>
                <w:rFonts w:ascii="宋体" w:hAnsi="宋体" w:hint="eastAsia"/>
                <w:bCs/>
                <w:iCs/>
                <w:sz w:val="24"/>
                <w:szCs w:val="24"/>
              </w:rPr>
              <w:t>文字访谈</w:t>
            </w:r>
          </w:p>
        </w:tc>
      </w:tr>
      <w:tr w:rsidR="00656E07">
        <w:tc>
          <w:tcPr>
            <w:tcW w:w="1908" w:type="dxa"/>
            <w:shd w:val="clear" w:color="auto" w:fill="auto"/>
          </w:tcPr>
          <w:p w:rsidR="00656E07" w:rsidRDefault="00922EAB">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vAlign w:val="center"/>
          </w:tcPr>
          <w:p w:rsidR="00656E07" w:rsidRDefault="00922EAB">
            <w:pPr>
              <w:spacing w:line="480" w:lineRule="atLeast"/>
              <w:jc w:val="center"/>
              <w:rPr>
                <w:rFonts w:ascii="宋体" w:hAnsi="宋体"/>
                <w:bCs/>
                <w:iCs/>
                <w:sz w:val="24"/>
                <w:szCs w:val="24"/>
              </w:rPr>
            </w:pPr>
            <w:r>
              <w:rPr>
                <w:rFonts w:ascii="宋体" w:hAnsi="宋体" w:hint="eastAsia"/>
                <w:bCs/>
                <w:iCs/>
                <w:sz w:val="24"/>
                <w:szCs w:val="24"/>
              </w:rPr>
              <w:t>准油股份董事长</w:t>
            </w:r>
            <w:r>
              <w:rPr>
                <w:rFonts w:ascii="宋体" w:hAnsi="宋体" w:hint="eastAsia"/>
                <w:bCs/>
                <w:iCs/>
                <w:sz w:val="24"/>
                <w:szCs w:val="24"/>
              </w:rPr>
              <w:t xml:space="preserve"> </w:t>
            </w:r>
            <w:r>
              <w:rPr>
                <w:rFonts w:ascii="宋体" w:hAnsi="宋体" w:hint="eastAsia"/>
                <w:bCs/>
                <w:iCs/>
                <w:sz w:val="24"/>
                <w:szCs w:val="24"/>
              </w:rPr>
              <w:t>李岩</w:t>
            </w:r>
          </w:p>
        </w:tc>
      </w:tr>
      <w:tr w:rsidR="00656E07">
        <w:trPr>
          <w:trHeight w:val="1757"/>
        </w:trPr>
        <w:tc>
          <w:tcPr>
            <w:tcW w:w="1908" w:type="dxa"/>
            <w:shd w:val="clear" w:color="auto" w:fill="auto"/>
            <w:vAlign w:val="center"/>
          </w:tcPr>
          <w:p w:rsidR="00656E07" w:rsidRDefault="00922EAB">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656E07" w:rsidRDefault="00656E07">
            <w:pPr>
              <w:spacing w:line="480" w:lineRule="atLeast"/>
              <w:rPr>
                <w:rFonts w:ascii="宋体" w:hAnsi="宋体"/>
                <w:b/>
                <w:bCs/>
                <w:iCs/>
                <w:sz w:val="24"/>
                <w:szCs w:val="24"/>
              </w:rPr>
            </w:pPr>
          </w:p>
        </w:tc>
        <w:tc>
          <w:tcPr>
            <w:tcW w:w="6614" w:type="dxa"/>
            <w:shd w:val="clear" w:color="auto" w:fill="auto"/>
          </w:tcPr>
          <w:p w:rsidR="00656E07" w:rsidRDefault="00922EAB">
            <w:pPr>
              <w:rPr>
                <w:rFonts w:ascii="宋体" w:hAnsi="宋体" w:cs="宋体"/>
                <w:b/>
                <w:bCs/>
                <w:color w:val="2B2C2E"/>
                <w:szCs w:val="21"/>
                <w:shd w:val="clear" w:color="auto" w:fill="FFFFFF"/>
              </w:rPr>
            </w:pPr>
            <w:r>
              <w:rPr>
                <w:rFonts w:ascii="宋体" w:hAnsi="宋体" w:cs="宋体" w:hint="eastAsia"/>
                <w:b/>
                <w:bCs/>
                <w:color w:val="2B2C2E"/>
                <w:szCs w:val="21"/>
                <w:shd w:val="clear" w:color="auto" w:fill="FFFFFF"/>
              </w:rPr>
              <w:t>1.</w:t>
            </w:r>
            <w:r>
              <w:rPr>
                <w:rFonts w:ascii="宋体" w:hAnsi="宋体" w:cs="宋体" w:hint="eastAsia"/>
                <w:b/>
                <w:bCs/>
                <w:color w:val="2B2C2E"/>
                <w:szCs w:val="21"/>
                <w:shd w:val="clear" w:color="auto" w:fill="FFFFFF"/>
              </w:rPr>
              <w:t>中植企业集团如何助力准油股份“脱星摘帽”？</w:t>
            </w:r>
          </w:p>
          <w:p w:rsidR="00656E07" w:rsidRDefault="00922EAB">
            <w:pPr>
              <w:rPr>
                <w:rFonts w:ascii="宋体" w:hAnsi="宋体" w:cs="宋体"/>
                <w:color w:val="2B2C2E"/>
                <w:szCs w:val="21"/>
                <w:shd w:val="clear" w:color="auto" w:fill="FFFFFF"/>
              </w:rPr>
            </w:pPr>
            <w:r>
              <w:rPr>
                <w:rFonts w:ascii="宋体" w:hAnsi="宋体" w:cs="宋体" w:hint="eastAsia"/>
                <w:color w:val="2B2C2E"/>
                <w:szCs w:val="21"/>
                <w:shd w:val="clear" w:color="auto" w:fill="FFFFFF"/>
              </w:rPr>
              <w:t>首先是“输血”救援，中植企业集团先后三次向准油股份“输血”</w:t>
            </w:r>
            <w:r>
              <w:rPr>
                <w:rFonts w:ascii="宋体" w:hAnsi="宋体" w:cs="宋体" w:hint="eastAsia"/>
                <w:color w:val="2B2C2E"/>
                <w:szCs w:val="21"/>
                <w:shd w:val="clear" w:color="auto" w:fill="FFFFFF"/>
              </w:rPr>
              <w:t>1.3</w:t>
            </w:r>
            <w:r>
              <w:rPr>
                <w:rFonts w:ascii="宋体" w:hAnsi="宋体" w:cs="宋体" w:hint="eastAsia"/>
                <w:color w:val="2B2C2E"/>
                <w:szCs w:val="21"/>
                <w:shd w:val="clear" w:color="auto" w:fill="FFFFFF"/>
              </w:rPr>
              <w:t>亿现金，同时还承诺认购不超过</w:t>
            </w:r>
            <w:r>
              <w:rPr>
                <w:rFonts w:ascii="宋体" w:hAnsi="宋体" w:cs="宋体" w:hint="eastAsia"/>
                <w:color w:val="2B2C2E"/>
                <w:szCs w:val="21"/>
                <w:shd w:val="clear" w:color="auto" w:fill="FFFFFF"/>
              </w:rPr>
              <w:t>1.5</w:t>
            </w:r>
            <w:r>
              <w:rPr>
                <w:rFonts w:ascii="宋体" w:hAnsi="宋体" w:cs="宋体" w:hint="eastAsia"/>
                <w:color w:val="2B2C2E"/>
                <w:szCs w:val="21"/>
                <w:shd w:val="clear" w:color="auto" w:fill="FFFFFF"/>
              </w:rPr>
              <w:t>亿元的非公开发行股票；其次是协助准油股份积极处置了历史遗留的与主营业务无关的对外投资，包括参股的海外油田、小贷公司及部分子公司等；第三是处理遗留诉讼案件，准油股份大部分历史遗留的对外担保和诉讼案件得到了解决，尚未解决的也有了积极的阶段性成果；第四、协助准油股份努力修复了与甲方的合作关系，加强与政府部门、监管部门以及银行金融机构的沟通，提升与供应商、专业院所和其他合作伙伴的长期合作关系；第五，</w:t>
            </w:r>
            <w:r>
              <w:rPr>
                <w:rFonts w:ascii="宋体" w:hAnsi="宋体" w:cs="宋体" w:hint="eastAsia"/>
                <w:color w:val="2B2C2E"/>
                <w:szCs w:val="21"/>
                <w:shd w:val="clear" w:color="auto" w:fill="FFFFFF"/>
              </w:rPr>
              <w:t>支持准油股份进一步加</w:t>
            </w:r>
            <w:r>
              <w:rPr>
                <w:rFonts w:ascii="宋体" w:hAnsi="宋体" w:cs="宋体" w:hint="eastAsia"/>
                <w:color w:val="2B2C2E"/>
                <w:szCs w:val="21"/>
                <w:shd w:val="clear" w:color="auto" w:fill="FFFFFF"/>
              </w:rPr>
              <w:t>大对主营业务的投入力度</w:t>
            </w:r>
            <w:r>
              <w:rPr>
                <w:rFonts w:ascii="宋体" w:hAnsi="宋体" w:cs="宋体" w:hint="eastAsia"/>
                <w:color w:val="2B2C2E"/>
                <w:szCs w:val="21"/>
                <w:shd w:val="clear" w:color="auto" w:fill="FFFFFF"/>
              </w:rPr>
              <w:t>。</w:t>
            </w:r>
            <w:r>
              <w:rPr>
                <w:rFonts w:ascii="宋体" w:hAnsi="宋体" w:cs="宋体" w:hint="eastAsia"/>
                <w:color w:val="2B2C2E"/>
                <w:szCs w:val="21"/>
                <w:shd w:val="clear" w:color="auto" w:fill="FFFFFF"/>
              </w:rPr>
              <w:t>目前准油股份的动态监测技术业务恢复了在西北地区领先地位，大修作业业务综合排名在西北地区名列前茅，连续油管等页岩油技术服务业务国内领先。管理费用大幅下降，员工精神状态焕然一新。</w:t>
            </w:r>
          </w:p>
          <w:p w:rsidR="00656E07" w:rsidRDefault="00922EAB">
            <w:pPr>
              <w:rPr>
                <w:rFonts w:ascii="宋体" w:hAnsi="宋体" w:cs="宋体"/>
                <w:b/>
                <w:bCs/>
                <w:color w:val="2B2C2E"/>
                <w:szCs w:val="21"/>
                <w:shd w:val="clear" w:color="auto" w:fill="FFFFFF"/>
              </w:rPr>
            </w:pPr>
            <w:r>
              <w:rPr>
                <w:rFonts w:ascii="宋体" w:hAnsi="宋体" w:cs="宋体" w:hint="eastAsia"/>
                <w:b/>
                <w:bCs/>
                <w:color w:val="2B2C2E"/>
                <w:szCs w:val="21"/>
                <w:shd w:val="clear" w:color="auto" w:fill="FFFFFF"/>
              </w:rPr>
              <w:t>2.</w:t>
            </w:r>
            <w:r>
              <w:rPr>
                <w:rFonts w:ascii="宋体" w:hAnsi="宋体" w:cs="宋体" w:hint="eastAsia"/>
                <w:b/>
                <w:bCs/>
                <w:color w:val="2B2C2E"/>
                <w:szCs w:val="21"/>
                <w:shd w:val="clear" w:color="auto" w:fill="FFFFFF"/>
              </w:rPr>
              <w:t>准油股份的历史遗留问题是否已经得到解决？</w:t>
            </w:r>
          </w:p>
          <w:p w:rsidR="00656E07" w:rsidRDefault="00922EAB">
            <w:pPr>
              <w:rPr>
                <w:rFonts w:ascii="宋体" w:hAnsi="宋体" w:cs="宋体"/>
                <w:color w:val="2B2C2E"/>
                <w:szCs w:val="21"/>
                <w:shd w:val="clear" w:color="auto" w:fill="FFFFFF"/>
              </w:rPr>
            </w:pPr>
            <w:r>
              <w:rPr>
                <w:rFonts w:ascii="宋体" w:hAnsi="宋体" w:cs="宋体" w:hint="eastAsia"/>
                <w:color w:val="2B2C2E"/>
                <w:szCs w:val="21"/>
                <w:shd w:val="clear" w:color="auto" w:fill="FFFFFF"/>
              </w:rPr>
              <w:t>目前，燕润投资持有的公司股票没有质押，实际控制权稳定；上市公司已经拥有专业的董监高团队，也形成了完整、成熟的公司管理架构；公司主营也连续</w:t>
            </w:r>
            <w:r>
              <w:rPr>
                <w:rFonts w:ascii="宋体" w:hAnsi="宋体" w:cs="宋体" w:hint="eastAsia"/>
                <w:color w:val="2B2C2E"/>
                <w:szCs w:val="21"/>
                <w:shd w:val="clear" w:color="auto" w:fill="FFFFFF"/>
              </w:rPr>
              <w:t>3</w:t>
            </w:r>
            <w:r>
              <w:rPr>
                <w:rFonts w:ascii="宋体" w:hAnsi="宋体" w:cs="宋体" w:hint="eastAsia"/>
                <w:color w:val="2B2C2E"/>
                <w:szCs w:val="21"/>
                <w:shd w:val="clear" w:color="auto" w:fill="FFFFFF"/>
              </w:rPr>
              <w:t>年逐年好转，持续经营能力和规范运作不断得到加强；并且公司今年成功脱星摘帽；可以说历史遗留问题对准油股份业绩的不利影响已基本消除，未来也不会对公司的生产经营造成不利影响。</w:t>
            </w:r>
          </w:p>
          <w:p w:rsidR="00656E07" w:rsidRDefault="00922EAB">
            <w:pPr>
              <w:rPr>
                <w:rFonts w:ascii="宋体" w:hAnsi="宋体" w:cs="宋体"/>
                <w:color w:val="2B2C2E"/>
                <w:szCs w:val="21"/>
                <w:shd w:val="clear" w:color="auto" w:fill="FFFFFF"/>
              </w:rPr>
            </w:pPr>
            <w:r>
              <w:rPr>
                <w:rFonts w:ascii="宋体" w:hAnsi="宋体" w:cs="宋体" w:hint="eastAsia"/>
                <w:b/>
                <w:bCs/>
                <w:color w:val="2B2C2E"/>
                <w:szCs w:val="21"/>
                <w:shd w:val="clear" w:color="auto" w:fill="FFFFFF"/>
              </w:rPr>
              <w:lastRenderedPageBreak/>
              <w:t>3</w:t>
            </w:r>
            <w:r>
              <w:rPr>
                <w:rFonts w:ascii="宋体" w:hAnsi="宋体" w:cs="宋体" w:hint="eastAsia"/>
                <w:b/>
                <w:bCs/>
                <w:color w:val="2B2C2E"/>
                <w:szCs w:val="21"/>
                <w:shd w:val="clear" w:color="auto" w:fill="FFFFFF"/>
              </w:rPr>
              <w:t>.</w:t>
            </w:r>
            <w:r>
              <w:rPr>
                <w:rFonts w:ascii="宋体" w:hAnsi="宋体" w:cs="宋体" w:hint="eastAsia"/>
                <w:b/>
                <w:bCs/>
                <w:color w:val="2B2C2E"/>
                <w:szCs w:val="21"/>
                <w:shd w:val="clear" w:color="auto" w:fill="FFFFFF"/>
              </w:rPr>
              <w:t>请您介绍一下准油股份的管理团队情况？</w:t>
            </w:r>
          </w:p>
          <w:p w:rsidR="00656E07" w:rsidRDefault="00922EAB">
            <w:pPr>
              <w:rPr>
                <w:rFonts w:ascii="宋体" w:hAnsi="宋体" w:cs="宋体"/>
                <w:color w:val="2B2C2E"/>
                <w:szCs w:val="21"/>
                <w:shd w:val="clear" w:color="auto" w:fill="FFFFFF"/>
              </w:rPr>
            </w:pPr>
            <w:r>
              <w:rPr>
                <w:rFonts w:ascii="宋体" w:hAnsi="宋体" w:cs="宋体" w:hint="eastAsia"/>
                <w:color w:val="2B2C2E"/>
                <w:szCs w:val="21"/>
                <w:shd w:val="clear" w:color="auto" w:fill="FFFFFF"/>
              </w:rPr>
              <w:t>自中植企业集团</w:t>
            </w:r>
            <w:r>
              <w:rPr>
                <w:rFonts w:ascii="宋体" w:hAnsi="宋体" w:cs="宋体" w:hint="eastAsia"/>
                <w:color w:val="2B2C2E"/>
                <w:szCs w:val="21"/>
                <w:shd w:val="clear" w:color="auto" w:fill="FFFFFF"/>
              </w:rPr>
              <w:t>通过下述企业</w:t>
            </w:r>
            <w:r>
              <w:rPr>
                <w:rFonts w:ascii="宋体" w:hAnsi="宋体" w:cs="宋体" w:hint="eastAsia"/>
                <w:color w:val="2B2C2E"/>
                <w:szCs w:val="21"/>
                <w:shd w:val="clear" w:color="auto" w:fill="FFFFFF"/>
              </w:rPr>
              <w:t>控股准油股份后，准油股份的董监高团队发生了脱胎换骨的变化。准油董监高团队的大调整，和中植企业集团重视人才培养和人才梯队化、专业化建设的理念是分不开的，而这对准油股份的管理、经营方向也具有重要指引作用。</w:t>
            </w:r>
          </w:p>
          <w:p w:rsidR="00656E07" w:rsidRDefault="00922EAB">
            <w:pPr>
              <w:rPr>
                <w:rFonts w:ascii="宋体" w:hAnsi="宋体" w:cs="宋体"/>
                <w:color w:val="2B2C2E"/>
                <w:szCs w:val="21"/>
                <w:shd w:val="clear" w:color="auto" w:fill="FFFFFF"/>
              </w:rPr>
            </w:pPr>
            <w:r>
              <w:rPr>
                <w:rFonts w:ascii="宋体" w:hAnsi="宋体" w:cs="宋体" w:hint="eastAsia"/>
                <w:color w:val="2B2C2E"/>
                <w:szCs w:val="21"/>
                <w:shd w:val="clear" w:color="auto" w:fill="FFFFFF"/>
              </w:rPr>
              <w:t>准油股份秉承“对员工对股东负责、对国家对社会负责、对公司持续发展和创造价值负责”的“三个负责”原则，持续调整优化组织机构，培养重用工作</w:t>
            </w:r>
            <w:r>
              <w:rPr>
                <w:rFonts w:ascii="宋体" w:hAnsi="宋体" w:cs="宋体" w:hint="eastAsia"/>
                <w:color w:val="2B2C2E"/>
                <w:szCs w:val="21"/>
                <w:shd w:val="clear" w:color="auto" w:fill="FFFFFF"/>
              </w:rPr>
              <w:t>5-10</w:t>
            </w:r>
            <w:r>
              <w:rPr>
                <w:rFonts w:ascii="宋体" w:hAnsi="宋体" w:cs="宋体" w:hint="eastAsia"/>
                <w:color w:val="2B2C2E"/>
                <w:szCs w:val="21"/>
                <w:shd w:val="clear" w:color="auto" w:fill="FFFFFF"/>
              </w:rPr>
              <w:t>年的中青年干部；进一步完善公司风控体系、全面预算体系、绩效考核体系，发挥薪酬、考核、合规风控、财务支持的协同作用，调动各级管理人员和员工的积极性。</w:t>
            </w:r>
          </w:p>
          <w:p w:rsidR="00656E07" w:rsidRDefault="00922EAB">
            <w:pPr>
              <w:rPr>
                <w:rFonts w:ascii="宋体" w:hAnsi="宋体" w:cs="宋体"/>
                <w:color w:val="2B2C2E"/>
                <w:szCs w:val="21"/>
                <w:shd w:val="clear" w:color="auto" w:fill="FFFFFF"/>
              </w:rPr>
            </w:pPr>
            <w:r>
              <w:rPr>
                <w:rFonts w:ascii="宋体" w:hAnsi="宋体" w:cs="宋体" w:hint="eastAsia"/>
                <w:color w:val="2B2C2E"/>
                <w:szCs w:val="21"/>
                <w:shd w:val="clear" w:color="auto" w:fill="FFFFFF"/>
              </w:rPr>
              <w:t>由于地处祖国边疆，目</w:t>
            </w:r>
            <w:r>
              <w:rPr>
                <w:rFonts w:ascii="宋体" w:hAnsi="宋体" w:cs="宋体" w:hint="eastAsia"/>
                <w:color w:val="2B2C2E"/>
                <w:szCs w:val="21"/>
                <w:shd w:val="clear" w:color="auto" w:fill="FFFFFF"/>
              </w:rPr>
              <w:t>前准油股份的董事会选拔了一部分具备油服专业经验资历的本地管理人员，包括曾任公司总工程师的总经理简伟，主管安全生产工作的副总经理杨宏利和拥有石油行业多岗位跨部门经验的副总经理兼董秘吕占民。</w:t>
            </w:r>
          </w:p>
          <w:p w:rsidR="00656E07" w:rsidRDefault="00922EAB">
            <w:pPr>
              <w:rPr>
                <w:rFonts w:ascii="宋体" w:hAnsi="宋体" w:cs="宋体"/>
                <w:color w:val="2B2C2E"/>
                <w:szCs w:val="21"/>
                <w:shd w:val="clear" w:color="auto" w:fill="FFFFFF"/>
              </w:rPr>
            </w:pPr>
            <w:r>
              <w:rPr>
                <w:rFonts w:ascii="宋体" w:hAnsi="宋体" w:cs="宋体" w:hint="eastAsia"/>
                <w:color w:val="2B2C2E"/>
                <w:szCs w:val="21"/>
                <w:shd w:val="clear" w:color="auto" w:fill="FFFFFF"/>
              </w:rPr>
              <w:t>此外，公司还积极从疆外引入了一批高精尖人才，包括具备多年财务一线实操经验的、毕业于中国人民大学的</w:t>
            </w:r>
            <w:r>
              <w:rPr>
                <w:rFonts w:ascii="宋体" w:hAnsi="宋体" w:cs="宋体" w:hint="eastAsia"/>
                <w:color w:val="2B2C2E"/>
                <w:szCs w:val="21"/>
                <w:shd w:val="clear" w:color="auto" w:fill="FFFFFF"/>
              </w:rPr>
              <w:t>80</w:t>
            </w:r>
            <w:r>
              <w:rPr>
                <w:rFonts w:ascii="宋体" w:hAnsi="宋体" w:cs="宋体" w:hint="eastAsia"/>
                <w:color w:val="2B2C2E"/>
                <w:szCs w:val="21"/>
                <w:shd w:val="clear" w:color="auto" w:fill="FFFFFF"/>
              </w:rPr>
              <w:t>后财务总监张超以及在多家券商从事投行业务的</w:t>
            </w:r>
            <w:r>
              <w:rPr>
                <w:rFonts w:ascii="宋体" w:hAnsi="宋体" w:cs="宋体" w:hint="eastAsia"/>
                <w:color w:val="2B2C2E"/>
                <w:szCs w:val="21"/>
                <w:shd w:val="clear" w:color="auto" w:fill="FFFFFF"/>
              </w:rPr>
              <w:t>85</w:t>
            </w:r>
            <w:r>
              <w:rPr>
                <w:rFonts w:ascii="宋体" w:hAnsi="宋体" w:cs="宋体" w:hint="eastAsia"/>
                <w:color w:val="2B2C2E"/>
                <w:szCs w:val="21"/>
                <w:shd w:val="clear" w:color="auto" w:fill="FFFFFF"/>
              </w:rPr>
              <w:t>后副总经理宗昊。我本人也是连续创业者，多岗位跨部门经验也比较丰富，先后服务和经历过多家上市公司。当初选择准油股份，也是看好控股股东中植企业集团的实力，更是看重实控人解直锟先生的能</w:t>
            </w:r>
            <w:r>
              <w:rPr>
                <w:rFonts w:ascii="宋体" w:hAnsi="宋体" w:cs="宋体" w:hint="eastAsia"/>
                <w:color w:val="2B2C2E"/>
                <w:szCs w:val="21"/>
                <w:shd w:val="clear" w:color="auto" w:fill="FFFFFF"/>
              </w:rPr>
              <w:t>力和口碑。</w:t>
            </w:r>
          </w:p>
          <w:p w:rsidR="00656E07" w:rsidRDefault="00922EAB">
            <w:pPr>
              <w:rPr>
                <w:rFonts w:ascii="宋体" w:hAnsi="宋体" w:cs="宋体"/>
                <w:color w:val="2B2C2E"/>
                <w:szCs w:val="21"/>
                <w:shd w:val="clear" w:color="auto" w:fill="FFFFFF"/>
              </w:rPr>
            </w:pPr>
            <w:r>
              <w:rPr>
                <w:rFonts w:ascii="宋体" w:hAnsi="宋体" w:cs="宋体" w:hint="eastAsia"/>
                <w:color w:val="2B2C2E"/>
                <w:szCs w:val="21"/>
                <w:shd w:val="clear" w:color="auto" w:fill="FFFFFF"/>
              </w:rPr>
              <w:t>准油股份的董监高团队是产业、法律合规、财务及资本运作等人才的一体化布局、强强联合。从目前取得的成绩来看，是非常具有前瞻性的理念。</w:t>
            </w:r>
          </w:p>
          <w:p w:rsidR="00656E07" w:rsidRDefault="00922EAB">
            <w:pPr>
              <w:rPr>
                <w:rFonts w:ascii="宋体" w:hAnsi="宋体" w:cs="宋体"/>
                <w:color w:val="2B2C2E"/>
                <w:szCs w:val="21"/>
                <w:shd w:val="clear" w:color="auto" w:fill="FFFFFF"/>
              </w:rPr>
            </w:pPr>
            <w:r>
              <w:rPr>
                <w:rFonts w:ascii="宋体" w:hAnsi="宋体" w:cs="宋体" w:hint="eastAsia"/>
                <w:color w:val="2B2C2E"/>
                <w:szCs w:val="21"/>
                <w:shd w:val="clear" w:color="auto" w:fill="FFFFFF"/>
              </w:rPr>
              <w:t>我本人之前在野村证券、软银中国资本、泰康投资和国美资本等专业的投资机构和投资银行的工作经验，我相信我可以建立相应的机制，为公司的资本运作和投资进行审核、把关。并且在新一届董监高团队和集团的帮助下，准油已经建立了完整的投资流程，未来对拟投资项目将会进行全面的、专业的业务尽调、财务尽调、法务尽调。同时我以往的创业背景，也会加强准油对拟投资项目的创始团队的人品和业务上的分析</w:t>
            </w:r>
            <w:r>
              <w:rPr>
                <w:rFonts w:ascii="宋体" w:hAnsi="宋体" w:cs="宋体" w:hint="eastAsia"/>
                <w:color w:val="2B2C2E"/>
                <w:szCs w:val="21"/>
                <w:shd w:val="clear" w:color="auto" w:fill="FFFFFF"/>
              </w:rPr>
              <w:t>能力和判断能力，毕竟投资本质就是投人。我们也会牢记前实控人的教训，严格按照国家相关法律、法规进行规范运作，保护中小股东的利益，从而助力准油未来持续、稳健、快速地发展。</w:t>
            </w:r>
          </w:p>
          <w:p w:rsidR="00656E07" w:rsidRDefault="00922EAB">
            <w:pPr>
              <w:rPr>
                <w:rFonts w:ascii="宋体" w:hAnsi="宋体" w:cs="宋体"/>
                <w:color w:val="2B2C2E"/>
                <w:szCs w:val="21"/>
                <w:shd w:val="clear" w:color="auto" w:fill="FFFFFF"/>
              </w:rPr>
            </w:pPr>
            <w:r>
              <w:rPr>
                <w:rFonts w:ascii="宋体" w:hAnsi="宋体" w:cs="宋体" w:hint="eastAsia"/>
                <w:b/>
                <w:bCs/>
                <w:color w:val="2B2C2E"/>
                <w:szCs w:val="21"/>
                <w:shd w:val="clear" w:color="auto" w:fill="FFFFFF"/>
              </w:rPr>
              <w:t>4</w:t>
            </w:r>
            <w:r>
              <w:rPr>
                <w:rFonts w:ascii="宋体" w:hAnsi="宋体" w:cs="宋体" w:hint="eastAsia"/>
                <w:b/>
                <w:bCs/>
                <w:color w:val="2B2C2E"/>
                <w:szCs w:val="21"/>
                <w:shd w:val="clear" w:color="auto" w:fill="FFFFFF"/>
              </w:rPr>
              <w:t>.</w:t>
            </w:r>
            <w:r>
              <w:rPr>
                <w:rFonts w:ascii="宋体" w:hAnsi="宋体" w:cs="宋体" w:hint="eastAsia"/>
                <w:b/>
                <w:bCs/>
                <w:color w:val="2B2C2E"/>
                <w:szCs w:val="21"/>
                <w:shd w:val="clear" w:color="auto" w:fill="FFFFFF"/>
              </w:rPr>
              <w:t>疫情对准油股份主营业务的影响？</w:t>
            </w:r>
          </w:p>
          <w:p w:rsidR="00656E07" w:rsidRDefault="00922EAB">
            <w:pPr>
              <w:rPr>
                <w:rFonts w:ascii="宋体" w:hAnsi="宋体" w:cs="宋体"/>
                <w:color w:val="2B2C2E"/>
                <w:szCs w:val="21"/>
                <w:shd w:val="clear" w:color="auto" w:fill="FFFFFF"/>
              </w:rPr>
            </w:pPr>
            <w:r>
              <w:rPr>
                <w:rFonts w:ascii="宋体" w:hAnsi="宋体" w:cs="宋体"/>
                <w:color w:val="2B2C2E"/>
                <w:szCs w:val="21"/>
                <w:shd w:val="clear" w:color="auto" w:fill="FFFFFF"/>
              </w:rPr>
              <w:t>今年由于疫情在全球爆发、国际油价大幅波动等多重影响，一度引起投资者对石油产业链企业的业绩稳定性较为关注。准油股份的主要客户包括中石油在内，受到年初原油价格低迷的影响，都存在削减投资和成本性开支的情况，给准油股份上半年的经营业绩带来了不小的压力和挑战。</w:t>
            </w:r>
          </w:p>
          <w:p w:rsidR="00656E07" w:rsidRDefault="00922EAB">
            <w:pPr>
              <w:rPr>
                <w:rFonts w:ascii="宋体" w:hAnsi="宋体" w:cs="宋体"/>
                <w:color w:val="2B2C2E"/>
                <w:szCs w:val="21"/>
                <w:shd w:val="clear" w:color="auto" w:fill="FFFFFF"/>
              </w:rPr>
            </w:pPr>
            <w:r>
              <w:rPr>
                <w:rFonts w:ascii="宋体" w:hAnsi="宋体" w:cs="宋体"/>
                <w:color w:val="2B2C2E"/>
                <w:szCs w:val="21"/>
                <w:shd w:val="clear" w:color="auto" w:fill="FFFFFF"/>
              </w:rPr>
              <w:t>但进入二、三季度，随着疫情稳定、需求恢复，国际油价开始了修复周期，到现在布油价格已经突破了</w:t>
            </w:r>
            <w:r>
              <w:rPr>
                <w:rFonts w:ascii="宋体" w:hAnsi="宋体" w:cs="宋体"/>
                <w:color w:val="2B2C2E"/>
                <w:szCs w:val="21"/>
                <w:shd w:val="clear" w:color="auto" w:fill="FFFFFF"/>
              </w:rPr>
              <w:t>40</w:t>
            </w:r>
            <w:r>
              <w:rPr>
                <w:rFonts w:ascii="宋体" w:hAnsi="宋体" w:cs="宋体"/>
                <w:color w:val="2B2C2E"/>
                <w:szCs w:val="21"/>
                <w:shd w:val="clear" w:color="auto" w:fill="FFFFFF"/>
              </w:rPr>
              <w:t>美元一桶。根据和业内专家和研究机构进行沟通和分析，未来随着疫情进一步稳定，各国经济重启，政治格局稳定，主要产油国共同采取减产措施，原油供需将会达到新的平衡，国际油价也将回归合理价格区间，中国经济长期向好的趋势未变，市场对油气资源需求也仍在增长。</w:t>
            </w:r>
          </w:p>
          <w:p w:rsidR="00656E07" w:rsidRDefault="00922EAB">
            <w:pPr>
              <w:rPr>
                <w:rFonts w:ascii="宋体" w:hAnsi="宋体" w:cs="宋体"/>
                <w:color w:val="2B2C2E"/>
                <w:szCs w:val="21"/>
                <w:shd w:val="clear" w:color="auto" w:fill="FFFFFF"/>
              </w:rPr>
            </w:pPr>
            <w:r>
              <w:rPr>
                <w:rFonts w:ascii="宋体" w:hAnsi="宋体" w:cs="宋体"/>
                <w:color w:val="2B2C2E"/>
                <w:szCs w:val="21"/>
                <w:shd w:val="clear" w:color="auto" w:fill="FFFFFF"/>
              </w:rPr>
              <w:lastRenderedPageBreak/>
              <w:t>目前新发现的新疆油田玛湖和准噶尔盆地两个</w:t>
            </w:r>
            <w:r>
              <w:rPr>
                <w:rFonts w:ascii="宋体" w:hAnsi="宋体" w:cs="宋体"/>
                <w:color w:val="2B2C2E"/>
                <w:szCs w:val="21"/>
                <w:shd w:val="clear" w:color="auto" w:fill="FFFFFF"/>
              </w:rPr>
              <w:t>10</w:t>
            </w:r>
            <w:r>
              <w:rPr>
                <w:rFonts w:ascii="宋体" w:hAnsi="宋体" w:cs="宋体"/>
                <w:color w:val="2B2C2E"/>
                <w:szCs w:val="21"/>
                <w:shd w:val="clear" w:color="auto" w:fill="FFFFFF"/>
              </w:rPr>
              <w:t>亿吨级储量特大油田，以及塔里木油田</w:t>
            </w:r>
            <w:r>
              <w:rPr>
                <w:rFonts w:ascii="宋体" w:hAnsi="宋体" w:cs="宋体"/>
                <w:color w:val="2B2C2E"/>
                <w:szCs w:val="21"/>
                <w:shd w:val="clear" w:color="auto" w:fill="FFFFFF"/>
              </w:rPr>
              <w:t>3000</w:t>
            </w:r>
            <w:r>
              <w:rPr>
                <w:rFonts w:ascii="宋体" w:hAnsi="宋体" w:cs="宋体"/>
                <w:color w:val="2B2C2E"/>
                <w:szCs w:val="21"/>
                <w:shd w:val="clear" w:color="auto" w:fill="FFFFFF"/>
              </w:rPr>
              <w:t>万吨产能建设也是准油股份的机会。准油股份现有项目已经奠定了比较坚实的市场基础，未来随着</w:t>
            </w:r>
            <w:r>
              <w:rPr>
                <w:rFonts w:ascii="宋体" w:hAnsi="宋体" w:cs="宋体"/>
                <w:color w:val="2B2C2E"/>
                <w:szCs w:val="21"/>
                <w:shd w:val="clear" w:color="auto" w:fill="FFFFFF"/>
              </w:rPr>
              <w:t>中国对于能源战略安全问题越来越重视，也会持续加大对能源行业的投入，保障国家能源安全，服务国家战略也是准油股份的机会。</w:t>
            </w:r>
          </w:p>
          <w:p w:rsidR="00656E07" w:rsidRDefault="00922EAB">
            <w:pPr>
              <w:rPr>
                <w:rFonts w:ascii="宋体" w:hAnsi="宋体" w:cs="宋体"/>
                <w:color w:val="2B2C2E"/>
                <w:szCs w:val="21"/>
                <w:shd w:val="clear" w:color="auto" w:fill="FFFFFF"/>
              </w:rPr>
            </w:pPr>
            <w:r>
              <w:rPr>
                <w:rFonts w:ascii="宋体" w:hAnsi="宋体" w:cs="宋体"/>
                <w:color w:val="2B2C2E"/>
                <w:szCs w:val="21"/>
                <w:shd w:val="clear" w:color="auto" w:fill="FFFFFF"/>
              </w:rPr>
              <w:t>疫情对准油股份业绩的影响是短期而且有限的。准油股份地处新疆，季节变化比较明显，同时公司主营业务受所处地区季节性因素影响较大，下半年工作量占全年比重较高，所以疫情对公司整体生产经营的影响不大，此外，新疆各级政府对于疫情的控制也很有利，率先开启了有序的复产复工，准油的主营业务已经正常开展。</w:t>
            </w:r>
          </w:p>
          <w:p w:rsidR="00656E07" w:rsidRDefault="00922EAB">
            <w:pPr>
              <w:rPr>
                <w:rFonts w:ascii="宋体" w:hAnsi="宋体" w:cs="宋体"/>
                <w:color w:val="2B2C2E"/>
                <w:szCs w:val="21"/>
                <w:shd w:val="clear" w:color="auto" w:fill="FFFFFF"/>
              </w:rPr>
            </w:pPr>
            <w:r>
              <w:rPr>
                <w:rStyle w:val="a8"/>
                <w:rFonts w:cs="Helvetica" w:hint="eastAsia"/>
                <w:szCs w:val="21"/>
              </w:rPr>
              <w:t>5</w:t>
            </w:r>
            <w:bookmarkStart w:id="0" w:name="_GoBack"/>
            <w:bookmarkEnd w:id="0"/>
            <w:r>
              <w:rPr>
                <w:rStyle w:val="a8"/>
                <w:rFonts w:cs="Helvetica" w:hint="eastAsia"/>
                <w:szCs w:val="21"/>
              </w:rPr>
              <w:t>.</w:t>
            </w:r>
            <w:r>
              <w:rPr>
                <w:rStyle w:val="a8"/>
                <w:rFonts w:ascii="宋体" w:hAnsi="宋体" w:cs="Helvetica"/>
                <w:color w:val="2B2C2E"/>
                <w:szCs w:val="21"/>
                <w:shd w:val="clear" w:color="auto" w:fill="FFFFFF"/>
              </w:rPr>
              <w:t>准油股份未来市场</w:t>
            </w:r>
            <w:r>
              <w:rPr>
                <w:rStyle w:val="a8"/>
                <w:rFonts w:ascii="宋体" w:hAnsi="宋体" w:cs="Helvetica" w:hint="eastAsia"/>
                <w:color w:val="2B2C2E"/>
                <w:szCs w:val="21"/>
                <w:shd w:val="clear" w:color="auto" w:fill="FFFFFF"/>
              </w:rPr>
              <w:t>的</w:t>
            </w:r>
            <w:r>
              <w:rPr>
                <w:rStyle w:val="a8"/>
                <w:rFonts w:ascii="宋体" w:hAnsi="宋体" w:cs="Helvetica"/>
                <w:color w:val="2B2C2E"/>
                <w:szCs w:val="21"/>
                <w:shd w:val="clear" w:color="auto" w:fill="FFFFFF"/>
              </w:rPr>
              <w:t>拓展计划与战略发展规划</w:t>
            </w:r>
            <w:r>
              <w:rPr>
                <w:rStyle w:val="a8"/>
                <w:rFonts w:ascii="宋体" w:hAnsi="宋体" w:cs="Helvetica" w:hint="eastAsia"/>
                <w:color w:val="2B2C2E"/>
                <w:szCs w:val="21"/>
                <w:shd w:val="clear" w:color="auto" w:fill="FFFFFF"/>
              </w:rPr>
              <w:t>？</w:t>
            </w:r>
          </w:p>
          <w:p w:rsidR="00656E07" w:rsidRDefault="00922EAB">
            <w:pPr>
              <w:pStyle w:val="a7"/>
              <w:shd w:val="clear" w:color="auto" w:fill="FFFFFF"/>
              <w:spacing w:before="0" w:beforeAutospacing="0" w:after="0" w:afterAutospacing="0" w:line="240" w:lineRule="auto"/>
              <w:jc w:val="both"/>
              <w:rPr>
                <w:rFonts w:ascii="宋体" w:eastAsia="宋体" w:hAnsi="宋体" w:cs="宋体"/>
                <w:color w:val="2B2C2E"/>
                <w:kern w:val="2"/>
                <w:sz w:val="21"/>
                <w:szCs w:val="21"/>
                <w:shd w:val="clear" w:color="auto" w:fill="FFFFFF"/>
              </w:rPr>
            </w:pPr>
            <w:r>
              <w:rPr>
                <w:rFonts w:ascii="宋体" w:eastAsia="宋体" w:hAnsi="宋体" w:cs="宋体"/>
                <w:color w:val="2B2C2E"/>
                <w:kern w:val="2"/>
                <w:sz w:val="21"/>
                <w:szCs w:val="21"/>
                <w:shd w:val="clear" w:color="auto" w:fill="FFFFFF"/>
              </w:rPr>
              <w:t>我们在稳固传统业务时，会积极拓展高附加值、科技含量高、回报</w:t>
            </w:r>
            <w:r>
              <w:rPr>
                <w:rFonts w:ascii="宋体" w:eastAsia="宋体" w:hAnsi="宋体" w:cs="宋体"/>
                <w:color w:val="2B2C2E"/>
                <w:kern w:val="2"/>
                <w:sz w:val="21"/>
                <w:szCs w:val="21"/>
                <w:shd w:val="clear" w:color="auto" w:fill="FFFFFF"/>
              </w:rPr>
              <w:t>稳定、有远景的市场业务和项目。我们会积极拓展与国际先进的油服公司的合作，比如哈里伯顿，斯伦贝谢，贝克休斯等，一起探索一些潜在的高附加值、高壁垒的业务。我们也会根据国内能源行业的发展趋势，积极拓展第二主业。我们将会灵活发挥上市公司资本运作平台的优势，投资或孵化优质标的或项目，比如随着安全生产和化工安全的需求日益提升，我们也不排除在这个方向上去跟国内的一些高校建立研究中心和团队，去探索以物联网及传感器技术组成的一体化解决方案的可能性。当然，就像前边讲的，公司在开展相关工作时也会严格遵守相关法律法规进行决策及履行</w:t>
            </w:r>
            <w:r>
              <w:rPr>
                <w:rFonts w:ascii="宋体" w:eastAsia="宋体" w:hAnsi="宋体" w:cs="宋体"/>
                <w:color w:val="2B2C2E"/>
                <w:kern w:val="2"/>
                <w:sz w:val="21"/>
                <w:szCs w:val="21"/>
                <w:shd w:val="clear" w:color="auto" w:fill="FFFFFF"/>
              </w:rPr>
              <w:t>信息披露义务。</w:t>
            </w:r>
          </w:p>
          <w:p w:rsidR="00656E07" w:rsidRDefault="00922EAB">
            <w:pPr>
              <w:pStyle w:val="a7"/>
              <w:shd w:val="clear" w:color="auto" w:fill="FFFFFF"/>
              <w:spacing w:before="0" w:beforeAutospacing="0" w:after="0" w:afterAutospacing="0" w:line="240" w:lineRule="auto"/>
              <w:jc w:val="both"/>
              <w:rPr>
                <w:rFonts w:ascii="宋体" w:eastAsia="宋体" w:hAnsi="宋体" w:cs="宋体"/>
                <w:color w:val="2B2C2E"/>
                <w:kern w:val="2"/>
                <w:sz w:val="21"/>
                <w:szCs w:val="21"/>
                <w:shd w:val="clear" w:color="auto" w:fill="FFFFFF"/>
              </w:rPr>
            </w:pPr>
            <w:r>
              <w:rPr>
                <w:rFonts w:ascii="宋体" w:eastAsia="宋体" w:hAnsi="宋体" w:cs="宋体"/>
                <w:color w:val="2B2C2E"/>
                <w:kern w:val="2"/>
                <w:sz w:val="21"/>
                <w:szCs w:val="21"/>
                <w:shd w:val="clear" w:color="auto" w:fill="FFFFFF"/>
              </w:rPr>
              <w:t>管理层对公司未来发展的规划，即全力将准油股份打造成为一家管理规范、技术先进、实力雄厚的综合性能源集团。</w:t>
            </w:r>
          </w:p>
          <w:p w:rsidR="00656E07" w:rsidRDefault="00922EAB">
            <w:pPr>
              <w:pStyle w:val="a7"/>
              <w:shd w:val="clear" w:color="auto" w:fill="FFFFFF"/>
              <w:spacing w:before="0" w:beforeAutospacing="0" w:after="0" w:afterAutospacing="0" w:line="240" w:lineRule="auto"/>
              <w:jc w:val="both"/>
              <w:rPr>
                <w:rFonts w:ascii="宋体" w:eastAsia="宋体" w:hAnsi="宋体" w:cs="宋体"/>
                <w:color w:val="2B2C2E"/>
                <w:kern w:val="2"/>
                <w:sz w:val="21"/>
                <w:szCs w:val="21"/>
                <w:shd w:val="clear" w:color="auto" w:fill="FFFFFF"/>
              </w:rPr>
            </w:pPr>
            <w:r>
              <w:rPr>
                <w:rFonts w:ascii="宋体" w:eastAsia="宋体" w:hAnsi="宋体" w:cs="宋体"/>
                <w:color w:val="2B2C2E"/>
                <w:kern w:val="2"/>
                <w:sz w:val="21"/>
                <w:szCs w:val="21"/>
                <w:shd w:val="clear" w:color="auto" w:fill="FFFFFF"/>
              </w:rPr>
              <w:t>2019</w:t>
            </w:r>
            <w:r>
              <w:rPr>
                <w:rFonts w:ascii="宋体" w:eastAsia="宋体" w:hAnsi="宋体" w:cs="宋体"/>
                <w:color w:val="2B2C2E"/>
                <w:kern w:val="2"/>
                <w:sz w:val="21"/>
                <w:szCs w:val="21"/>
                <w:shd w:val="clear" w:color="auto" w:fill="FFFFFF"/>
              </w:rPr>
              <w:t>年，对准油股份来说是脱胎换骨的一年。在各级政府和领导们的支持下，在中植企业集团和新任董监高的带领下，公司紧抓主营，珍惜机遇，紧贴市场，团结拼搏，相互支持，埋头苦干，最终实现了扭亏为盈、脱星摘帽的总目标。</w:t>
            </w:r>
          </w:p>
          <w:p w:rsidR="00656E07" w:rsidRDefault="00922EAB">
            <w:pPr>
              <w:pStyle w:val="a7"/>
              <w:shd w:val="clear" w:color="auto" w:fill="FFFFFF"/>
              <w:spacing w:before="0" w:beforeAutospacing="0" w:after="0" w:afterAutospacing="0" w:line="240" w:lineRule="auto"/>
              <w:jc w:val="both"/>
              <w:rPr>
                <w:rFonts w:ascii="宋体" w:hAnsi="宋体" w:cs="宋体"/>
                <w:color w:val="2B2C2E"/>
                <w:sz w:val="26"/>
                <w:szCs w:val="26"/>
                <w:shd w:val="clear" w:color="auto" w:fill="FFFFFF"/>
              </w:rPr>
            </w:pPr>
            <w:r>
              <w:rPr>
                <w:rFonts w:ascii="宋体" w:eastAsia="宋体" w:hAnsi="宋体" w:cs="宋体"/>
                <w:color w:val="2B2C2E"/>
                <w:kern w:val="2"/>
                <w:sz w:val="21"/>
                <w:szCs w:val="21"/>
                <w:shd w:val="clear" w:color="auto" w:fill="FFFFFF"/>
              </w:rPr>
              <w:t>2020</w:t>
            </w:r>
            <w:r>
              <w:rPr>
                <w:rFonts w:ascii="宋体" w:eastAsia="宋体" w:hAnsi="宋体" w:cs="宋体"/>
                <w:color w:val="2B2C2E"/>
                <w:kern w:val="2"/>
                <w:sz w:val="21"/>
                <w:szCs w:val="21"/>
                <w:shd w:val="clear" w:color="auto" w:fill="FFFFFF"/>
              </w:rPr>
              <w:t>年，我们任重而道远。准油股份的复兴之路才刚刚开始，我们的凤凰涅槃也才刚刚开始。我们最大的核心竞争力和底气是我们的全体准油人，全体准油人也是我们最大的资产和财富。历史长河奔腾</w:t>
            </w:r>
            <w:r>
              <w:rPr>
                <w:rFonts w:ascii="宋体" w:eastAsia="宋体" w:hAnsi="宋体" w:cs="宋体"/>
                <w:color w:val="2B2C2E"/>
                <w:kern w:val="2"/>
                <w:sz w:val="21"/>
                <w:szCs w:val="21"/>
                <w:shd w:val="clear" w:color="auto" w:fill="FFFFFF"/>
              </w:rPr>
              <w:t>不息，有风平浪静，也有波涛汹涌。我们不惧风雨，也不畏险阻；让我们只争朝夕，不负韶华，共同为祖国的强大奉献我们的一份力量！天道酬勤，相信准油股份在新一届董监高的正确带领下，在全体员工的共同奋斗下，一定会迸发出勃勃生机，在能源产业再创辉煌，早日实现让准油成为综合性能源集团这一目标。</w:t>
            </w:r>
          </w:p>
        </w:tc>
      </w:tr>
      <w:tr w:rsidR="00656E07">
        <w:tc>
          <w:tcPr>
            <w:tcW w:w="1908" w:type="dxa"/>
            <w:shd w:val="clear" w:color="auto" w:fill="auto"/>
            <w:vAlign w:val="center"/>
          </w:tcPr>
          <w:p w:rsidR="00656E07" w:rsidRDefault="00922EAB">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656E07" w:rsidRDefault="00922EAB">
            <w:pPr>
              <w:spacing w:line="480" w:lineRule="atLeast"/>
              <w:rPr>
                <w:rFonts w:ascii="宋体" w:hAnsi="宋体"/>
                <w:bCs/>
                <w:iCs/>
                <w:sz w:val="24"/>
                <w:szCs w:val="24"/>
              </w:rPr>
            </w:pPr>
            <w:r>
              <w:rPr>
                <w:rFonts w:ascii="宋体" w:hAnsi="宋体" w:hint="eastAsia"/>
                <w:bCs/>
                <w:iCs/>
                <w:sz w:val="24"/>
                <w:szCs w:val="24"/>
              </w:rPr>
              <w:t>无</w:t>
            </w:r>
          </w:p>
        </w:tc>
      </w:tr>
      <w:tr w:rsidR="00656E07">
        <w:tc>
          <w:tcPr>
            <w:tcW w:w="1908" w:type="dxa"/>
            <w:shd w:val="clear" w:color="auto" w:fill="auto"/>
            <w:vAlign w:val="center"/>
          </w:tcPr>
          <w:p w:rsidR="00656E07" w:rsidRDefault="00922EAB">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656E07" w:rsidRDefault="00922EAB">
            <w:pPr>
              <w:spacing w:line="480" w:lineRule="atLeast"/>
              <w:rPr>
                <w:rFonts w:ascii="宋体" w:hAnsi="宋体"/>
                <w:bCs/>
                <w:iCs/>
                <w:sz w:val="24"/>
                <w:szCs w:val="24"/>
              </w:rPr>
            </w:pPr>
            <w:r>
              <w:rPr>
                <w:rFonts w:ascii="宋体" w:hAnsi="宋体" w:hint="eastAsia"/>
                <w:bCs/>
                <w:iCs/>
                <w:sz w:val="24"/>
                <w:szCs w:val="24"/>
              </w:rPr>
              <w:t>2020</w:t>
            </w:r>
            <w:r>
              <w:rPr>
                <w:rFonts w:ascii="宋体" w:hAnsi="宋体" w:hint="eastAsia"/>
                <w:bCs/>
                <w:iCs/>
                <w:sz w:val="24"/>
                <w:szCs w:val="24"/>
              </w:rPr>
              <w:t>年</w:t>
            </w:r>
            <w:r>
              <w:rPr>
                <w:rFonts w:ascii="宋体" w:hAnsi="宋体" w:hint="eastAsia"/>
                <w:bCs/>
                <w:iCs/>
                <w:sz w:val="24"/>
                <w:szCs w:val="24"/>
              </w:rPr>
              <w:t>7</w:t>
            </w:r>
            <w:r>
              <w:rPr>
                <w:rFonts w:ascii="宋体" w:hAnsi="宋体" w:hint="eastAsia"/>
                <w:bCs/>
                <w:iCs/>
                <w:sz w:val="24"/>
                <w:szCs w:val="24"/>
              </w:rPr>
              <w:t>月</w:t>
            </w:r>
            <w:r>
              <w:rPr>
                <w:rFonts w:ascii="宋体" w:hAnsi="宋体" w:hint="eastAsia"/>
                <w:bCs/>
                <w:iCs/>
                <w:sz w:val="24"/>
                <w:szCs w:val="24"/>
              </w:rPr>
              <w:t>7</w:t>
            </w:r>
            <w:r>
              <w:rPr>
                <w:rFonts w:ascii="宋体" w:hAnsi="宋体" w:hint="eastAsia"/>
                <w:bCs/>
                <w:iCs/>
                <w:sz w:val="24"/>
                <w:szCs w:val="24"/>
              </w:rPr>
              <w:t>日</w:t>
            </w:r>
          </w:p>
        </w:tc>
      </w:tr>
    </w:tbl>
    <w:p w:rsidR="00656E07" w:rsidRDefault="00656E07">
      <w:pPr>
        <w:ind w:firstLineChars="200" w:firstLine="480"/>
        <w:rPr>
          <w:sz w:val="24"/>
          <w:szCs w:val="24"/>
        </w:rPr>
      </w:pPr>
    </w:p>
    <w:p w:rsidR="00656E07" w:rsidRDefault="00656E07">
      <w:pPr>
        <w:widowControl/>
        <w:jc w:val="left"/>
        <w:rPr>
          <w:sz w:val="24"/>
          <w:szCs w:val="24"/>
        </w:rPr>
      </w:pPr>
    </w:p>
    <w:sectPr w:rsidR="00656E07" w:rsidSect="00656E0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AB" w:rsidRDefault="00922EAB" w:rsidP="008B2ACA">
      <w:r>
        <w:separator/>
      </w:r>
    </w:p>
  </w:endnote>
  <w:endnote w:type="continuationSeparator" w:id="1">
    <w:p w:rsidR="00922EAB" w:rsidRDefault="00922EAB" w:rsidP="008B2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AB" w:rsidRDefault="00922EAB" w:rsidP="008B2ACA">
      <w:r>
        <w:separator/>
      </w:r>
    </w:p>
  </w:footnote>
  <w:footnote w:type="continuationSeparator" w:id="1">
    <w:p w:rsidR="00922EAB" w:rsidRDefault="00922EAB" w:rsidP="008B2A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27B"/>
    <w:rsid w:val="000861EA"/>
    <w:rsid w:val="001F4138"/>
    <w:rsid w:val="00231B20"/>
    <w:rsid w:val="00286337"/>
    <w:rsid w:val="0037747A"/>
    <w:rsid w:val="003E31A8"/>
    <w:rsid w:val="003F3835"/>
    <w:rsid w:val="0051719A"/>
    <w:rsid w:val="00537EC0"/>
    <w:rsid w:val="00591CFC"/>
    <w:rsid w:val="00656E07"/>
    <w:rsid w:val="006B3C5E"/>
    <w:rsid w:val="006C4CBB"/>
    <w:rsid w:val="006D632C"/>
    <w:rsid w:val="007934A7"/>
    <w:rsid w:val="007D3C0F"/>
    <w:rsid w:val="00895DA7"/>
    <w:rsid w:val="008B2ACA"/>
    <w:rsid w:val="008F0A8B"/>
    <w:rsid w:val="00914530"/>
    <w:rsid w:val="00922EAB"/>
    <w:rsid w:val="00A84AE3"/>
    <w:rsid w:val="00A95CFC"/>
    <w:rsid w:val="00AB39B5"/>
    <w:rsid w:val="00AF402E"/>
    <w:rsid w:val="00B216F8"/>
    <w:rsid w:val="00B35291"/>
    <w:rsid w:val="00BA6A70"/>
    <w:rsid w:val="00C62776"/>
    <w:rsid w:val="00CC7331"/>
    <w:rsid w:val="00CD32B3"/>
    <w:rsid w:val="00D0027B"/>
    <w:rsid w:val="00D05850"/>
    <w:rsid w:val="00D067AF"/>
    <w:rsid w:val="00ED50A7"/>
    <w:rsid w:val="00F77931"/>
    <w:rsid w:val="00F804F7"/>
    <w:rsid w:val="00FB3564"/>
    <w:rsid w:val="015830C6"/>
    <w:rsid w:val="03E9243F"/>
    <w:rsid w:val="0A586950"/>
    <w:rsid w:val="0C6A6751"/>
    <w:rsid w:val="0CFF1C32"/>
    <w:rsid w:val="0E23348E"/>
    <w:rsid w:val="0ED25A8F"/>
    <w:rsid w:val="11471C99"/>
    <w:rsid w:val="11F33181"/>
    <w:rsid w:val="13BB1A41"/>
    <w:rsid w:val="14B82C55"/>
    <w:rsid w:val="1D5E4141"/>
    <w:rsid w:val="29971577"/>
    <w:rsid w:val="2EB86130"/>
    <w:rsid w:val="30255D64"/>
    <w:rsid w:val="3177433C"/>
    <w:rsid w:val="319D684A"/>
    <w:rsid w:val="349E7F30"/>
    <w:rsid w:val="36030975"/>
    <w:rsid w:val="3618176A"/>
    <w:rsid w:val="396E2679"/>
    <w:rsid w:val="39A53469"/>
    <w:rsid w:val="44B044D0"/>
    <w:rsid w:val="4B017CA9"/>
    <w:rsid w:val="4C4C35B4"/>
    <w:rsid w:val="4C5A2F19"/>
    <w:rsid w:val="4CE97218"/>
    <w:rsid w:val="4D0F01B7"/>
    <w:rsid w:val="4DB02CF8"/>
    <w:rsid w:val="4F102BDF"/>
    <w:rsid w:val="50647D7E"/>
    <w:rsid w:val="566C087C"/>
    <w:rsid w:val="58AD179C"/>
    <w:rsid w:val="5A4C12C2"/>
    <w:rsid w:val="5D8F7BE2"/>
    <w:rsid w:val="5E46260E"/>
    <w:rsid w:val="5F1579E4"/>
    <w:rsid w:val="63BA270C"/>
    <w:rsid w:val="676D651D"/>
    <w:rsid w:val="6A521D3F"/>
    <w:rsid w:val="6D3A2C9F"/>
    <w:rsid w:val="6E507F8E"/>
    <w:rsid w:val="6E7D3458"/>
    <w:rsid w:val="7249007A"/>
    <w:rsid w:val="79504831"/>
    <w:rsid w:val="7AE03D2E"/>
    <w:rsid w:val="7CB770D3"/>
    <w:rsid w:val="7D181A9E"/>
    <w:rsid w:val="7ED21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07"/>
    <w:pPr>
      <w:widowControl w:val="0"/>
      <w:jc w:val="both"/>
    </w:pPr>
    <w:rPr>
      <w:kern w:val="2"/>
      <w:sz w:val="21"/>
    </w:rPr>
  </w:style>
  <w:style w:type="paragraph" w:styleId="1">
    <w:name w:val="heading 1"/>
    <w:basedOn w:val="a"/>
    <w:next w:val="a"/>
    <w:link w:val="1Char"/>
    <w:uiPriority w:val="99"/>
    <w:qFormat/>
    <w:rsid w:val="00656E0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56E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56E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56E07"/>
    <w:rPr>
      <w:rFonts w:ascii="宋体" w:hAnsi="Courier New"/>
    </w:rPr>
  </w:style>
  <w:style w:type="paragraph" w:styleId="a4">
    <w:name w:val="Balloon Text"/>
    <w:basedOn w:val="a"/>
    <w:link w:val="Char"/>
    <w:uiPriority w:val="99"/>
    <w:semiHidden/>
    <w:unhideWhenUsed/>
    <w:qFormat/>
    <w:rsid w:val="00656E07"/>
    <w:rPr>
      <w:sz w:val="18"/>
      <w:szCs w:val="18"/>
    </w:rPr>
  </w:style>
  <w:style w:type="paragraph" w:styleId="a5">
    <w:name w:val="footer"/>
    <w:basedOn w:val="a"/>
    <w:link w:val="Char0"/>
    <w:uiPriority w:val="99"/>
    <w:unhideWhenUsed/>
    <w:qFormat/>
    <w:rsid w:val="00656E0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56E0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sid w:val="00656E07"/>
    <w:rPr>
      <w:sz w:val="28"/>
    </w:rPr>
  </w:style>
  <w:style w:type="paragraph" w:styleId="20">
    <w:name w:val="toc 2"/>
    <w:basedOn w:val="a"/>
    <w:next w:val="a"/>
    <w:uiPriority w:val="39"/>
    <w:unhideWhenUsed/>
    <w:qFormat/>
    <w:rsid w:val="00656E07"/>
    <w:pPr>
      <w:ind w:leftChars="200" w:left="420"/>
    </w:pPr>
    <w:rPr>
      <w:sz w:val="28"/>
    </w:rPr>
  </w:style>
  <w:style w:type="paragraph" w:styleId="a7">
    <w:name w:val="Normal (Web)"/>
    <w:basedOn w:val="a"/>
    <w:qFormat/>
    <w:rsid w:val="00656E07"/>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character" w:styleId="a8">
    <w:name w:val="Strong"/>
    <w:basedOn w:val="a0"/>
    <w:uiPriority w:val="22"/>
    <w:qFormat/>
    <w:rsid w:val="00656E07"/>
    <w:rPr>
      <w:b/>
    </w:rPr>
  </w:style>
  <w:style w:type="character" w:styleId="a9">
    <w:name w:val="Hyperlink"/>
    <w:basedOn w:val="a0"/>
    <w:uiPriority w:val="99"/>
    <w:unhideWhenUsed/>
    <w:qFormat/>
    <w:rsid w:val="00656E07"/>
    <w:rPr>
      <w:color w:val="0000FF" w:themeColor="hyperlink"/>
      <w:u w:val="single"/>
    </w:rPr>
  </w:style>
  <w:style w:type="character" w:customStyle="1" w:styleId="1Char">
    <w:name w:val="标题 1 Char"/>
    <w:basedOn w:val="a0"/>
    <w:link w:val="1"/>
    <w:uiPriority w:val="99"/>
    <w:qFormat/>
    <w:rsid w:val="00656E07"/>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656E0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656E07"/>
    <w:rPr>
      <w:rFonts w:ascii="Times New Roman" w:eastAsia="宋体" w:hAnsi="Times New Roman" w:cs="Times New Roman"/>
      <w:b/>
      <w:bCs/>
      <w:sz w:val="32"/>
      <w:szCs w:val="32"/>
    </w:rPr>
  </w:style>
  <w:style w:type="paragraph" w:styleId="aa">
    <w:name w:val="No Spacing"/>
    <w:link w:val="Char2"/>
    <w:uiPriority w:val="1"/>
    <w:qFormat/>
    <w:rsid w:val="00656E07"/>
    <w:rPr>
      <w:rFonts w:asciiTheme="minorHAnsi" w:eastAsiaTheme="minorEastAsia" w:hAnsiTheme="minorHAnsi" w:cstheme="minorBidi"/>
      <w:sz w:val="22"/>
      <w:szCs w:val="22"/>
    </w:rPr>
  </w:style>
  <w:style w:type="character" w:customStyle="1" w:styleId="Char2">
    <w:name w:val="无间隔 Char"/>
    <w:basedOn w:val="a0"/>
    <w:link w:val="aa"/>
    <w:uiPriority w:val="1"/>
    <w:rsid w:val="00656E07"/>
    <w:rPr>
      <w:kern w:val="0"/>
      <w:sz w:val="22"/>
    </w:rPr>
  </w:style>
  <w:style w:type="character" w:customStyle="1" w:styleId="Char">
    <w:name w:val="批注框文本 Char"/>
    <w:basedOn w:val="a0"/>
    <w:link w:val="a4"/>
    <w:uiPriority w:val="99"/>
    <w:semiHidden/>
    <w:qFormat/>
    <w:rsid w:val="00656E07"/>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rsid w:val="00656E0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页眉 Char"/>
    <w:basedOn w:val="a0"/>
    <w:link w:val="a6"/>
    <w:uiPriority w:val="99"/>
    <w:qFormat/>
    <w:rsid w:val="00656E07"/>
    <w:rPr>
      <w:rFonts w:ascii="Times New Roman" w:eastAsia="宋体" w:hAnsi="Times New Roman" w:cs="Times New Roman"/>
      <w:sz w:val="18"/>
      <w:szCs w:val="18"/>
    </w:rPr>
  </w:style>
  <w:style w:type="character" w:customStyle="1" w:styleId="Char0">
    <w:name w:val="页脚 Char"/>
    <w:basedOn w:val="a0"/>
    <w:link w:val="a5"/>
    <w:uiPriority w:val="99"/>
    <w:qFormat/>
    <w:rsid w:val="00656E0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D73E2F-57CB-4D92-9924-336DACFFFA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王忻[xinwang]</dc:creator>
  <cp:lastModifiedBy>zhand</cp:lastModifiedBy>
  <cp:revision>10</cp:revision>
  <dcterms:created xsi:type="dcterms:W3CDTF">2020-07-06T05:15:00Z</dcterms:created>
  <dcterms:modified xsi:type="dcterms:W3CDTF">2020-07-07T05:05:00Z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