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7A5A3" w14:textId="76282DF2" w:rsidR="00775B66" w:rsidRPr="006A27C2" w:rsidRDefault="00775B66" w:rsidP="0069303A">
      <w:pPr>
        <w:spacing w:beforeLines="50" w:before="156" w:afterLines="50" w:after="156" w:line="360" w:lineRule="auto"/>
        <w:rPr>
          <w:bCs/>
          <w:iCs/>
          <w:color w:val="000000"/>
          <w:sz w:val="24"/>
        </w:rPr>
      </w:pPr>
      <w:r w:rsidRPr="006A27C2">
        <w:rPr>
          <w:rFonts w:hint="eastAsia"/>
          <w:bCs/>
          <w:iCs/>
          <w:color w:val="000000"/>
          <w:sz w:val="24"/>
        </w:rPr>
        <w:t>证券代码：</w:t>
      </w:r>
      <w:r w:rsidRPr="006A27C2">
        <w:rPr>
          <w:rFonts w:hint="eastAsia"/>
          <w:bCs/>
          <w:iCs/>
          <w:color w:val="000000"/>
          <w:sz w:val="24"/>
        </w:rPr>
        <w:t xml:space="preserve">002266          </w:t>
      </w:r>
      <w:r w:rsidR="006A27C2">
        <w:rPr>
          <w:bCs/>
          <w:iCs/>
          <w:color w:val="000000"/>
          <w:sz w:val="24"/>
        </w:rPr>
        <w:t xml:space="preserve">    </w:t>
      </w:r>
      <w:r w:rsidRPr="006A27C2">
        <w:rPr>
          <w:rFonts w:hint="eastAsia"/>
          <w:bCs/>
          <w:iCs/>
          <w:color w:val="000000"/>
          <w:sz w:val="24"/>
        </w:rPr>
        <w:t xml:space="preserve">        </w:t>
      </w:r>
      <w:r w:rsidR="006A27C2">
        <w:rPr>
          <w:bCs/>
          <w:iCs/>
          <w:color w:val="000000"/>
          <w:sz w:val="24"/>
        </w:rPr>
        <w:t xml:space="preserve">            </w:t>
      </w:r>
      <w:r w:rsidRPr="006A27C2">
        <w:rPr>
          <w:rFonts w:hint="eastAsia"/>
          <w:bCs/>
          <w:iCs/>
          <w:color w:val="000000"/>
          <w:sz w:val="24"/>
        </w:rPr>
        <w:t xml:space="preserve">  </w:t>
      </w:r>
      <w:r w:rsidRPr="006A27C2">
        <w:rPr>
          <w:rFonts w:hint="eastAsia"/>
          <w:bCs/>
          <w:iCs/>
          <w:color w:val="000000"/>
          <w:sz w:val="24"/>
        </w:rPr>
        <w:t>证券简称：</w:t>
      </w:r>
      <w:proofErr w:type="gramStart"/>
      <w:r w:rsidR="00701B7B" w:rsidRPr="006A27C2">
        <w:rPr>
          <w:rFonts w:hint="eastAsia"/>
          <w:bCs/>
          <w:iCs/>
          <w:color w:val="000000"/>
          <w:sz w:val="24"/>
        </w:rPr>
        <w:t>浙富控股</w:t>
      </w:r>
      <w:proofErr w:type="gramEnd"/>
    </w:p>
    <w:p w14:paraId="4BB2A5F0" w14:textId="77777777" w:rsidR="00AB38B3" w:rsidRPr="006A27C2" w:rsidRDefault="00701B7B" w:rsidP="006A27C2">
      <w:pPr>
        <w:spacing w:beforeLines="50" w:before="156" w:afterLines="50" w:after="156" w:line="360" w:lineRule="auto"/>
        <w:jc w:val="center"/>
        <w:rPr>
          <w:b/>
          <w:bCs/>
          <w:iCs/>
          <w:color w:val="000000"/>
          <w:sz w:val="36"/>
          <w:szCs w:val="36"/>
        </w:rPr>
      </w:pPr>
      <w:proofErr w:type="gramStart"/>
      <w:r w:rsidRPr="006A27C2">
        <w:rPr>
          <w:rFonts w:hint="eastAsia"/>
          <w:b/>
          <w:bCs/>
          <w:iCs/>
          <w:color w:val="000000"/>
          <w:sz w:val="36"/>
          <w:szCs w:val="36"/>
        </w:rPr>
        <w:t>浙富控股</w:t>
      </w:r>
      <w:proofErr w:type="gramEnd"/>
      <w:r w:rsidRPr="006A27C2">
        <w:rPr>
          <w:rFonts w:hint="eastAsia"/>
          <w:b/>
          <w:bCs/>
          <w:iCs/>
          <w:color w:val="000000"/>
          <w:sz w:val="36"/>
          <w:szCs w:val="36"/>
        </w:rPr>
        <w:t>集团</w:t>
      </w:r>
      <w:r w:rsidR="00775B66" w:rsidRPr="006A27C2">
        <w:rPr>
          <w:rFonts w:hint="eastAsia"/>
          <w:b/>
          <w:bCs/>
          <w:iCs/>
          <w:color w:val="000000"/>
          <w:sz w:val="36"/>
          <w:szCs w:val="36"/>
        </w:rPr>
        <w:t>股份有限公司</w:t>
      </w:r>
    </w:p>
    <w:p w14:paraId="579A349B" w14:textId="658353E8" w:rsidR="00775B66" w:rsidRPr="006A27C2" w:rsidRDefault="007C31FF" w:rsidP="0069303A">
      <w:pPr>
        <w:spacing w:beforeLines="50" w:before="156" w:afterLines="50" w:after="156" w:line="360" w:lineRule="auto"/>
        <w:jc w:val="center"/>
        <w:rPr>
          <w:b/>
          <w:bCs/>
          <w:iCs/>
          <w:color w:val="000000"/>
          <w:sz w:val="36"/>
          <w:szCs w:val="36"/>
        </w:rPr>
      </w:pPr>
      <w:r>
        <w:rPr>
          <w:b/>
          <w:bCs/>
          <w:iCs/>
          <w:color w:val="000000"/>
          <w:sz w:val="36"/>
          <w:szCs w:val="36"/>
        </w:rPr>
        <w:t>2020</w:t>
      </w:r>
      <w:r w:rsidRPr="006A27C2">
        <w:rPr>
          <w:rFonts w:hint="eastAsia"/>
          <w:b/>
          <w:bCs/>
          <w:iCs/>
          <w:color w:val="000000"/>
          <w:sz w:val="36"/>
          <w:szCs w:val="36"/>
        </w:rPr>
        <w:t>年</w:t>
      </w:r>
      <w:r>
        <w:rPr>
          <w:b/>
          <w:bCs/>
          <w:iCs/>
          <w:color w:val="000000"/>
          <w:sz w:val="36"/>
          <w:szCs w:val="36"/>
        </w:rPr>
        <w:t>7</w:t>
      </w:r>
      <w:r w:rsidRPr="006A27C2">
        <w:rPr>
          <w:rFonts w:hint="eastAsia"/>
          <w:b/>
          <w:bCs/>
          <w:iCs/>
          <w:color w:val="000000"/>
          <w:sz w:val="36"/>
          <w:szCs w:val="36"/>
        </w:rPr>
        <w:t>月</w:t>
      </w:r>
      <w:r>
        <w:rPr>
          <w:b/>
          <w:bCs/>
          <w:iCs/>
          <w:color w:val="000000"/>
          <w:sz w:val="36"/>
          <w:szCs w:val="36"/>
        </w:rPr>
        <w:t>2</w:t>
      </w:r>
      <w:r w:rsidR="001B2E1F">
        <w:rPr>
          <w:b/>
          <w:bCs/>
          <w:iCs/>
          <w:color w:val="000000"/>
          <w:sz w:val="36"/>
          <w:szCs w:val="36"/>
        </w:rPr>
        <w:t>0</w:t>
      </w:r>
      <w:r w:rsidR="00AB38B3" w:rsidRPr="006A27C2">
        <w:rPr>
          <w:rFonts w:hint="eastAsia"/>
          <w:b/>
          <w:bCs/>
          <w:iCs/>
          <w:color w:val="000000"/>
          <w:sz w:val="36"/>
          <w:szCs w:val="36"/>
        </w:rPr>
        <w:t>日</w:t>
      </w:r>
      <w:r w:rsidR="00775B66" w:rsidRPr="006A27C2">
        <w:rPr>
          <w:rFonts w:hint="eastAsia"/>
          <w:b/>
          <w:bCs/>
          <w:iCs/>
          <w:color w:val="000000"/>
          <w:sz w:val="36"/>
          <w:szCs w:val="36"/>
        </w:rPr>
        <w:t>投资者关系活动记录表</w:t>
      </w:r>
    </w:p>
    <w:p w14:paraId="51E108B5" w14:textId="226E8559" w:rsidR="00775B66" w:rsidRPr="006A27C2" w:rsidRDefault="00775B66" w:rsidP="0069303A">
      <w:pPr>
        <w:wordWrap w:val="0"/>
        <w:spacing w:line="360" w:lineRule="auto"/>
        <w:jc w:val="right"/>
        <w:rPr>
          <w:bCs/>
          <w:iCs/>
          <w:color w:val="FF0000"/>
          <w:sz w:val="24"/>
        </w:rPr>
      </w:pPr>
      <w:r w:rsidRPr="006A27C2">
        <w:rPr>
          <w:rFonts w:hint="eastAsia"/>
          <w:bCs/>
          <w:iCs/>
          <w:color w:val="000000"/>
          <w:sz w:val="24"/>
        </w:rPr>
        <w:t>编号：</w:t>
      </w:r>
      <w:r w:rsidR="00051CB3">
        <w:rPr>
          <w:bCs/>
          <w:iCs/>
          <w:color w:val="000000"/>
          <w:sz w:val="24"/>
        </w:rPr>
        <w:t>2020</w:t>
      </w:r>
      <w:r w:rsidR="00051CB3">
        <w:rPr>
          <w:rFonts w:hint="eastAsia"/>
          <w:bCs/>
          <w:iCs/>
          <w:color w:val="000000"/>
          <w:sz w:val="24"/>
        </w:rPr>
        <w:t>-</w:t>
      </w:r>
      <w:r w:rsidR="007C31FF">
        <w:rPr>
          <w:bCs/>
          <w:iCs/>
          <w:color w:val="000000"/>
          <w:sz w:val="24"/>
        </w:rPr>
        <w:t>0</w:t>
      </w:r>
      <w:r w:rsidR="00525598">
        <w:rPr>
          <w:bCs/>
          <w:iCs/>
          <w:color w:val="000000"/>
          <w:sz w:val="24"/>
        </w:rPr>
        <w:t>2</w:t>
      </w:r>
      <w:r w:rsidR="007C31FF" w:rsidRPr="006A27C2">
        <w:rPr>
          <w:bCs/>
          <w:i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16"/>
      </w:tblGrid>
      <w:tr w:rsidR="00775B66" w:rsidRPr="006A27C2" w14:paraId="254F45A5" w14:textId="77777777" w:rsidTr="003D5770">
        <w:trPr>
          <w:jc w:val="center"/>
        </w:trPr>
        <w:tc>
          <w:tcPr>
            <w:tcW w:w="1980" w:type="dxa"/>
            <w:vAlign w:val="center"/>
          </w:tcPr>
          <w:p w14:paraId="0653035C" w14:textId="77777777" w:rsidR="00546330" w:rsidRDefault="00775B66" w:rsidP="009E6AEA">
            <w:pPr>
              <w:spacing w:line="360" w:lineRule="auto"/>
              <w:jc w:val="center"/>
              <w:rPr>
                <w:b/>
                <w:bCs/>
                <w:iCs/>
                <w:color w:val="000000"/>
                <w:sz w:val="24"/>
              </w:rPr>
            </w:pPr>
            <w:r w:rsidRPr="006A27C2">
              <w:rPr>
                <w:rFonts w:hint="eastAsia"/>
                <w:b/>
                <w:bCs/>
                <w:iCs/>
                <w:color w:val="000000"/>
                <w:sz w:val="24"/>
              </w:rPr>
              <w:t>投资者关系</w:t>
            </w:r>
          </w:p>
          <w:p w14:paraId="4BCEDA8C" w14:textId="5E4BC392" w:rsidR="00775B66" w:rsidRPr="006A27C2" w:rsidRDefault="00775B66" w:rsidP="003D5770">
            <w:pPr>
              <w:spacing w:line="360" w:lineRule="auto"/>
              <w:jc w:val="center"/>
              <w:rPr>
                <w:b/>
                <w:bCs/>
                <w:iCs/>
                <w:color w:val="000000"/>
                <w:sz w:val="24"/>
              </w:rPr>
            </w:pPr>
            <w:r w:rsidRPr="006A27C2">
              <w:rPr>
                <w:rFonts w:hint="eastAsia"/>
                <w:b/>
                <w:bCs/>
                <w:iCs/>
                <w:color w:val="000000"/>
                <w:sz w:val="24"/>
              </w:rPr>
              <w:t>活动类别</w:t>
            </w:r>
          </w:p>
        </w:tc>
        <w:tc>
          <w:tcPr>
            <w:tcW w:w="6316" w:type="dxa"/>
            <w:vAlign w:val="center"/>
          </w:tcPr>
          <w:p w14:paraId="59A30127" w14:textId="4264CD3A" w:rsidR="00775B66" w:rsidRPr="006A27C2" w:rsidRDefault="001E33AF" w:rsidP="009E6AEA">
            <w:pPr>
              <w:spacing w:line="360" w:lineRule="auto"/>
              <w:rPr>
                <w:bCs/>
                <w:iCs/>
                <w:color w:val="000000"/>
                <w:sz w:val="24"/>
              </w:rPr>
            </w:pPr>
            <w:r>
              <w:rPr>
                <w:rFonts w:hint="eastAsia"/>
                <w:bCs/>
                <w:iCs/>
                <w:color w:val="000000"/>
                <w:sz w:val="24"/>
              </w:rPr>
              <w:sym w:font="Symbol" w:char="F0D6"/>
            </w:r>
            <w:r>
              <w:rPr>
                <w:bCs/>
                <w:iCs/>
                <w:color w:val="000000"/>
                <w:sz w:val="24"/>
              </w:rPr>
              <w:t xml:space="preserve"> </w:t>
            </w:r>
            <w:r w:rsidR="00775B66" w:rsidRPr="006A27C2">
              <w:rPr>
                <w:rFonts w:hint="eastAsia"/>
                <w:sz w:val="24"/>
                <w:szCs w:val="28"/>
              </w:rPr>
              <w:t>特定对象调研</w:t>
            </w:r>
            <w:r w:rsidR="00775B66" w:rsidRPr="006A27C2">
              <w:rPr>
                <w:rFonts w:hint="eastAsia"/>
                <w:sz w:val="24"/>
                <w:szCs w:val="28"/>
              </w:rPr>
              <w:t xml:space="preserve">        </w:t>
            </w:r>
            <w:r w:rsidR="006A27C2">
              <w:rPr>
                <w:sz w:val="24"/>
                <w:szCs w:val="28"/>
              </w:rPr>
              <w:t xml:space="preserve">    </w:t>
            </w:r>
            <w:r w:rsidRPr="006A27C2">
              <w:rPr>
                <w:rFonts w:hint="eastAsia"/>
                <w:bCs/>
                <w:iCs/>
                <w:color w:val="000000"/>
                <w:sz w:val="24"/>
              </w:rPr>
              <w:t>□</w:t>
            </w:r>
            <w:r w:rsidR="00775B66" w:rsidRPr="006A27C2">
              <w:rPr>
                <w:rFonts w:hint="eastAsia"/>
                <w:sz w:val="24"/>
                <w:szCs w:val="28"/>
              </w:rPr>
              <w:t>分析师会议</w:t>
            </w:r>
          </w:p>
          <w:p w14:paraId="5D701C45" w14:textId="6EB53899" w:rsidR="00775B66" w:rsidRPr="006A27C2" w:rsidRDefault="00775B66" w:rsidP="009E6AEA">
            <w:pPr>
              <w:spacing w:line="360" w:lineRule="auto"/>
              <w:rPr>
                <w:bCs/>
                <w:iCs/>
                <w:color w:val="000000"/>
                <w:sz w:val="24"/>
              </w:rPr>
            </w:pPr>
            <w:r w:rsidRPr="006A27C2">
              <w:rPr>
                <w:rFonts w:hint="eastAsia"/>
                <w:bCs/>
                <w:iCs/>
                <w:color w:val="000000"/>
                <w:sz w:val="24"/>
              </w:rPr>
              <w:t>□</w:t>
            </w:r>
            <w:r w:rsidRPr="006A27C2">
              <w:rPr>
                <w:rFonts w:hint="eastAsia"/>
                <w:sz w:val="24"/>
                <w:szCs w:val="28"/>
              </w:rPr>
              <w:t>媒体采访</w:t>
            </w:r>
            <w:r w:rsidRPr="006A27C2">
              <w:rPr>
                <w:rFonts w:hint="eastAsia"/>
                <w:sz w:val="24"/>
                <w:szCs w:val="28"/>
              </w:rPr>
              <w:t xml:space="preserve">            </w:t>
            </w:r>
            <w:r w:rsidR="006A27C2">
              <w:rPr>
                <w:sz w:val="24"/>
                <w:szCs w:val="28"/>
              </w:rPr>
              <w:t xml:space="preserve">    </w:t>
            </w:r>
            <w:r w:rsidRPr="006A27C2">
              <w:rPr>
                <w:rFonts w:hint="eastAsia"/>
                <w:bCs/>
                <w:iCs/>
                <w:color w:val="000000"/>
                <w:sz w:val="24"/>
              </w:rPr>
              <w:t>□</w:t>
            </w:r>
            <w:r w:rsidRPr="006A27C2">
              <w:rPr>
                <w:rFonts w:hint="eastAsia"/>
                <w:sz w:val="24"/>
                <w:szCs w:val="28"/>
              </w:rPr>
              <w:t>业绩说明会</w:t>
            </w:r>
          </w:p>
          <w:p w14:paraId="30F95A82" w14:textId="7F681A3B" w:rsidR="00775B66" w:rsidRPr="006A27C2" w:rsidRDefault="00775B66" w:rsidP="009E6AEA">
            <w:pPr>
              <w:spacing w:line="360" w:lineRule="auto"/>
              <w:rPr>
                <w:bCs/>
                <w:iCs/>
                <w:color w:val="000000"/>
                <w:sz w:val="24"/>
              </w:rPr>
            </w:pPr>
            <w:r w:rsidRPr="006A27C2">
              <w:rPr>
                <w:rFonts w:hint="eastAsia"/>
                <w:bCs/>
                <w:iCs/>
                <w:color w:val="000000"/>
                <w:sz w:val="24"/>
              </w:rPr>
              <w:t>□</w:t>
            </w:r>
            <w:r w:rsidRPr="006A27C2">
              <w:rPr>
                <w:rFonts w:hint="eastAsia"/>
                <w:sz w:val="24"/>
                <w:szCs w:val="28"/>
              </w:rPr>
              <w:t>新闻发布会</w:t>
            </w:r>
            <w:r w:rsidRPr="006A27C2">
              <w:rPr>
                <w:rFonts w:hint="eastAsia"/>
                <w:sz w:val="24"/>
                <w:szCs w:val="28"/>
              </w:rPr>
              <w:t xml:space="preserve">          </w:t>
            </w:r>
            <w:r w:rsidR="006A27C2">
              <w:rPr>
                <w:sz w:val="24"/>
                <w:szCs w:val="28"/>
              </w:rPr>
              <w:t xml:space="preserve">    </w:t>
            </w:r>
            <w:r w:rsidRPr="006A27C2">
              <w:rPr>
                <w:rFonts w:hint="eastAsia"/>
                <w:bCs/>
                <w:iCs/>
                <w:color w:val="000000"/>
                <w:sz w:val="24"/>
              </w:rPr>
              <w:t>□</w:t>
            </w:r>
            <w:r w:rsidRPr="006A27C2">
              <w:rPr>
                <w:rFonts w:hint="eastAsia"/>
                <w:sz w:val="24"/>
                <w:szCs w:val="28"/>
              </w:rPr>
              <w:t>路演活动</w:t>
            </w:r>
          </w:p>
          <w:p w14:paraId="79A2D27E" w14:textId="60D9D49A" w:rsidR="006A27C2" w:rsidRPr="006A27C2" w:rsidRDefault="00BE145E" w:rsidP="0069303A">
            <w:pPr>
              <w:tabs>
                <w:tab w:val="left" w:pos="3045"/>
                <w:tab w:val="center" w:pos="3199"/>
              </w:tabs>
              <w:spacing w:line="360" w:lineRule="auto"/>
              <w:rPr>
                <w:bCs/>
                <w:iCs/>
                <w:color w:val="000000"/>
                <w:sz w:val="24"/>
              </w:rPr>
            </w:pPr>
            <w:r w:rsidRPr="006A27C2">
              <w:rPr>
                <w:rFonts w:hint="eastAsia"/>
                <w:bCs/>
                <w:iCs/>
                <w:color w:val="000000"/>
                <w:sz w:val="24"/>
              </w:rPr>
              <w:t>□</w:t>
            </w:r>
            <w:r w:rsidR="00775B66" w:rsidRPr="006A27C2">
              <w:rPr>
                <w:rFonts w:hint="eastAsia"/>
                <w:sz w:val="24"/>
                <w:szCs w:val="28"/>
              </w:rPr>
              <w:t>现场参观</w:t>
            </w:r>
            <w:r w:rsidR="006A27C2">
              <w:rPr>
                <w:rFonts w:hint="eastAsia"/>
                <w:sz w:val="24"/>
                <w:szCs w:val="28"/>
              </w:rPr>
              <w:t xml:space="preserve"> </w:t>
            </w:r>
            <w:r w:rsidR="006A27C2">
              <w:rPr>
                <w:sz w:val="24"/>
                <w:szCs w:val="28"/>
              </w:rPr>
              <w:t xml:space="preserve">               </w:t>
            </w:r>
            <w:r w:rsidR="006A27C2" w:rsidRPr="006A27C2">
              <w:rPr>
                <w:rFonts w:hint="eastAsia"/>
                <w:bCs/>
                <w:iCs/>
                <w:color w:val="000000"/>
                <w:sz w:val="24"/>
              </w:rPr>
              <w:t>□</w:t>
            </w:r>
            <w:r w:rsidR="006A27C2">
              <w:rPr>
                <w:rFonts w:hint="eastAsia"/>
                <w:sz w:val="24"/>
                <w:szCs w:val="28"/>
              </w:rPr>
              <w:t>一对一沟通</w:t>
            </w:r>
            <w:r w:rsidR="00775B66" w:rsidRPr="006A27C2">
              <w:rPr>
                <w:bCs/>
                <w:iCs/>
                <w:color w:val="000000"/>
                <w:sz w:val="24"/>
              </w:rPr>
              <w:tab/>
            </w:r>
          </w:p>
          <w:p w14:paraId="73808A87" w14:textId="6CD85D2A" w:rsidR="00775B66" w:rsidRPr="006A27C2" w:rsidRDefault="001B2E1F" w:rsidP="001B2E1F">
            <w:pPr>
              <w:tabs>
                <w:tab w:val="left" w:pos="3045"/>
                <w:tab w:val="center" w:pos="3199"/>
              </w:tabs>
              <w:spacing w:line="360" w:lineRule="auto"/>
              <w:rPr>
                <w:bCs/>
                <w:iCs/>
                <w:color w:val="000000"/>
                <w:sz w:val="24"/>
              </w:rPr>
            </w:pPr>
            <w:r w:rsidRPr="006A27C2">
              <w:rPr>
                <w:rFonts w:hint="eastAsia"/>
                <w:bCs/>
                <w:iCs/>
                <w:color w:val="000000"/>
                <w:sz w:val="24"/>
              </w:rPr>
              <w:t>□</w:t>
            </w:r>
            <w:r w:rsidR="00775B66" w:rsidRPr="006A27C2">
              <w:rPr>
                <w:rFonts w:hint="eastAsia"/>
                <w:sz w:val="24"/>
                <w:szCs w:val="28"/>
              </w:rPr>
              <w:t>其他</w:t>
            </w:r>
            <w:r w:rsidR="006A27C2">
              <w:rPr>
                <w:rFonts w:hint="eastAsia"/>
                <w:sz w:val="24"/>
                <w:szCs w:val="28"/>
                <w:u w:val="single"/>
              </w:rPr>
              <w:t xml:space="preserve">             </w:t>
            </w:r>
          </w:p>
        </w:tc>
      </w:tr>
      <w:tr w:rsidR="00775B66" w:rsidRPr="006A27C2" w14:paraId="0C2086A5" w14:textId="77777777" w:rsidTr="003D5770">
        <w:trPr>
          <w:trHeight w:val="1549"/>
          <w:jc w:val="center"/>
        </w:trPr>
        <w:tc>
          <w:tcPr>
            <w:tcW w:w="1980" w:type="dxa"/>
            <w:vAlign w:val="center"/>
          </w:tcPr>
          <w:p w14:paraId="6D2F944B" w14:textId="163A11B9" w:rsidR="00775B66" w:rsidRPr="006A27C2" w:rsidRDefault="00775B66" w:rsidP="009E6AEA">
            <w:pPr>
              <w:spacing w:line="360" w:lineRule="auto"/>
              <w:jc w:val="center"/>
              <w:rPr>
                <w:b/>
                <w:bCs/>
                <w:iCs/>
                <w:color w:val="000000"/>
                <w:sz w:val="24"/>
              </w:rPr>
            </w:pPr>
            <w:r w:rsidRPr="006A27C2">
              <w:rPr>
                <w:rFonts w:hint="eastAsia"/>
                <w:b/>
                <w:bCs/>
                <w:iCs/>
                <w:color w:val="000000"/>
                <w:sz w:val="24"/>
              </w:rPr>
              <w:t>参与单位名称</w:t>
            </w:r>
          </w:p>
        </w:tc>
        <w:tc>
          <w:tcPr>
            <w:tcW w:w="6316" w:type="dxa"/>
            <w:vAlign w:val="center"/>
          </w:tcPr>
          <w:p w14:paraId="5199961C" w14:textId="27015930" w:rsidR="0062689A" w:rsidRPr="006A27C2" w:rsidRDefault="001B2E1F" w:rsidP="000D6EDC">
            <w:pPr>
              <w:spacing w:line="360" w:lineRule="auto"/>
              <w:rPr>
                <w:bCs/>
                <w:iCs/>
                <w:color w:val="000000"/>
                <w:sz w:val="24"/>
              </w:rPr>
            </w:pPr>
            <w:r>
              <w:rPr>
                <w:rFonts w:hint="eastAsia"/>
                <w:bCs/>
                <w:iCs/>
                <w:color w:val="000000"/>
                <w:sz w:val="24"/>
              </w:rPr>
              <w:t>长江证券高级研究员罗松</w:t>
            </w:r>
          </w:p>
        </w:tc>
      </w:tr>
      <w:tr w:rsidR="00775B66" w:rsidRPr="006A27C2" w14:paraId="4EB12C89" w14:textId="77777777" w:rsidTr="003D5770">
        <w:trPr>
          <w:jc w:val="center"/>
        </w:trPr>
        <w:tc>
          <w:tcPr>
            <w:tcW w:w="1980" w:type="dxa"/>
            <w:vAlign w:val="center"/>
          </w:tcPr>
          <w:p w14:paraId="56DA0C95" w14:textId="1C97493C" w:rsidR="00775B66" w:rsidRPr="006A27C2" w:rsidRDefault="00775B66" w:rsidP="009E6AEA">
            <w:pPr>
              <w:spacing w:line="360" w:lineRule="auto"/>
              <w:jc w:val="center"/>
              <w:rPr>
                <w:b/>
                <w:bCs/>
                <w:iCs/>
                <w:color w:val="000000"/>
                <w:sz w:val="24"/>
              </w:rPr>
            </w:pPr>
            <w:r w:rsidRPr="006A27C2">
              <w:rPr>
                <w:rFonts w:hint="eastAsia"/>
                <w:b/>
                <w:bCs/>
                <w:iCs/>
                <w:color w:val="000000"/>
                <w:sz w:val="24"/>
              </w:rPr>
              <w:t>时间</w:t>
            </w:r>
          </w:p>
        </w:tc>
        <w:tc>
          <w:tcPr>
            <w:tcW w:w="6316" w:type="dxa"/>
            <w:vAlign w:val="center"/>
          </w:tcPr>
          <w:p w14:paraId="06218327" w14:textId="756AE316" w:rsidR="00775B66" w:rsidRPr="006A27C2" w:rsidRDefault="007C31FF" w:rsidP="007C31FF">
            <w:pPr>
              <w:spacing w:line="360" w:lineRule="auto"/>
              <w:rPr>
                <w:bCs/>
                <w:iCs/>
                <w:color w:val="000000"/>
                <w:sz w:val="24"/>
              </w:rPr>
            </w:pPr>
            <w:r>
              <w:rPr>
                <w:bCs/>
                <w:iCs/>
                <w:color w:val="000000"/>
                <w:sz w:val="24"/>
              </w:rPr>
              <w:t>2020</w:t>
            </w:r>
            <w:r w:rsidRPr="006A27C2">
              <w:rPr>
                <w:rFonts w:hint="eastAsia"/>
                <w:bCs/>
                <w:iCs/>
                <w:color w:val="000000"/>
                <w:sz w:val="24"/>
              </w:rPr>
              <w:t>年</w:t>
            </w:r>
            <w:r>
              <w:rPr>
                <w:bCs/>
                <w:iCs/>
                <w:color w:val="000000"/>
                <w:sz w:val="24"/>
              </w:rPr>
              <w:t>7</w:t>
            </w:r>
            <w:r w:rsidRPr="006A27C2">
              <w:rPr>
                <w:rFonts w:hint="eastAsia"/>
                <w:bCs/>
                <w:iCs/>
                <w:color w:val="000000"/>
                <w:sz w:val="24"/>
              </w:rPr>
              <w:t>月</w:t>
            </w:r>
            <w:r>
              <w:rPr>
                <w:bCs/>
                <w:iCs/>
                <w:color w:val="000000"/>
                <w:sz w:val="24"/>
              </w:rPr>
              <w:t>2</w:t>
            </w:r>
            <w:r w:rsidR="001B2E1F">
              <w:rPr>
                <w:bCs/>
                <w:iCs/>
                <w:color w:val="000000"/>
                <w:sz w:val="24"/>
              </w:rPr>
              <w:t>0</w:t>
            </w:r>
            <w:r w:rsidR="005E7E64" w:rsidRPr="006A27C2">
              <w:rPr>
                <w:rFonts w:hint="eastAsia"/>
                <w:bCs/>
                <w:iCs/>
                <w:color w:val="000000"/>
                <w:sz w:val="24"/>
              </w:rPr>
              <w:t>日</w:t>
            </w:r>
          </w:p>
        </w:tc>
      </w:tr>
      <w:tr w:rsidR="00775B66" w:rsidRPr="006A27C2" w14:paraId="400C2BAA" w14:textId="77777777" w:rsidTr="003D5770">
        <w:trPr>
          <w:jc w:val="center"/>
        </w:trPr>
        <w:tc>
          <w:tcPr>
            <w:tcW w:w="1980" w:type="dxa"/>
            <w:vAlign w:val="center"/>
          </w:tcPr>
          <w:p w14:paraId="7E06548A" w14:textId="77777777" w:rsidR="00775B66" w:rsidRPr="006A27C2" w:rsidRDefault="00775B66" w:rsidP="009E6AEA">
            <w:pPr>
              <w:spacing w:line="360" w:lineRule="auto"/>
              <w:jc w:val="center"/>
              <w:rPr>
                <w:b/>
                <w:bCs/>
                <w:iCs/>
                <w:color w:val="000000"/>
                <w:sz w:val="24"/>
              </w:rPr>
            </w:pPr>
            <w:r w:rsidRPr="006A27C2">
              <w:rPr>
                <w:rFonts w:hint="eastAsia"/>
                <w:b/>
                <w:bCs/>
                <w:iCs/>
                <w:color w:val="000000"/>
                <w:sz w:val="24"/>
              </w:rPr>
              <w:t>地点</w:t>
            </w:r>
          </w:p>
        </w:tc>
        <w:tc>
          <w:tcPr>
            <w:tcW w:w="6316" w:type="dxa"/>
            <w:vAlign w:val="center"/>
          </w:tcPr>
          <w:p w14:paraId="53E62AFE" w14:textId="5CD2C125" w:rsidR="00775B66" w:rsidRPr="006A27C2" w:rsidRDefault="0062689A" w:rsidP="009E6AEA">
            <w:pPr>
              <w:spacing w:line="360" w:lineRule="auto"/>
              <w:rPr>
                <w:bCs/>
                <w:iCs/>
                <w:color w:val="000000"/>
                <w:sz w:val="24"/>
              </w:rPr>
            </w:pPr>
            <w:r w:rsidRPr="006A27C2">
              <w:rPr>
                <w:rFonts w:hint="eastAsia"/>
                <w:bCs/>
                <w:iCs/>
                <w:color w:val="000000"/>
                <w:sz w:val="24"/>
              </w:rPr>
              <w:t>公司会议室</w:t>
            </w:r>
          </w:p>
        </w:tc>
      </w:tr>
      <w:tr w:rsidR="00775B66" w:rsidRPr="006A27C2" w14:paraId="725EF128" w14:textId="77777777" w:rsidTr="003D5770">
        <w:trPr>
          <w:jc w:val="center"/>
        </w:trPr>
        <w:tc>
          <w:tcPr>
            <w:tcW w:w="1980" w:type="dxa"/>
            <w:vAlign w:val="center"/>
          </w:tcPr>
          <w:p w14:paraId="5DF87813" w14:textId="77777777" w:rsidR="00B47128" w:rsidRDefault="00775B66" w:rsidP="009E6AEA">
            <w:pPr>
              <w:spacing w:line="360" w:lineRule="auto"/>
              <w:jc w:val="center"/>
              <w:rPr>
                <w:b/>
                <w:bCs/>
                <w:iCs/>
                <w:color w:val="000000"/>
                <w:sz w:val="24"/>
              </w:rPr>
            </w:pPr>
            <w:r w:rsidRPr="006A27C2">
              <w:rPr>
                <w:rFonts w:hint="eastAsia"/>
                <w:b/>
                <w:bCs/>
                <w:iCs/>
                <w:color w:val="000000"/>
                <w:sz w:val="24"/>
              </w:rPr>
              <w:t>上市公司接待</w:t>
            </w:r>
          </w:p>
          <w:p w14:paraId="2DF3E6FC" w14:textId="416BC1D9" w:rsidR="00775B66" w:rsidRPr="006A27C2" w:rsidRDefault="00775B66" w:rsidP="009E6AEA">
            <w:pPr>
              <w:spacing w:line="360" w:lineRule="auto"/>
              <w:jc w:val="center"/>
              <w:rPr>
                <w:b/>
                <w:bCs/>
                <w:iCs/>
                <w:color w:val="000000"/>
                <w:sz w:val="24"/>
              </w:rPr>
            </w:pPr>
            <w:r w:rsidRPr="006A27C2">
              <w:rPr>
                <w:rFonts w:hint="eastAsia"/>
                <w:b/>
                <w:bCs/>
                <w:iCs/>
                <w:color w:val="000000"/>
                <w:sz w:val="24"/>
              </w:rPr>
              <w:t>人员姓名</w:t>
            </w:r>
          </w:p>
        </w:tc>
        <w:tc>
          <w:tcPr>
            <w:tcW w:w="6316" w:type="dxa"/>
            <w:vAlign w:val="center"/>
          </w:tcPr>
          <w:p w14:paraId="3CFDDEF3" w14:textId="00531ADD" w:rsidR="001B2E1F" w:rsidRPr="006A27C2" w:rsidRDefault="00546330" w:rsidP="009A61DB">
            <w:pPr>
              <w:spacing w:line="480" w:lineRule="auto"/>
              <w:rPr>
                <w:rFonts w:hint="eastAsia"/>
                <w:bCs/>
                <w:iCs/>
                <w:color w:val="000000"/>
                <w:sz w:val="24"/>
              </w:rPr>
            </w:pPr>
            <w:r>
              <w:rPr>
                <w:rFonts w:hint="eastAsia"/>
                <w:bCs/>
                <w:iCs/>
                <w:color w:val="000000"/>
                <w:sz w:val="24"/>
              </w:rPr>
              <w:t>公司</w:t>
            </w:r>
            <w:r w:rsidR="0081511D" w:rsidRPr="006A27C2">
              <w:rPr>
                <w:rFonts w:hint="eastAsia"/>
                <w:bCs/>
                <w:iCs/>
                <w:color w:val="000000"/>
                <w:sz w:val="24"/>
              </w:rPr>
              <w:t>董事</w:t>
            </w:r>
            <w:r w:rsidR="0081511D" w:rsidRPr="006A27C2">
              <w:rPr>
                <w:bCs/>
                <w:iCs/>
                <w:color w:val="000000"/>
                <w:sz w:val="24"/>
              </w:rPr>
              <w:t>、</w:t>
            </w:r>
            <w:r w:rsidR="003A062B" w:rsidRPr="006A27C2">
              <w:rPr>
                <w:rFonts w:hint="eastAsia"/>
                <w:bCs/>
                <w:iCs/>
                <w:color w:val="000000"/>
                <w:sz w:val="24"/>
              </w:rPr>
              <w:t>副总裁</w:t>
            </w:r>
            <w:r w:rsidR="003A062B" w:rsidRPr="006A27C2">
              <w:rPr>
                <w:bCs/>
                <w:iCs/>
                <w:color w:val="000000"/>
                <w:sz w:val="24"/>
              </w:rPr>
              <w:t>、</w:t>
            </w:r>
            <w:r w:rsidR="000F0304" w:rsidRPr="006A27C2">
              <w:rPr>
                <w:rFonts w:hint="eastAsia"/>
                <w:bCs/>
                <w:iCs/>
                <w:color w:val="000000"/>
                <w:sz w:val="24"/>
              </w:rPr>
              <w:t>董事会秘书</w:t>
            </w:r>
            <w:r w:rsidR="00465E32" w:rsidRPr="006A27C2">
              <w:rPr>
                <w:rFonts w:hint="eastAsia"/>
                <w:bCs/>
                <w:iCs/>
                <w:color w:val="000000"/>
                <w:sz w:val="24"/>
              </w:rPr>
              <w:t>：</w:t>
            </w:r>
            <w:r w:rsidR="00164B62">
              <w:rPr>
                <w:rFonts w:hint="eastAsia"/>
                <w:bCs/>
                <w:iCs/>
                <w:color w:val="000000"/>
                <w:sz w:val="24"/>
              </w:rPr>
              <w:t>房振武先生</w:t>
            </w:r>
          </w:p>
        </w:tc>
      </w:tr>
      <w:tr w:rsidR="00CD076E" w:rsidRPr="006A27C2" w14:paraId="57233DDA" w14:textId="77777777" w:rsidTr="003D5770">
        <w:trPr>
          <w:trHeight w:val="70"/>
          <w:jc w:val="center"/>
        </w:trPr>
        <w:tc>
          <w:tcPr>
            <w:tcW w:w="1980" w:type="dxa"/>
            <w:vAlign w:val="center"/>
          </w:tcPr>
          <w:p w14:paraId="77273270" w14:textId="1B9AA390" w:rsidR="00775B66" w:rsidRPr="006A27C2" w:rsidRDefault="00775B66" w:rsidP="008104AC">
            <w:pPr>
              <w:spacing w:line="360" w:lineRule="auto"/>
              <w:jc w:val="center"/>
              <w:rPr>
                <w:b/>
                <w:bCs/>
                <w:iCs/>
                <w:color w:val="000000"/>
                <w:sz w:val="24"/>
              </w:rPr>
            </w:pPr>
            <w:r w:rsidRPr="006A27C2">
              <w:rPr>
                <w:rFonts w:hint="eastAsia"/>
                <w:b/>
                <w:bCs/>
                <w:iCs/>
                <w:color w:val="000000"/>
                <w:sz w:val="24"/>
              </w:rPr>
              <w:t>投资者关系活动主要内容介绍</w:t>
            </w:r>
          </w:p>
        </w:tc>
        <w:tc>
          <w:tcPr>
            <w:tcW w:w="6316" w:type="dxa"/>
            <w:vAlign w:val="center"/>
          </w:tcPr>
          <w:p w14:paraId="706F33F3" w14:textId="79C35F39" w:rsidR="002531E6" w:rsidRPr="00092DE0" w:rsidRDefault="002531E6" w:rsidP="00092DE0">
            <w:pPr>
              <w:shd w:val="clear" w:color="auto" w:fill="FFFFFF"/>
              <w:spacing w:line="360" w:lineRule="auto"/>
              <w:rPr>
                <w:b/>
                <w:sz w:val="24"/>
              </w:rPr>
            </w:pPr>
            <w:r w:rsidRPr="00092DE0">
              <w:rPr>
                <w:rFonts w:hint="eastAsia"/>
                <w:b/>
                <w:sz w:val="24"/>
              </w:rPr>
              <w:t>（一）首先，</w:t>
            </w:r>
            <w:r w:rsidR="00E03989">
              <w:rPr>
                <w:rFonts w:hint="eastAsia"/>
                <w:b/>
                <w:sz w:val="24"/>
              </w:rPr>
              <w:t>公司</w:t>
            </w:r>
            <w:proofErr w:type="gramStart"/>
            <w:r w:rsidR="00E03989">
              <w:rPr>
                <w:rFonts w:hint="eastAsia"/>
                <w:b/>
                <w:sz w:val="24"/>
              </w:rPr>
              <w:t>副总兼董秘</w:t>
            </w:r>
            <w:proofErr w:type="gramEnd"/>
            <w:r w:rsidR="00E03989">
              <w:rPr>
                <w:rFonts w:hint="eastAsia"/>
                <w:b/>
                <w:sz w:val="24"/>
              </w:rPr>
              <w:t>房振武先生</w:t>
            </w:r>
            <w:r w:rsidRPr="00092DE0">
              <w:rPr>
                <w:rFonts w:hint="eastAsia"/>
                <w:b/>
                <w:sz w:val="24"/>
              </w:rPr>
              <w:t>向参会</w:t>
            </w:r>
            <w:r w:rsidR="00E03989">
              <w:rPr>
                <w:rFonts w:hint="eastAsia"/>
                <w:b/>
                <w:sz w:val="24"/>
              </w:rPr>
              <w:t>研究员</w:t>
            </w:r>
            <w:r w:rsidRPr="00092DE0">
              <w:rPr>
                <w:rFonts w:hint="eastAsia"/>
                <w:b/>
                <w:sz w:val="24"/>
              </w:rPr>
              <w:t>简单介绍</w:t>
            </w:r>
            <w:proofErr w:type="gramStart"/>
            <w:r w:rsidRPr="00092DE0">
              <w:rPr>
                <w:rFonts w:hint="eastAsia"/>
                <w:b/>
                <w:sz w:val="24"/>
              </w:rPr>
              <w:t>了浙富控股</w:t>
            </w:r>
            <w:proofErr w:type="gramEnd"/>
            <w:r w:rsidRPr="00092DE0">
              <w:rPr>
                <w:rFonts w:hint="eastAsia"/>
                <w:b/>
                <w:sz w:val="24"/>
              </w:rPr>
              <w:t>：</w:t>
            </w:r>
          </w:p>
          <w:p w14:paraId="284E289D" w14:textId="77777777" w:rsidR="002531E6" w:rsidRDefault="002531E6" w:rsidP="00092DE0">
            <w:pPr>
              <w:shd w:val="clear" w:color="auto" w:fill="FFFFFF"/>
              <w:spacing w:line="360" w:lineRule="auto"/>
              <w:rPr>
                <w:sz w:val="24"/>
              </w:rPr>
            </w:pPr>
            <w:proofErr w:type="gramStart"/>
            <w:r w:rsidRPr="002531E6">
              <w:rPr>
                <w:rFonts w:hint="eastAsia"/>
                <w:sz w:val="24"/>
              </w:rPr>
              <w:t>浙富控股</w:t>
            </w:r>
            <w:proofErr w:type="gramEnd"/>
            <w:r w:rsidRPr="002531E6">
              <w:rPr>
                <w:rFonts w:hint="eastAsia"/>
                <w:sz w:val="24"/>
              </w:rPr>
              <w:t>是一家集团化运作、多元化布局、国际化经营的上市公司，旗下拥有多家子公司，业务领域涉及危险废物无害化处理及再生资源回收利用、水电设备、核电设备、特种电机等诸多板块。公司在“清洁能源、大环保”发展战略指引下，通过并购申联环保集团，聚焦危险废物无害化处置及资源化回收利用领域，拥有</w:t>
            </w:r>
            <w:proofErr w:type="gramStart"/>
            <w:r w:rsidRPr="002531E6">
              <w:rPr>
                <w:rFonts w:hint="eastAsia"/>
                <w:sz w:val="24"/>
              </w:rPr>
              <w:t>集危险</w:t>
            </w:r>
            <w:proofErr w:type="gramEnd"/>
            <w:r w:rsidRPr="002531E6">
              <w:rPr>
                <w:rFonts w:hint="eastAsia"/>
                <w:sz w:val="24"/>
              </w:rPr>
              <w:t>废物“收集—贮存—无害化处理—资源深加工”于一体的全产业</w:t>
            </w:r>
            <w:proofErr w:type="gramStart"/>
            <w:r w:rsidRPr="002531E6">
              <w:rPr>
                <w:rFonts w:hint="eastAsia"/>
                <w:sz w:val="24"/>
              </w:rPr>
              <w:t>链危废综合</w:t>
            </w:r>
            <w:proofErr w:type="gramEnd"/>
            <w:r w:rsidRPr="002531E6">
              <w:rPr>
                <w:rFonts w:hint="eastAsia"/>
                <w:sz w:val="24"/>
              </w:rPr>
              <w:t>处理设施。同时，公司在水电、核电等领域已拥有行业领先的技术研发、市场开拓、产品设计和制造能力，产品远销海外多个国</w:t>
            </w:r>
            <w:r w:rsidRPr="002531E6">
              <w:rPr>
                <w:rFonts w:hint="eastAsia"/>
                <w:sz w:val="24"/>
              </w:rPr>
              <w:lastRenderedPageBreak/>
              <w:t>家。公司不断完善“绿色产业”领域战略布局，目前已成为清洁能源装备业务与环保业务协调发展的大型企业集团。</w:t>
            </w:r>
          </w:p>
          <w:p w14:paraId="620BB806" w14:textId="77777777" w:rsidR="002531E6" w:rsidRDefault="002531E6" w:rsidP="00092DE0">
            <w:pPr>
              <w:shd w:val="clear" w:color="auto" w:fill="FFFFFF"/>
              <w:spacing w:line="360" w:lineRule="auto"/>
              <w:rPr>
                <w:sz w:val="24"/>
              </w:rPr>
            </w:pPr>
          </w:p>
          <w:p w14:paraId="406C178C" w14:textId="5728F961" w:rsidR="004F7729" w:rsidRPr="00092DE0" w:rsidRDefault="002531E6" w:rsidP="00092DE0">
            <w:pPr>
              <w:shd w:val="clear" w:color="auto" w:fill="FFFFFF"/>
              <w:spacing w:line="360" w:lineRule="auto"/>
              <w:rPr>
                <w:b/>
                <w:sz w:val="24"/>
              </w:rPr>
            </w:pPr>
            <w:r w:rsidRPr="00092DE0">
              <w:rPr>
                <w:rFonts w:hint="eastAsia"/>
                <w:b/>
                <w:sz w:val="24"/>
              </w:rPr>
              <w:t>（二）</w:t>
            </w:r>
            <w:r w:rsidR="00164B62">
              <w:rPr>
                <w:rFonts w:hint="eastAsia"/>
                <w:b/>
                <w:sz w:val="24"/>
              </w:rPr>
              <w:t>公司</w:t>
            </w:r>
            <w:proofErr w:type="gramStart"/>
            <w:r w:rsidR="00164B62">
              <w:rPr>
                <w:rFonts w:hint="eastAsia"/>
                <w:b/>
                <w:sz w:val="24"/>
              </w:rPr>
              <w:t>副总兼董秘</w:t>
            </w:r>
            <w:proofErr w:type="gramEnd"/>
            <w:r w:rsidR="00164B62">
              <w:rPr>
                <w:rFonts w:hint="eastAsia"/>
                <w:b/>
                <w:sz w:val="24"/>
              </w:rPr>
              <w:t>房振武先生</w:t>
            </w:r>
            <w:r w:rsidRPr="00092DE0">
              <w:rPr>
                <w:rFonts w:hint="eastAsia"/>
                <w:b/>
                <w:sz w:val="24"/>
              </w:rPr>
              <w:t>向</w:t>
            </w:r>
            <w:r w:rsidR="00E03989">
              <w:rPr>
                <w:rFonts w:hint="eastAsia"/>
                <w:b/>
                <w:sz w:val="24"/>
              </w:rPr>
              <w:t>研究员</w:t>
            </w:r>
            <w:r w:rsidRPr="00092DE0">
              <w:rPr>
                <w:rFonts w:hint="eastAsia"/>
                <w:b/>
                <w:sz w:val="24"/>
              </w:rPr>
              <w:t>详细介绍了公司的发展历程、重组前后公司的主营业务、</w:t>
            </w:r>
            <w:proofErr w:type="gramStart"/>
            <w:r w:rsidRPr="00092DE0">
              <w:rPr>
                <w:rFonts w:hint="eastAsia"/>
                <w:b/>
                <w:sz w:val="24"/>
              </w:rPr>
              <w:t>危废行业</w:t>
            </w:r>
            <w:proofErr w:type="gramEnd"/>
            <w:r w:rsidRPr="00092DE0">
              <w:rPr>
                <w:rFonts w:hint="eastAsia"/>
                <w:b/>
                <w:sz w:val="24"/>
              </w:rPr>
              <w:t>概况、</w:t>
            </w:r>
            <w:proofErr w:type="gramStart"/>
            <w:r w:rsidRPr="00092DE0">
              <w:rPr>
                <w:rFonts w:hint="eastAsia"/>
                <w:b/>
                <w:sz w:val="24"/>
              </w:rPr>
              <w:t>公司危废处置</w:t>
            </w:r>
            <w:proofErr w:type="gramEnd"/>
            <w:r w:rsidRPr="00092DE0">
              <w:rPr>
                <w:rFonts w:hint="eastAsia"/>
                <w:b/>
                <w:sz w:val="24"/>
              </w:rPr>
              <w:t>业务亮点以及</w:t>
            </w:r>
            <w:r w:rsidR="004F7729" w:rsidRPr="00092DE0">
              <w:rPr>
                <w:rFonts w:hint="eastAsia"/>
                <w:b/>
                <w:sz w:val="24"/>
              </w:rPr>
              <w:t>未来发展规划等内容。</w:t>
            </w:r>
          </w:p>
          <w:p w14:paraId="212EA79B" w14:textId="77777777" w:rsidR="004F7729" w:rsidRDefault="004F7729" w:rsidP="00092DE0">
            <w:pPr>
              <w:shd w:val="clear" w:color="auto" w:fill="FFFFFF"/>
              <w:spacing w:line="360" w:lineRule="auto"/>
              <w:rPr>
                <w:sz w:val="24"/>
              </w:rPr>
            </w:pPr>
          </w:p>
          <w:p w14:paraId="14443904" w14:textId="667C1B7B" w:rsidR="004F7729" w:rsidRPr="00092DE0" w:rsidRDefault="004F7729" w:rsidP="00092DE0">
            <w:pPr>
              <w:shd w:val="clear" w:color="auto" w:fill="FFFFFF"/>
              <w:spacing w:line="360" w:lineRule="auto"/>
              <w:rPr>
                <w:b/>
                <w:sz w:val="24"/>
              </w:rPr>
            </w:pPr>
            <w:r w:rsidRPr="00092DE0">
              <w:rPr>
                <w:rFonts w:hint="eastAsia"/>
                <w:b/>
                <w:sz w:val="24"/>
              </w:rPr>
              <w:t>（三）</w:t>
            </w:r>
            <w:r w:rsidR="00A41131">
              <w:rPr>
                <w:rFonts w:hint="eastAsia"/>
                <w:b/>
                <w:sz w:val="24"/>
              </w:rPr>
              <w:t>研究员</w:t>
            </w:r>
            <w:r w:rsidRPr="00092DE0">
              <w:rPr>
                <w:rFonts w:hint="eastAsia"/>
                <w:b/>
                <w:sz w:val="24"/>
              </w:rPr>
              <w:t>问答概要：</w:t>
            </w:r>
          </w:p>
          <w:p w14:paraId="181A32E0" w14:textId="2096C3F2" w:rsidR="004F7729" w:rsidRPr="00092DE0" w:rsidRDefault="004F7729" w:rsidP="00092DE0">
            <w:pPr>
              <w:shd w:val="clear" w:color="auto" w:fill="FFFFFF"/>
              <w:spacing w:line="360" w:lineRule="auto"/>
              <w:rPr>
                <w:b/>
                <w:sz w:val="24"/>
              </w:rPr>
            </w:pPr>
            <w:r w:rsidRPr="00092DE0">
              <w:rPr>
                <w:rFonts w:hint="eastAsia"/>
                <w:b/>
                <w:sz w:val="24"/>
              </w:rPr>
              <w:t>Q1</w:t>
            </w:r>
            <w:r w:rsidRPr="00092DE0">
              <w:rPr>
                <w:rFonts w:hint="eastAsia"/>
                <w:b/>
                <w:sz w:val="24"/>
              </w:rPr>
              <w:t>：</w:t>
            </w:r>
            <w:r w:rsidR="000F541B" w:rsidRPr="000F541B">
              <w:rPr>
                <w:rFonts w:hint="eastAsia"/>
                <w:b/>
                <w:sz w:val="24"/>
              </w:rPr>
              <w:t>申联环保以及旗下子公司的业务毛利率普遍处于行业中较高水平，说明公司在</w:t>
            </w:r>
            <w:proofErr w:type="gramStart"/>
            <w:r w:rsidR="000F541B" w:rsidRPr="000F541B">
              <w:rPr>
                <w:rFonts w:hint="eastAsia"/>
                <w:b/>
                <w:sz w:val="24"/>
              </w:rPr>
              <w:t>危废行业</w:t>
            </w:r>
            <w:proofErr w:type="gramEnd"/>
            <w:r w:rsidR="000F541B" w:rsidRPr="000F541B">
              <w:rPr>
                <w:rFonts w:hint="eastAsia"/>
                <w:b/>
                <w:sz w:val="24"/>
              </w:rPr>
              <w:t>中的优势比较明显，公司可否总结都有哪些优势？</w:t>
            </w:r>
          </w:p>
          <w:p w14:paraId="1E0038AB" w14:textId="77777777" w:rsidR="000F541B" w:rsidRPr="000F541B" w:rsidRDefault="004F7729" w:rsidP="000F541B">
            <w:pPr>
              <w:shd w:val="clear" w:color="auto" w:fill="FFFFFF"/>
              <w:spacing w:line="360" w:lineRule="auto"/>
              <w:rPr>
                <w:rFonts w:hint="eastAsia"/>
                <w:sz w:val="24"/>
              </w:rPr>
            </w:pPr>
            <w:r>
              <w:rPr>
                <w:rFonts w:hint="eastAsia"/>
                <w:sz w:val="24"/>
              </w:rPr>
              <w:t>答：</w:t>
            </w:r>
            <w:r w:rsidR="000F541B" w:rsidRPr="004F7729" w:rsidDel="000F541B">
              <w:rPr>
                <w:rFonts w:hint="eastAsia"/>
                <w:sz w:val="24"/>
              </w:rPr>
              <w:t xml:space="preserve"> </w:t>
            </w:r>
            <w:r w:rsidR="000F541B" w:rsidRPr="000F541B">
              <w:rPr>
                <w:rFonts w:hint="eastAsia"/>
                <w:sz w:val="24"/>
              </w:rPr>
              <w:t>1</w:t>
            </w:r>
            <w:r w:rsidR="000F541B" w:rsidRPr="000F541B">
              <w:rPr>
                <w:rFonts w:hint="eastAsia"/>
                <w:sz w:val="24"/>
              </w:rPr>
              <w:t>）申联环保集团的高温</w:t>
            </w:r>
            <w:proofErr w:type="gramStart"/>
            <w:r w:rsidR="000F541B" w:rsidRPr="000F541B">
              <w:rPr>
                <w:rFonts w:hint="eastAsia"/>
                <w:sz w:val="24"/>
              </w:rPr>
              <w:t>熔融危废处置</w:t>
            </w:r>
            <w:proofErr w:type="gramEnd"/>
            <w:r w:rsidR="000F541B" w:rsidRPr="000F541B">
              <w:rPr>
                <w:rFonts w:hint="eastAsia"/>
                <w:sz w:val="24"/>
              </w:rPr>
              <w:t>路线具备独特优势</w:t>
            </w:r>
          </w:p>
          <w:p w14:paraId="098AAFF2" w14:textId="77777777" w:rsidR="000F541B" w:rsidRPr="000F541B" w:rsidRDefault="000F541B" w:rsidP="000F541B">
            <w:pPr>
              <w:shd w:val="clear" w:color="auto" w:fill="FFFFFF"/>
              <w:spacing w:line="360" w:lineRule="auto"/>
              <w:rPr>
                <w:rFonts w:hint="eastAsia"/>
                <w:sz w:val="24"/>
              </w:rPr>
            </w:pPr>
            <w:r w:rsidRPr="000F541B">
              <w:rPr>
                <w:rFonts w:hint="eastAsia"/>
                <w:sz w:val="24"/>
              </w:rPr>
              <w:t>申联环保集团采用高温熔融处置技术路线可实现无害化和资源化相结合，相比一般的焚烧、填埋、水泥窑等技术路线具备领先的市场优势和经济效益。</w:t>
            </w:r>
          </w:p>
          <w:p w14:paraId="288C96C1" w14:textId="77777777" w:rsidR="000F541B" w:rsidRPr="000F541B" w:rsidRDefault="000F541B" w:rsidP="000F541B">
            <w:pPr>
              <w:shd w:val="clear" w:color="auto" w:fill="FFFFFF"/>
              <w:spacing w:line="360" w:lineRule="auto"/>
              <w:rPr>
                <w:rFonts w:hint="eastAsia"/>
                <w:sz w:val="24"/>
              </w:rPr>
            </w:pPr>
            <w:r w:rsidRPr="000F541B">
              <w:rPr>
                <w:rFonts w:hint="eastAsia"/>
                <w:sz w:val="24"/>
              </w:rPr>
              <w:t>申联环保集团旗下的申能环保及拟投产的泰兴申联、兰溪自立和江西自立含铜废物</w:t>
            </w:r>
            <w:proofErr w:type="gramStart"/>
            <w:r w:rsidRPr="000F541B">
              <w:rPr>
                <w:rFonts w:hint="eastAsia"/>
                <w:sz w:val="24"/>
              </w:rPr>
              <w:t>处置产线均</w:t>
            </w:r>
            <w:proofErr w:type="gramEnd"/>
            <w:r w:rsidRPr="000F541B">
              <w:rPr>
                <w:rFonts w:hint="eastAsia"/>
                <w:sz w:val="24"/>
              </w:rPr>
              <w:t>采用高温熔融处置技术，相对于传统的回转窑焚烧、安全填埋的处理工艺，高温熔融处理技术具备适应范围广、处置能力大、焚烧去除率高和烟气净化程度高等特点，并能</w:t>
            </w:r>
            <w:proofErr w:type="gramStart"/>
            <w:r w:rsidRPr="000F541B">
              <w:rPr>
                <w:rFonts w:hint="eastAsia"/>
                <w:sz w:val="24"/>
              </w:rPr>
              <w:t>在危废无害</w:t>
            </w:r>
            <w:proofErr w:type="gramEnd"/>
            <w:r w:rsidRPr="000F541B">
              <w:rPr>
                <w:rFonts w:hint="eastAsia"/>
                <w:sz w:val="24"/>
              </w:rPr>
              <w:t>化处理的同时，实现对低金属含量危险废物中的金属元素的高效富集及回收和对玻璃态水渣的建材化利用等，一方面通过高温熔融方式将有害物质形成玻璃体的方式实现减量化和无害化，一方面还能</w:t>
            </w:r>
            <w:proofErr w:type="gramStart"/>
            <w:r w:rsidRPr="000F541B">
              <w:rPr>
                <w:rFonts w:hint="eastAsia"/>
                <w:sz w:val="24"/>
              </w:rPr>
              <w:t>从危废</w:t>
            </w:r>
            <w:proofErr w:type="gramEnd"/>
            <w:r w:rsidRPr="000F541B">
              <w:rPr>
                <w:rFonts w:hint="eastAsia"/>
                <w:sz w:val="24"/>
              </w:rPr>
              <w:t>中富集出金属合金，提升了经济效益。</w:t>
            </w:r>
          </w:p>
          <w:p w14:paraId="34803AAA" w14:textId="1469F54F" w:rsidR="000F541B" w:rsidRPr="000F541B" w:rsidRDefault="000F541B" w:rsidP="000F541B">
            <w:pPr>
              <w:shd w:val="clear" w:color="auto" w:fill="FFFFFF"/>
              <w:spacing w:line="360" w:lineRule="auto"/>
              <w:rPr>
                <w:rFonts w:hint="eastAsia"/>
                <w:sz w:val="24"/>
              </w:rPr>
            </w:pPr>
          </w:p>
          <w:p w14:paraId="3657495A" w14:textId="77777777" w:rsidR="000F541B" w:rsidRPr="000F541B" w:rsidRDefault="000F541B" w:rsidP="000F541B">
            <w:pPr>
              <w:shd w:val="clear" w:color="auto" w:fill="FFFFFF"/>
              <w:spacing w:line="360" w:lineRule="auto"/>
              <w:rPr>
                <w:rFonts w:hint="eastAsia"/>
                <w:sz w:val="24"/>
              </w:rPr>
            </w:pPr>
            <w:r w:rsidRPr="000F541B">
              <w:rPr>
                <w:rFonts w:hint="eastAsia"/>
                <w:sz w:val="24"/>
              </w:rPr>
              <w:t>2</w:t>
            </w:r>
            <w:r w:rsidRPr="000F541B">
              <w:rPr>
                <w:rFonts w:hint="eastAsia"/>
                <w:sz w:val="24"/>
              </w:rPr>
              <w:t>）申联环保集团在高温熔融处置领域领先于其他处置单位</w:t>
            </w:r>
          </w:p>
          <w:p w14:paraId="4DA5C102" w14:textId="1BFAF774" w:rsidR="000F541B" w:rsidRDefault="000F541B" w:rsidP="000F541B">
            <w:pPr>
              <w:shd w:val="clear" w:color="auto" w:fill="FFFFFF"/>
              <w:spacing w:line="360" w:lineRule="auto"/>
              <w:rPr>
                <w:sz w:val="24"/>
              </w:rPr>
            </w:pPr>
            <w:r w:rsidRPr="000F541B">
              <w:rPr>
                <w:rFonts w:hint="eastAsia"/>
                <w:sz w:val="24"/>
              </w:rPr>
              <w:t>申联环保集团深耕高温熔融处置技术，经过长期的技术工艺研发和运营经验积累，在成本控制和处置效率上具备行</w:t>
            </w:r>
            <w:r w:rsidRPr="000F541B">
              <w:rPr>
                <w:rFonts w:hint="eastAsia"/>
                <w:sz w:val="24"/>
              </w:rPr>
              <w:lastRenderedPageBreak/>
              <w:t>业领先地位，并在国内率先实现高温熔融技术处置</w:t>
            </w:r>
            <w:proofErr w:type="gramStart"/>
            <w:r w:rsidRPr="000F541B">
              <w:rPr>
                <w:rFonts w:hint="eastAsia"/>
                <w:sz w:val="24"/>
              </w:rPr>
              <w:t>有机危废的</w:t>
            </w:r>
            <w:proofErr w:type="gramEnd"/>
            <w:r w:rsidRPr="000F541B">
              <w:rPr>
                <w:rFonts w:hint="eastAsia"/>
                <w:sz w:val="24"/>
              </w:rPr>
              <w:t>产业化应用并申请专利，在有机危废、</w:t>
            </w:r>
            <w:proofErr w:type="gramStart"/>
            <w:r w:rsidRPr="000F541B">
              <w:rPr>
                <w:rFonts w:hint="eastAsia"/>
                <w:sz w:val="24"/>
              </w:rPr>
              <w:t>液态危废的</w:t>
            </w:r>
            <w:proofErr w:type="gramEnd"/>
            <w:r w:rsidRPr="000F541B">
              <w:rPr>
                <w:rFonts w:hint="eastAsia"/>
                <w:sz w:val="24"/>
              </w:rPr>
              <w:t>协同处置工艺上取得突破。</w:t>
            </w:r>
          </w:p>
          <w:p w14:paraId="05F3CEF9" w14:textId="77777777" w:rsidR="000F541B" w:rsidRPr="000F541B" w:rsidRDefault="000F541B" w:rsidP="000F541B">
            <w:pPr>
              <w:shd w:val="clear" w:color="auto" w:fill="FFFFFF"/>
              <w:spacing w:line="360" w:lineRule="auto"/>
              <w:rPr>
                <w:rFonts w:hint="eastAsia"/>
                <w:sz w:val="24"/>
              </w:rPr>
            </w:pPr>
          </w:p>
          <w:p w14:paraId="0E3ADE6F" w14:textId="77777777" w:rsidR="000F541B" w:rsidRPr="000F541B" w:rsidRDefault="000F541B" w:rsidP="000F541B">
            <w:pPr>
              <w:shd w:val="clear" w:color="auto" w:fill="FFFFFF"/>
              <w:spacing w:line="360" w:lineRule="auto"/>
              <w:rPr>
                <w:rFonts w:hint="eastAsia"/>
                <w:sz w:val="24"/>
              </w:rPr>
            </w:pPr>
            <w:r w:rsidRPr="000F541B">
              <w:rPr>
                <w:rFonts w:hint="eastAsia"/>
                <w:sz w:val="24"/>
              </w:rPr>
              <w:t>3</w:t>
            </w:r>
            <w:r w:rsidRPr="000F541B">
              <w:rPr>
                <w:rFonts w:hint="eastAsia"/>
                <w:sz w:val="24"/>
              </w:rPr>
              <w:t>）申联环保集团前后端一体化的产业布局竞争优势明显，江西自立的多金属深度回收技术具备行业领先地位，提升</w:t>
            </w:r>
            <w:proofErr w:type="gramStart"/>
            <w:r w:rsidRPr="000F541B">
              <w:rPr>
                <w:rFonts w:hint="eastAsia"/>
                <w:sz w:val="24"/>
              </w:rPr>
              <w:t>了危废处置</w:t>
            </w:r>
            <w:proofErr w:type="gramEnd"/>
            <w:r w:rsidRPr="000F541B">
              <w:rPr>
                <w:rFonts w:hint="eastAsia"/>
                <w:sz w:val="24"/>
              </w:rPr>
              <w:t>的经济价值</w:t>
            </w:r>
          </w:p>
          <w:p w14:paraId="0373F9C8" w14:textId="77777777" w:rsidR="000F541B" w:rsidRPr="000F541B" w:rsidRDefault="000F541B" w:rsidP="000F541B">
            <w:pPr>
              <w:shd w:val="clear" w:color="auto" w:fill="FFFFFF"/>
              <w:spacing w:line="360" w:lineRule="auto"/>
              <w:rPr>
                <w:rFonts w:hint="eastAsia"/>
                <w:sz w:val="24"/>
              </w:rPr>
            </w:pPr>
            <w:r w:rsidRPr="000F541B">
              <w:rPr>
                <w:rFonts w:hint="eastAsia"/>
                <w:sz w:val="24"/>
              </w:rPr>
              <w:t>在资源回收利用方面，申联环保集团构筑了前后端一体化、综合收益最大化的产业布局和协同体系，除了</w:t>
            </w:r>
            <w:proofErr w:type="gramStart"/>
            <w:r w:rsidRPr="000F541B">
              <w:rPr>
                <w:rFonts w:hint="eastAsia"/>
                <w:sz w:val="24"/>
              </w:rPr>
              <w:t>前端危废处置</w:t>
            </w:r>
            <w:proofErr w:type="gramEnd"/>
            <w:r w:rsidRPr="000F541B">
              <w:rPr>
                <w:rFonts w:hint="eastAsia"/>
                <w:sz w:val="24"/>
              </w:rPr>
              <w:t>环节进行</w:t>
            </w:r>
            <w:proofErr w:type="gramStart"/>
            <w:r w:rsidRPr="000F541B">
              <w:rPr>
                <w:rFonts w:hint="eastAsia"/>
                <w:sz w:val="24"/>
              </w:rPr>
              <w:t>危废彻底</w:t>
            </w:r>
            <w:proofErr w:type="gramEnd"/>
            <w:r w:rsidRPr="000F541B">
              <w:rPr>
                <w:rFonts w:hint="eastAsia"/>
                <w:sz w:val="24"/>
              </w:rPr>
              <w:t>无害化处置和金属资源的初步富集外，通过后端的江西自立可以对合金产品进行多金属综合回收利用，实现金属资源的深度回收，进一步提升附加价值。</w:t>
            </w:r>
          </w:p>
          <w:p w14:paraId="453B8775" w14:textId="77777777" w:rsidR="000F541B" w:rsidRDefault="000F541B" w:rsidP="000F541B">
            <w:pPr>
              <w:shd w:val="clear" w:color="auto" w:fill="FFFFFF"/>
              <w:spacing w:line="360" w:lineRule="auto"/>
              <w:rPr>
                <w:sz w:val="24"/>
              </w:rPr>
            </w:pPr>
            <w:r w:rsidRPr="000F541B">
              <w:rPr>
                <w:rFonts w:hint="eastAsia"/>
                <w:sz w:val="24"/>
              </w:rPr>
              <w:t>江西自立的多金属深度回收能力获得了高度认可。江西自立为高新技术企业，作为主要完成单位之一参与完成的“复杂锡合金真空蒸馏新技术及产业化应用”于</w:t>
            </w:r>
            <w:r w:rsidRPr="000F541B">
              <w:rPr>
                <w:rFonts w:hint="eastAsia"/>
                <w:sz w:val="24"/>
              </w:rPr>
              <w:t>2015</w:t>
            </w:r>
            <w:r w:rsidRPr="000F541B">
              <w:rPr>
                <w:rFonts w:hint="eastAsia"/>
                <w:sz w:val="24"/>
              </w:rPr>
              <w:t>年获国务院国家科学技术进步二等奖；“复杂多金属固废清洁高效资源化关键技术及产业化”于</w:t>
            </w:r>
            <w:r w:rsidRPr="000F541B">
              <w:rPr>
                <w:rFonts w:hint="eastAsia"/>
                <w:sz w:val="24"/>
              </w:rPr>
              <w:t>2017</w:t>
            </w:r>
            <w:r w:rsidRPr="000F541B">
              <w:rPr>
                <w:rFonts w:hint="eastAsia"/>
                <w:sz w:val="24"/>
              </w:rPr>
              <w:t>年获得江西省人民政府颁发的江西省科学技术进步奖一等奖。</w:t>
            </w:r>
          </w:p>
          <w:p w14:paraId="1E2446A7" w14:textId="0B15A780" w:rsidR="004F7729" w:rsidRPr="00092DE0" w:rsidRDefault="004F7729" w:rsidP="000F541B">
            <w:pPr>
              <w:shd w:val="clear" w:color="auto" w:fill="FFFFFF"/>
              <w:spacing w:line="360" w:lineRule="auto"/>
              <w:rPr>
                <w:sz w:val="24"/>
              </w:rPr>
            </w:pPr>
          </w:p>
          <w:p w14:paraId="2452D0A7" w14:textId="77777777" w:rsidR="000F541B" w:rsidRPr="000F541B" w:rsidRDefault="000F541B" w:rsidP="000F541B">
            <w:pPr>
              <w:shd w:val="clear" w:color="auto" w:fill="FFFFFF"/>
              <w:spacing w:line="360" w:lineRule="auto"/>
              <w:rPr>
                <w:rFonts w:hint="eastAsia"/>
                <w:sz w:val="24"/>
              </w:rPr>
            </w:pPr>
            <w:r w:rsidRPr="000F541B">
              <w:rPr>
                <w:rFonts w:hint="eastAsia"/>
                <w:sz w:val="24"/>
              </w:rPr>
              <w:t>4</w:t>
            </w:r>
            <w:r w:rsidRPr="000F541B">
              <w:rPr>
                <w:rFonts w:hint="eastAsia"/>
                <w:sz w:val="24"/>
              </w:rPr>
              <w:t>）申联环保集团下属企业的单体处置规模大，具备较强的规模效应</w:t>
            </w:r>
          </w:p>
          <w:p w14:paraId="181B6F3C" w14:textId="497A55C3" w:rsidR="000F541B" w:rsidRPr="000F541B" w:rsidRDefault="000F541B" w:rsidP="000F541B">
            <w:pPr>
              <w:shd w:val="clear" w:color="auto" w:fill="FFFFFF"/>
              <w:spacing w:line="360" w:lineRule="auto"/>
              <w:rPr>
                <w:rFonts w:hint="eastAsia"/>
                <w:sz w:val="24"/>
              </w:rPr>
            </w:pPr>
            <w:r w:rsidRPr="000F541B">
              <w:rPr>
                <w:rFonts w:hint="eastAsia"/>
                <w:sz w:val="24"/>
              </w:rPr>
              <w:t>规模效应凸显：处置规模扩大，物料来源的丰富性有利于提高配料的选择范围，挖掘协同处置效应，提升处置效率</w:t>
            </w:r>
          </w:p>
          <w:p w14:paraId="6F871F18" w14:textId="77777777" w:rsidR="000F541B" w:rsidRPr="000F541B" w:rsidRDefault="000F541B" w:rsidP="000F541B">
            <w:pPr>
              <w:shd w:val="clear" w:color="auto" w:fill="FFFFFF"/>
              <w:spacing w:line="360" w:lineRule="auto"/>
              <w:rPr>
                <w:rFonts w:hint="eastAsia"/>
                <w:sz w:val="24"/>
              </w:rPr>
            </w:pPr>
            <w:r w:rsidRPr="000F541B">
              <w:rPr>
                <w:rFonts w:hint="eastAsia"/>
                <w:sz w:val="24"/>
              </w:rPr>
              <w:t>高温熔融处置技术路线具备规模化条件，处置效率高，具备较强的规模效应。</w:t>
            </w:r>
          </w:p>
          <w:p w14:paraId="2DC0D4CE" w14:textId="77777777" w:rsidR="000F541B" w:rsidRPr="000F541B" w:rsidRDefault="000F541B" w:rsidP="000F541B">
            <w:pPr>
              <w:shd w:val="clear" w:color="auto" w:fill="FFFFFF"/>
              <w:spacing w:line="360" w:lineRule="auto"/>
              <w:rPr>
                <w:rFonts w:hint="eastAsia"/>
                <w:sz w:val="24"/>
              </w:rPr>
            </w:pPr>
            <w:r w:rsidRPr="000F541B">
              <w:rPr>
                <w:rFonts w:hint="eastAsia"/>
                <w:sz w:val="24"/>
              </w:rPr>
              <w:t>从运营而言，单体规模扩大，可处置</w:t>
            </w:r>
            <w:proofErr w:type="gramStart"/>
            <w:r w:rsidRPr="000F541B">
              <w:rPr>
                <w:rFonts w:hint="eastAsia"/>
                <w:sz w:val="24"/>
              </w:rPr>
              <w:t>危废类型</w:t>
            </w:r>
            <w:proofErr w:type="gramEnd"/>
            <w:r w:rsidRPr="000F541B">
              <w:rPr>
                <w:rFonts w:hint="eastAsia"/>
                <w:sz w:val="24"/>
              </w:rPr>
              <w:t>增长，物料来源的丰富度进一步提升，一方面有利于拓展申能环保的物料配伍的灵活性和</w:t>
            </w:r>
            <w:proofErr w:type="gramStart"/>
            <w:r w:rsidRPr="000F541B">
              <w:rPr>
                <w:rFonts w:hint="eastAsia"/>
                <w:sz w:val="24"/>
              </w:rPr>
              <w:t>可</w:t>
            </w:r>
            <w:proofErr w:type="gramEnd"/>
            <w:r w:rsidRPr="000F541B">
              <w:rPr>
                <w:rFonts w:hint="eastAsia"/>
                <w:sz w:val="24"/>
              </w:rPr>
              <w:t>选择空间，充分</w:t>
            </w:r>
            <w:proofErr w:type="gramStart"/>
            <w:r w:rsidRPr="000F541B">
              <w:rPr>
                <w:rFonts w:hint="eastAsia"/>
                <w:sz w:val="24"/>
              </w:rPr>
              <w:t>利用危废中</w:t>
            </w:r>
            <w:proofErr w:type="gramEnd"/>
            <w:r w:rsidRPr="000F541B">
              <w:rPr>
                <w:rFonts w:hint="eastAsia"/>
                <w:sz w:val="24"/>
              </w:rPr>
              <w:t>的硅、钙、</w:t>
            </w:r>
            <w:r w:rsidRPr="000F541B">
              <w:rPr>
                <w:rFonts w:hint="eastAsia"/>
                <w:sz w:val="24"/>
              </w:rPr>
              <w:lastRenderedPageBreak/>
              <w:t>铁等</w:t>
            </w:r>
            <w:proofErr w:type="gramStart"/>
            <w:r w:rsidRPr="000F541B">
              <w:rPr>
                <w:rFonts w:hint="eastAsia"/>
                <w:sz w:val="24"/>
              </w:rPr>
              <w:t>辅料元</w:t>
            </w:r>
            <w:proofErr w:type="gramEnd"/>
            <w:r w:rsidRPr="000F541B">
              <w:rPr>
                <w:rFonts w:hint="eastAsia"/>
                <w:sz w:val="24"/>
              </w:rPr>
              <w:t>属，从而降低申能环保的辅料使用量，另一方面良好的配伍过程有利于提升申能环保的金属富集效率。此外，处置类型增加有利于提高危废处置的协同效应，申联环保集团将高温熔融处置技术和低温无氧热解技术相结合，</w:t>
            </w:r>
            <w:proofErr w:type="gramStart"/>
            <w:r w:rsidRPr="000F541B">
              <w:rPr>
                <w:rFonts w:hint="eastAsia"/>
                <w:sz w:val="24"/>
              </w:rPr>
              <w:t>危废处置</w:t>
            </w:r>
            <w:proofErr w:type="gramEnd"/>
            <w:r w:rsidRPr="000F541B">
              <w:rPr>
                <w:rFonts w:hint="eastAsia"/>
                <w:sz w:val="24"/>
              </w:rPr>
              <w:t>形成了无机和有机相搭配的处置工艺，有机</w:t>
            </w:r>
            <w:proofErr w:type="gramStart"/>
            <w:r w:rsidRPr="000F541B">
              <w:rPr>
                <w:rFonts w:hint="eastAsia"/>
                <w:sz w:val="24"/>
              </w:rPr>
              <w:t>类危废形成</w:t>
            </w:r>
            <w:proofErr w:type="gramEnd"/>
            <w:r w:rsidRPr="000F541B">
              <w:rPr>
                <w:rFonts w:hint="eastAsia"/>
                <w:sz w:val="24"/>
              </w:rPr>
              <w:t>的副产品可作为无机</w:t>
            </w:r>
            <w:proofErr w:type="gramStart"/>
            <w:r w:rsidRPr="000F541B">
              <w:rPr>
                <w:rFonts w:hint="eastAsia"/>
                <w:sz w:val="24"/>
              </w:rPr>
              <w:t>类危废</w:t>
            </w:r>
            <w:proofErr w:type="gramEnd"/>
            <w:r w:rsidRPr="000F541B">
              <w:rPr>
                <w:rFonts w:hint="eastAsia"/>
                <w:sz w:val="24"/>
              </w:rPr>
              <w:t>处置过程中的燃料或还原剂，提升</w:t>
            </w:r>
            <w:proofErr w:type="gramStart"/>
            <w:r w:rsidRPr="000F541B">
              <w:rPr>
                <w:rFonts w:hint="eastAsia"/>
                <w:sz w:val="24"/>
              </w:rPr>
              <w:t>了危废处置</w:t>
            </w:r>
            <w:proofErr w:type="gramEnd"/>
            <w:r w:rsidRPr="000F541B">
              <w:rPr>
                <w:rFonts w:hint="eastAsia"/>
                <w:sz w:val="24"/>
              </w:rPr>
              <w:t>的经济效益。</w:t>
            </w:r>
          </w:p>
          <w:p w14:paraId="59B0AAB1" w14:textId="2EE0CADF" w:rsidR="000F541B" w:rsidRDefault="000F541B" w:rsidP="000F541B">
            <w:pPr>
              <w:shd w:val="clear" w:color="auto" w:fill="FFFFFF"/>
              <w:spacing w:line="360" w:lineRule="auto"/>
              <w:rPr>
                <w:sz w:val="24"/>
              </w:rPr>
            </w:pPr>
            <w:r w:rsidRPr="000F541B">
              <w:rPr>
                <w:rFonts w:hint="eastAsia"/>
                <w:sz w:val="24"/>
              </w:rPr>
              <w:t>此外，处置规模的扩大，有利于提高环保设施的环保标准，有效降低其他单位固定成本、保障生产的连续性、提高反应炉的热稳定性和热惯性、动态调节不同客户的处置需求等。</w:t>
            </w:r>
          </w:p>
          <w:p w14:paraId="2B3C1415" w14:textId="523F0BD5" w:rsidR="000F541B" w:rsidRDefault="000F541B" w:rsidP="000F541B">
            <w:pPr>
              <w:shd w:val="clear" w:color="auto" w:fill="FFFFFF"/>
              <w:spacing w:line="360" w:lineRule="auto"/>
              <w:rPr>
                <w:rFonts w:hint="eastAsia"/>
                <w:sz w:val="24"/>
              </w:rPr>
            </w:pPr>
          </w:p>
          <w:p w14:paraId="7E22B448" w14:textId="31547C95" w:rsidR="004F7729" w:rsidRPr="00092DE0" w:rsidRDefault="004F7729" w:rsidP="00092DE0">
            <w:pPr>
              <w:shd w:val="clear" w:color="auto" w:fill="FFFFFF"/>
              <w:spacing w:line="360" w:lineRule="auto"/>
              <w:rPr>
                <w:b/>
                <w:sz w:val="24"/>
              </w:rPr>
            </w:pPr>
            <w:r w:rsidRPr="00092DE0">
              <w:rPr>
                <w:rFonts w:hint="eastAsia"/>
                <w:b/>
                <w:sz w:val="24"/>
              </w:rPr>
              <w:t>Q2</w:t>
            </w:r>
            <w:r w:rsidRPr="00092DE0">
              <w:rPr>
                <w:rFonts w:hint="eastAsia"/>
                <w:b/>
                <w:sz w:val="24"/>
              </w:rPr>
              <w:t>：</w:t>
            </w:r>
            <w:r w:rsidR="00EE6241" w:rsidRPr="00EE6241">
              <w:rPr>
                <w:rFonts w:hint="eastAsia"/>
                <w:b/>
                <w:sz w:val="24"/>
              </w:rPr>
              <w:t>为什么申能环保</w:t>
            </w:r>
            <w:r w:rsidR="00EE6241" w:rsidRPr="00EE6241">
              <w:rPr>
                <w:rFonts w:hint="eastAsia"/>
                <w:b/>
                <w:sz w:val="24"/>
              </w:rPr>
              <w:t>2022</w:t>
            </w:r>
            <w:r w:rsidR="00EE6241" w:rsidRPr="00EE6241">
              <w:rPr>
                <w:rFonts w:hint="eastAsia"/>
                <w:b/>
                <w:sz w:val="24"/>
              </w:rPr>
              <w:t>年对赌是下滑的？（分别不低于人民币</w:t>
            </w:r>
            <w:r w:rsidR="00EE6241" w:rsidRPr="00EE6241">
              <w:rPr>
                <w:rFonts w:hint="eastAsia"/>
                <w:b/>
                <w:sz w:val="24"/>
              </w:rPr>
              <w:t>40,000</w:t>
            </w:r>
            <w:r w:rsidR="00EE6241" w:rsidRPr="00EE6241">
              <w:rPr>
                <w:rFonts w:hint="eastAsia"/>
                <w:b/>
                <w:sz w:val="24"/>
              </w:rPr>
              <w:t>万元、</w:t>
            </w:r>
            <w:r w:rsidR="00EE6241" w:rsidRPr="00EE6241">
              <w:rPr>
                <w:rFonts w:hint="eastAsia"/>
                <w:b/>
                <w:sz w:val="24"/>
              </w:rPr>
              <w:t>43,000</w:t>
            </w:r>
            <w:r w:rsidR="00EE6241" w:rsidRPr="00EE6241">
              <w:rPr>
                <w:rFonts w:hint="eastAsia"/>
                <w:b/>
                <w:sz w:val="24"/>
              </w:rPr>
              <w:t>万元、</w:t>
            </w:r>
            <w:r w:rsidR="00EE6241" w:rsidRPr="00EE6241">
              <w:rPr>
                <w:rFonts w:hint="eastAsia"/>
                <w:b/>
                <w:sz w:val="24"/>
              </w:rPr>
              <w:t>45,000</w:t>
            </w:r>
            <w:r w:rsidR="00EE6241" w:rsidRPr="00EE6241">
              <w:rPr>
                <w:rFonts w:hint="eastAsia"/>
                <w:b/>
                <w:sz w:val="24"/>
              </w:rPr>
              <w:t>万元、</w:t>
            </w:r>
            <w:r w:rsidR="00EE6241" w:rsidRPr="00EE6241">
              <w:rPr>
                <w:rFonts w:hint="eastAsia"/>
                <w:b/>
                <w:sz w:val="24"/>
              </w:rPr>
              <w:t>43,400</w:t>
            </w:r>
            <w:r w:rsidR="00EE6241" w:rsidRPr="00EE6241">
              <w:rPr>
                <w:rFonts w:hint="eastAsia"/>
                <w:b/>
                <w:sz w:val="24"/>
              </w:rPr>
              <w:t>万元。）</w:t>
            </w:r>
          </w:p>
          <w:p w14:paraId="7481529D" w14:textId="77777777" w:rsidR="00EE6241" w:rsidRPr="00EE6241" w:rsidRDefault="004F7729" w:rsidP="00EE6241">
            <w:pPr>
              <w:shd w:val="clear" w:color="auto" w:fill="FFFFFF"/>
              <w:spacing w:line="360" w:lineRule="auto"/>
              <w:rPr>
                <w:rFonts w:hint="eastAsia"/>
                <w:sz w:val="24"/>
              </w:rPr>
            </w:pPr>
            <w:r>
              <w:rPr>
                <w:rFonts w:hint="eastAsia"/>
                <w:sz w:val="24"/>
              </w:rPr>
              <w:t>答：</w:t>
            </w:r>
            <w:r w:rsidR="00EE6241" w:rsidRPr="00EE6241">
              <w:rPr>
                <w:rFonts w:hint="eastAsia"/>
                <w:sz w:val="24"/>
              </w:rPr>
              <w:t>根据财政部、国家税务总局、国家发展改革委发布的《环境保护、节能节水项目企业所得税优惠目录（试行）》（财税〔</w:t>
            </w:r>
            <w:r w:rsidR="00EE6241" w:rsidRPr="00EE6241">
              <w:rPr>
                <w:rFonts w:hint="eastAsia"/>
                <w:sz w:val="24"/>
              </w:rPr>
              <w:t>2009</w:t>
            </w:r>
            <w:r w:rsidR="00EE6241" w:rsidRPr="00EE6241">
              <w:rPr>
                <w:rFonts w:hint="eastAsia"/>
                <w:sz w:val="24"/>
              </w:rPr>
              <w:t>〕</w:t>
            </w:r>
            <w:r w:rsidR="00EE6241" w:rsidRPr="00EE6241">
              <w:rPr>
                <w:rFonts w:hint="eastAsia"/>
                <w:sz w:val="24"/>
              </w:rPr>
              <w:t xml:space="preserve">166 </w:t>
            </w:r>
            <w:r w:rsidR="00EE6241" w:rsidRPr="00EE6241">
              <w:rPr>
                <w:rFonts w:hint="eastAsia"/>
                <w:sz w:val="24"/>
              </w:rPr>
              <w:t>号）的规定，申能环保</w:t>
            </w:r>
            <w:r w:rsidR="00EE6241" w:rsidRPr="00EE6241">
              <w:rPr>
                <w:rFonts w:hint="eastAsia"/>
                <w:sz w:val="24"/>
              </w:rPr>
              <w:t>2019</w:t>
            </w:r>
            <w:r w:rsidR="00EE6241" w:rsidRPr="00EE6241">
              <w:rPr>
                <w:rFonts w:hint="eastAsia"/>
                <w:sz w:val="24"/>
              </w:rPr>
              <w:t>年开始投产的“年利用处置固体废物</w:t>
            </w:r>
            <w:r w:rsidR="00EE6241" w:rsidRPr="00EE6241">
              <w:rPr>
                <w:rFonts w:hint="eastAsia"/>
                <w:sz w:val="24"/>
              </w:rPr>
              <w:t>(</w:t>
            </w:r>
            <w:r w:rsidR="00EE6241" w:rsidRPr="00EE6241">
              <w:rPr>
                <w:rFonts w:hint="eastAsia"/>
                <w:sz w:val="24"/>
              </w:rPr>
              <w:t>含危险废物</w:t>
            </w:r>
            <w:r w:rsidR="00EE6241" w:rsidRPr="00EE6241">
              <w:rPr>
                <w:rFonts w:hint="eastAsia"/>
                <w:sz w:val="24"/>
              </w:rPr>
              <w:t>)40</w:t>
            </w:r>
            <w:r w:rsidR="00EE6241" w:rsidRPr="00EE6241">
              <w:rPr>
                <w:rFonts w:hint="eastAsia"/>
                <w:sz w:val="24"/>
              </w:rPr>
              <w:t>万吨新建项目”符合优惠目录“序号</w:t>
            </w:r>
            <w:r w:rsidR="00EE6241" w:rsidRPr="00EE6241">
              <w:rPr>
                <w:rFonts w:hint="eastAsia"/>
                <w:sz w:val="24"/>
              </w:rPr>
              <w:t>2</w:t>
            </w:r>
            <w:r w:rsidR="00EE6241" w:rsidRPr="00EE6241">
              <w:rPr>
                <w:rFonts w:hint="eastAsia"/>
                <w:sz w:val="24"/>
              </w:rPr>
              <w:t>、公共垃圾处理危险废物处置项目，依据企业所得税法实施条例第八十八条规定：符合条件的环境保护、节能节水项目的所得，自项目取得第一笔生产经营收入所属纳税年度起，第一年至第三年免征企业所得税，第四年至第六年减半征收企业所得税”。</w:t>
            </w:r>
          </w:p>
          <w:p w14:paraId="417FB043" w14:textId="04756584" w:rsidR="004F7729" w:rsidRDefault="00EE6241" w:rsidP="00EE6241">
            <w:pPr>
              <w:shd w:val="clear" w:color="auto" w:fill="FFFFFF"/>
              <w:spacing w:line="360" w:lineRule="auto"/>
              <w:rPr>
                <w:sz w:val="24"/>
              </w:rPr>
            </w:pPr>
            <w:r w:rsidRPr="00EE6241">
              <w:rPr>
                <w:rFonts w:hint="eastAsia"/>
                <w:sz w:val="24"/>
              </w:rPr>
              <w:t>根据申能环保提供的企业所得税申报表，自</w:t>
            </w:r>
            <w:r w:rsidRPr="00EE6241">
              <w:rPr>
                <w:rFonts w:hint="eastAsia"/>
                <w:sz w:val="24"/>
              </w:rPr>
              <w:t>2019</w:t>
            </w:r>
            <w:r w:rsidRPr="00EE6241">
              <w:rPr>
                <w:rFonts w:hint="eastAsia"/>
                <w:sz w:val="24"/>
              </w:rPr>
              <w:t>年</w:t>
            </w:r>
            <w:r w:rsidRPr="00EE6241">
              <w:rPr>
                <w:rFonts w:hint="eastAsia"/>
                <w:sz w:val="24"/>
              </w:rPr>
              <w:t>4</w:t>
            </w:r>
            <w:r w:rsidRPr="00EE6241">
              <w:rPr>
                <w:rFonts w:hint="eastAsia"/>
                <w:sz w:val="24"/>
              </w:rPr>
              <w:t>月起，申能环保的新厂项目已经按照免税申报。对</w:t>
            </w:r>
            <w:r w:rsidRPr="00EE6241">
              <w:rPr>
                <w:rFonts w:hint="eastAsia"/>
                <w:sz w:val="24"/>
              </w:rPr>
              <w:t>2019</w:t>
            </w:r>
            <w:r w:rsidRPr="00EE6241">
              <w:rPr>
                <w:rFonts w:hint="eastAsia"/>
                <w:sz w:val="24"/>
              </w:rPr>
              <w:t>年、</w:t>
            </w:r>
            <w:r w:rsidRPr="00EE6241">
              <w:rPr>
                <w:rFonts w:hint="eastAsia"/>
                <w:sz w:val="24"/>
              </w:rPr>
              <w:t>2020</w:t>
            </w:r>
            <w:r w:rsidRPr="00EE6241">
              <w:rPr>
                <w:rFonts w:hint="eastAsia"/>
                <w:sz w:val="24"/>
              </w:rPr>
              <w:t>年、</w:t>
            </w:r>
            <w:r w:rsidRPr="00EE6241">
              <w:rPr>
                <w:rFonts w:hint="eastAsia"/>
                <w:sz w:val="24"/>
              </w:rPr>
              <w:t>2021</w:t>
            </w:r>
            <w:r w:rsidRPr="00EE6241">
              <w:rPr>
                <w:rFonts w:hint="eastAsia"/>
                <w:sz w:val="24"/>
              </w:rPr>
              <w:t>年按免征企业所得税进行业绩承诺；对</w:t>
            </w:r>
            <w:r w:rsidRPr="00EE6241">
              <w:rPr>
                <w:rFonts w:hint="eastAsia"/>
                <w:sz w:val="24"/>
              </w:rPr>
              <w:t>2022-2024</w:t>
            </w:r>
            <w:r w:rsidRPr="00EE6241">
              <w:rPr>
                <w:rFonts w:hint="eastAsia"/>
                <w:sz w:val="24"/>
              </w:rPr>
              <w:t>年按减半征收企业所得税（所得税税率为</w:t>
            </w:r>
            <w:r w:rsidRPr="00EE6241">
              <w:rPr>
                <w:rFonts w:hint="eastAsia"/>
                <w:sz w:val="24"/>
              </w:rPr>
              <w:t>12.50%</w:t>
            </w:r>
            <w:r w:rsidRPr="00EE6241">
              <w:rPr>
                <w:rFonts w:hint="eastAsia"/>
                <w:sz w:val="24"/>
              </w:rPr>
              <w:t>）进行业绩承诺；由于</w:t>
            </w:r>
            <w:r w:rsidRPr="00EE6241">
              <w:rPr>
                <w:rFonts w:hint="eastAsia"/>
                <w:sz w:val="24"/>
              </w:rPr>
              <w:t>2022</w:t>
            </w:r>
            <w:r w:rsidRPr="00EE6241">
              <w:rPr>
                <w:rFonts w:hint="eastAsia"/>
                <w:sz w:val="24"/>
              </w:rPr>
              <w:t>年申能环保的所得税率上升到</w:t>
            </w:r>
            <w:r w:rsidRPr="00EE6241">
              <w:rPr>
                <w:rFonts w:hint="eastAsia"/>
                <w:sz w:val="24"/>
              </w:rPr>
              <w:t>12.50%</w:t>
            </w:r>
            <w:r w:rsidRPr="00EE6241">
              <w:rPr>
                <w:rFonts w:hint="eastAsia"/>
                <w:sz w:val="24"/>
              </w:rPr>
              <w:t>，尽管利润总额依然保持增长，但是税后净利润有所</w:t>
            </w:r>
            <w:r w:rsidRPr="00EE6241">
              <w:rPr>
                <w:rFonts w:hint="eastAsia"/>
                <w:sz w:val="24"/>
              </w:rPr>
              <w:lastRenderedPageBreak/>
              <w:t>下降。</w:t>
            </w:r>
          </w:p>
          <w:p w14:paraId="39CEDAE5" w14:textId="64841DAA" w:rsidR="004F7729" w:rsidRDefault="004F7729" w:rsidP="00092DE0">
            <w:pPr>
              <w:shd w:val="clear" w:color="auto" w:fill="FFFFFF"/>
              <w:spacing w:line="360" w:lineRule="auto"/>
              <w:rPr>
                <w:sz w:val="24"/>
              </w:rPr>
            </w:pPr>
          </w:p>
          <w:p w14:paraId="3B72E0F1" w14:textId="42373618" w:rsidR="004F7729" w:rsidRPr="00092DE0" w:rsidRDefault="004F7729" w:rsidP="00092DE0">
            <w:pPr>
              <w:shd w:val="clear" w:color="auto" w:fill="FFFFFF"/>
              <w:spacing w:line="360" w:lineRule="auto"/>
              <w:rPr>
                <w:b/>
                <w:sz w:val="24"/>
              </w:rPr>
            </w:pPr>
            <w:r w:rsidRPr="00092DE0">
              <w:rPr>
                <w:rFonts w:hint="eastAsia"/>
                <w:b/>
                <w:sz w:val="24"/>
              </w:rPr>
              <w:t>Q3</w:t>
            </w:r>
            <w:r w:rsidRPr="00092DE0">
              <w:rPr>
                <w:rFonts w:hint="eastAsia"/>
                <w:b/>
                <w:sz w:val="24"/>
              </w:rPr>
              <w:t>：</w:t>
            </w:r>
            <w:r w:rsidR="00E03989">
              <w:rPr>
                <w:rFonts w:hint="eastAsia"/>
                <w:b/>
                <w:sz w:val="24"/>
              </w:rPr>
              <w:t>申联环保集团</w:t>
            </w:r>
            <w:r w:rsidR="00E03989" w:rsidRPr="00E03989">
              <w:rPr>
                <w:rFonts w:hint="eastAsia"/>
                <w:b/>
                <w:sz w:val="24"/>
              </w:rPr>
              <w:t>扩产之后</w:t>
            </w:r>
            <w:r w:rsidR="00E03989">
              <w:rPr>
                <w:rFonts w:hint="eastAsia"/>
                <w:b/>
                <w:sz w:val="24"/>
              </w:rPr>
              <w:t>，江西自立</w:t>
            </w:r>
            <w:r w:rsidR="00E03989" w:rsidRPr="00E03989">
              <w:rPr>
                <w:rFonts w:hint="eastAsia"/>
                <w:b/>
                <w:sz w:val="24"/>
              </w:rPr>
              <w:t>部分原材料将由</w:t>
            </w:r>
            <w:r w:rsidR="00E03989" w:rsidRPr="00E03989">
              <w:rPr>
                <w:rFonts w:hint="eastAsia"/>
                <w:b/>
                <w:sz w:val="24"/>
              </w:rPr>
              <w:t>外购</w:t>
            </w:r>
            <w:r w:rsidR="00E03989" w:rsidRPr="00E03989">
              <w:rPr>
                <w:rFonts w:hint="eastAsia"/>
                <w:b/>
                <w:sz w:val="24"/>
              </w:rPr>
              <w:t>改为</w:t>
            </w:r>
            <w:r w:rsidR="00E03989" w:rsidRPr="00E03989">
              <w:rPr>
                <w:rFonts w:hint="eastAsia"/>
                <w:b/>
                <w:sz w:val="24"/>
              </w:rPr>
              <w:t>自产</w:t>
            </w:r>
            <w:r w:rsidR="00E03989" w:rsidRPr="00E03989">
              <w:rPr>
                <w:rFonts w:hint="eastAsia"/>
                <w:b/>
                <w:sz w:val="24"/>
              </w:rPr>
              <w:t>，对生产成本将会产生多大影响？</w:t>
            </w:r>
          </w:p>
          <w:p w14:paraId="75448466" w14:textId="0BF5FD4F" w:rsidR="00E03989" w:rsidRDefault="004F7729" w:rsidP="00EE6241">
            <w:pPr>
              <w:shd w:val="clear" w:color="auto" w:fill="FFFFFF"/>
              <w:spacing w:line="360" w:lineRule="auto"/>
              <w:rPr>
                <w:sz w:val="24"/>
              </w:rPr>
            </w:pPr>
            <w:r>
              <w:rPr>
                <w:rFonts w:hint="eastAsia"/>
                <w:sz w:val="24"/>
              </w:rPr>
              <w:t>答：</w:t>
            </w:r>
            <w:r w:rsidR="00E03989" w:rsidRPr="00E03989">
              <w:rPr>
                <w:rFonts w:hint="eastAsia"/>
                <w:sz w:val="24"/>
              </w:rPr>
              <w:t>目前，申联环保集团下属企业中，仅申能环保和</w:t>
            </w:r>
            <w:proofErr w:type="gramStart"/>
            <w:r w:rsidR="00E03989" w:rsidRPr="00E03989">
              <w:rPr>
                <w:rFonts w:hint="eastAsia"/>
                <w:sz w:val="24"/>
              </w:rPr>
              <w:t>安徽杭富将</w:t>
            </w:r>
            <w:proofErr w:type="gramEnd"/>
            <w:r w:rsidR="00E03989" w:rsidRPr="00E03989">
              <w:rPr>
                <w:rFonts w:hint="eastAsia"/>
                <w:sz w:val="24"/>
              </w:rPr>
              <w:t>自产黑铜供应给江西自立。随着泰兴申联</w:t>
            </w:r>
            <w:r w:rsidR="00E03989" w:rsidRPr="00E03989">
              <w:rPr>
                <w:rFonts w:hint="eastAsia"/>
                <w:sz w:val="24"/>
              </w:rPr>
              <w:t>40</w:t>
            </w:r>
            <w:r w:rsidR="00E03989" w:rsidRPr="00E03989">
              <w:rPr>
                <w:rFonts w:hint="eastAsia"/>
                <w:sz w:val="24"/>
              </w:rPr>
              <w:t>万吨无机线新建项目、兰溪自立</w:t>
            </w:r>
            <w:r w:rsidR="00E03989" w:rsidRPr="00E03989">
              <w:rPr>
                <w:rFonts w:hint="eastAsia"/>
                <w:sz w:val="24"/>
              </w:rPr>
              <w:t>12</w:t>
            </w:r>
            <w:r w:rsidR="00E03989" w:rsidRPr="00E03989">
              <w:rPr>
                <w:rFonts w:hint="eastAsia"/>
                <w:sz w:val="24"/>
              </w:rPr>
              <w:t>万吨无机线新建项目和江西自立</w:t>
            </w:r>
            <w:r w:rsidR="00E03989" w:rsidRPr="00E03989">
              <w:rPr>
                <w:rFonts w:hint="eastAsia"/>
                <w:sz w:val="24"/>
              </w:rPr>
              <w:t>15.811</w:t>
            </w:r>
            <w:r w:rsidR="00E03989" w:rsidRPr="00E03989">
              <w:rPr>
                <w:rFonts w:hint="eastAsia"/>
                <w:sz w:val="24"/>
              </w:rPr>
              <w:t>万吨含铜污泥技改项目陆续投产，申联环保集团体系内公司产出并供往江西自立的黑铜数量将增加。体系内公司自产黑铜含多金属品位高，是江西自立多金属综合回收、协同处置的优质原料，在优先处置体系内公司所供黑铜（阳极炉原料）的前提下，江西自立将减少粗铜（阳极炉原料）外采比例，自产阳极炉炉渣多金属品位相应将得到提升。</w:t>
            </w:r>
          </w:p>
          <w:p w14:paraId="7271E2D0" w14:textId="77777777" w:rsidR="00E03989" w:rsidRPr="00E03989" w:rsidRDefault="00E03989" w:rsidP="00E03989">
            <w:pPr>
              <w:shd w:val="clear" w:color="auto" w:fill="FFFFFF"/>
              <w:spacing w:line="360" w:lineRule="auto"/>
              <w:rPr>
                <w:rFonts w:hint="eastAsia"/>
                <w:sz w:val="24"/>
              </w:rPr>
            </w:pPr>
            <w:r w:rsidRPr="00E03989">
              <w:rPr>
                <w:rFonts w:hint="eastAsia"/>
                <w:sz w:val="24"/>
              </w:rPr>
              <w:t>江西自立预测期</w:t>
            </w:r>
            <w:proofErr w:type="gramStart"/>
            <w:r w:rsidRPr="00E03989">
              <w:rPr>
                <w:rFonts w:hint="eastAsia"/>
                <w:sz w:val="24"/>
              </w:rPr>
              <w:t>内内部</w:t>
            </w:r>
            <w:proofErr w:type="gramEnd"/>
            <w:r w:rsidRPr="00E03989">
              <w:rPr>
                <w:rFonts w:hint="eastAsia"/>
                <w:sz w:val="24"/>
              </w:rPr>
              <w:t>采购比例逐年上升，有利于提高江西自立原材料来源的稳定性，防止极端情况下物料供应短缺。此外，由于申能环保等前端工厂黑铜中的金属较大比例来自于危废，</w:t>
            </w:r>
            <w:proofErr w:type="gramStart"/>
            <w:r w:rsidRPr="00E03989">
              <w:rPr>
                <w:rFonts w:hint="eastAsia"/>
                <w:sz w:val="24"/>
              </w:rPr>
              <w:t>而危废中</w:t>
            </w:r>
            <w:proofErr w:type="gramEnd"/>
            <w:r w:rsidRPr="00E03989">
              <w:rPr>
                <w:rFonts w:hint="eastAsia"/>
                <w:sz w:val="24"/>
              </w:rPr>
              <w:t>的金属计价对市场价格波动的敏感性相对一般固废更低，有利于降低金属价格波动导致的风险敞口。综上所述，内部供应比例的变化不会对评估值产生重大影响。</w:t>
            </w:r>
          </w:p>
          <w:p w14:paraId="724A231F" w14:textId="77036529" w:rsidR="004F7729" w:rsidRDefault="00E03989" w:rsidP="00E03989">
            <w:pPr>
              <w:shd w:val="clear" w:color="auto" w:fill="FFFFFF"/>
              <w:spacing w:line="360" w:lineRule="auto"/>
              <w:rPr>
                <w:sz w:val="24"/>
              </w:rPr>
            </w:pPr>
            <w:r w:rsidRPr="00E03989">
              <w:rPr>
                <w:rFonts w:hint="eastAsia"/>
                <w:sz w:val="24"/>
              </w:rPr>
              <w:t>综上所述，随着申联环保集团未来产能的扩张，各子公司未来对危险废物的需求量增长较大，</w:t>
            </w:r>
            <w:proofErr w:type="gramStart"/>
            <w:r w:rsidRPr="00E03989">
              <w:rPr>
                <w:rFonts w:hint="eastAsia"/>
                <w:sz w:val="24"/>
              </w:rPr>
              <w:t>而危废处置</w:t>
            </w:r>
            <w:proofErr w:type="gramEnd"/>
            <w:r w:rsidRPr="00E03989">
              <w:rPr>
                <w:rFonts w:hint="eastAsia"/>
                <w:sz w:val="24"/>
              </w:rPr>
              <w:t>行业前景广阔，申联环保集团</w:t>
            </w:r>
            <w:proofErr w:type="gramStart"/>
            <w:r w:rsidRPr="00E03989">
              <w:rPr>
                <w:rFonts w:hint="eastAsia"/>
                <w:sz w:val="24"/>
              </w:rPr>
              <w:t>未来危废的</w:t>
            </w:r>
            <w:proofErr w:type="gramEnd"/>
            <w:r w:rsidRPr="00E03989">
              <w:rPr>
                <w:rFonts w:hint="eastAsia"/>
                <w:sz w:val="24"/>
              </w:rPr>
              <w:t>供应能够得到满足，原材料的需求能够得到保障，不会对标的公司经营业绩及评估值产生影响。</w:t>
            </w:r>
          </w:p>
          <w:p w14:paraId="4B2C8323" w14:textId="77777777" w:rsidR="004F7729" w:rsidRDefault="004F7729" w:rsidP="00092DE0">
            <w:pPr>
              <w:shd w:val="clear" w:color="auto" w:fill="FFFFFF"/>
              <w:spacing w:line="360" w:lineRule="auto"/>
              <w:rPr>
                <w:sz w:val="24"/>
              </w:rPr>
            </w:pPr>
          </w:p>
          <w:p w14:paraId="178FAAD7" w14:textId="1A4E6664" w:rsidR="004F7729" w:rsidRDefault="004F7729" w:rsidP="00092DE0">
            <w:pPr>
              <w:shd w:val="clear" w:color="auto" w:fill="FFFFFF"/>
              <w:spacing w:line="360" w:lineRule="auto"/>
              <w:rPr>
                <w:sz w:val="24"/>
              </w:rPr>
            </w:pPr>
            <w:r>
              <w:rPr>
                <w:rFonts w:hint="eastAsia"/>
                <w:b/>
                <w:sz w:val="24"/>
              </w:rPr>
              <w:t>Q4</w:t>
            </w:r>
            <w:r w:rsidRPr="006C2E4F">
              <w:rPr>
                <w:rFonts w:hint="eastAsia"/>
                <w:b/>
                <w:sz w:val="24"/>
              </w:rPr>
              <w:t>：</w:t>
            </w:r>
            <w:r w:rsidR="00EE6241" w:rsidRPr="00EE6241">
              <w:rPr>
                <w:rFonts w:hint="eastAsia"/>
                <w:b/>
                <w:sz w:val="24"/>
              </w:rPr>
              <w:t>胡显春为什么要退出？</w:t>
            </w:r>
          </w:p>
          <w:p w14:paraId="418F3F5A" w14:textId="77777777" w:rsidR="00EE6241" w:rsidRPr="00EE6241" w:rsidRDefault="004F7729" w:rsidP="00EE6241">
            <w:pPr>
              <w:shd w:val="clear" w:color="auto" w:fill="FFFFFF"/>
              <w:spacing w:line="360" w:lineRule="auto"/>
              <w:rPr>
                <w:rFonts w:hint="eastAsia"/>
                <w:sz w:val="24"/>
              </w:rPr>
            </w:pPr>
            <w:r>
              <w:rPr>
                <w:rFonts w:hint="eastAsia"/>
                <w:sz w:val="24"/>
              </w:rPr>
              <w:t>答：</w:t>
            </w:r>
            <w:r w:rsidR="00EE6241" w:rsidRPr="00EE6241">
              <w:rPr>
                <w:rFonts w:hint="eastAsia"/>
                <w:sz w:val="24"/>
              </w:rPr>
              <w:t>（一）交易双方市场化谈判的结果，有利于交易的顺利</w:t>
            </w:r>
            <w:r w:rsidR="00EE6241" w:rsidRPr="00EE6241">
              <w:rPr>
                <w:rFonts w:hint="eastAsia"/>
                <w:sz w:val="24"/>
              </w:rPr>
              <w:lastRenderedPageBreak/>
              <w:t>达成和实施</w:t>
            </w:r>
          </w:p>
          <w:p w14:paraId="2F7E3C88" w14:textId="77777777" w:rsidR="00EE6241" w:rsidRPr="00EE6241" w:rsidRDefault="00EE6241" w:rsidP="00EE6241">
            <w:pPr>
              <w:shd w:val="clear" w:color="auto" w:fill="FFFFFF"/>
              <w:spacing w:line="360" w:lineRule="auto"/>
              <w:rPr>
                <w:rFonts w:hint="eastAsia"/>
                <w:sz w:val="24"/>
              </w:rPr>
            </w:pPr>
            <w:r w:rsidRPr="00EE6241">
              <w:rPr>
                <w:rFonts w:hint="eastAsia"/>
                <w:sz w:val="24"/>
              </w:rPr>
              <w:t>本次交易中，交易双方基于对申能环保财务状况、盈利能力、未来发展前景以及交易对方自身资金需求状况、交易税负情况等因素的综合</w:t>
            </w:r>
            <w:proofErr w:type="gramStart"/>
            <w:r w:rsidRPr="00EE6241">
              <w:rPr>
                <w:rFonts w:hint="eastAsia"/>
                <w:sz w:val="24"/>
              </w:rPr>
              <w:t>考量</w:t>
            </w:r>
            <w:proofErr w:type="gramEnd"/>
            <w:r w:rsidRPr="00EE6241">
              <w:rPr>
                <w:rFonts w:hint="eastAsia"/>
                <w:sz w:val="24"/>
              </w:rPr>
              <w:t>，在进行充分有效沟通的前提下，协商确定了上市公司向胡显春购买其持有的申能环保</w:t>
            </w:r>
            <w:r w:rsidRPr="00EE6241">
              <w:rPr>
                <w:rFonts w:hint="eastAsia"/>
                <w:sz w:val="24"/>
              </w:rPr>
              <w:t>40%</w:t>
            </w:r>
            <w:r w:rsidRPr="00EE6241">
              <w:rPr>
                <w:rFonts w:hint="eastAsia"/>
                <w:sz w:val="24"/>
              </w:rPr>
              <w:t>股权采用现金对价方式以及相应的支付节奏安排，</w:t>
            </w:r>
            <w:proofErr w:type="gramStart"/>
            <w:r w:rsidRPr="00EE6241">
              <w:rPr>
                <w:rFonts w:hint="eastAsia"/>
                <w:sz w:val="24"/>
              </w:rPr>
              <w:t>系交易</w:t>
            </w:r>
            <w:proofErr w:type="gramEnd"/>
            <w:r w:rsidRPr="00EE6241">
              <w:rPr>
                <w:rFonts w:hint="eastAsia"/>
                <w:sz w:val="24"/>
              </w:rPr>
              <w:t>双方友好磋商与市场化谈判的结果，有利于增加本次交易的确定性，确保本次交易的顺利推进，在保障上市公司及中小股东权益的前提下，充分尊重交易对方的合理利益诉求以促成交易，提高本次重组效率。</w:t>
            </w:r>
          </w:p>
          <w:p w14:paraId="18E50945" w14:textId="77777777" w:rsidR="00EE6241" w:rsidRPr="00EE6241" w:rsidRDefault="00EE6241" w:rsidP="00EE6241">
            <w:pPr>
              <w:shd w:val="clear" w:color="auto" w:fill="FFFFFF"/>
              <w:spacing w:line="360" w:lineRule="auto"/>
              <w:rPr>
                <w:rFonts w:hint="eastAsia"/>
                <w:sz w:val="24"/>
              </w:rPr>
            </w:pPr>
            <w:r w:rsidRPr="00EE6241">
              <w:rPr>
                <w:rFonts w:hint="eastAsia"/>
                <w:sz w:val="24"/>
              </w:rPr>
              <w:t>（二）有利于保持上市公司控制权稳定</w:t>
            </w:r>
          </w:p>
          <w:p w14:paraId="25A16A12" w14:textId="77777777" w:rsidR="00EE6241" w:rsidRPr="00EE6241" w:rsidRDefault="00EE6241" w:rsidP="00EE6241">
            <w:pPr>
              <w:shd w:val="clear" w:color="auto" w:fill="FFFFFF"/>
              <w:spacing w:line="360" w:lineRule="auto"/>
              <w:rPr>
                <w:rFonts w:hint="eastAsia"/>
                <w:sz w:val="24"/>
              </w:rPr>
            </w:pPr>
            <w:r w:rsidRPr="00EE6241">
              <w:rPr>
                <w:rFonts w:hint="eastAsia"/>
                <w:sz w:val="24"/>
              </w:rPr>
              <w:t>维持交易后上市公司控制权的稳定系本次交易各方达成的共识。上市公司与交易对方签署的《浙富控股集团股份有限公司发行股份、可转换债券及支付现金购买资产协议》约定：“交易各方确认本次交易不会导致上市公司实际控制人发生变更，本次交易的实施以上市公司实际控制人不发生变更为前提”。</w:t>
            </w:r>
          </w:p>
          <w:p w14:paraId="3C6EEB63" w14:textId="77777777" w:rsidR="00EE6241" w:rsidRPr="00EE6241" w:rsidRDefault="00EE6241" w:rsidP="00EE6241">
            <w:pPr>
              <w:shd w:val="clear" w:color="auto" w:fill="FFFFFF"/>
              <w:spacing w:line="360" w:lineRule="auto"/>
              <w:rPr>
                <w:rFonts w:hint="eastAsia"/>
                <w:sz w:val="24"/>
              </w:rPr>
            </w:pPr>
            <w:r w:rsidRPr="00EE6241">
              <w:rPr>
                <w:rFonts w:hint="eastAsia"/>
                <w:sz w:val="24"/>
              </w:rPr>
              <w:t>若本次交易全部采用股份对</w:t>
            </w:r>
            <w:proofErr w:type="gramStart"/>
            <w:r w:rsidRPr="00EE6241">
              <w:rPr>
                <w:rFonts w:hint="eastAsia"/>
                <w:sz w:val="24"/>
              </w:rPr>
              <w:t>价支付</w:t>
            </w:r>
            <w:proofErr w:type="gramEnd"/>
            <w:r w:rsidRPr="00EE6241">
              <w:rPr>
                <w:rFonts w:hint="eastAsia"/>
                <w:sz w:val="24"/>
              </w:rPr>
              <w:t>或设置更大比例的股份对价，将会对上市公司股权结构带来较大变化，长远看，不利于上市公司控制权的巩固。因此，本次交易磋商过程中，经交易双方市场化谈判，上市公司向胡显春购买其持有的申能环保</w:t>
            </w:r>
            <w:r w:rsidRPr="00EE6241">
              <w:rPr>
                <w:rFonts w:hint="eastAsia"/>
                <w:sz w:val="24"/>
              </w:rPr>
              <w:t>40%</w:t>
            </w:r>
            <w:r w:rsidRPr="00EE6241">
              <w:rPr>
                <w:rFonts w:hint="eastAsia"/>
                <w:sz w:val="24"/>
              </w:rPr>
              <w:t>股权采用现金方式支付，确保上市公司实际控制人孙毅与交易完成后上市公司第二大股东及其一致行动人对上市公司可支配表决权保持较大的差距，有利于保障上市公司控制权的稳定性。</w:t>
            </w:r>
          </w:p>
          <w:p w14:paraId="06490D4F" w14:textId="77777777" w:rsidR="00EE6241" w:rsidRPr="00EE6241" w:rsidRDefault="00EE6241" w:rsidP="00EE6241">
            <w:pPr>
              <w:shd w:val="clear" w:color="auto" w:fill="FFFFFF"/>
              <w:spacing w:line="360" w:lineRule="auto"/>
              <w:rPr>
                <w:rFonts w:hint="eastAsia"/>
                <w:sz w:val="24"/>
              </w:rPr>
            </w:pPr>
            <w:r w:rsidRPr="00EE6241">
              <w:rPr>
                <w:rFonts w:hint="eastAsia"/>
                <w:sz w:val="24"/>
              </w:rPr>
              <w:t>此外，为保证上市公司控制权的稳定，叶标及其一致行动人胡金莲、申联投资、胡显春已出具《不谋求上市公司控制权的承诺函》，承诺：“本次交易完成之日起</w:t>
            </w:r>
            <w:r w:rsidRPr="00EE6241">
              <w:rPr>
                <w:rFonts w:hint="eastAsia"/>
                <w:sz w:val="24"/>
              </w:rPr>
              <w:t>60</w:t>
            </w:r>
            <w:r w:rsidRPr="00EE6241">
              <w:rPr>
                <w:rFonts w:hint="eastAsia"/>
                <w:sz w:val="24"/>
              </w:rPr>
              <w:t>个月内，承诺人及其控制的主体不会以单独或与第三方保持一致行动的</w:t>
            </w:r>
            <w:r w:rsidRPr="00EE6241">
              <w:rPr>
                <w:rFonts w:hint="eastAsia"/>
                <w:sz w:val="24"/>
              </w:rPr>
              <w:lastRenderedPageBreak/>
              <w:t>形式通过任何方式（包括但不限于在二级市场上增持上市公司股份、协议受让上市公司股份、认购上市公司新增股份、与上市公司其他任何股东形成一致行动关系，已有一致行动人关系除外）谋求上市公司控制权。”</w:t>
            </w:r>
          </w:p>
          <w:p w14:paraId="3B904918" w14:textId="77777777" w:rsidR="00EE6241" w:rsidRPr="00EE6241" w:rsidRDefault="00EE6241" w:rsidP="00EE6241">
            <w:pPr>
              <w:shd w:val="clear" w:color="auto" w:fill="FFFFFF"/>
              <w:spacing w:line="360" w:lineRule="auto"/>
              <w:rPr>
                <w:rFonts w:hint="eastAsia"/>
                <w:sz w:val="24"/>
              </w:rPr>
            </w:pPr>
            <w:r w:rsidRPr="00EE6241">
              <w:rPr>
                <w:rFonts w:hint="eastAsia"/>
                <w:sz w:val="24"/>
              </w:rPr>
              <w:t>（三）本次交易后上市公司具备有效整合的能力，且将保持胡显春的任职稳定</w:t>
            </w:r>
          </w:p>
          <w:p w14:paraId="2950FCCE" w14:textId="77777777" w:rsidR="00EE6241" w:rsidRPr="00EE6241" w:rsidRDefault="00EE6241" w:rsidP="00EE6241">
            <w:pPr>
              <w:shd w:val="clear" w:color="auto" w:fill="FFFFFF"/>
              <w:spacing w:line="360" w:lineRule="auto"/>
              <w:rPr>
                <w:rFonts w:hint="eastAsia"/>
                <w:sz w:val="24"/>
              </w:rPr>
            </w:pPr>
            <w:r w:rsidRPr="00EE6241">
              <w:rPr>
                <w:rFonts w:hint="eastAsia"/>
                <w:sz w:val="24"/>
              </w:rPr>
              <w:t>考虑到胡显春为申能环保的少数股东，申能环保</w:t>
            </w:r>
            <w:r w:rsidRPr="00EE6241">
              <w:rPr>
                <w:rFonts w:hint="eastAsia"/>
                <w:sz w:val="24"/>
              </w:rPr>
              <w:t>60%</w:t>
            </w:r>
            <w:r w:rsidRPr="00EE6241">
              <w:rPr>
                <w:rFonts w:hint="eastAsia"/>
                <w:sz w:val="24"/>
              </w:rPr>
              <w:t>股权由申联环保集团持有，报告期内申联环保集团能够对申能环保实施有效</w:t>
            </w:r>
            <w:proofErr w:type="gramStart"/>
            <w:r w:rsidRPr="00EE6241">
              <w:rPr>
                <w:rFonts w:hint="eastAsia"/>
                <w:sz w:val="24"/>
              </w:rPr>
              <w:t>管控及整合</w:t>
            </w:r>
            <w:proofErr w:type="gramEnd"/>
            <w:r w:rsidRPr="00EE6241">
              <w:rPr>
                <w:rFonts w:hint="eastAsia"/>
                <w:sz w:val="24"/>
              </w:rPr>
              <w:t>，“一体多翼”的产业布局实施良好，前后端协同处置能力得到有效发挥。且孙毅在取得标的公司控制权后至今已运行超过</w:t>
            </w:r>
            <w:r w:rsidRPr="00EE6241">
              <w:rPr>
                <w:rFonts w:hint="eastAsia"/>
                <w:sz w:val="24"/>
              </w:rPr>
              <w:t>24</w:t>
            </w:r>
            <w:r w:rsidRPr="00EE6241">
              <w:rPr>
                <w:rFonts w:hint="eastAsia"/>
                <w:sz w:val="24"/>
              </w:rPr>
              <w:t>个月，期间标的公司生产稳定，技术成熟，本次重组完成后上市公司具备有效整合的基础和能力，不会对标的资产未来的持续经营构成重大不利影响。</w:t>
            </w:r>
          </w:p>
          <w:p w14:paraId="22FF3192" w14:textId="77777777" w:rsidR="00EE6241" w:rsidRPr="00EE6241" w:rsidRDefault="00EE6241" w:rsidP="00EE6241">
            <w:pPr>
              <w:shd w:val="clear" w:color="auto" w:fill="FFFFFF"/>
              <w:spacing w:line="360" w:lineRule="auto"/>
              <w:rPr>
                <w:rFonts w:hint="eastAsia"/>
                <w:sz w:val="24"/>
              </w:rPr>
            </w:pPr>
            <w:r w:rsidRPr="00EE6241">
              <w:rPr>
                <w:rFonts w:hint="eastAsia"/>
                <w:sz w:val="24"/>
              </w:rPr>
              <w:t>此外，根据本次交易的协议安排，交易各方同意共同促使标的公司现有核心管理层保持稳定。胡显春已与申能</w:t>
            </w:r>
            <w:proofErr w:type="gramStart"/>
            <w:r w:rsidRPr="00EE6241">
              <w:rPr>
                <w:rFonts w:hint="eastAsia"/>
                <w:sz w:val="24"/>
              </w:rPr>
              <w:t>环保签署</w:t>
            </w:r>
            <w:proofErr w:type="gramEnd"/>
            <w:r w:rsidRPr="00EE6241">
              <w:rPr>
                <w:rFonts w:hint="eastAsia"/>
                <w:sz w:val="24"/>
              </w:rPr>
              <w:t>5</w:t>
            </w:r>
            <w:r w:rsidRPr="00EE6241">
              <w:rPr>
                <w:rFonts w:hint="eastAsia"/>
                <w:sz w:val="24"/>
              </w:rPr>
              <w:t>年的劳动合同，并签署了《关于任职事项的承诺函》，对竞业禁止、保密义务等事项</w:t>
            </w:r>
            <w:proofErr w:type="gramStart"/>
            <w:r w:rsidRPr="00EE6241">
              <w:rPr>
                <w:rFonts w:hint="eastAsia"/>
                <w:sz w:val="24"/>
              </w:rPr>
              <w:t>作出</w:t>
            </w:r>
            <w:proofErr w:type="gramEnd"/>
            <w:r w:rsidRPr="00EE6241">
              <w:rPr>
                <w:rFonts w:hint="eastAsia"/>
                <w:sz w:val="24"/>
              </w:rPr>
              <w:t>承诺。</w:t>
            </w:r>
          </w:p>
          <w:p w14:paraId="0472CB7C" w14:textId="11BEF427" w:rsidR="004F7729" w:rsidRPr="00092DE0" w:rsidRDefault="00EE6241" w:rsidP="00EE6241">
            <w:pPr>
              <w:shd w:val="clear" w:color="auto" w:fill="FFFFFF"/>
              <w:spacing w:line="360" w:lineRule="auto"/>
              <w:rPr>
                <w:sz w:val="24"/>
              </w:rPr>
            </w:pPr>
            <w:r w:rsidRPr="00EE6241">
              <w:rPr>
                <w:rFonts w:hint="eastAsia"/>
                <w:sz w:val="24"/>
              </w:rPr>
              <w:t>综上，本次交易完成后上市公司具备对申能环保进行有效整合的基础和能力，且胡显春将保持任职稳定，有利于促进申能环保盈利承诺的实现。此外，本次交易后的业绩承诺期内胡显春将继续在申能环保任职。该等安排能保障胡显春在业绩承诺期满前仍处于上市公司或子公司的管理范围内，若触发现金补偿义务，上市公司能够敦促其履行现金补偿义务。</w:t>
            </w:r>
          </w:p>
          <w:p w14:paraId="6447E87E" w14:textId="77777777" w:rsidR="004F7729" w:rsidRDefault="004F7729" w:rsidP="00092DE0">
            <w:pPr>
              <w:shd w:val="clear" w:color="auto" w:fill="FFFFFF"/>
              <w:spacing w:line="360" w:lineRule="auto"/>
              <w:rPr>
                <w:sz w:val="24"/>
              </w:rPr>
            </w:pPr>
          </w:p>
          <w:p w14:paraId="0B266150" w14:textId="479A9A3B" w:rsidR="004F7729" w:rsidRDefault="004F7729" w:rsidP="00B81E50">
            <w:pPr>
              <w:shd w:val="clear" w:color="auto" w:fill="FFFFFF"/>
              <w:spacing w:line="360" w:lineRule="auto"/>
              <w:rPr>
                <w:sz w:val="24"/>
              </w:rPr>
            </w:pPr>
            <w:r>
              <w:rPr>
                <w:rFonts w:hint="eastAsia"/>
                <w:b/>
                <w:sz w:val="24"/>
              </w:rPr>
              <w:t>Q5</w:t>
            </w:r>
            <w:r w:rsidRPr="006C2E4F">
              <w:rPr>
                <w:rFonts w:hint="eastAsia"/>
                <w:b/>
                <w:sz w:val="24"/>
              </w:rPr>
              <w:t>：</w:t>
            </w:r>
            <w:r w:rsidR="00B81E50" w:rsidRPr="00B81E50">
              <w:rPr>
                <w:rFonts w:hint="eastAsia"/>
                <w:b/>
                <w:sz w:val="24"/>
              </w:rPr>
              <w:t>报告期内申能环保毛利率增长很快，为什么？</w:t>
            </w:r>
            <w:r w:rsidR="00B81E50" w:rsidRPr="00164B62" w:rsidDel="00EE6241">
              <w:rPr>
                <w:rFonts w:hint="eastAsia"/>
                <w:b/>
                <w:sz w:val="24"/>
              </w:rPr>
              <w:t xml:space="preserve"> </w:t>
            </w:r>
          </w:p>
          <w:p w14:paraId="2F0771B6" w14:textId="77777777" w:rsidR="00B81E50" w:rsidRPr="00B81E50" w:rsidRDefault="00B81E50" w:rsidP="00B81E50">
            <w:pPr>
              <w:shd w:val="clear" w:color="auto" w:fill="FFFFFF"/>
              <w:spacing w:line="360" w:lineRule="auto"/>
              <w:rPr>
                <w:rFonts w:hint="eastAsia"/>
                <w:sz w:val="24"/>
              </w:rPr>
            </w:pPr>
            <w:r>
              <w:rPr>
                <w:rFonts w:hint="eastAsia"/>
                <w:sz w:val="24"/>
              </w:rPr>
              <w:t>答：</w:t>
            </w:r>
            <w:r w:rsidRPr="00B81E50">
              <w:rPr>
                <w:rFonts w:hint="eastAsia"/>
                <w:sz w:val="24"/>
              </w:rPr>
              <w:t>2017</w:t>
            </w:r>
            <w:r w:rsidRPr="00B81E50">
              <w:rPr>
                <w:rFonts w:hint="eastAsia"/>
                <w:sz w:val="24"/>
              </w:rPr>
              <w:t>年、</w:t>
            </w:r>
            <w:r w:rsidRPr="00B81E50">
              <w:rPr>
                <w:rFonts w:hint="eastAsia"/>
                <w:sz w:val="24"/>
              </w:rPr>
              <w:t>2018</w:t>
            </w:r>
            <w:r w:rsidRPr="00B81E50">
              <w:rPr>
                <w:rFonts w:hint="eastAsia"/>
                <w:sz w:val="24"/>
              </w:rPr>
              <w:t>年和</w:t>
            </w:r>
            <w:r w:rsidRPr="00B81E50">
              <w:rPr>
                <w:rFonts w:hint="eastAsia"/>
                <w:sz w:val="24"/>
              </w:rPr>
              <w:t>2019</w:t>
            </w:r>
            <w:r w:rsidRPr="00B81E50">
              <w:rPr>
                <w:rFonts w:hint="eastAsia"/>
                <w:sz w:val="24"/>
              </w:rPr>
              <w:t>年</w:t>
            </w:r>
            <w:r w:rsidRPr="00B81E50">
              <w:rPr>
                <w:rFonts w:hint="eastAsia"/>
                <w:sz w:val="24"/>
              </w:rPr>
              <w:t>1-6</w:t>
            </w:r>
            <w:r w:rsidRPr="00B81E50">
              <w:rPr>
                <w:rFonts w:hint="eastAsia"/>
                <w:sz w:val="24"/>
              </w:rPr>
              <w:t>月，申能环保的实际毛利率达到</w:t>
            </w:r>
            <w:r w:rsidRPr="00B81E50">
              <w:rPr>
                <w:rFonts w:hint="eastAsia"/>
                <w:sz w:val="24"/>
              </w:rPr>
              <w:t>34.10%</w:t>
            </w:r>
            <w:r w:rsidRPr="00B81E50">
              <w:rPr>
                <w:rFonts w:hint="eastAsia"/>
                <w:sz w:val="24"/>
              </w:rPr>
              <w:t>、</w:t>
            </w:r>
            <w:r w:rsidRPr="00B81E50">
              <w:rPr>
                <w:rFonts w:hint="eastAsia"/>
                <w:sz w:val="24"/>
              </w:rPr>
              <w:t>32.82%</w:t>
            </w:r>
            <w:r w:rsidRPr="00B81E50">
              <w:rPr>
                <w:rFonts w:hint="eastAsia"/>
                <w:sz w:val="24"/>
              </w:rPr>
              <w:t>和</w:t>
            </w:r>
            <w:r w:rsidRPr="00B81E50">
              <w:rPr>
                <w:rFonts w:hint="eastAsia"/>
                <w:sz w:val="24"/>
              </w:rPr>
              <w:t>43.10%</w:t>
            </w:r>
            <w:r w:rsidRPr="00B81E50">
              <w:rPr>
                <w:rFonts w:hint="eastAsia"/>
                <w:sz w:val="24"/>
              </w:rPr>
              <w:t>，显著高于前次收购时</w:t>
            </w:r>
            <w:r w:rsidRPr="00B81E50">
              <w:rPr>
                <w:rFonts w:hint="eastAsia"/>
                <w:sz w:val="24"/>
              </w:rPr>
              <w:lastRenderedPageBreak/>
              <w:t>的毛利率水平，主要系（</w:t>
            </w:r>
            <w:r w:rsidRPr="00B81E50">
              <w:rPr>
                <w:rFonts w:hint="eastAsia"/>
                <w:sz w:val="24"/>
              </w:rPr>
              <w:t>1</w:t>
            </w:r>
            <w:r w:rsidRPr="00B81E50">
              <w:rPr>
                <w:rFonts w:hint="eastAsia"/>
                <w:sz w:val="24"/>
              </w:rPr>
              <w:t>）</w:t>
            </w:r>
            <w:proofErr w:type="gramStart"/>
            <w:r w:rsidRPr="00B81E50">
              <w:rPr>
                <w:rFonts w:hint="eastAsia"/>
                <w:sz w:val="24"/>
              </w:rPr>
              <w:t>危废处置</w:t>
            </w:r>
            <w:proofErr w:type="gramEnd"/>
            <w:r w:rsidRPr="00B81E50">
              <w:rPr>
                <w:rFonts w:hint="eastAsia"/>
                <w:sz w:val="24"/>
              </w:rPr>
              <w:t>市场单价提升，申能</w:t>
            </w:r>
            <w:proofErr w:type="gramStart"/>
            <w:r w:rsidRPr="00B81E50">
              <w:rPr>
                <w:rFonts w:hint="eastAsia"/>
                <w:sz w:val="24"/>
              </w:rPr>
              <w:t>环保危废处置</w:t>
            </w:r>
            <w:proofErr w:type="gramEnd"/>
            <w:r w:rsidRPr="00B81E50">
              <w:rPr>
                <w:rFonts w:hint="eastAsia"/>
                <w:sz w:val="24"/>
              </w:rPr>
              <w:t>毛利有所增加，毛利率提升明显；（</w:t>
            </w:r>
            <w:r w:rsidRPr="00B81E50">
              <w:rPr>
                <w:rFonts w:hint="eastAsia"/>
                <w:sz w:val="24"/>
              </w:rPr>
              <w:t>2</w:t>
            </w:r>
            <w:r w:rsidRPr="00B81E50">
              <w:rPr>
                <w:rFonts w:hint="eastAsia"/>
                <w:sz w:val="24"/>
              </w:rPr>
              <w:t>）含铜量较低</w:t>
            </w:r>
            <w:proofErr w:type="gramStart"/>
            <w:r w:rsidRPr="00B81E50">
              <w:rPr>
                <w:rFonts w:hint="eastAsia"/>
                <w:sz w:val="24"/>
              </w:rPr>
              <w:t>的危废处置</w:t>
            </w:r>
            <w:proofErr w:type="gramEnd"/>
            <w:r w:rsidRPr="00B81E50">
              <w:rPr>
                <w:rFonts w:hint="eastAsia"/>
                <w:sz w:val="24"/>
              </w:rPr>
              <w:t>量增加，含铜量较高的含金属固</w:t>
            </w:r>
            <w:proofErr w:type="gramStart"/>
            <w:r w:rsidRPr="00B81E50">
              <w:rPr>
                <w:rFonts w:hint="eastAsia"/>
                <w:sz w:val="24"/>
              </w:rPr>
              <w:t>废投入</w:t>
            </w:r>
            <w:proofErr w:type="gramEnd"/>
            <w:r w:rsidRPr="00B81E50">
              <w:rPr>
                <w:rFonts w:hint="eastAsia"/>
                <w:sz w:val="24"/>
              </w:rPr>
              <w:t>量减少，使得低品位</w:t>
            </w:r>
            <w:proofErr w:type="gramStart"/>
            <w:r w:rsidRPr="00B81E50">
              <w:rPr>
                <w:rFonts w:hint="eastAsia"/>
                <w:sz w:val="24"/>
              </w:rPr>
              <w:t>铜投入</w:t>
            </w:r>
            <w:proofErr w:type="gramEnd"/>
            <w:r w:rsidRPr="00B81E50">
              <w:rPr>
                <w:rFonts w:hint="eastAsia"/>
                <w:sz w:val="24"/>
              </w:rPr>
              <w:t>量占比上升，降低了原材料</w:t>
            </w:r>
            <w:bookmarkStart w:id="0" w:name="_GoBack"/>
            <w:bookmarkEnd w:id="0"/>
            <w:r w:rsidRPr="00B81E50">
              <w:rPr>
                <w:rFonts w:hint="eastAsia"/>
                <w:sz w:val="24"/>
              </w:rPr>
              <w:t>成本，资源化产品的毛利率有所上升。在本次收购中，亦按照</w:t>
            </w:r>
            <w:r w:rsidRPr="00B81E50">
              <w:rPr>
                <w:rFonts w:hint="eastAsia"/>
                <w:sz w:val="24"/>
              </w:rPr>
              <w:t>2018</w:t>
            </w:r>
            <w:r w:rsidRPr="00B81E50">
              <w:rPr>
                <w:rFonts w:hint="eastAsia"/>
                <w:sz w:val="24"/>
              </w:rPr>
              <w:t>年及</w:t>
            </w:r>
            <w:r w:rsidRPr="00B81E50">
              <w:rPr>
                <w:rFonts w:hint="eastAsia"/>
                <w:sz w:val="24"/>
              </w:rPr>
              <w:t>2019</w:t>
            </w:r>
            <w:r w:rsidRPr="00B81E50">
              <w:rPr>
                <w:rFonts w:hint="eastAsia"/>
                <w:sz w:val="24"/>
              </w:rPr>
              <w:t>年</w:t>
            </w:r>
            <w:r w:rsidRPr="00B81E50">
              <w:rPr>
                <w:rFonts w:hint="eastAsia"/>
                <w:sz w:val="24"/>
              </w:rPr>
              <w:t>1-6</w:t>
            </w:r>
            <w:r w:rsidRPr="00B81E50">
              <w:rPr>
                <w:rFonts w:hint="eastAsia"/>
                <w:sz w:val="24"/>
              </w:rPr>
              <w:t>月的金属产出率对标的公司未来的资源化产品进行预测，并考虑随着竞争加剧的情况下金属产出率下降的情形。由于申能环保</w:t>
            </w:r>
            <w:proofErr w:type="gramStart"/>
            <w:r w:rsidRPr="00B81E50">
              <w:rPr>
                <w:rFonts w:hint="eastAsia"/>
                <w:sz w:val="24"/>
              </w:rPr>
              <w:t>的危废处置</w:t>
            </w:r>
            <w:proofErr w:type="gramEnd"/>
            <w:r w:rsidRPr="00B81E50">
              <w:rPr>
                <w:rFonts w:hint="eastAsia"/>
                <w:sz w:val="24"/>
              </w:rPr>
              <w:t>量占总处置量比例逐渐上升，则整体的毛利率有所上升。</w:t>
            </w:r>
          </w:p>
          <w:p w14:paraId="4DEE6E93" w14:textId="4BA2131B" w:rsidR="00164B62" w:rsidRDefault="00B81E50" w:rsidP="00B81E50">
            <w:pPr>
              <w:shd w:val="clear" w:color="auto" w:fill="FFFFFF"/>
              <w:spacing w:line="360" w:lineRule="auto"/>
              <w:rPr>
                <w:sz w:val="24"/>
              </w:rPr>
            </w:pPr>
            <w:r w:rsidRPr="00B81E50">
              <w:rPr>
                <w:rFonts w:hint="eastAsia"/>
                <w:sz w:val="24"/>
              </w:rPr>
              <w:t>作为危险废物无害化处理和资源化的行业龙头之一，申能环保的高温熔融处置在</w:t>
            </w:r>
            <w:r w:rsidRPr="00B81E50">
              <w:rPr>
                <w:rFonts w:hint="eastAsia"/>
                <w:sz w:val="24"/>
              </w:rPr>
              <w:t>2015</w:t>
            </w:r>
            <w:r w:rsidRPr="00B81E50">
              <w:rPr>
                <w:rFonts w:hint="eastAsia"/>
                <w:sz w:val="24"/>
              </w:rPr>
              <w:t>年被认定为国际先进水平，其毛利率水平符合公司的经营实际。</w:t>
            </w:r>
          </w:p>
          <w:p w14:paraId="7FA7697E" w14:textId="3B3F0E58" w:rsidR="00AA5EA5" w:rsidRPr="00BC1BD5" w:rsidRDefault="00AA5EA5" w:rsidP="00092DE0">
            <w:pPr>
              <w:shd w:val="clear" w:color="auto" w:fill="FFFFFF"/>
              <w:spacing w:line="360" w:lineRule="auto"/>
              <w:rPr>
                <w:sz w:val="24"/>
              </w:rPr>
            </w:pPr>
          </w:p>
        </w:tc>
      </w:tr>
      <w:tr w:rsidR="00D84FBB" w:rsidRPr="006A27C2" w14:paraId="261AE479" w14:textId="77777777" w:rsidTr="003D5770">
        <w:trPr>
          <w:trHeight w:val="70"/>
          <w:jc w:val="center"/>
        </w:trPr>
        <w:tc>
          <w:tcPr>
            <w:tcW w:w="1980" w:type="dxa"/>
            <w:vAlign w:val="center"/>
          </w:tcPr>
          <w:p w14:paraId="19EC28B8" w14:textId="77777777" w:rsidR="00D84FBB" w:rsidRDefault="00D84FBB" w:rsidP="00826ACC">
            <w:pPr>
              <w:spacing w:line="360" w:lineRule="auto"/>
              <w:jc w:val="center"/>
              <w:rPr>
                <w:b/>
                <w:bCs/>
                <w:iCs/>
                <w:color w:val="000000"/>
                <w:sz w:val="24"/>
              </w:rPr>
            </w:pPr>
            <w:r w:rsidRPr="006A27C2">
              <w:rPr>
                <w:rFonts w:hint="eastAsia"/>
                <w:b/>
                <w:bCs/>
                <w:iCs/>
                <w:color w:val="000000"/>
                <w:sz w:val="24"/>
              </w:rPr>
              <w:lastRenderedPageBreak/>
              <w:t>附件清单</w:t>
            </w:r>
          </w:p>
          <w:p w14:paraId="3209FEFB" w14:textId="13E2D49E" w:rsidR="00D84FBB" w:rsidRPr="006A27C2" w:rsidRDefault="00D84FBB" w:rsidP="008104AC">
            <w:pPr>
              <w:spacing w:line="360" w:lineRule="auto"/>
              <w:jc w:val="center"/>
              <w:rPr>
                <w:b/>
                <w:bCs/>
                <w:iCs/>
                <w:color w:val="000000"/>
                <w:sz w:val="24"/>
              </w:rPr>
            </w:pPr>
            <w:r w:rsidRPr="006A27C2">
              <w:rPr>
                <w:rFonts w:hint="eastAsia"/>
                <w:b/>
                <w:bCs/>
                <w:iCs/>
                <w:color w:val="000000"/>
                <w:sz w:val="24"/>
              </w:rPr>
              <w:t>（如有）</w:t>
            </w:r>
          </w:p>
        </w:tc>
        <w:tc>
          <w:tcPr>
            <w:tcW w:w="6316" w:type="dxa"/>
            <w:vAlign w:val="center"/>
          </w:tcPr>
          <w:p w14:paraId="4487BAED" w14:textId="0003669A" w:rsidR="00D84FBB" w:rsidRDefault="00D84FBB" w:rsidP="00BC1BD5">
            <w:pPr>
              <w:shd w:val="clear" w:color="auto" w:fill="FFFFFF"/>
              <w:spacing w:line="360" w:lineRule="auto"/>
              <w:rPr>
                <w:sz w:val="24"/>
              </w:rPr>
            </w:pPr>
            <w:r>
              <w:rPr>
                <w:rFonts w:hint="eastAsia"/>
                <w:bCs/>
                <w:iCs/>
                <w:color w:val="000000"/>
                <w:sz w:val="24"/>
              </w:rPr>
              <w:t>不适用。</w:t>
            </w:r>
          </w:p>
        </w:tc>
      </w:tr>
      <w:tr w:rsidR="00D84FBB" w:rsidRPr="006A27C2" w14:paraId="2C853961" w14:textId="77777777" w:rsidTr="003D5770">
        <w:trPr>
          <w:trHeight w:val="70"/>
          <w:jc w:val="center"/>
        </w:trPr>
        <w:tc>
          <w:tcPr>
            <w:tcW w:w="1980" w:type="dxa"/>
            <w:vAlign w:val="center"/>
          </w:tcPr>
          <w:p w14:paraId="2A5B7C44" w14:textId="1D83D413" w:rsidR="00D84FBB" w:rsidRPr="006A27C2" w:rsidRDefault="00D84FBB" w:rsidP="008104AC">
            <w:pPr>
              <w:spacing w:line="360" w:lineRule="auto"/>
              <w:jc w:val="center"/>
              <w:rPr>
                <w:b/>
                <w:bCs/>
                <w:iCs/>
                <w:color w:val="000000"/>
                <w:sz w:val="24"/>
              </w:rPr>
            </w:pPr>
            <w:r w:rsidRPr="006A27C2">
              <w:rPr>
                <w:rFonts w:hint="eastAsia"/>
                <w:b/>
                <w:bCs/>
                <w:iCs/>
                <w:color w:val="000000"/>
                <w:sz w:val="24"/>
              </w:rPr>
              <w:t>日期</w:t>
            </w:r>
          </w:p>
        </w:tc>
        <w:tc>
          <w:tcPr>
            <w:tcW w:w="6316" w:type="dxa"/>
            <w:vAlign w:val="center"/>
          </w:tcPr>
          <w:p w14:paraId="12BB0A42" w14:textId="034F20C9" w:rsidR="00D84FBB" w:rsidRDefault="007F07B4" w:rsidP="007F07B4">
            <w:pPr>
              <w:shd w:val="clear" w:color="auto" w:fill="FFFFFF"/>
              <w:spacing w:line="360" w:lineRule="auto"/>
              <w:rPr>
                <w:sz w:val="24"/>
              </w:rPr>
            </w:pPr>
            <w:r>
              <w:rPr>
                <w:bCs/>
                <w:iCs/>
                <w:color w:val="000000"/>
                <w:sz w:val="24"/>
              </w:rPr>
              <w:t>2020</w:t>
            </w:r>
            <w:r w:rsidRPr="006A27C2">
              <w:rPr>
                <w:rFonts w:hint="eastAsia"/>
                <w:bCs/>
                <w:iCs/>
                <w:color w:val="000000"/>
                <w:sz w:val="24"/>
              </w:rPr>
              <w:t>年</w:t>
            </w:r>
            <w:r>
              <w:rPr>
                <w:bCs/>
                <w:iCs/>
                <w:color w:val="000000"/>
                <w:sz w:val="24"/>
              </w:rPr>
              <w:t>7</w:t>
            </w:r>
            <w:r w:rsidRPr="006A27C2">
              <w:rPr>
                <w:rFonts w:hint="eastAsia"/>
                <w:bCs/>
                <w:iCs/>
                <w:color w:val="000000"/>
                <w:sz w:val="24"/>
              </w:rPr>
              <w:t>月</w:t>
            </w:r>
            <w:r>
              <w:rPr>
                <w:bCs/>
                <w:iCs/>
                <w:color w:val="000000"/>
                <w:sz w:val="24"/>
              </w:rPr>
              <w:t>2</w:t>
            </w:r>
            <w:r w:rsidR="001B2E1F">
              <w:rPr>
                <w:bCs/>
                <w:iCs/>
                <w:color w:val="000000"/>
                <w:sz w:val="24"/>
              </w:rPr>
              <w:t>0</w:t>
            </w:r>
            <w:r w:rsidR="00D84FBB" w:rsidRPr="006A27C2">
              <w:rPr>
                <w:rFonts w:hint="eastAsia"/>
                <w:bCs/>
                <w:iCs/>
                <w:color w:val="000000"/>
                <w:sz w:val="24"/>
              </w:rPr>
              <w:t>日</w:t>
            </w:r>
          </w:p>
        </w:tc>
      </w:tr>
    </w:tbl>
    <w:p w14:paraId="33D30AB7" w14:textId="77777777" w:rsidR="00C440AB" w:rsidRPr="006A27C2" w:rsidRDefault="00C440AB" w:rsidP="00BC1BD5">
      <w:pPr>
        <w:rPr>
          <w:sz w:val="24"/>
        </w:rPr>
      </w:pPr>
    </w:p>
    <w:sectPr w:rsidR="00C440AB" w:rsidRPr="006A27C2" w:rsidSect="006A27C2">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798C" w14:textId="77777777" w:rsidR="008B233F" w:rsidRDefault="008B233F" w:rsidP="00775B66">
      <w:r>
        <w:separator/>
      </w:r>
    </w:p>
  </w:endnote>
  <w:endnote w:type="continuationSeparator" w:id="0">
    <w:p w14:paraId="177D2226" w14:textId="77777777" w:rsidR="008B233F" w:rsidRDefault="008B233F" w:rsidP="0077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799" w14:textId="77777777" w:rsidR="000D0BF9" w:rsidRDefault="000D0B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EE2113" w14:textId="77777777" w:rsidR="000D0BF9" w:rsidRDefault="000D0BF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20839"/>
      <w:docPartObj>
        <w:docPartGallery w:val="Page Numbers (Bottom of Page)"/>
        <w:docPartUnique/>
      </w:docPartObj>
    </w:sdtPr>
    <w:sdtEndPr/>
    <w:sdtContent>
      <w:p w14:paraId="36106D55" w14:textId="18BA337B" w:rsidR="000D0BF9" w:rsidRDefault="000D0BF9">
        <w:pPr>
          <w:pStyle w:val="a3"/>
          <w:jc w:val="center"/>
        </w:pPr>
        <w:r>
          <w:fldChar w:fldCharType="begin"/>
        </w:r>
        <w:r>
          <w:instrText>PAGE   \* MERGEFORMAT</w:instrText>
        </w:r>
        <w:r>
          <w:fldChar w:fldCharType="separate"/>
        </w:r>
        <w:r w:rsidR="00C15A16" w:rsidRPr="00C15A16">
          <w:rPr>
            <w:noProof/>
            <w:lang w:val="zh-CN"/>
          </w:rPr>
          <w:t>-</w:t>
        </w:r>
        <w:r w:rsidR="00C15A16">
          <w:rPr>
            <w:noProof/>
          </w:rPr>
          <w:t xml:space="preserve"> 2 -</w:t>
        </w:r>
        <w:r>
          <w:fldChar w:fldCharType="end"/>
        </w:r>
      </w:p>
    </w:sdtContent>
  </w:sdt>
  <w:p w14:paraId="6B5EA40F" w14:textId="77777777" w:rsidR="000D0BF9" w:rsidRDefault="000D0BF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C0C8D" w14:textId="77777777" w:rsidR="008B233F" w:rsidRDefault="008B233F" w:rsidP="00775B66">
      <w:r>
        <w:separator/>
      </w:r>
    </w:p>
  </w:footnote>
  <w:footnote w:type="continuationSeparator" w:id="0">
    <w:p w14:paraId="06EFB8AE" w14:textId="77777777" w:rsidR="008B233F" w:rsidRDefault="008B233F" w:rsidP="00775B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C8D"/>
    <w:multiLevelType w:val="hybridMultilevel"/>
    <w:tmpl w:val="2FEE22B2"/>
    <w:lvl w:ilvl="0" w:tplc="D6E00340">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8F73A0"/>
    <w:multiLevelType w:val="hybridMultilevel"/>
    <w:tmpl w:val="0C881C22"/>
    <w:lvl w:ilvl="0" w:tplc="F49A3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A969C1"/>
    <w:multiLevelType w:val="hybridMultilevel"/>
    <w:tmpl w:val="C32ACA04"/>
    <w:lvl w:ilvl="0" w:tplc="38100E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C052BC"/>
    <w:multiLevelType w:val="hybridMultilevel"/>
    <w:tmpl w:val="70A61FAE"/>
    <w:lvl w:ilvl="0" w:tplc="EA28A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8D79F1"/>
    <w:multiLevelType w:val="hybridMultilevel"/>
    <w:tmpl w:val="BDCA6AC2"/>
    <w:lvl w:ilvl="0" w:tplc="C01458D0">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32153E7"/>
    <w:multiLevelType w:val="hybridMultilevel"/>
    <w:tmpl w:val="C41E3742"/>
    <w:lvl w:ilvl="0" w:tplc="5068F75A">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5B87E10"/>
    <w:multiLevelType w:val="hybridMultilevel"/>
    <w:tmpl w:val="DB52927E"/>
    <w:lvl w:ilvl="0" w:tplc="061A65C6">
      <w:start w:val="1"/>
      <w:numFmt w:val="decimal"/>
      <w:lvlText w:val="（%1）"/>
      <w:lvlJc w:val="left"/>
      <w:pPr>
        <w:ind w:left="862" w:hanging="7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7" w15:restartNumberingAfterBreak="0">
    <w:nsid w:val="67C6710B"/>
    <w:multiLevelType w:val="hybridMultilevel"/>
    <w:tmpl w:val="3CE21F64"/>
    <w:lvl w:ilvl="0" w:tplc="CFFED36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6B991F58"/>
    <w:multiLevelType w:val="hybridMultilevel"/>
    <w:tmpl w:val="261C5DDC"/>
    <w:lvl w:ilvl="0" w:tplc="C9E62948">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81E6FA9"/>
    <w:multiLevelType w:val="hybridMultilevel"/>
    <w:tmpl w:val="EEE2FFF6"/>
    <w:lvl w:ilvl="0" w:tplc="F9EEB10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B20D3B"/>
    <w:multiLevelType w:val="hybridMultilevel"/>
    <w:tmpl w:val="98687492"/>
    <w:lvl w:ilvl="0" w:tplc="38100EB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79CD0429"/>
    <w:multiLevelType w:val="hybridMultilevel"/>
    <w:tmpl w:val="F9889746"/>
    <w:lvl w:ilvl="0" w:tplc="54301B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2"/>
  </w:num>
  <w:num w:numId="4">
    <w:abstractNumId w:val="10"/>
  </w:num>
  <w:num w:numId="5">
    <w:abstractNumId w:val="7"/>
  </w:num>
  <w:num w:numId="6">
    <w:abstractNumId w:val="6"/>
  </w:num>
  <w:num w:numId="7">
    <w:abstractNumId w:val="9"/>
  </w:num>
  <w:num w:numId="8">
    <w:abstractNumId w:val="0"/>
  </w:num>
  <w:num w:numId="9">
    <w:abstractNumId w:val="5"/>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66"/>
    <w:rsid w:val="00002266"/>
    <w:rsid w:val="00006E9F"/>
    <w:rsid w:val="00007E38"/>
    <w:rsid w:val="00010396"/>
    <w:rsid w:val="00011CE0"/>
    <w:rsid w:val="00016697"/>
    <w:rsid w:val="00017B48"/>
    <w:rsid w:val="00023C76"/>
    <w:rsid w:val="00023DA9"/>
    <w:rsid w:val="000261CF"/>
    <w:rsid w:val="00026990"/>
    <w:rsid w:val="000272D8"/>
    <w:rsid w:val="0002753F"/>
    <w:rsid w:val="00035727"/>
    <w:rsid w:val="00040A42"/>
    <w:rsid w:val="00040BB2"/>
    <w:rsid w:val="00042282"/>
    <w:rsid w:val="0004254C"/>
    <w:rsid w:val="00044A4D"/>
    <w:rsid w:val="00047528"/>
    <w:rsid w:val="00051CB3"/>
    <w:rsid w:val="00055643"/>
    <w:rsid w:val="00057C69"/>
    <w:rsid w:val="000600DB"/>
    <w:rsid w:val="0006118F"/>
    <w:rsid w:val="000615F7"/>
    <w:rsid w:val="0006423E"/>
    <w:rsid w:val="00065678"/>
    <w:rsid w:val="0006600D"/>
    <w:rsid w:val="00067D34"/>
    <w:rsid w:val="00072D3D"/>
    <w:rsid w:val="00075DB7"/>
    <w:rsid w:val="00082EAB"/>
    <w:rsid w:val="00083CE1"/>
    <w:rsid w:val="00084498"/>
    <w:rsid w:val="000848E2"/>
    <w:rsid w:val="00090608"/>
    <w:rsid w:val="00092DE0"/>
    <w:rsid w:val="0009405D"/>
    <w:rsid w:val="000A0ACD"/>
    <w:rsid w:val="000A1F84"/>
    <w:rsid w:val="000A1FE1"/>
    <w:rsid w:val="000A62B1"/>
    <w:rsid w:val="000B1EB4"/>
    <w:rsid w:val="000B561A"/>
    <w:rsid w:val="000B77AF"/>
    <w:rsid w:val="000C18CD"/>
    <w:rsid w:val="000C6E38"/>
    <w:rsid w:val="000D0BF9"/>
    <w:rsid w:val="000D6143"/>
    <w:rsid w:val="000D6EDC"/>
    <w:rsid w:val="000E0891"/>
    <w:rsid w:val="000E0FAE"/>
    <w:rsid w:val="000E3720"/>
    <w:rsid w:val="000F0304"/>
    <w:rsid w:val="000F541B"/>
    <w:rsid w:val="000F60BD"/>
    <w:rsid w:val="001034F0"/>
    <w:rsid w:val="00103F65"/>
    <w:rsid w:val="001050EA"/>
    <w:rsid w:val="001055D1"/>
    <w:rsid w:val="00105651"/>
    <w:rsid w:val="0010607C"/>
    <w:rsid w:val="00121545"/>
    <w:rsid w:val="001236B1"/>
    <w:rsid w:val="0012785D"/>
    <w:rsid w:val="00133BEC"/>
    <w:rsid w:val="00146B27"/>
    <w:rsid w:val="001526BB"/>
    <w:rsid w:val="00164B62"/>
    <w:rsid w:val="001705BD"/>
    <w:rsid w:val="00174293"/>
    <w:rsid w:val="0017495C"/>
    <w:rsid w:val="001804AF"/>
    <w:rsid w:val="0018494D"/>
    <w:rsid w:val="00184E21"/>
    <w:rsid w:val="001851EC"/>
    <w:rsid w:val="00186CEF"/>
    <w:rsid w:val="00190235"/>
    <w:rsid w:val="00196FFE"/>
    <w:rsid w:val="001A17C2"/>
    <w:rsid w:val="001A298B"/>
    <w:rsid w:val="001B2973"/>
    <w:rsid w:val="001B2E1F"/>
    <w:rsid w:val="001B36B7"/>
    <w:rsid w:val="001B7A24"/>
    <w:rsid w:val="001B7AB7"/>
    <w:rsid w:val="001C02AE"/>
    <w:rsid w:val="001C73D6"/>
    <w:rsid w:val="001D277B"/>
    <w:rsid w:val="001D2D96"/>
    <w:rsid w:val="001D3474"/>
    <w:rsid w:val="001D471A"/>
    <w:rsid w:val="001D5384"/>
    <w:rsid w:val="001D6142"/>
    <w:rsid w:val="001D6839"/>
    <w:rsid w:val="001D68AD"/>
    <w:rsid w:val="001E1F76"/>
    <w:rsid w:val="001E2F49"/>
    <w:rsid w:val="001E33AF"/>
    <w:rsid w:val="001E5C81"/>
    <w:rsid w:val="001F3087"/>
    <w:rsid w:val="001F377D"/>
    <w:rsid w:val="001F5C57"/>
    <w:rsid w:val="001F7269"/>
    <w:rsid w:val="00201703"/>
    <w:rsid w:val="00204C03"/>
    <w:rsid w:val="002079DC"/>
    <w:rsid w:val="00214BFA"/>
    <w:rsid w:val="00222237"/>
    <w:rsid w:val="00223B7B"/>
    <w:rsid w:val="00224F54"/>
    <w:rsid w:val="002346B9"/>
    <w:rsid w:val="00240F54"/>
    <w:rsid w:val="00243086"/>
    <w:rsid w:val="00243D7B"/>
    <w:rsid w:val="002473A4"/>
    <w:rsid w:val="002531E6"/>
    <w:rsid w:val="002543DC"/>
    <w:rsid w:val="0025457A"/>
    <w:rsid w:val="002554C0"/>
    <w:rsid w:val="0025737B"/>
    <w:rsid w:val="0025756F"/>
    <w:rsid w:val="00263E85"/>
    <w:rsid w:val="0026756B"/>
    <w:rsid w:val="00271692"/>
    <w:rsid w:val="00273C97"/>
    <w:rsid w:val="0027403B"/>
    <w:rsid w:val="0027623B"/>
    <w:rsid w:val="00276808"/>
    <w:rsid w:val="00280E4B"/>
    <w:rsid w:val="002822E1"/>
    <w:rsid w:val="00283945"/>
    <w:rsid w:val="002856BB"/>
    <w:rsid w:val="002A3E73"/>
    <w:rsid w:val="002B122F"/>
    <w:rsid w:val="002B156B"/>
    <w:rsid w:val="002B28A2"/>
    <w:rsid w:val="002B5279"/>
    <w:rsid w:val="002B6EE5"/>
    <w:rsid w:val="002B782F"/>
    <w:rsid w:val="002C1CF9"/>
    <w:rsid w:val="002C1F4D"/>
    <w:rsid w:val="002C3E2F"/>
    <w:rsid w:val="002C3F89"/>
    <w:rsid w:val="002D0F54"/>
    <w:rsid w:val="002D1EB7"/>
    <w:rsid w:val="002D29E6"/>
    <w:rsid w:val="002D4550"/>
    <w:rsid w:val="002D69A8"/>
    <w:rsid w:val="002E0748"/>
    <w:rsid w:val="002E3938"/>
    <w:rsid w:val="002F03AA"/>
    <w:rsid w:val="002F392F"/>
    <w:rsid w:val="002F3F53"/>
    <w:rsid w:val="002F7F7A"/>
    <w:rsid w:val="00301A53"/>
    <w:rsid w:val="00302F64"/>
    <w:rsid w:val="0031381C"/>
    <w:rsid w:val="003158C7"/>
    <w:rsid w:val="00321D96"/>
    <w:rsid w:val="003374FC"/>
    <w:rsid w:val="003376AA"/>
    <w:rsid w:val="00342352"/>
    <w:rsid w:val="003514DA"/>
    <w:rsid w:val="00360317"/>
    <w:rsid w:val="00360E84"/>
    <w:rsid w:val="00362021"/>
    <w:rsid w:val="0036507B"/>
    <w:rsid w:val="00365943"/>
    <w:rsid w:val="00366E86"/>
    <w:rsid w:val="0036701C"/>
    <w:rsid w:val="003706E7"/>
    <w:rsid w:val="0037301D"/>
    <w:rsid w:val="00381F5C"/>
    <w:rsid w:val="003871CF"/>
    <w:rsid w:val="00394958"/>
    <w:rsid w:val="00394C79"/>
    <w:rsid w:val="00397575"/>
    <w:rsid w:val="003A062B"/>
    <w:rsid w:val="003A0CEA"/>
    <w:rsid w:val="003A2E64"/>
    <w:rsid w:val="003A4B41"/>
    <w:rsid w:val="003A6590"/>
    <w:rsid w:val="003B0C65"/>
    <w:rsid w:val="003B2ACC"/>
    <w:rsid w:val="003B3C32"/>
    <w:rsid w:val="003B4A6F"/>
    <w:rsid w:val="003B62B5"/>
    <w:rsid w:val="003B6AB1"/>
    <w:rsid w:val="003B6FEA"/>
    <w:rsid w:val="003C0798"/>
    <w:rsid w:val="003C11CF"/>
    <w:rsid w:val="003C4782"/>
    <w:rsid w:val="003C4F31"/>
    <w:rsid w:val="003D190A"/>
    <w:rsid w:val="003D543D"/>
    <w:rsid w:val="003D5770"/>
    <w:rsid w:val="003E4F1C"/>
    <w:rsid w:val="003E6A0D"/>
    <w:rsid w:val="003F3279"/>
    <w:rsid w:val="003F68DA"/>
    <w:rsid w:val="003F7E28"/>
    <w:rsid w:val="00400A7A"/>
    <w:rsid w:val="004019E0"/>
    <w:rsid w:val="00401CF5"/>
    <w:rsid w:val="00413747"/>
    <w:rsid w:val="004171FD"/>
    <w:rsid w:val="00417361"/>
    <w:rsid w:val="00421562"/>
    <w:rsid w:val="00421878"/>
    <w:rsid w:val="0043211C"/>
    <w:rsid w:val="00434F97"/>
    <w:rsid w:val="00436F08"/>
    <w:rsid w:val="0043731B"/>
    <w:rsid w:val="00443CC3"/>
    <w:rsid w:val="0044422D"/>
    <w:rsid w:val="00446262"/>
    <w:rsid w:val="004468DA"/>
    <w:rsid w:val="004469AF"/>
    <w:rsid w:val="004532D9"/>
    <w:rsid w:val="00457600"/>
    <w:rsid w:val="00460097"/>
    <w:rsid w:val="00462A7E"/>
    <w:rsid w:val="00465E32"/>
    <w:rsid w:val="00467124"/>
    <w:rsid w:val="00484ABE"/>
    <w:rsid w:val="00493645"/>
    <w:rsid w:val="00493D91"/>
    <w:rsid w:val="004978A9"/>
    <w:rsid w:val="004A11D2"/>
    <w:rsid w:val="004A4065"/>
    <w:rsid w:val="004A734B"/>
    <w:rsid w:val="004A76C0"/>
    <w:rsid w:val="004A7FDE"/>
    <w:rsid w:val="004B2A9E"/>
    <w:rsid w:val="004B4B9F"/>
    <w:rsid w:val="004B4BDA"/>
    <w:rsid w:val="004B7B74"/>
    <w:rsid w:val="004C1556"/>
    <w:rsid w:val="004C3AB0"/>
    <w:rsid w:val="004C4F93"/>
    <w:rsid w:val="004C7CFC"/>
    <w:rsid w:val="004D4FC9"/>
    <w:rsid w:val="004E0345"/>
    <w:rsid w:val="004E60EE"/>
    <w:rsid w:val="004E7EFC"/>
    <w:rsid w:val="004F0409"/>
    <w:rsid w:val="004F3D5B"/>
    <w:rsid w:val="004F7729"/>
    <w:rsid w:val="005001EF"/>
    <w:rsid w:val="00501D62"/>
    <w:rsid w:val="00503FF1"/>
    <w:rsid w:val="005125CC"/>
    <w:rsid w:val="00512664"/>
    <w:rsid w:val="00514B0D"/>
    <w:rsid w:val="00521A8D"/>
    <w:rsid w:val="00523CE5"/>
    <w:rsid w:val="00525598"/>
    <w:rsid w:val="0052789A"/>
    <w:rsid w:val="00530D01"/>
    <w:rsid w:val="0053270E"/>
    <w:rsid w:val="005339B7"/>
    <w:rsid w:val="00534AE7"/>
    <w:rsid w:val="00535CFA"/>
    <w:rsid w:val="005368B3"/>
    <w:rsid w:val="005374EE"/>
    <w:rsid w:val="005404E8"/>
    <w:rsid w:val="005405E0"/>
    <w:rsid w:val="00543727"/>
    <w:rsid w:val="00543CC2"/>
    <w:rsid w:val="0054546C"/>
    <w:rsid w:val="00546330"/>
    <w:rsid w:val="00547B15"/>
    <w:rsid w:val="00550205"/>
    <w:rsid w:val="0055029F"/>
    <w:rsid w:val="00551E3E"/>
    <w:rsid w:val="00552273"/>
    <w:rsid w:val="00553159"/>
    <w:rsid w:val="00555F3E"/>
    <w:rsid w:val="0055687C"/>
    <w:rsid w:val="00556D0A"/>
    <w:rsid w:val="00560A88"/>
    <w:rsid w:val="005642AE"/>
    <w:rsid w:val="00566FC0"/>
    <w:rsid w:val="00570760"/>
    <w:rsid w:val="00573FD1"/>
    <w:rsid w:val="00574C58"/>
    <w:rsid w:val="005756F4"/>
    <w:rsid w:val="00575767"/>
    <w:rsid w:val="00584976"/>
    <w:rsid w:val="005954F1"/>
    <w:rsid w:val="00595BD3"/>
    <w:rsid w:val="005A1A47"/>
    <w:rsid w:val="005A5CDA"/>
    <w:rsid w:val="005B0E05"/>
    <w:rsid w:val="005B1EE2"/>
    <w:rsid w:val="005B5C51"/>
    <w:rsid w:val="005B5CE6"/>
    <w:rsid w:val="005B7B94"/>
    <w:rsid w:val="005C02DB"/>
    <w:rsid w:val="005C2A0E"/>
    <w:rsid w:val="005C4351"/>
    <w:rsid w:val="005C6B3F"/>
    <w:rsid w:val="005D095E"/>
    <w:rsid w:val="005E005D"/>
    <w:rsid w:val="005E0E2E"/>
    <w:rsid w:val="005E1853"/>
    <w:rsid w:val="005E1ABA"/>
    <w:rsid w:val="005E32A3"/>
    <w:rsid w:val="005E494D"/>
    <w:rsid w:val="005E6A37"/>
    <w:rsid w:val="005E7E64"/>
    <w:rsid w:val="005F570E"/>
    <w:rsid w:val="00602208"/>
    <w:rsid w:val="0060597C"/>
    <w:rsid w:val="006065AC"/>
    <w:rsid w:val="00606701"/>
    <w:rsid w:val="006067F8"/>
    <w:rsid w:val="006141A6"/>
    <w:rsid w:val="00615EB7"/>
    <w:rsid w:val="00616284"/>
    <w:rsid w:val="0061700B"/>
    <w:rsid w:val="00624F8C"/>
    <w:rsid w:val="0062689A"/>
    <w:rsid w:val="0063247F"/>
    <w:rsid w:val="006340A6"/>
    <w:rsid w:val="00634120"/>
    <w:rsid w:val="00640630"/>
    <w:rsid w:val="006442A1"/>
    <w:rsid w:val="006443B5"/>
    <w:rsid w:val="006449A1"/>
    <w:rsid w:val="00651ACA"/>
    <w:rsid w:val="006613D8"/>
    <w:rsid w:val="00666345"/>
    <w:rsid w:val="00671180"/>
    <w:rsid w:val="00673A0A"/>
    <w:rsid w:val="00676852"/>
    <w:rsid w:val="00676DA2"/>
    <w:rsid w:val="006822F1"/>
    <w:rsid w:val="006863FD"/>
    <w:rsid w:val="00690191"/>
    <w:rsid w:val="006916EF"/>
    <w:rsid w:val="00692837"/>
    <w:rsid w:val="0069303A"/>
    <w:rsid w:val="00693060"/>
    <w:rsid w:val="00695A92"/>
    <w:rsid w:val="006A27C2"/>
    <w:rsid w:val="006A3ED0"/>
    <w:rsid w:val="006A48FA"/>
    <w:rsid w:val="006D3540"/>
    <w:rsid w:val="006D5A80"/>
    <w:rsid w:val="006D5D07"/>
    <w:rsid w:val="006D6944"/>
    <w:rsid w:val="006E4F1C"/>
    <w:rsid w:val="006F1126"/>
    <w:rsid w:val="006F29E9"/>
    <w:rsid w:val="006F2A62"/>
    <w:rsid w:val="006F3567"/>
    <w:rsid w:val="006F5062"/>
    <w:rsid w:val="00701B7B"/>
    <w:rsid w:val="00702ED4"/>
    <w:rsid w:val="00704041"/>
    <w:rsid w:val="0070545E"/>
    <w:rsid w:val="00710A4D"/>
    <w:rsid w:val="0071163E"/>
    <w:rsid w:val="0073621C"/>
    <w:rsid w:val="0073785A"/>
    <w:rsid w:val="00737C52"/>
    <w:rsid w:val="00741D6E"/>
    <w:rsid w:val="007445C1"/>
    <w:rsid w:val="00752BDA"/>
    <w:rsid w:val="00756D1E"/>
    <w:rsid w:val="00760414"/>
    <w:rsid w:val="00762046"/>
    <w:rsid w:val="007635CF"/>
    <w:rsid w:val="00763F6B"/>
    <w:rsid w:val="007651DC"/>
    <w:rsid w:val="0076710F"/>
    <w:rsid w:val="00771F37"/>
    <w:rsid w:val="007720D4"/>
    <w:rsid w:val="00772C04"/>
    <w:rsid w:val="00775B66"/>
    <w:rsid w:val="00776AE2"/>
    <w:rsid w:val="00781BD1"/>
    <w:rsid w:val="00784F57"/>
    <w:rsid w:val="0078523A"/>
    <w:rsid w:val="007858B4"/>
    <w:rsid w:val="0078634D"/>
    <w:rsid w:val="00794842"/>
    <w:rsid w:val="0079783B"/>
    <w:rsid w:val="007978E9"/>
    <w:rsid w:val="00797BD2"/>
    <w:rsid w:val="007A0769"/>
    <w:rsid w:val="007A2158"/>
    <w:rsid w:val="007A3BA7"/>
    <w:rsid w:val="007B2763"/>
    <w:rsid w:val="007B34D9"/>
    <w:rsid w:val="007B71C6"/>
    <w:rsid w:val="007C31FF"/>
    <w:rsid w:val="007C3CB7"/>
    <w:rsid w:val="007D0D88"/>
    <w:rsid w:val="007D1445"/>
    <w:rsid w:val="007D1E93"/>
    <w:rsid w:val="007D3A47"/>
    <w:rsid w:val="007D59CA"/>
    <w:rsid w:val="007D722F"/>
    <w:rsid w:val="007E2DD9"/>
    <w:rsid w:val="007E470E"/>
    <w:rsid w:val="007F0228"/>
    <w:rsid w:val="007F07B4"/>
    <w:rsid w:val="007F516F"/>
    <w:rsid w:val="007F5C3F"/>
    <w:rsid w:val="007F77BC"/>
    <w:rsid w:val="00801DFF"/>
    <w:rsid w:val="00803E08"/>
    <w:rsid w:val="008104AC"/>
    <w:rsid w:val="00811D80"/>
    <w:rsid w:val="00813C26"/>
    <w:rsid w:val="00814463"/>
    <w:rsid w:val="0081511D"/>
    <w:rsid w:val="00816611"/>
    <w:rsid w:val="008179B1"/>
    <w:rsid w:val="0082030C"/>
    <w:rsid w:val="00821BAF"/>
    <w:rsid w:val="00824049"/>
    <w:rsid w:val="008240E3"/>
    <w:rsid w:val="00825E59"/>
    <w:rsid w:val="00826A45"/>
    <w:rsid w:val="00835099"/>
    <w:rsid w:val="00843674"/>
    <w:rsid w:val="00844D3E"/>
    <w:rsid w:val="0085012F"/>
    <w:rsid w:val="00850708"/>
    <w:rsid w:val="008511F3"/>
    <w:rsid w:val="00856302"/>
    <w:rsid w:val="00860898"/>
    <w:rsid w:val="00861C29"/>
    <w:rsid w:val="00863EF2"/>
    <w:rsid w:val="00866BAF"/>
    <w:rsid w:val="00877809"/>
    <w:rsid w:val="008814E1"/>
    <w:rsid w:val="00881603"/>
    <w:rsid w:val="00885C25"/>
    <w:rsid w:val="008911F1"/>
    <w:rsid w:val="008A7E68"/>
    <w:rsid w:val="008B233F"/>
    <w:rsid w:val="008B4274"/>
    <w:rsid w:val="008B6A00"/>
    <w:rsid w:val="008C1487"/>
    <w:rsid w:val="008C1969"/>
    <w:rsid w:val="008C1F3B"/>
    <w:rsid w:val="008C7B7B"/>
    <w:rsid w:val="008D0D33"/>
    <w:rsid w:val="008D1705"/>
    <w:rsid w:val="008D1A70"/>
    <w:rsid w:val="008D2D4D"/>
    <w:rsid w:val="008D3966"/>
    <w:rsid w:val="008D66BB"/>
    <w:rsid w:val="008E3D1F"/>
    <w:rsid w:val="008F1A29"/>
    <w:rsid w:val="008F1C92"/>
    <w:rsid w:val="008F2E2A"/>
    <w:rsid w:val="008F2E73"/>
    <w:rsid w:val="008F5769"/>
    <w:rsid w:val="0090401C"/>
    <w:rsid w:val="00913D3D"/>
    <w:rsid w:val="00914457"/>
    <w:rsid w:val="00916077"/>
    <w:rsid w:val="0091787B"/>
    <w:rsid w:val="00924896"/>
    <w:rsid w:val="00925B0B"/>
    <w:rsid w:val="00932718"/>
    <w:rsid w:val="00937DE5"/>
    <w:rsid w:val="009410CD"/>
    <w:rsid w:val="00952D6B"/>
    <w:rsid w:val="00953617"/>
    <w:rsid w:val="00962BB8"/>
    <w:rsid w:val="00963566"/>
    <w:rsid w:val="009659E9"/>
    <w:rsid w:val="009677C6"/>
    <w:rsid w:val="00967884"/>
    <w:rsid w:val="009706FA"/>
    <w:rsid w:val="0097142A"/>
    <w:rsid w:val="00971B11"/>
    <w:rsid w:val="009723DA"/>
    <w:rsid w:val="009730F4"/>
    <w:rsid w:val="00973C78"/>
    <w:rsid w:val="0097623E"/>
    <w:rsid w:val="009775F9"/>
    <w:rsid w:val="00983C12"/>
    <w:rsid w:val="009841FB"/>
    <w:rsid w:val="0098584A"/>
    <w:rsid w:val="00987F77"/>
    <w:rsid w:val="00992500"/>
    <w:rsid w:val="009927E0"/>
    <w:rsid w:val="009958BC"/>
    <w:rsid w:val="009958DC"/>
    <w:rsid w:val="009A08A5"/>
    <w:rsid w:val="009A40D4"/>
    <w:rsid w:val="009A427E"/>
    <w:rsid w:val="009A4868"/>
    <w:rsid w:val="009A61DB"/>
    <w:rsid w:val="009A761C"/>
    <w:rsid w:val="009B0387"/>
    <w:rsid w:val="009B091C"/>
    <w:rsid w:val="009B336A"/>
    <w:rsid w:val="009B3FAA"/>
    <w:rsid w:val="009C52CF"/>
    <w:rsid w:val="009D18F9"/>
    <w:rsid w:val="009D6EBA"/>
    <w:rsid w:val="009E6610"/>
    <w:rsid w:val="009E6AEA"/>
    <w:rsid w:val="009E77C5"/>
    <w:rsid w:val="009F2877"/>
    <w:rsid w:val="009F2E5C"/>
    <w:rsid w:val="009F3159"/>
    <w:rsid w:val="009F5AFD"/>
    <w:rsid w:val="009F749D"/>
    <w:rsid w:val="00A064F9"/>
    <w:rsid w:val="00A0742A"/>
    <w:rsid w:val="00A124F1"/>
    <w:rsid w:val="00A14F46"/>
    <w:rsid w:val="00A175A1"/>
    <w:rsid w:val="00A20939"/>
    <w:rsid w:val="00A21EF5"/>
    <w:rsid w:val="00A224AD"/>
    <w:rsid w:val="00A3004D"/>
    <w:rsid w:val="00A310BC"/>
    <w:rsid w:val="00A34539"/>
    <w:rsid w:val="00A41131"/>
    <w:rsid w:val="00A45445"/>
    <w:rsid w:val="00A45573"/>
    <w:rsid w:val="00A45C6B"/>
    <w:rsid w:val="00A46B33"/>
    <w:rsid w:val="00A47BD6"/>
    <w:rsid w:val="00A5156E"/>
    <w:rsid w:val="00A64DD0"/>
    <w:rsid w:val="00A650D3"/>
    <w:rsid w:val="00A66F42"/>
    <w:rsid w:val="00A71F09"/>
    <w:rsid w:val="00A750B5"/>
    <w:rsid w:val="00A7586F"/>
    <w:rsid w:val="00A80576"/>
    <w:rsid w:val="00A8242E"/>
    <w:rsid w:val="00A92C0D"/>
    <w:rsid w:val="00AA117F"/>
    <w:rsid w:val="00AA1AF8"/>
    <w:rsid w:val="00AA3BB9"/>
    <w:rsid w:val="00AA5EA5"/>
    <w:rsid w:val="00AB1401"/>
    <w:rsid w:val="00AB25D3"/>
    <w:rsid w:val="00AB38B3"/>
    <w:rsid w:val="00AB3B72"/>
    <w:rsid w:val="00AB5AB3"/>
    <w:rsid w:val="00AB6037"/>
    <w:rsid w:val="00AC1C8B"/>
    <w:rsid w:val="00AC3D97"/>
    <w:rsid w:val="00AC40F2"/>
    <w:rsid w:val="00AC57D0"/>
    <w:rsid w:val="00AD05B8"/>
    <w:rsid w:val="00AE16A3"/>
    <w:rsid w:val="00AE2241"/>
    <w:rsid w:val="00AE60E2"/>
    <w:rsid w:val="00AF1776"/>
    <w:rsid w:val="00AF2199"/>
    <w:rsid w:val="00AF4628"/>
    <w:rsid w:val="00AF7785"/>
    <w:rsid w:val="00B02D43"/>
    <w:rsid w:val="00B02DAE"/>
    <w:rsid w:val="00B14AE4"/>
    <w:rsid w:val="00B150DA"/>
    <w:rsid w:val="00B23599"/>
    <w:rsid w:val="00B2440F"/>
    <w:rsid w:val="00B3138F"/>
    <w:rsid w:val="00B3182F"/>
    <w:rsid w:val="00B33EE0"/>
    <w:rsid w:val="00B36228"/>
    <w:rsid w:val="00B41F7A"/>
    <w:rsid w:val="00B42A0D"/>
    <w:rsid w:val="00B43766"/>
    <w:rsid w:val="00B43FBE"/>
    <w:rsid w:val="00B45D56"/>
    <w:rsid w:val="00B47128"/>
    <w:rsid w:val="00B506BA"/>
    <w:rsid w:val="00B5505F"/>
    <w:rsid w:val="00B569F4"/>
    <w:rsid w:val="00B715CD"/>
    <w:rsid w:val="00B741EE"/>
    <w:rsid w:val="00B74924"/>
    <w:rsid w:val="00B802C4"/>
    <w:rsid w:val="00B80CB4"/>
    <w:rsid w:val="00B81E50"/>
    <w:rsid w:val="00B83CD4"/>
    <w:rsid w:val="00B95D11"/>
    <w:rsid w:val="00B96326"/>
    <w:rsid w:val="00B96ADD"/>
    <w:rsid w:val="00B96D3E"/>
    <w:rsid w:val="00BA3706"/>
    <w:rsid w:val="00BA5098"/>
    <w:rsid w:val="00BA7664"/>
    <w:rsid w:val="00BC1BD5"/>
    <w:rsid w:val="00BC1DC4"/>
    <w:rsid w:val="00BC29E1"/>
    <w:rsid w:val="00BC4994"/>
    <w:rsid w:val="00BC5F77"/>
    <w:rsid w:val="00BD0FAB"/>
    <w:rsid w:val="00BD36FE"/>
    <w:rsid w:val="00BD4504"/>
    <w:rsid w:val="00BD5BA1"/>
    <w:rsid w:val="00BE09E4"/>
    <w:rsid w:val="00BE145E"/>
    <w:rsid w:val="00BE1C40"/>
    <w:rsid w:val="00BF373C"/>
    <w:rsid w:val="00C00E3D"/>
    <w:rsid w:val="00C01853"/>
    <w:rsid w:val="00C02869"/>
    <w:rsid w:val="00C06A72"/>
    <w:rsid w:val="00C07F5A"/>
    <w:rsid w:val="00C11767"/>
    <w:rsid w:val="00C13B83"/>
    <w:rsid w:val="00C13BDA"/>
    <w:rsid w:val="00C13EC3"/>
    <w:rsid w:val="00C15032"/>
    <w:rsid w:val="00C15A16"/>
    <w:rsid w:val="00C20C5E"/>
    <w:rsid w:val="00C20CEB"/>
    <w:rsid w:val="00C220A4"/>
    <w:rsid w:val="00C220D5"/>
    <w:rsid w:val="00C232E0"/>
    <w:rsid w:val="00C26188"/>
    <w:rsid w:val="00C265B0"/>
    <w:rsid w:val="00C31C2B"/>
    <w:rsid w:val="00C37BB8"/>
    <w:rsid w:val="00C41541"/>
    <w:rsid w:val="00C42CAA"/>
    <w:rsid w:val="00C440AB"/>
    <w:rsid w:val="00C47561"/>
    <w:rsid w:val="00C5168E"/>
    <w:rsid w:val="00C52586"/>
    <w:rsid w:val="00C56F73"/>
    <w:rsid w:val="00C57052"/>
    <w:rsid w:val="00C67449"/>
    <w:rsid w:val="00C67591"/>
    <w:rsid w:val="00C70046"/>
    <w:rsid w:val="00C76BF7"/>
    <w:rsid w:val="00C839D4"/>
    <w:rsid w:val="00C8425C"/>
    <w:rsid w:val="00C9077B"/>
    <w:rsid w:val="00C92895"/>
    <w:rsid w:val="00C93239"/>
    <w:rsid w:val="00C97D0D"/>
    <w:rsid w:val="00CA2F23"/>
    <w:rsid w:val="00CA4BA0"/>
    <w:rsid w:val="00CA590F"/>
    <w:rsid w:val="00CB16F3"/>
    <w:rsid w:val="00CB644F"/>
    <w:rsid w:val="00CB7F69"/>
    <w:rsid w:val="00CC0269"/>
    <w:rsid w:val="00CC19E7"/>
    <w:rsid w:val="00CC1B28"/>
    <w:rsid w:val="00CC1DB3"/>
    <w:rsid w:val="00CC3D31"/>
    <w:rsid w:val="00CC5D64"/>
    <w:rsid w:val="00CC6F81"/>
    <w:rsid w:val="00CC7DE5"/>
    <w:rsid w:val="00CD076E"/>
    <w:rsid w:val="00CD36A1"/>
    <w:rsid w:val="00CD4598"/>
    <w:rsid w:val="00CD769C"/>
    <w:rsid w:val="00CD7FF3"/>
    <w:rsid w:val="00CE29CC"/>
    <w:rsid w:val="00CE583E"/>
    <w:rsid w:val="00CF1F14"/>
    <w:rsid w:val="00CF7AA0"/>
    <w:rsid w:val="00CF7B40"/>
    <w:rsid w:val="00D03544"/>
    <w:rsid w:val="00D13CD6"/>
    <w:rsid w:val="00D15A54"/>
    <w:rsid w:val="00D167F8"/>
    <w:rsid w:val="00D21E67"/>
    <w:rsid w:val="00D266D8"/>
    <w:rsid w:val="00D269D8"/>
    <w:rsid w:val="00D279E7"/>
    <w:rsid w:val="00D328F1"/>
    <w:rsid w:val="00D34FD0"/>
    <w:rsid w:val="00D3757B"/>
    <w:rsid w:val="00D4264C"/>
    <w:rsid w:val="00D43418"/>
    <w:rsid w:val="00D43BE5"/>
    <w:rsid w:val="00D52021"/>
    <w:rsid w:val="00D520F3"/>
    <w:rsid w:val="00D576CB"/>
    <w:rsid w:val="00D57FE3"/>
    <w:rsid w:val="00D6302A"/>
    <w:rsid w:val="00D7162B"/>
    <w:rsid w:val="00D73E4B"/>
    <w:rsid w:val="00D80273"/>
    <w:rsid w:val="00D81253"/>
    <w:rsid w:val="00D83BDD"/>
    <w:rsid w:val="00D84FBB"/>
    <w:rsid w:val="00D86BF2"/>
    <w:rsid w:val="00D8745F"/>
    <w:rsid w:val="00D94AC6"/>
    <w:rsid w:val="00DD18EA"/>
    <w:rsid w:val="00DD1BED"/>
    <w:rsid w:val="00DD4661"/>
    <w:rsid w:val="00DD5C57"/>
    <w:rsid w:val="00DE1FAA"/>
    <w:rsid w:val="00DE4087"/>
    <w:rsid w:val="00DE58C1"/>
    <w:rsid w:val="00DF010C"/>
    <w:rsid w:val="00DF07A1"/>
    <w:rsid w:val="00DF185E"/>
    <w:rsid w:val="00DF19AF"/>
    <w:rsid w:val="00DF2A7D"/>
    <w:rsid w:val="00DF2EAA"/>
    <w:rsid w:val="00DF55CE"/>
    <w:rsid w:val="00E03989"/>
    <w:rsid w:val="00E06660"/>
    <w:rsid w:val="00E115E2"/>
    <w:rsid w:val="00E17ADF"/>
    <w:rsid w:val="00E23BAA"/>
    <w:rsid w:val="00E25838"/>
    <w:rsid w:val="00E33891"/>
    <w:rsid w:val="00E33AA6"/>
    <w:rsid w:val="00E358EA"/>
    <w:rsid w:val="00E35C1F"/>
    <w:rsid w:val="00E44896"/>
    <w:rsid w:val="00E47CF7"/>
    <w:rsid w:val="00E523EC"/>
    <w:rsid w:val="00E538A8"/>
    <w:rsid w:val="00E556E9"/>
    <w:rsid w:val="00E62A8B"/>
    <w:rsid w:val="00E700D9"/>
    <w:rsid w:val="00E7067C"/>
    <w:rsid w:val="00E71E9F"/>
    <w:rsid w:val="00E7272F"/>
    <w:rsid w:val="00E73C02"/>
    <w:rsid w:val="00E74F13"/>
    <w:rsid w:val="00E868EB"/>
    <w:rsid w:val="00E90EA2"/>
    <w:rsid w:val="00E92A80"/>
    <w:rsid w:val="00E92B20"/>
    <w:rsid w:val="00E93A6F"/>
    <w:rsid w:val="00EB15EF"/>
    <w:rsid w:val="00EB1B7B"/>
    <w:rsid w:val="00EC041B"/>
    <w:rsid w:val="00EC0FEB"/>
    <w:rsid w:val="00EC10E3"/>
    <w:rsid w:val="00EC30D0"/>
    <w:rsid w:val="00EC4ED1"/>
    <w:rsid w:val="00EC5EBB"/>
    <w:rsid w:val="00EC605E"/>
    <w:rsid w:val="00ED203E"/>
    <w:rsid w:val="00ED44F6"/>
    <w:rsid w:val="00EE299C"/>
    <w:rsid w:val="00EE34A4"/>
    <w:rsid w:val="00EE6241"/>
    <w:rsid w:val="00EE7A80"/>
    <w:rsid w:val="00EF271A"/>
    <w:rsid w:val="00EF32D1"/>
    <w:rsid w:val="00F00433"/>
    <w:rsid w:val="00F0358D"/>
    <w:rsid w:val="00F10E39"/>
    <w:rsid w:val="00F126A9"/>
    <w:rsid w:val="00F176CE"/>
    <w:rsid w:val="00F25E0B"/>
    <w:rsid w:val="00F32368"/>
    <w:rsid w:val="00F36C23"/>
    <w:rsid w:val="00F37DC9"/>
    <w:rsid w:val="00F4083E"/>
    <w:rsid w:val="00F42E03"/>
    <w:rsid w:val="00F43355"/>
    <w:rsid w:val="00F53D2B"/>
    <w:rsid w:val="00F5583A"/>
    <w:rsid w:val="00F62113"/>
    <w:rsid w:val="00F63713"/>
    <w:rsid w:val="00F63774"/>
    <w:rsid w:val="00F64F61"/>
    <w:rsid w:val="00F6507E"/>
    <w:rsid w:val="00F70454"/>
    <w:rsid w:val="00F728ED"/>
    <w:rsid w:val="00F73AE8"/>
    <w:rsid w:val="00F76D7C"/>
    <w:rsid w:val="00F803A4"/>
    <w:rsid w:val="00F8225B"/>
    <w:rsid w:val="00F8412D"/>
    <w:rsid w:val="00F905F6"/>
    <w:rsid w:val="00F945E7"/>
    <w:rsid w:val="00FA083B"/>
    <w:rsid w:val="00FA4C0D"/>
    <w:rsid w:val="00FA50C0"/>
    <w:rsid w:val="00FA60B8"/>
    <w:rsid w:val="00FA786E"/>
    <w:rsid w:val="00FB22F7"/>
    <w:rsid w:val="00FB2846"/>
    <w:rsid w:val="00FB301F"/>
    <w:rsid w:val="00FB4484"/>
    <w:rsid w:val="00FB5985"/>
    <w:rsid w:val="00FC6585"/>
    <w:rsid w:val="00FD22E0"/>
    <w:rsid w:val="00FD5144"/>
    <w:rsid w:val="00FE2287"/>
    <w:rsid w:val="00FE23E1"/>
    <w:rsid w:val="00FE5153"/>
    <w:rsid w:val="00FF465A"/>
    <w:rsid w:val="00FF4A3E"/>
    <w:rsid w:val="00FF7F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958B"/>
  <w15:docId w15:val="{199C97D5-6893-4DC3-955A-3D340C40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66"/>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8511F3"/>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378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5B66"/>
    <w:pPr>
      <w:tabs>
        <w:tab w:val="center" w:pos="4153"/>
        <w:tab w:val="right" w:pos="8306"/>
      </w:tabs>
      <w:snapToGrid w:val="0"/>
      <w:jc w:val="left"/>
    </w:pPr>
    <w:rPr>
      <w:sz w:val="18"/>
      <w:szCs w:val="18"/>
    </w:rPr>
  </w:style>
  <w:style w:type="character" w:customStyle="1" w:styleId="a4">
    <w:name w:val="页脚 字符"/>
    <w:basedOn w:val="a0"/>
    <w:link w:val="a3"/>
    <w:uiPriority w:val="99"/>
    <w:rsid w:val="00775B66"/>
    <w:rPr>
      <w:rFonts w:ascii="Times New Roman" w:eastAsia="宋体" w:hAnsi="Times New Roman" w:cs="Times New Roman"/>
      <w:sz w:val="18"/>
      <w:szCs w:val="18"/>
    </w:rPr>
  </w:style>
  <w:style w:type="character" w:styleId="a5">
    <w:name w:val="page number"/>
    <w:basedOn w:val="a0"/>
    <w:rsid w:val="00775B66"/>
  </w:style>
  <w:style w:type="paragraph" w:styleId="a6">
    <w:name w:val="header"/>
    <w:basedOn w:val="a"/>
    <w:link w:val="a7"/>
    <w:uiPriority w:val="99"/>
    <w:unhideWhenUsed/>
    <w:rsid w:val="00775B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75B66"/>
    <w:rPr>
      <w:rFonts w:ascii="Times New Roman" w:eastAsia="宋体" w:hAnsi="Times New Roman" w:cs="Times New Roman"/>
      <w:sz w:val="18"/>
      <w:szCs w:val="18"/>
    </w:rPr>
  </w:style>
  <w:style w:type="paragraph" w:styleId="a8">
    <w:name w:val="List Paragraph"/>
    <w:basedOn w:val="a"/>
    <w:uiPriority w:val="34"/>
    <w:qFormat/>
    <w:rsid w:val="00CE29CC"/>
    <w:pPr>
      <w:ind w:firstLineChars="200" w:firstLine="420"/>
    </w:pPr>
  </w:style>
  <w:style w:type="character" w:styleId="a9">
    <w:name w:val="annotation reference"/>
    <w:basedOn w:val="a0"/>
    <w:uiPriority w:val="99"/>
    <w:semiHidden/>
    <w:unhideWhenUsed/>
    <w:rsid w:val="00A47BD6"/>
    <w:rPr>
      <w:sz w:val="21"/>
      <w:szCs w:val="21"/>
    </w:rPr>
  </w:style>
  <w:style w:type="paragraph" w:styleId="aa">
    <w:name w:val="annotation text"/>
    <w:basedOn w:val="a"/>
    <w:link w:val="ab"/>
    <w:uiPriority w:val="99"/>
    <w:unhideWhenUsed/>
    <w:rsid w:val="00A47BD6"/>
    <w:pPr>
      <w:jc w:val="left"/>
    </w:pPr>
  </w:style>
  <w:style w:type="character" w:customStyle="1" w:styleId="ab">
    <w:name w:val="批注文字 字符"/>
    <w:basedOn w:val="a0"/>
    <w:link w:val="aa"/>
    <w:uiPriority w:val="99"/>
    <w:rsid w:val="00A47BD6"/>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A47BD6"/>
    <w:rPr>
      <w:b/>
      <w:bCs/>
    </w:rPr>
  </w:style>
  <w:style w:type="character" w:customStyle="1" w:styleId="ad">
    <w:name w:val="批注主题 字符"/>
    <w:basedOn w:val="ab"/>
    <w:link w:val="ac"/>
    <w:uiPriority w:val="99"/>
    <w:semiHidden/>
    <w:rsid w:val="00A47BD6"/>
    <w:rPr>
      <w:rFonts w:ascii="Times New Roman" w:eastAsia="宋体" w:hAnsi="Times New Roman" w:cs="Times New Roman"/>
      <w:b/>
      <w:bCs/>
      <w:szCs w:val="24"/>
    </w:rPr>
  </w:style>
  <w:style w:type="paragraph" w:styleId="ae">
    <w:name w:val="Balloon Text"/>
    <w:basedOn w:val="a"/>
    <w:link w:val="af"/>
    <w:uiPriority w:val="99"/>
    <w:semiHidden/>
    <w:unhideWhenUsed/>
    <w:rsid w:val="00A47BD6"/>
    <w:rPr>
      <w:sz w:val="18"/>
      <w:szCs w:val="18"/>
    </w:rPr>
  </w:style>
  <w:style w:type="character" w:customStyle="1" w:styleId="af">
    <w:name w:val="批注框文本 字符"/>
    <w:basedOn w:val="a0"/>
    <w:link w:val="ae"/>
    <w:uiPriority w:val="99"/>
    <w:semiHidden/>
    <w:rsid w:val="00A47BD6"/>
    <w:rPr>
      <w:rFonts w:ascii="Times New Roman" w:eastAsia="宋体" w:hAnsi="Times New Roman" w:cs="Times New Roman"/>
      <w:sz w:val="18"/>
      <w:szCs w:val="18"/>
    </w:rPr>
  </w:style>
  <w:style w:type="character" w:customStyle="1" w:styleId="10">
    <w:name w:val="标题 1 字符"/>
    <w:basedOn w:val="a0"/>
    <w:link w:val="1"/>
    <w:uiPriority w:val="9"/>
    <w:rsid w:val="008511F3"/>
    <w:rPr>
      <w:rFonts w:ascii="Times New Roman" w:eastAsia="宋体" w:hAnsi="Times New Roman" w:cs="Times New Roman"/>
      <w:b/>
      <w:bCs/>
      <w:kern w:val="44"/>
      <w:sz w:val="44"/>
      <w:szCs w:val="44"/>
    </w:rPr>
  </w:style>
  <w:style w:type="character" w:customStyle="1" w:styleId="20">
    <w:name w:val="标题 2 字符"/>
    <w:basedOn w:val="a0"/>
    <w:link w:val="2"/>
    <w:uiPriority w:val="9"/>
    <w:semiHidden/>
    <w:rsid w:val="0073785A"/>
    <w:rPr>
      <w:rFonts w:asciiTheme="majorHAnsi" w:eastAsiaTheme="majorEastAsia" w:hAnsiTheme="majorHAnsi" w:cstheme="majorBidi"/>
      <w:b/>
      <w:bCs/>
      <w:sz w:val="32"/>
      <w:szCs w:val="32"/>
    </w:rPr>
  </w:style>
  <w:style w:type="paragraph" w:styleId="af0">
    <w:name w:val="Revision"/>
    <w:hidden/>
    <w:uiPriority w:val="99"/>
    <w:semiHidden/>
    <w:rsid w:val="000D0BF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240552">
      <w:bodyDiv w:val="1"/>
      <w:marLeft w:val="0"/>
      <w:marRight w:val="0"/>
      <w:marTop w:val="0"/>
      <w:marBottom w:val="0"/>
      <w:divBdr>
        <w:top w:val="none" w:sz="0" w:space="0" w:color="auto"/>
        <w:left w:val="none" w:sz="0" w:space="0" w:color="auto"/>
        <w:bottom w:val="none" w:sz="0" w:space="0" w:color="auto"/>
        <w:right w:val="none" w:sz="0" w:space="0" w:color="auto"/>
      </w:divBdr>
    </w:div>
    <w:div w:id="18410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E12D-0FF5-4561-BFE5-39FFF11C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714</Words>
  <Characters>4071</Characters>
  <Application>Microsoft Office Word</Application>
  <DocSecurity>0</DocSecurity>
  <Lines>33</Lines>
  <Paragraphs>9</Paragraphs>
  <ScaleCrop>false</ScaleCrop>
  <Company>ms</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hgw</dc:creator>
  <cp:lastModifiedBy>wfd</cp:lastModifiedBy>
  <cp:revision>34</cp:revision>
  <cp:lastPrinted>2013-05-16T05:06:00Z</cp:lastPrinted>
  <dcterms:created xsi:type="dcterms:W3CDTF">2020-07-21T09:05:00Z</dcterms:created>
  <dcterms:modified xsi:type="dcterms:W3CDTF">2020-07-21T10:00:00Z</dcterms:modified>
</cp:coreProperties>
</file>