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2B29E81F" w14:textId="77777777" w:rsidR="009233C1" w:rsidRDefault="00643627" w:rsidP="006C66BE">
      <w:pPr>
        <w:tabs>
          <w:tab w:val="center" w:pos="4111"/>
          <w:tab w:val="right" w:pos="8364"/>
        </w:tabs>
        <w:adjustRightInd w:val="0"/>
        <w:snapToGrid w:val="0"/>
        <w:spacing w:line="360" w:lineRule="auto"/>
        <w:rPr>
          <w:rFonts w:ascii="宋体" w:hAnsi="宋体"/>
          <w:sz w:val="24"/>
        </w:rPr>
      </w:pPr>
      <w:r w:rsidRPr="00EE77F0">
        <w:rPr>
          <w:rFonts w:ascii="宋体" w:hAnsi="宋体" w:hint="eastAsia"/>
          <w:sz w:val="24"/>
        </w:rPr>
        <w:t>证券代码：</w:t>
      </w:r>
      <w:r>
        <w:rPr>
          <w:rFonts w:ascii="宋体" w:hAnsi="宋体"/>
          <w:sz w:val="24"/>
        </w:rPr>
        <w:t>002988</w:t>
      </w:r>
      <w:r>
        <w:rPr>
          <w:rFonts w:ascii="宋体" w:hAnsi="宋体" w:hint="eastAsia"/>
          <w:sz w:val="24"/>
        </w:rPr>
        <w:tab/>
      </w:r>
      <w:r w:rsidR="00F41C9B">
        <w:rPr>
          <w:rFonts w:ascii="宋体" w:hAnsi="宋体" w:hint="eastAsia"/>
          <w:sz w:val="24"/>
        </w:rPr>
        <w:t xml:space="preserve">    </w:t>
      </w:r>
      <w:r w:rsidR="009233C1">
        <w:rPr>
          <w:rFonts w:ascii="宋体" w:hAnsi="宋体" w:hint="eastAsia"/>
          <w:sz w:val="24"/>
        </w:rPr>
        <w:t xml:space="preserve">                               </w:t>
      </w:r>
      <w:r w:rsidRPr="00EE77F0">
        <w:rPr>
          <w:rFonts w:ascii="宋体" w:hAnsi="宋体" w:hint="eastAsia"/>
          <w:sz w:val="24"/>
        </w:rPr>
        <w:t>证券简称：</w:t>
      </w:r>
      <w:proofErr w:type="gramStart"/>
      <w:r>
        <w:rPr>
          <w:rFonts w:ascii="宋体" w:hAnsi="宋体" w:hint="eastAsia"/>
          <w:sz w:val="24"/>
        </w:rPr>
        <w:t>豪美新材</w:t>
      </w:r>
      <w:proofErr w:type="gramEnd"/>
      <w:r>
        <w:rPr>
          <w:rFonts w:ascii="宋体" w:hAnsi="宋体" w:hint="eastAsia"/>
          <w:sz w:val="24"/>
        </w:rPr>
        <w:tab/>
      </w:r>
    </w:p>
    <w:p w14:paraId="01BAB4D3" w14:textId="77777777" w:rsidR="002F6293" w:rsidRPr="00643627" w:rsidRDefault="00365D9C" w:rsidP="009233C1">
      <w:pPr>
        <w:tabs>
          <w:tab w:val="center" w:pos="4111"/>
          <w:tab w:val="right" w:pos="8364"/>
        </w:tabs>
        <w:adjustRightInd w:val="0"/>
        <w:snapToGrid w:val="0"/>
        <w:spacing w:line="360" w:lineRule="auto"/>
        <w:jc w:val="center"/>
        <w:rPr>
          <w:rFonts w:ascii="宋体" w:hAnsi="宋体"/>
          <w:b/>
          <w:sz w:val="28"/>
          <w:szCs w:val="28"/>
        </w:rPr>
      </w:pPr>
      <w:r w:rsidRPr="00643627">
        <w:rPr>
          <w:rFonts w:ascii="宋体" w:hAnsi="宋体" w:hint="eastAsia"/>
          <w:b/>
          <w:sz w:val="28"/>
          <w:szCs w:val="28"/>
        </w:rPr>
        <w:t>广东豪美</w:t>
      </w:r>
      <w:r w:rsidRPr="00643627">
        <w:rPr>
          <w:rFonts w:ascii="宋体" w:hAnsi="宋体"/>
          <w:b/>
          <w:sz w:val="28"/>
          <w:szCs w:val="28"/>
        </w:rPr>
        <w:t>新材</w:t>
      </w:r>
      <w:r w:rsidR="001F4D8D" w:rsidRPr="00643627">
        <w:rPr>
          <w:rFonts w:ascii="宋体" w:hAnsi="宋体"/>
          <w:b/>
          <w:sz w:val="28"/>
          <w:szCs w:val="28"/>
        </w:rPr>
        <w:t>股份有限公司</w:t>
      </w:r>
    </w:p>
    <w:p w14:paraId="72B7A1AB" w14:textId="77777777" w:rsidR="002F6293" w:rsidRDefault="001F4D8D" w:rsidP="00643627">
      <w:pPr>
        <w:adjustRightInd w:val="0"/>
        <w:snapToGrid w:val="0"/>
        <w:spacing w:line="360" w:lineRule="auto"/>
        <w:jc w:val="center"/>
        <w:rPr>
          <w:rFonts w:ascii="宋体" w:hAnsi="宋体"/>
          <w:b/>
          <w:sz w:val="28"/>
          <w:szCs w:val="28"/>
        </w:rPr>
      </w:pPr>
      <w:r w:rsidRPr="00643627">
        <w:rPr>
          <w:rFonts w:ascii="宋体" w:hAnsi="宋体"/>
          <w:b/>
          <w:sz w:val="28"/>
          <w:szCs w:val="28"/>
        </w:rPr>
        <w:t>投资者关系活动记录表</w:t>
      </w:r>
    </w:p>
    <w:p w14:paraId="09C224F9" w14:textId="77777777" w:rsidR="00ED2CB3" w:rsidRPr="00ED2CB3" w:rsidRDefault="00ED2CB3" w:rsidP="00ED2CB3">
      <w:pPr>
        <w:adjustRightInd w:val="0"/>
        <w:snapToGrid w:val="0"/>
        <w:spacing w:line="360" w:lineRule="auto"/>
        <w:jc w:val="right"/>
        <w:rPr>
          <w:rFonts w:ascii="宋体" w:hAnsi="宋体"/>
          <w:sz w:val="24"/>
          <w:szCs w:val="24"/>
        </w:rPr>
      </w:pPr>
      <w:r w:rsidRPr="00ED2CB3">
        <w:rPr>
          <w:rFonts w:ascii="宋体" w:hAnsi="宋体" w:hint="eastAsia"/>
          <w:sz w:val="24"/>
          <w:szCs w:val="24"/>
        </w:rPr>
        <w:t>编号：2020-</w:t>
      </w:r>
      <w:r w:rsidR="005559CA">
        <w:rPr>
          <w:rFonts w:ascii="宋体" w:hAnsi="宋体"/>
          <w:sz w:val="24"/>
          <w:szCs w:val="24"/>
        </w:rPr>
        <w:t>0</w:t>
      </w:r>
      <w:r w:rsidR="00561415">
        <w:rPr>
          <w:rFonts w:ascii="宋体" w:hAnsi="宋体" w:hint="eastAsia"/>
          <w:sz w:val="24"/>
          <w:szCs w:val="24"/>
        </w:rPr>
        <w:t>01</w:t>
      </w:r>
    </w:p>
    <w:tbl>
      <w:tblPr>
        <w:tblW w:w="8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6317"/>
      </w:tblGrid>
      <w:tr w:rsidR="002F6293" w14:paraId="11CC3688" w14:textId="77777777" w:rsidTr="00F778A6">
        <w:tc>
          <w:tcPr>
            <w:tcW w:w="1951" w:type="dxa"/>
          </w:tcPr>
          <w:p w14:paraId="781114A2" w14:textId="77777777" w:rsidR="002F6293" w:rsidRDefault="001F4D8D">
            <w:pPr>
              <w:spacing w:line="480" w:lineRule="atLeast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投资者关系活动类别</w:t>
            </w:r>
          </w:p>
          <w:p w14:paraId="42518330" w14:textId="77777777" w:rsidR="002F6293" w:rsidRDefault="002F6293">
            <w:pPr>
              <w:spacing w:line="480" w:lineRule="atLeast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317" w:type="dxa"/>
          </w:tcPr>
          <w:p w14:paraId="4C22977D" w14:textId="77777777" w:rsidR="002F6293" w:rsidRDefault="005C4A64" w:rsidP="00365D9C">
            <w:pPr>
              <w:spacing w:line="480" w:lineRule="atLeas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sym w:font="Wingdings 2" w:char="0052"/>
            </w:r>
            <w:r w:rsidR="001F4D8D">
              <w:rPr>
                <w:sz w:val="24"/>
                <w:szCs w:val="24"/>
              </w:rPr>
              <w:t>特定对象调研</w:t>
            </w:r>
            <w:r w:rsidR="00365D9C">
              <w:rPr>
                <w:rFonts w:hint="eastAsia"/>
                <w:sz w:val="24"/>
                <w:szCs w:val="24"/>
              </w:rPr>
              <w:t xml:space="preserve">  </w:t>
            </w:r>
            <w:r w:rsidR="006C66BE">
              <w:rPr>
                <w:rFonts w:hint="eastAsia"/>
                <w:sz w:val="24"/>
                <w:szCs w:val="24"/>
              </w:rPr>
              <w:t xml:space="preserve">    </w:t>
            </w:r>
            <w:r w:rsidR="001F4D8D">
              <w:rPr>
                <w:bCs/>
                <w:iCs/>
                <w:sz w:val="24"/>
                <w:szCs w:val="24"/>
              </w:rPr>
              <w:t>□</w:t>
            </w:r>
            <w:r w:rsidR="001F4D8D">
              <w:rPr>
                <w:sz w:val="24"/>
                <w:szCs w:val="24"/>
              </w:rPr>
              <w:t>分析师会议</w:t>
            </w:r>
          </w:p>
          <w:p w14:paraId="661A6216" w14:textId="77777777" w:rsidR="002F6293" w:rsidRDefault="001F4D8D">
            <w:pPr>
              <w:spacing w:line="480" w:lineRule="atLeast"/>
              <w:rPr>
                <w:bCs/>
                <w:iCs/>
                <w:sz w:val="24"/>
                <w:szCs w:val="24"/>
              </w:rPr>
            </w:pPr>
            <w:bookmarkStart w:id="0" w:name="OLE_LINK1"/>
            <w:r>
              <w:rPr>
                <w:bCs/>
                <w:iCs/>
                <w:sz w:val="24"/>
                <w:szCs w:val="24"/>
              </w:rPr>
              <w:t>□</w:t>
            </w:r>
            <w:bookmarkEnd w:id="0"/>
            <w:r>
              <w:rPr>
                <w:sz w:val="24"/>
                <w:szCs w:val="24"/>
              </w:rPr>
              <w:t>媒体采访</w:t>
            </w:r>
            <w:r w:rsidR="00365D9C">
              <w:rPr>
                <w:rFonts w:hint="eastAsia"/>
                <w:sz w:val="24"/>
                <w:szCs w:val="24"/>
              </w:rPr>
              <w:t xml:space="preserve">      </w:t>
            </w:r>
            <w:r w:rsidR="006C66BE">
              <w:rPr>
                <w:rFonts w:hint="eastAsia"/>
                <w:sz w:val="24"/>
                <w:szCs w:val="24"/>
              </w:rPr>
              <w:t xml:space="preserve">    </w:t>
            </w:r>
            <w:r w:rsidR="00365D9C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bCs/>
                <w:iCs/>
                <w:sz w:val="24"/>
                <w:szCs w:val="24"/>
              </w:rPr>
              <w:t>□</w:t>
            </w:r>
            <w:r>
              <w:rPr>
                <w:sz w:val="24"/>
                <w:szCs w:val="24"/>
              </w:rPr>
              <w:t>业绩说明会</w:t>
            </w:r>
          </w:p>
          <w:p w14:paraId="1D31D15E" w14:textId="77777777" w:rsidR="002F6293" w:rsidRDefault="001F4D8D">
            <w:pPr>
              <w:spacing w:line="480" w:lineRule="atLeas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□</w:t>
            </w:r>
            <w:r>
              <w:rPr>
                <w:sz w:val="24"/>
                <w:szCs w:val="24"/>
              </w:rPr>
              <w:t>新闻发布会</w:t>
            </w:r>
            <w:r w:rsidR="00365D9C">
              <w:rPr>
                <w:rFonts w:hint="eastAsia"/>
                <w:sz w:val="24"/>
                <w:szCs w:val="24"/>
              </w:rPr>
              <w:t xml:space="preserve">   </w:t>
            </w:r>
            <w:r w:rsidR="006C66BE">
              <w:rPr>
                <w:rFonts w:hint="eastAsia"/>
                <w:sz w:val="24"/>
                <w:szCs w:val="24"/>
              </w:rPr>
              <w:t xml:space="preserve">    </w:t>
            </w:r>
            <w:r w:rsidR="00365D9C"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bCs/>
                <w:iCs/>
                <w:sz w:val="24"/>
                <w:szCs w:val="24"/>
              </w:rPr>
              <w:t>□</w:t>
            </w:r>
            <w:r>
              <w:rPr>
                <w:sz w:val="24"/>
                <w:szCs w:val="24"/>
              </w:rPr>
              <w:t>路演活动</w:t>
            </w:r>
          </w:p>
          <w:p w14:paraId="1B39C1CB" w14:textId="77777777" w:rsidR="002F6293" w:rsidRDefault="001F4D8D" w:rsidP="00561415">
            <w:pPr>
              <w:tabs>
                <w:tab w:val="left" w:pos="3045"/>
                <w:tab w:val="center" w:pos="3199"/>
              </w:tabs>
              <w:spacing w:line="480" w:lineRule="atLeas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□</w:t>
            </w:r>
            <w:r>
              <w:rPr>
                <w:sz w:val="24"/>
                <w:szCs w:val="24"/>
              </w:rPr>
              <w:t>现场参观</w:t>
            </w:r>
            <w:r w:rsidR="006C66BE">
              <w:rPr>
                <w:rFonts w:hint="eastAsia"/>
                <w:bCs/>
                <w:iCs/>
                <w:sz w:val="24"/>
                <w:szCs w:val="24"/>
              </w:rPr>
              <w:t xml:space="preserve">           </w:t>
            </w:r>
            <w:r w:rsidR="00365D9C">
              <w:rPr>
                <w:bCs/>
                <w:iCs/>
                <w:sz w:val="24"/>
                <w:szCs w:val="24"/>
              </w:rPr>
              <w:t>□</w:t>
            </w:r>
            <w:r>
              <w:rPr>
                <w:sz w:val="24"/>
                <w:szCs w:val="24"/>
              </w:rPr>
              <w:t>其他</w:t>
            </w:r>
          </w:p>
        </w:tc>
      </w:tr>
      <w:tr w:rsidR="002F6293" w14:paraId="582C7830" w14:textId="77777777" w:rsidTr="00F778A6">
        <w:tc>
          <w:tcPr>
            <w:tcW w:w="1951" w:type="dxa"/>
          </w:tcPr>
          <w:p w14:paraId="6254B235" w14:textId="77777777" w:rsidR="002F6293" w:rsidRDefault="001F4D8D">
            <w:pPr>
              <w:spacing w:line="480" w:lineRule="atLeast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参与单位名称及人员姓名</w:t>
            </w:r>
          </w:p>
        </w:tc>
        <w:tc>
          <w:tcPr>
            <w:tcW w:w="6317" w:type="dxa"/>
            <w:vAlign w:val="center"/>
          </w:tcPr>
          <w:p w14:paraId="66457AEF" w14:textId="77777777" w:rsidR="005C4A64" w:rsidRDefault="005C4A64">
            <w:pPr>
              <w:spacing w:line="480" w:lineRule="atLeast"/>
              <w:rPr>
                <w:bCs/>
                <w:iCs/>
                <w:sz w:val="24"/>
                <w:szCs w:val="24"/>
              </w:rPr>
            </w:pPr>
            <w:r>
              <w:rPr>
                <w:rFonts w:hint="eastAsia"/>
                <w:bCs/>
                <w:iCs/>
                <w:sz w:val="24"/>
                <w:szCs w:val="24"/>
              </w:rPr>
              <w:t>国金证券</w:t>
            </w:r>
            <w:r w:rsidR="00561415">
              <w:rPr>
                <w:rFonts w:hint="eastAsia"/>
                <w:bCs/>
                <w:iCs/>
                <w:sz w:val="24"/>
                <w:szCs w:val="24"/>
              </w:rPr>
              <w:t xml:space="preserve"> </w:t>
            </w:r>
            <w:r>
              <w:rPr>
                <w:bCs/>
                <w:iCs/>
                <w:sz w:val="24"/>
                <w:szCs w:val="24"/>
              </w:rPr>
              <w:t>丁士涛</w:t>
            </w:r>
          </w:p>
          <w:p w14:paraId="128A214E" w14:textId="77777777" w:rsidR="002F6293" w:rsidRDefault="005C4A64">
            <w:pPr>
              <w:spacing w:line="480" w:lineRule="atLeast"/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</w:pPr>
            <w:proofErr w:type="gramStart"/>
            <w:r>
              <w:rPr>
                <w:bCs/>
                <w:iCs/>
                <w:sz w:val="24"/>
                <w:szCs w:val="24"/>
              </w:rPr>
              <w:t>涌峰投资</w:t>
            </w:r>
            <w:proofErr w:type="gramEnd"/>
            <w:r w:rsidR="00561415">
              <w:rPr>
                <w:rFonts w:hint="eastAsia"/>
                <w:bCs/>
                <w:iCs/>
                <w:sz w:val="24"/>
                <w:szCs w:val="24"/>
              </w:rPr>
              <w:t xml:space="preserve"> </w:t>
            </w:r>
            <w:r>
              <w:rPr>
                <w:bCs/>
                <w:iCs/>
                <w:sz w:val="24"/>
                <w:szCs w:val="24"/>
              </w:rPr>
              <w:t>王</w:t>
            </w:r>
            <w:proofErr w:type="gramStart"/>
            <w:r>
              <w:rPr>
                <w:bCs/>
                <w:iCs/>
                <w:sz w:val="24"/>
                <w:szCs w:val="24"/>
              </w:rPr>
              <w:t>泷皓</w:t>
            </w:r>
            <w:proofErr w:type="gramEnd"/>
          </w:p>
        </w:tc>
      </w:tr>
      <w:tr w:rsidR="002F6293" w14:paraId="4B1F5EED" w14:textId="77777777" w:rsidTr="00F778A6">
        <w:tc>
          <w:tcPr>
            <w:tcW w:w="1951" w:type="dxa"/>
          </w:tcPr>
          <w:p w14:paraId="3D0BB4E3" w14:textId="77777777" w:rsidR="002F6293" w:rsidRDefault="001F4D8D">
            <w:pPr>
              <w:spacing w:line="480" w:lineRule="atLeast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时间</w:t>
            </w:r>
          </w:p>
        </w:tc>
        <w:tc>
          <w:tcPr>
            <w:tcW w:w="6317" w:type="dxa"/>
          </w:tcPr>
          <w:p w14:paraId="05272E14" w14:textId="77777777" w:rsidR="002F6293" w:rsidRDefault="001F4D8D" w:rsidP="00561415">
            <w:pPr>
              <w:spacing w:line="480" w:lineRule="atLeas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2020</w:t>
            </w:r>
            <w:r>
              <w:rPr>
                <w:bCs/>
                <w:iCs/>
                <w:sz w:val="24"/>
                <w:szCs w:val="24"/>
              </w:rPr>
              <w:t>年</w:t>
            </w:r>
            <w:r w:rsidR="005C4A64">
              <w:rPr>
                <w:rFonts w:hint="eastAsia"/>
                <w:bCs/>
                <w:iCs/>
                <w:sz w:val="24"/>
                <w:szCs w:val="24"/>
              </w:rPr>
              <w:t>7</w:t>
            </w:r>
            <w:r>
              <w:rPr>
                <w:bCs/>
                <w:iCs/>
                <w:sz w:val="24"/>
                <w:szCs w:val="24"/>
              </w:rPr>
              <w:t>月</w:t>
            </w:r>
            <w:r w:rsidR="005C4A64">
              <w:rPr>
                <w:rFonts w:hint="eastAsia"/>
                <w:bCs/>
                <w:iCs/>
                <w:sz w:val="24"/>
                <w:szCs w:val="24"/>
              </w:rPr>
              <w:t>2</w:t>
            </w:r>
            <w:r w:rsidR="005C4A64">
              <w:rPr>
                <w:bCs/>
                <w:iCs/>
                <w:sz w:val="24"/>
                <w:szCs w:val="24"/>
              </w:rPr>
              <w:t>1</w:t>
            </w:r>
            <w:r>
              <w:rPr>
                <w:bCs/>
                <w:iCs/>
                <w:sz w:val="24"/>
                <w:szCs w:val="24"/>
              </w:rPr>
              <w:t>日</w:t>
            </w:r>
            <w:r w:rsidR="00514C98">
              <w:rPr>
                <w:rFonts w:hint="eastAsia"/>
                <w:bCs/>
                <w:iCs/>
                <w:sz w:val="24"/>
                <w:szCs w:val="24"/>
              </w:rPr>
              <w:t xml:space="preserve">  </w:t>
            </w:r>
            <w:r w:rsidR="00561415">
              <w:rPr>
                <w:rFonts w:hint="eastAsia"/>
                <w:bCs/>
                <w:iCs/>
                <w:sz w:val="24"/>
                <w:szCs w:val="24"/>
              </w:rPr>
              <w:t>15:00-17:00</w:t>
            </w:r>
          </w:p>
        </w:tc>
      </w:tr>
      <w:tr w:rsidR="002F6293" w14:paraId="642BACBF" w14:textId="77777777" w:rsidTr="00F778A6">
        <w:tc>
          <w:tcPr>
            <w:tcW w:w="1951" w:type="dxa"/>
          </w:tcPr>
          <w:p w14:paraId="0D8983A4" w14:textId="77777777" w:rsidR="002F6293" w:rsidRDefault="001F4D8D">
            <w:pPr>
              <w:spacing w:line="480" w:lineRule="atLeast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地点</w:t>
            </w:r>
          </w:p>
        </w:tc>
        <w:tc>
          <w:tcPr>
            <w:tcW w:w="6317" w:type="dxa"/>
          </w:tcPr>
          <w:p w14:paraId="6F8BE060" w14:textId="77777777" w:rsidR="002F6293" w:rsidRDefault="005C4A64" w:rsidP="005C4A64">
            <w:pPr>
              <w:spacing w:line="480" w:lineRule="atLeast"/>
              <w:rPr>
                <w:bCs/>
                <w:iCs/>
                <w:sz w:val="24"/>
                <w:szCs w:val="24"/>
              </w:rPr>
            </w:pPr>
            <w:r>
              <w:rPr>
                <w:rFonts w:hint="eastAsia"/>
                <w:bCs/>
                <w:iCs/>
                <w:sz w:val="24"/>
                <w:szCs w:val="24"/>
              </w:rPr>
              <w:t>公司会议室</w:t>
            </w:r>
          </w:p>
        </w:tc>
      </w:tr>
      <w:tr w:rsidR="002F6293" w14:paraId="1C1D3A45" w14:textId="77777777" w:rsidTr="00F778A6">
        <w:tc>
          <w:tcPr>
            <w:tcW w:w="1951" w:type="dxa"/>
          </w:tcPr>
          <w:p w14:paraId="7A8F0E8C" w14:textId="77777777" w:rsidR="002F6293" w:rsidRDefault="001F4D8D">
            <w:pPr>
              <w:spacing w:line="480" w:lineRule="atLeast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上市公司接待人员姓名</w:t>
            </w:r>
          </w:p>
        </w:tc>
        <w:tc>
          <w:tcPr>
            <w:tcW w:w="6317" w:type="dxa"/>
          </w:tcPr>
          <w:p w14:paraId="5D2E1807" w14:textId="77777777" w:rsidR="006C66BE" w:rsidRDefault="005C4A64" w:rsidP="006C66BE">
            <w:pPr>
              <w:spacing w:line="480" w:lineRule="atLeast"/>
              <w:rPr>
                <w:bCs/>
                <w:iCs/>
                <w:sz w:val="24"/>
                <w:szCs w:val="24"/>
              </w:rPr>
            </w:pPr>
            <w:r>
              <w:rPr>
                <w:rFonts w:hint="eastAsia"/>
                <w:bCs/>
                <w:iCs/>
                <w:sz w:val="24"/>
                <w:szCs w:val="24"/>
              </w:rPr>
              <w:t>证券</w:t>
            </w:r>
            <w:r w:rsidR="00D4138C">
              <w:rPr>
                <w:rFonts w:hint="eastAsia"/>
                <w:bCs/>
                <w:iCs/>
                <w:sz w:val="24"/>
                <w:szCs w:val="24"/>
              </w:rPr>
              <w:t>事务</w:t>
            </w:r>
            <w:r>
              <w:rPr>
                <w:rFonts w:hint="eastAsia"/>
                <w:bCs/>
                <w:iCs/>
                <w:sz w:val="24"/>
                <w:szCs w:val="24"/>
              </w:rPr>
              <w:t>代表</w:t>
            </w:r>
            <w:r w:rsidR="00561415">
              <w:rPr>
                <w:rFonts w:hint="eastAsia"/>
                <w:bCs/>
                <w:iCs/>
                <w:sz w:val="24"/>
                <w:szCs w:val="24"/>
              </w:rPr>
              <w:t xml:space="preserve"> </w:t>
            </w:r>
            <w:r>
              <w:rPr>
                <w:bCs/>
                <w:iCs/>
                <w:sz w:val="24"/>
                <w:szCs w:val="24"/>
              </w:rPr>
              <w:t>张恩武</w:t>
            </w:r>
          </w:p>
          <w:p w14:paraId="4C5CB875" w14:textId="77777777" w:rsidR="002F6293" w:rsidRDefault="005C4A64" w:rsidP="006C66BE">
            <w:pPr>
              <w:spacing w:line="480" w:lineRule="atLeas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办公室</w:t>
            </w:r>
            <w:r w:rsidR="00561415">
              <w:rPr>
                <w:rFonts w:hint="eastAsia"/>
                <w:bCs/>
                <w:iCs/>
                <w:sz w:val="24"/>
                <w:szCs w:val="24"/>
              </w:rPr>
              <w:t>副</w:t>
            </w:r>
            <w:r>
              <w:rPr>
                <w:bCs/>
                <w:iCs/>
                <w:sz w:val="24"/>
                <w:szCs w:val="24"/>
              </w:rPr>
              <w:t>主任</w:t>
            </w:r>
            <w:r w:rsidR="00561415">
              <w:rPr>
                <w:rFonts w:hint="eastAsia"/>
                <w:bCs/>
                <w:iCs/>
                <w:sz w:val="24"/>
                <w:szCs w:val="24"/>
              </w:rPr>
              <w:t xml:space="preserve"> </w:t>
            </w:r>
            <w:r>
              <w:rPr>
                <w:bCs/>
                <w:iCs/>
                <w:sz w:val="24"/>
                <w:szCs w:val="24"/>
              </w:rPr>
              <w:t>王子刚</w:t>
            </w:r>
          </w:p>
        </w:tc>
      </w:tr>
      <w:tr w:rsidR="006C66BE" w:rsidRPr="009073EA" w14:paraId="27F46A25" w14:textId="77777777" w:rsidTr="00F778A6">
        <w:trPr>
          <w:trHeight w:val="1125"/>
        </w:trPr>
        <w:tc>
          <w:tcPr>
            <w:tcW w:w="1951" w:type="dxa"/>
            <w:vAlign w:val="center"/>
          </w:tcPr>
          <w:p w14:paraId="285133C6" w14:textId="77777777" w:rsidR="006C66BE" w:rsidRPr="006C66BE" w:rsidRDefault="006C66BE" w:rsidP="006C66BE">
            <w:pPr>
              <w:pStyle w:val="af"/>
              <w:ind w:firstLineChars="0" w:firstLine="0"/>
              <w:rPr>
                <w:b/>
              </w:rPr>
            </w:pPr>
            <w:r w:rsidRPr="006C66BE">
              <w:rPr>
                <w:rFonts w:asciiTheme="minorEastAsia" w:eastAsiaTheme="minorEastAsia" w:hAnsiTheme="minorEastAsia" w:hint="eastAsia"/>
                <w:b/>
                <w:bCs/>
                <w:iCs/>
              </w:rPr>
              <w:t>投资者关系活动主要内容介绍</w:t>
            </w:r>
          </w:p>
        </w:tc>
        <w:tc>
          <w:tcPr>
            <w:tcW w:w="6317" w:type="dxa"/>
          </w:tcPr>
          <w:p w14:paraId="4E3BEA14" w14:textId="77777777" w:rsidR="006C66BE" w:rsidRDefault="006C66BE" w:rsidP="006C66BE">
            <w:pPr>
              <w:widowControl/>
              <w:tabs>
                <w:tab w:val="left" w:pos="1455"/>
              </w:tabs>
              <w:adjustRightInd w:val="0"/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/>
                <w:bCs/>
                <w:i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iCs/>
                <w:sz w:val="24"/>
                <w:szCs w:val="24"/>
              </w:rPr>
              <w:t>一、参观公司企业展厅及</w:t>
            </w:r>
            <w:r>
              <w:rPr>
                <w:rFonts w:ascii="宋体" w:hAnsi="宋体" w:hint="eastAsia"/>
                <w:b/>
                <w:bCs/>
                <w:iCs/>
                <w:color w:val="000000"/>
                <w:sz w:val="24"/>
                <w:szCs w:val="24"/>
              </w:rPr>
              <w:t>工厂车间</w:t>
            </w:r>
            <w:r>
              <w:rPr>
                <w:rFonts w:asciiTheme="minorEastAsia" w:eastAsiaTheme="minorEastAsia" w:hAnsiTheme="minorEastAsia" w:hint="eastAsia"/>
                <w:b/>
                <w:bCs/>
                <w:iCs/>
                <w:sz w:val="24"/>
                <w:szCs w:val="24"/>
              </w:rPr>
              <w:t>并简要介绍公司情况</w:t>
            </w:r>
          </w:p>
          <w:p w14:paraId="6B8FCF1D" w14:textId="77777777" w:rsidR="006C66BE" w:rsidRDefault="006C66BE" w:rsidP="006C66BE">
            <w:pPr>
              <w:widowControl/>
              <w:tabs>
                <w:tab w:val="left" w:pos="1455"/>
              </w:tabs>
              <w:adjustRightInd w:val="0"/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/>
                <w:bCs/>
                <w:i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iCs/>
                <w:sz w:val="24"/>
                <w:szCs w:val="24"/>
              </w:rPr>
              <w:t>二、调研活动问答内容</w:t>
            </w:r>
          </w:p>
          <w:p w14:paraId="0709812D" w14:textId="77777777" w:rsidR="006C66BE" w:rsidRPr="001B17A0" w:rsidRDefault="006C66BE" w:rsidP="006C66B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b/>
                <w:sz w:val="24"/>
                <w:szCs w:val="24"/>
                <w:lang w:val="zh-CN"/>
              </w:rPr>
            </w:pPr>
            <w:r w:rsidRPr="001B17A0">
              <w:rPr>
                <w:rFonts w:ascii="宋体" w:hAnsi="宋体" w:hint="eastAsia"/>
                <w:b/>
                <w:sz w:val="24"/>
                <w:szCs w:val="24"/>
                <w:lang w:val="zh-CN"/>
              </w:rPr>
              <w:t>今年</w:t>
            </w:r>
            <w:r w:rsidRPr="001B17A0">
              <w:rPr>
                <w:rFonts w:ascii="宋体" w:hAnsi="宋体"/>
                <w:b/>
                <w:sz w:val="24"/>
                <w:szCs w:val="24"/>
                <w:lang w:val="zh-CN"/>
              </w:rPr>
              <w:t>上半年</w:t>
            </w:r>
            <w:r w:rsidRPr="001B17A0">
              <w:rPr>
                <w:rFonts w:ascii="宋体" w:hAnsi="宋体" w:hint="eastAsia"/>
                <w:b/>
                <w:sz w:val="24"/>
                <w:szCs w:val="24"/>
                <w:lang w:val="zh-CN"/>
              </w:rPr>
              <w:t>业绩同比有所下滑</w:t>
            </w:r>
            <w:r w:rsidRPr="001B17A0">
              <w:rPr>
                <w:rFonts w:ascii="宋体" w:hAnsi="宋体"/>
                <w:b/>
                <w:sz w:val="24"/>
                <w:szCs w:val="24"/>
                <w:lang w:val="zh-CN"/>
              </w:rPr>
              <w:t>的原因？</w:t>
            </w:r>
          </w:p>
          <w:p w14:paraId="12AD55B8" w14:textId="77777777" w:rsidR="006C66BE" w:rsidRPr="001B17A0" w:rsidRDefault="006C66BE" w:rsidP="006C66BE">
            <w:pPr>
              <w:spacing w:line="360" w:lineRule="auto"/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 w:rsidRPr="001B17A0">
              <w:rPr>
                <w:rFonts w:ascii="宋体" w:hAnsi="宋体" w:hint="eastAsia"/>
                <w:sz w:val="24"/>
                <w:szCs w:val="24"/>
              </w:rPr>
              <w:t>公司上半年销售收入与去年同期基本持平，扣除非经常性损益后净利润4200万元</w:t>
            </w:r>
            <w:r w:rsidR="008F0ACC">
              <w:rPr>
                <w:rFonts w:ascii="宋体" w:hAnsi="宋体" w:hint="eastAsia"/>
                <w:sz w:val="24"/>
                <w:szCs w:val="24"/>
              </w:rPr>
              <w:t>-</w:t>
            </w:r>
            <w:r w:rsidRPr="001B17A0">
              <w:rPr>
                <w:rFonts w:ascii="宋体" w:hAnsi="宋体" w:hint="eastAsia"/>
                <w:sz w:val="24"/>
                <w:szCs w:val="24"/>
              </w:rPr>
              <w:t>4500万元，与去年同期相比下降14.85%-8.76%。</w:t>
            </w:r>
          </w:p>
          <w:p w14:paraId="1EBE3A6E" w14:textId="21016C03" w:rsidR="006C66BE" w:rsidRPr="001B17A0" w:rsidRDefault="006C66BE" w:rsidP="006C66BE">
            <w:pPr>
              <w:spacing w:line="360" w:lineRule="auto"/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proofErr w:type="gramStart"/>
            <w:r w:rsidRPr="001B17A0">
              <w:rPr>
                <w:rFonts w:ascii="宋体" w:hAnsi="宋体" w:hint="eastAsia"/>
                <w:sz w:val="24"/>
                <w:szCs w:val="24"/>
              </w:rPr>
              <w:t>扣非净</w:t>
            </w:r>
            <w:proofErr w:type="gramEnd"/>
            <w:r w:rsidRPr="001B17A0">
              <w:rPr>
                <w:rFonts w:ascii="宋体" w:hAnsi="宋体" w:hint="eastAsia"/>
                <w:sz w:val="24"/>
                <w:szCs w:val="24"/>
              </w:rPr>
              <w:t>利润与去年同期相比有所下滑主要是受新冠肺炎疫情影响。公司复工相对往年延后20-30天，</w:t>
            </w:r>
            <w:r w:rsidRPr="001B17A0">
              <w:rPr>
                <w:rFonts w:ascii="宋体" w:hAnsi="宋体"/>
                <w:sz w:val="24"/>
                <w:szCs w:val="24"/>
              </w:rPr>
              <w:t>额外增加</w:t>
            </w:r>
            <w:r w:rsidRPr="001B17A0">
              <w:rPr>
                <w:rFonts w:ascii="宋体" w:hAnsi="宋体" w:hint="eastAsia"/>
                <w:sz w:val="24"/>
                <w:szCs w:val="24"/>
              </w:rPr>
              <w:t>的</w:t>
            </w:r>
            <w:r w:rsidRPr="001B17A0">
              <w:rPr>
                <w:rFonts w:ascii="宋体" w:hAnsi="宋体"/>
                <w:sz w:val="24"/>
                <w:szCs w:val="24"/>
              </w:rPr>
              <w:t>防疫</w:t>
            </w:r>
            <w:r w:rsidRPr="001B17A0">
              <w:rPr>
                <w:rFonts w:ascii="宋体" w:hAnsi="宋体" w:hint="eastAsia"/>
                <w:sz w:val="24"/>
                <w:szCs w:val="24"/>
              </w:rPr>
              <w:t>支出</w:t>
            </w:r>
            <w:r w:rsidRPr="001B17A0">
              <w:rPr>
                <w:rFonts w:ascii="宋体" w:hAnsi="宋体"/>
                <w:sz w:val="24"/>
                <w:szCs w:val="24"/>
              </w:rPr>
              <w:t>，</w:t>
            </w:r>
            <w:r w:rsidRPr="001B17A0">
              <w:rPr>
                <w:rFonts w:ascii="宋体" w:hAnsi="宋体" w:hint="eastAsia"/>
                <w:sz w:val="24"/>
                <w:szCs w:val="24"/>
              </w:rPr>
              <w:t>导致</w:t>
            </w:r>
            <w:r w:rsidRPr="001B17A0">
              <w:rPr>
                <w:rFonts w:ascii="宋体" w:hAnsi="宋体"/>
                <w:sz w:val="24"/>
                <w:szCs w:val="24"/>
              </w:rPr>
              <w:t>期间费用</w:t>
            </w:r>
            <w:r w:rsidRPr="001B17A0">
              <w:rPr>
                <w:rFonts w:ascii="宋体" w:hAnsi="宋体" w:hint="eastAsia"/>
                <w:sz w:val="24"/>
                <w:szCs w:val="24"/>
              </w:rPr>
              <w:t>出现一定程度的增加；此外，主要下游领域基建</w:t>
            </w:r>
            <w:r w:rsidRPr="001B17A0">
              <w:rPr>
                <w:rFonts w:ascii="宋体" w:hAnsi="宋体"/>
                <w:sz w:val="24"/>
                <w:szCs w:val="24"/>
              </w:rPr>
              <w:t>、汽车制造等</w:t>
            </w:r>
            <w:r w:rsidRPr="001B17A0">
              <w:rPr>
                <w:rFonts w:ascii="宋体" w:hAnsi="宋体" w:hint="eastAsia"/>
                <w:sz w:val="24"/>
                <w:szCs w:val="24"/>
              </w:rPr>
              <w:t>企业</w:t>
            </w:r>
            <w:r w:rsidR="00561415">
              <w:rPr>
                <w:rFonts w:ascii="宋体" w:hAnsi="宋体" w:hint="eastAsia"/>
                <w:sz w:val="24"/>
                <w:szCs w:val="24"/>
              </w:rPr>
              <w:t>复工延后</w:t>
            </w:r>
            <w:r w:rsidRPr="001B17A0">
              <w:rPr>
                <w:rFonts w:ascii="宋体" w:hAnsi="宋体" w:hint="eastAsia"/>
                <w:sz w:val="24"/>
                <w:szCs w:val="24"/>
              </w:rPr>
              <w:t>，</w:t>
            </w:r>
            <w:r w:rsidR="00561415">
              <w:rPr>
                <w:rFonts w:ascii="宋体" w:hAnsi="宋体" w:hint="eastAsia"/>
                <w:sz w:val="24"/>
                <w:szCs w:val="24"/>
              </w:rPr>
              <w:t>回款相对较慢</w:t>
            </w:r>
            <w:r w:rsidRPr="001B17A0">
              <w:rPr>
                <w:rFonts w:ascii="宋体" w:hAnsi="宋体" w:hint="eastAsia"/>
                <w:sz w:val="24"/>
                <w:szCs w:val="24"/>
              </w:rPr>
              <w:t>。</w:t>
            </w:r>
          </w:p>
          <w:p w14:paraId="02D4457D" w14:textId="77777777" w:rsidR="006C66BE" w:rsidRPr="001B17A0" w:rsidRDefault="006C66BE" w:rsidP="006C66BE">
            <w:pPr>
              <w:pStyle w:val="a"/>
              <w:rPr>
                <w:rFonts w:ascii="宋体" w:hAnsi="宋体"/>
              </w:rPr>
            </w:pPr>
            <w:r w:rsidRPr="001B17A0">
              <w:rPr>
                <w:rFonts w:ascii="宋体" w:hAnsi="宋体" w:hint="eastAsia"/>
              </w:rPr>
              <w:t>A</w:t>
            </w:r>
            <w:r w:rsidRPr="001B17A0">
              <w:rPr>
                <w:rFonts w:ascii="宋体" w:hAnsi="宋体"/>
              </w:rPr>
              <w:t>股市场</w:t>
            </w:r>
            <w:r w:rsidRPr="001B17A0">
              <w:rPr>
                <w:rFonts w:ascii="宋体" w:hAnsi="宋体" w:hint="eastAsia"/>
              </w:rPr>
              <w:t>有哪些业务</w:t>
            </w:r>
            <w:r w:rsidRPr="001B17A0">
              <w:rPr>
                <w:rFonts w:ascii="宋体" w:hAnsi="宋体"/>
              </w:rPr>
              <w:t>相似的上市公司？</w:t>
            </w:r>
          </w:p>
          <w:p w14:paraId="247A7061" w14:textId="77777777" w:rsidR="006C66BE" w:rsidRPr="001B17A0" w:rsidRDefault="006C66BE" w:rsidP="006C66BE">
            <w:pPr>
              <w:pStyle w:val="af"/>
            </w:pPr>
            <w:r w:rsidRPr="001B17A0">
              <w:rPr>
                <w:rFonts w:hint="eastAsia"/>
              </w:rPr>
              <w:t>铝合金型材方面香港上市公司有兴发铝业、中国忠旺，国内上市公司有</w:t>
            </w:r>
            <w:r w:rsidRPr="001B17A0">
              <w:t>亚太科技</w:t>
            </w:r>
            <w:r w:rsidRPr="001B17A0">
              <w:rPr>
                <w:rFonts w:hint="eastAsia"/>
              </w:rPr>
              <w:t>、和胜股份、闽发铝业等。</w:t>
            </w:r>
            <w:r w:rsidR="00561415">
              <w:rPr>
                <w:rFonts w:hint="eastAsia"/>
              </w:rPr>
              <w:t>公司系统门窗业务在国内没有类似上市公司。</w:t>
            </w:r>
          </w:p>
          <w:p w14:paraId="0835F3EA" w14:textId="77777777" w:rsidR="006C66BE" w:rsidRPr="001B17A0" w:rsidRDefault="006C66BE" w:rsidP="006C66BE">
            <w:pPr>
              <w:pStyle w:val="a"/>
              <w:rPr>
                <w:rFonts w:ascii="宋体" w:hAnsi="宋体"/>
              </w:rPr>
            </w:pPr>
            <w:r w:rsidRPr="001B17A0">
              <w:rPr>
                <w:rFonts w:ascii="宋体" w:hAnsi="宋体" w:hint="eastAsia"/>
              </w:rPr>
              <w:t>铝型材生产</w:t>
            </w:r>
            <w:r w:rsidRPr="001B17A0">
              <w:rPr>
                <w:rFonts w:ascii="宋体" w:hAnsi="宋体"/>
              </w:rPr>
              <w:t>成本、加工</w:t>
            </w:r>
            <w:r w:rsidRPr="001B17A0">
              <w:rPr>
                <w:rFonts w:ascii="宋体" w:hAnsi="宋体" w:hint="eastAsia"/>
              </w:rPr>
              <w:t>费的</w:t>
            </w:r>
            <w:r w:rsidRPr="001B17A0">
              <w:rPr>
                <w:rFonts w:ascii="宋体" w:hAnsi="宋体"/>
              </w:rPr>
              <w:t>变化趋势？</w:t>
            </w:r>
          </w:p>
          <w:p w14:paraId="18DB04BE" w14:textId="4E996EC7" w:rsidR="00561415" w:rsidRDefault="00561415" w:rsidP="00561415">
            <w:pPr>
              <w:pStyle w:val="af"/>
            </w:pPr>
            <w:r>
              <w:rPr>
                <w:rFonts w:hint="eastAsia"/>
              </w:rPr>
              <w:lastRenderedPageBreak/>
              <w:t>公司铝型材产品采用“铝锭价+加工费”的模式定价，</w:t>
            </w:r>
            <w:r w:rsidR="007A0123">
              <w:rPr>
                <w:rFonts w:hint="eastAsia"/>
              </w:rPr>
              <w:t>生产成本</w:t>
            </w:r>
            <w:r w:rsidR="007A0123">
              <w:t>主要</w:t>
            </w:r>
            <w:r w:rsidR="007A0123">
              <w:rPr>
                <w:rFonts w:hint="eastAsia"/>
              </w:rPr>
              <w:t>受</w:t>
            </w:r>
            <w:r w:rsidR="007A0123">
              <w:t>铝锭价格影响，</w:t>
            </w:r>
            <w:r w:rsidR="006C66BE" w:rsidRPr="001B17A0">
              <w:rPr>
                <w:rFonts w:hint="eastAsia"/>
              </w:rPr>
              <w:t>扣除铝锭价格后，其他成本</w:t>
            </w:r>
            <w:proofErr w:type="gramStart"/>
            <w:r w:rsidR="006C66BE" w:rsidRPr="001B17A0">
              <w:rPr>
                <w:rFonts w:hint="eastAsia"/>
              </w:rPr>
              <w:t>项总体</w:t>
            </w:r>
            <w:proofErr w:type="gramEnd"/>
            <w:r w:rsidR="006C66BE" w:rsidRPr="001B17A0">
              <w:rPr>
                <w:rFonts w:hint="eastAsia"/>
              </w:rPr>
              <w:t>变化不大。未来随着公司技术改造带来的生产效率的提升以及生产规模的扩大，型材加工成本会呈逐渐下降趋势。</w:t>
            </w:r>
          </w:p>
          <w:p w14:paraId="2551B15C" w14:textId="77777777" w:rsidR="006C66BE" w:rsidRPr="001B17A0" w:rsidRDefault="008F0ACC" w:rsidP="00561415">
            <w:pPr>
              <w:pStyle w:val="af"/>
            </w:pPr>
            <w:r w:rsidRPr="001B17A0">
              <w:rPr>
                <w:rFonts w:hint="eastAsia"/>
              </w:rPr>
              <w:t>加工费方面，</w:t>
            </w:r>
            <w:r>
              <w:rPr>
                <w:rFonts w:hint="eastAsia"/>
              </w:rPr>
              <w:t>同类产品的加工费总体</w:t>
            </w:r>
            <w:r w:rsidRPr="001B17A0">
              <w:rPr>
                <w:rFonts w:hint="eastAsia"/>
              </w:rPr>
              <w:t>保持稳定，未出现大幅波动。</w:t>
            </w:r>
          </w:p>
          <w:p w14:paraId="4A0DE313" w14:textId="77777777" w:rsidR="006C66BE" w:rsidRPr="001B17A0" w:rsidRDefault="006C66BE" w:rsidP="006C66BE">
            <w:pPr>
              <w:pStyle w:val="a"/>
              <w:rPr>
                <w:rFonts w:ascii="宋体" w:hAnsi="宋体"/>
              </w:rPr>
            </w:pPr>
            <w:r w:rsidRPr="001B17A0">
              <w:rPr>
                <w:rFonts w:ascii="宋体" w:hAnsi="宋体" w:hint="eastAsia"/>
              </w:rPr>
              <w:t>公司产品生产和销售是否存在季节性波动</w:t>
            </w:r>
            <w:r w:rsidRPr="001B17A0">
              <w:rPr>
                <w:rFonts w:ascii="宋体" w:hAnsi="宋体"/>
              </w:rPr>
              <w:t>？</w:t>
            </w:r>
          </w:p>
          <w:p w14:paraId="11CD22C7" w14:textId="4B71D4E4" w:rsidR="006C66BE" w:rsidRPr="001B17A0" w:rsidRDefault="006C66BE" w:rsidP="000441C6">
            <w:pPr>
              <w:pStyle w:val="af"/>
            </w:pPr>
            <w:r w:rsidRPr="001B17A0">
              <w:rPr>
                <w:rFonts w:hint="eastAsia"/>
              </w:rPr>
              <w:t>全年来看，除一季度受到</w:t>
            </w:r>
            <w:r w:rsidRPr="001B17A0">
              <w:t>春节假期</w:t>
            </w:r>
            <w:r w:rsidRPr="001B17A0">
              <w:rPr>
                <w:rFonts w:hint="eastAsia"/>
              </w:rPr>
              <w:t>影响产销量相对较低之外，其余几个季度没有明显的季节性，波动幅度不大。今年第一</w:t>
            </w:r>
            <w:r w:rsidRPr="001B17A0">
              <w:t>季度</w:t>
            </w:r>
            <w:r w:rsidRPr="001B17A0">
              <w:rPr>
                <w:rFonts w:hint="eastAsia"/>
              </w:rPr>
              <w:t>受疫情影响产销量</w:t>
            </w:r>
            <w:r w:rsidRPr="001B17A0">
              <w:t>有所下滑，第二季度</w:t>
            </w:r>
            <w:r w:rsidRPr="001B17A0">
              <w:rPr>
                <w:rFonts w:hint="eastAsia"/>
              </w:rPr>
              <w:t>已经</w:t>
            </w:r>
            <w:r w:rsidRPr="001B17A0">
              <w:t>恢复正常</w:t>
            </w:r>
            <w:r w:rsidRPr="001B17A0">
              <w:rPr>
                <w:rFonts w:hint="eastAsia"/>
              </w:rPr>
              <w:t>。</w:t>
            </w:r>
          </w:p>
          <w:p w14:paraId="05BBDBBA" w14:textId="77777777" w:rsidR="006C66BE" w:rsidRPr="001B17A0" w:rsidRDefault="006C66BE" w:rsidP="009073EA">
            <w:pPr>
              <w:pStyle w:val="a"/>
              <w:rPr>
                <w:rFonts w:ascii="宋体" w:hAnsi="宋体"/>
              </w:rPr>
            </w:pPr>
            <w:r w:rsidRPr="001B17A0">
              <w:rPr>
                <w:rFonts w:ascii="宋体" w:hAnsi="宋体" w:hint="eastAsia"/>
              </w:rPr>
              <w:t>系统门窗发展趋势</w:t>
            </w:r>
            <w:r w:rsidRPr="001B17A0">
              <w:rPr>
                <w:rFonts w:ascii="宋体" w:hAnsi="宋体"/>
              </w:rPr>
              <w:t>？</w:t>
            </w:r>
          </w:p>
          <w:p w14:paraId="12E9213A" w14:textId="77777777" w:rsidR="006C66BE" w:rsidRPr="001B17A0" w:rsidRDefault="006C66BE" w:rsidP="00561415">
            <w:pPr>
              <w:widowControl/>
              <w:spacing w:line="360" w:lineRule="auto"/>
              <w:ind w:firstLine="48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在</w:t>
            </w:r>
            <w:r w:rsidRPr="001B17A0">
              <w:rPr>
                <w:rFonts w:ascii="宋体" w:hAnsi="宋体" w:hint="eastAsia"/>
                <w:sz w:val="24"/>
                <w:szCs w:val="24"/>
              </w:rPr>
              <w:t>系统门窗业务中，公司</w:t>
            </w:r>
            <w:r w:rsidR="00561415">
              <w:rPr>
                <w:rFonts w:ascii="宋体" w:hAnsi="宋体" w:hint="eastAsia"/>
                <w:sz w:val="24"/>
                <w:szCs w:val="24"/>
              </w:rPr>
              <w:t>下属的</w:t>
            </w:r>
            <w:r w:rsidRPr="001B17A0">
              <w:rPr>
                <w:rFonts w:ascii="宋体" w:hAnsi="宋体" w:hint="eastAsia"/>
                <w:sz w:val="24"/>
                <w:szCs w:val="24"/>
              </w:rPr>
              <w:t>贝克洛</w:t>
            </w:r>
            <w:r w:rsidR="00561415">
              <w:rPr>
                <w:rFonts w:ascii="宋体" w:hAnsi="宋体" w:hint="eastAsia"/>
                <w:sz w:val="24"/>
                <w:szCs w:val="24"/>
              </w:rPr>
              <w:t>为国内系统门窗知名品牌。贝克洛</w:t>
            </w:r>
            <w:r w:rsidRPr="001B17A0">
              <w:rPr>
                <w:rFonts w:ascii="宋体" w:hAnsi="宋体" w:hint="eastAsia"/>
                <w:sz w:val="24"/>
                <w:szCs w:val="24"/>
              </w:rPr>
              <w:t>根据与</w:t>
            </w:r>
            <w:r w:rsidR="008F0ACC">
              <w:rPr>
                <w:rFonts w:ascii="宋体" w:hAnsi="宋体" w:hint="eastAsia"/>
                <w:sz w:val="24"/>
                <w:szCs w:val="24"/>
              </w:rPr>
              <w:t>工</w:t>
            </w:r>
            <w:r w:rsidRPr="001B17A0">
              <w:rPr>
                <w:rFonts w:ascii="宋体" w:hAnsi="宋体" w:hint="eastAsia"/>
                <w:sz w:val="24"/>
                <w:szCs w:val="24"/>
              </w:rPr>
              <w:t>程客户达成的系统门窗定制化方案，向其销售包括铝型材、五金、胶条等在内的整套门窗系统材料。</w:t>
            </w:r>
            <w:r w:rsidRPr="001B17A0">
              <w:rPr>
                <w:rFonts w:ascii="宋体" w:hAnsi="宋体" w:cs="宋体" w:hint="eastAsia"/>
                <w:sz w:val="24"/>
                <w:szCs w:val="24"/>
              </w:rPr>
              <w:t>贝克洛采用轻资产的业务模式，不涉及成品窗的生产加工</w:t>
            </w:r>
            <w:r w:rsidR="00561415">
              <w:rPr>
                <w:rFonts w:ascii="宋体" w:hAnsi="宋体" w:hint="eastAsia"/>
                <w:sz w:val="24"/>
                <w:szCs w:val="24"/>
              </w:rPr>
              <w:t>，是一个系统材料集成供应商</w:t>
            </w:r>
            <w:r w:rsidRPr="001B17A0">
              <w:rPr>
                <w:rFonts w:ascii="宋体" w:hAnsi="宋体" w:cs="宋体" w:hint="eastAsia"/>
                <w:sz w:val="24"/>
                <w:szCs w:val="24"/>
              </w:rPr>
              <w:t>。</w:t>
            </w:r>
          </w:p>
          <w:p w14:paraId="14AC5975" w14:textId="77777777" w:rsidR="006C66BE" w:rsidRPr="001B17A0" w:rsidRDefault="006C66BE" w:rsidP="00907C02">
            <w:pPr>
              <w:pStyle w:val="af"/>
            </w:pPr>
            <w:r w:rsidRPr="001B17A0">
              <w:rPr>
                <w:rFonts w:cs="宋体" w:hint="eastAsia"/>
              </w:rPr>
              <w:t>相对于传统门窗，贝克洛门窗在隔音性能、水密气密性、抗风压性等方面有较为突出优势。</w:t>
            </w:r>
            <w:r w:rsidRPr="001B17A0">
              <w:rPr>
                <w:rFonts w:hint="eastAsia"/>
              </w:rPr>
              <w:t>目前系统门窗</w:t>
            </w:r>
            <w:r w:rsidRPr="001B17A0">
              <w:t>的</w:t>
            </w:r>
            <w:r w:rsidRPr="001B17A0">
              <w:rPr>
                <w:rFonts w:hint="eastAsia"/>
              </w:rPr>
              <w:t>市场占有率</w:t>
            </w:r>
            <w:r w:rsidRPr="001B17A0">
              <w:t>较低，</w:t>
            </w:r>
            <w:r w:rsidRPr="001B17A0">
              <w:rPr>
                <w:rFonts w:hint="eastAsia"/>
              </w:rPr>
              <w:t>仅有1</w:t>
            </w:r>
            <w:r w:rsidRPr="001B17A0">
              <w:t>%左右</w:t>
            </w:r>
            <w:r w:rsidRPr="001B17A0">
              <w:rPr>
                <w:rFonts w:hint="eastAsia"/>
              </w:rPr>
              <w:t>。随着房价的上涨和房地产调控的趋严，优异的门窗品质</w:t>
            </w:r>
            <w:r w:rsidR="006E03FB">
              <w:rPr>
                <w:rFonts w:hint="eastAsia"/>
              </w:rPr>
              <w:t>成为</w:t>
            </w:r>
            <w:r w:rsidRPr="001B17A0">
              <w:rPr>
                <w:rFonts w:hint="eastAsia"/>
              </w:rPr>
              <w:t>住宅销售新的卖点之一；</w:t>
            </w:r>
            <w:r w:rsidR="0027502D">
              <w:rPr>
                <w:rFonts w:hint="eastAsia"/>
              </w:rPr>
              <w:t>此外，</w:t>
            </w:r>
            <w:r w:rsidRPr="001B17A0">
              <w:t>人们</w:t>
            </w:r>
            <w:r w:rsidRPr="001B17A0">
              <w:rPr>
                <w:rFonts w:hint="eastAsia"/>
              </w:rPr>
              <w:t>对生活</w:t>
            </w:r>
            <w:r w:rsidRPr="001B17A0">
              <w:t>品质</w:t>
            </w:r>
            <w:r w:rsidRPr="001B17A0">
              <w:rPr>
                <w:rFonts w:hint="eastAsia"/>
              </w:rPr>
              <w:t>的</w:t>
            </w:r>
            <w:r w:rsidRPr="001B17A0">
              <w:t>要求逐渐提高，</w:t>
            </w:r>
            <w:r w:rsidRPr="001B17A0">
              <w:rPr>
                <w:rFonts w:hint="eastAsia"/>
              </w:rPr>
              <w:t>门窗品质如今</w:t>
            </w:r>
            <w:r w:rsidRPr="001B17A0">
              <w:t>越来越受到人们的关注</w:t>
            </w:r>
            <w:r w:rsidRPr="001B17A0">
              <w:rPr>
                <w:rFonts w:hint="eastAsia"/>
              </w:rPr>
              <w:t>。</w:t>
            </w:r>
          </w:p>
          <w:p w14:paraId="32F09780" w14:textId="77777777" w:rsidR="006C66BE" w:rsidRPr="001B17A0" w:rsidRDefault="006C66BE" w:rsidP="000D61D8">
            <w:pPr>
              <w:pStyle w:val="a"/>
              <w:rPr>
                <w:rFonts w:ascii="宋体" w:hAnsi="宋体"/>
              </w:rPr>
            </w:pPr>
            <w:r w:rsidRPr="001B17A0">
              <w:rPr>
                <w:rFonts w:ascii="宋体" w:hAnsi="宋体" w:hint="eastAsia"/>
              </w:rPr>
              <w:t>汽车</w:t>
            </w:r>
            <w:r w:rsidRPr="001B17A0">
              <w:rPr>
                <w:rFonts w:ascii="宋体" w:hAnsi="宋体"/>
              </w:rPr>
              <w:t>轻量化的发展情况如何？</w:t>
            </w:r>
          </w:p>
          <w:p w14:paraId="52F0D39A" w14:textId="77777777" w:rsidR="006C66BE" w:rsidRPr="001B17A0" w:rsidRDefault="006C66BE" w:rsidP="007C2396">
            <w:pPr>
              <w:pStyle w:val="a"/>
              <w:numPr>
                <w:ilvl w:val="0"/>
                <w:numId w:val="0"/>
              </w:numPr>
              <w:rPr>
                <w:rFonts w:ascii="宋体" w:hAnsi="宋体"/>
                <w:b w:val="0"/>
              </w:rPr>
            </w:pPr>
            <w:r w:rsidRPr="001B17A0">
              <w:rPr>
                <w:rFonts w:ascii="宋体" w:hAnsi="宋体" w:hint="eastAsia"/>
                <w:b w:val="0"/>
              </w:rPr>
              <w:t xml:space="preserve">   </w:t>
            </w:r>
            <w:r w:rsidR="00561415">
              <w:rPr>
                <w:rFonts w:ascii="宋体" w:hAnsi="宋体" w:hint="eastAsia"/>
                <w:b w:val="0"/>
              </w:rPr>
              <w:t>据相关研究</w:t>
            </w:r>
            <w:r w:rsidRPr="001B17A0">
              <w:rPr>
                <w:rFonts w:ascii="宋体" w:hAnsi="宋体" w:hint="eastAsia"/>
                <w:b w:val="0"/>
              </w:rPr>
              <w:t>，汽车整车重量降低</w:t>
            </w:r>
            <w:r w:rsidRPr="001B17A0">
              <w:rPr>
                <w:rFonts w:ascii="宋体" w:hAnsi="宋体"/>
                <w:b w:val="0"/>
              </w:rPr>
              <w:t>10%</w:t>
            </w:r>
            <w:r w:rsidRPr="001B17A0">
              <w:rPr>
                <w:rFonts w:ascii="宋体" w:hAnsi="宋体" w:hint="eastAsia"/>
                <w:b w:val="0"/>
              </w:rPr>
              <w:t>，燃油消耗可降低</w:t>
            </w:r>
            <w:r w:rsidRPr="001B17A0">
              <w:rPr>
                <w:rFonts w:ascii="宋体" w:hAnsi="宋体"/>
                <w:b w:val="0"/>
              </w:rPr>
              <w:t>6%-8%</w:t>
            </w:r>
            <w:r w:rsidRPr="001B17A0">
              <w:rPr>
                <w:rFonts w:ascii="宋体" w:hAnsi="宋体" w:hint="eastAsia"/>
                <w:b w:val="0"/>
              </w:rPr>
              <w:t>。</w:t>
            </w:r>
            <w:r w:rsidRPr="001B17A0">
              <w:rPr>
                <w:rFonts w:ascii="宋体" w:hAnsi="宋体"/>
                <w:b w:val="0"/>
              </w:rPr>
              <w:t>传统</w:t>
            </w:r>
            <w:r w:rsidRPr="001B17A0">
              <w:rPr>
                <w:rFonts w:ascii="宋体" w:hAnsi="宋体" w:hint="eastAsia"/>
                <w:b w:val="0"/>
              </w:rPr>
              <w:t>汽车</w:t>
            </w:r>
            <w:r w:rsidRPr="001B17A0">
              <w:rPr>
                <w:rFonts w:ascii="宋体" w:hAnsi="宋体"/>
                <w:b w:val="0"/>
              </w:rPr>
              <w:t>主要使用钢材</w:t>
            </w:r>
            <w:r w:rsidRPr="001B17A0">
              <w:rPr>
                <w:rFonts w:ascii="宋体" w:hAnsi="宋体" w:hint="eastAsia"/>
                <w:b w:val="0"/>
              </w:rPr>
              <w:t>作为</w:t>
            </w:r>
            <w:r w:rsidRPr="001B17A0">
              <w:rPr>
                <w:rFonts w:ascii="宋体" w:hAnsi="宋体"/>
                <w:b w:val="0"/>
              </w:rPr>
              <w:t>原材料</w:t>
            </w:r>
            <w:r w:rsidRPr="001B17A0">
              <w:rPr>
                <w:rFonts w:ascii="宋体" w:hAnsi="宋体" w:hint="eastAsia"/>
                <w:b w:val="0"/>
              </w:rPr>
              <w:t>，铝的密度只有</w:t>
            </w:r>
            <w:r w:rsidRPr="001B17A0">
              <w:rPr>
                <w:rFonts w:ascii="宋体" w:hAnsi="宋体"/>
                <w:b w:val="0"/>
              </w:rPr>
              <w:t>钢材</w:t>
            </w:r>
            <w:r w:rsidRPr="001B17A0">
              <w:rPr>
                <w:rFonts w:ascii="宋体" w:hAnsi="宋体" w:hint="eastAsia"/>
                <w:b w:val="0"/>
              </w:rPr>
              <w:t>1/3左右，用铝合金替代钢材可有效减轻汽车重</w:t>
            </w:r>
            <w:r w:rsidRPr="001B17A0">
              <w:rPr>
                <w:rFonts w:ascii="宋体" w:hAnsi="宋体" w:hint="eastAsia"/>
                <w:b w:val="0"/>
              </w:rPr>
              <w:lastRenderedPageBreak/>
              <w:t>量，是目前实现汽车轻量化比较现实的材料选择。新能源汽车亦迫切</w:t>
            </w:r>
            <w:r w:rsidR="00A342A7" w:rsidRPr="001B17A0">
              <w:rPr>
                <w:rFonts w:ascii="宋体" w:hAnsi="宋体" w:hint="eastAsia"/>
                <w:b w:val="0"/>
              </w:rPr>
              <w:t>需</w:t>
            </w:r>
            <w:r w:rsidR="00A342A7">
              <w:rPr>
                <w:rFonts w:ascii="宋体" w:hAnsi="宋体" w:hint="eastAsia"/>
                <w:b w:val="0"/>
              </w:rPr>
              <w:t>要</w:t>
            </w:r>
            <w:r w:rsidRPr="001B17A0">
              <w:rPr>
                <w:rFonts w:ascii="宋体" w:hAnsi="宋体" w:hint="eastAsia"/>
                <w:b w:val="0"/>
              </w:rPr>
              <w:t>降低车身重量以增加续航里程。</w:t>
            </w:r>
          </w:p>
          <w:p w14:paraId="7BF2AD6F" w14:textId="77777777" w:rsidR="006C66BE" w:rsidRPr="00F94CB3" w:rsidRDefault="006C66BE" w:rsidP="00561415">
            <w:pPr>
              <w:pStyle w:val="af"/>
            </w:pPr>
            <w:r w:rsidRPr="001B17A0">
              <w:rPr>
                <w:rFonts w:hint="eastAsia"/>
              </w:rPr>
              <w:t>公司近几年汽车轻量化业务</w:t>
            </w:r>
            <w:r w:rsidR="00561415">
              <w:rPr>
                <w:rFonts w:hint="eastAsia"/>
              </w:rPr>
              <w:t>保持了</w:t>
            </w:r>
            <w:r w:rsidRPr="001B17A0">
              <w:rPr>
                <w:rFonts w:hint="eastAsia"/>
              </w:rPr>
              <w:t>较快</w:t>
            </w:r>
            <w:r w:rsidR="00561415">
              <w:rPr>
                <w:rFonts w:hint="eastAsia"/>
              </w:rPr>
              <w:t>发展速度</w:t>
            </w:r>
            <w:r w:rsidRPr="001B17A0">
              <w:rPr>
                <w:rFonts w:hint="eastAsia"/>
              </w:rPr>
              <w:t>，销售收入从2017年的5000多万增长至2019年的1.4亿元。公司目前已经进入了国内主要的汽车供应商体系，如奔驰、通用、雪铁龙、讴歌、标致、本田、丰田、</w:t>
            </w:r>
            <w:proofErr w:type="gramStart"/>
            <w:r w:rsidRPr="001B17A0">
              <w:rPr>
                <w:rFonts w:hint="eastAsia"/>
              </w:rPr>
              <w:t>广汽三菱</w:t>
            </w:r>
            <w:proofErr w:type="gramEnd"/>
            <w:r w:rsidRPr="001B17A0">
              <w:rPr>
                <w:rFonts w:hint="eastAsia"/>
              </w:rPr>
              <w:t>、</w:t>
            </w:r>
            <w:proofErr w:type="gramStart"/>
            <w:r w:rsidRPr="001B17A0">
              <w:rPr>
                <w:rFonts w:hint="eastAsia"/>
              </w:rPr>
              <w:t>广汽菲</w:t>
            </w:r>
            <w:proofErr w:type="gramEnd"/>
            <w:r w:rsidRPr="001B17A0">
              <w:rPr>
                <w:rFonts w:hint="eastAsia"/>
              </w:rPr>
              <w:t>克、吉利、比亚迪、江淮等。随着新取得定点的项目</w:t>
            </w:r>
            <w:r>
              <w:rPr>
                <w:rFonts w:hint="eastAsia"/>
              </w:rPr>
              <w:t>逐渐</w:t>
            </w:r>
            <w:r w:rsidRPr="001B17A0">
              <w:rPr>
                <w:rFonts w:hint="eastAsia"/>
              </w:rPr>
              <w:t>进入量产阶段，未来销售收入有望保持持续增长。</w:t>
            </w:r>
          </w:p>
        </w:tc>
      </w:tr>
      <w:tr w:rsidR="002F6293" w14:paraId="33D7D816" w14:textId="77777777" w:rsidTr="00F778A6">
        <w:tc>
          <w:tcPr>
            <w:tcW w:w="1951" w:type="dxa"/>
            <w:vAlign w:val="center"/>
          </w:tcPr>
          <w:p w14:paraId="6698D9CB" w14:textId="77777777" w:rsidR="002F6293" w:rsidRDefault="001F4D8D">
            <w:pPr>
              <w:spacing w:line="480" w:lineRule="atLeast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lastRenderedPageBreak/>
              <w:t>附件清单（如有）</w:t>
            </w:r>
          </w:p>
        </w:tc>
        <w:tc>
          <w:tcPr>
            <w:tcW w:w="6317" w:type="dxa"/>
          </w:tcPr>
          <w:p w14:paraId="10E81E1C" w14:textId="77777777" w:rsidR="002F6293" w:rsidRDefault="002F6293">
            <w:pPr>
              <w:spacing w:line="480" w:lineRule="atLeast"/>
              <w:rPr>
                <w:bCs/>
                <w:iCs/>
                <w:sz w:val="24"/>
                <w:szCs w:val="24"/>
              </w:rPr>
            </w:pPr>
          </w:p>
        </w:tc>
      </w:tr>
      <w:tr w:rsidR="002F6293" w14:paraId="35CBE794" w14:textId="77777777" w:rsidTr="00F778A6">
        <w:tc>
          <w:tcPr>
            <w:tcW w:w="1951" w:type="dxa"/>
            <w:vAlign w:val="center"/>
          </w:tcPr>
          <w:p w14:paraId="7A899B81" w14:textId="77777777" w:rsidR="002F6293" w:rsidRDefault="001F4D8D">
            <w:pPr>
              <w:spacing w:line="480" w:lineRule="atLeast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日期</w:t>
            </w:r>
          </w:p>
        </w:tc>
        <w:tc>
          <w:tcPr>
            <w:tcW w:w="6317" w:type="dxa"/>
          </w:tcPr>
          <w:p w14:paraId="0C1FAA10" w14:textId="77777777" w:rsidR="002F6293" w:rsidRDefault="001F4D8D" w:rsidP="00514C98">
            <w:pPr>
              <w:spacing w:line="480" w:lineRule="atLeas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2020</w:t>
            </w:r>
            <w:r>
              <w:rPr>
                <w:bCs/>
                <w:iCs/>
                <w:sz w:val="24"/>
                <w:szCs w:val="24"/>
              </w:rPr>
              <w:t>年</w:t>
            </w:r>
            <w:r w:rsidR="005C4A64">
              <w:rPr>
                <w:rFonts w:hint="eastAsia"/>
                <w:bCs/>
                <w:iCs/>
                <w:sz w:val="24"/>
                <w:szCs w:val="24"/>
              </w:rPr>
              <w:t>7</w:t>
            </w:r>
            <w:r>
              <w:rPr>
                <w:bCs/>
                <w:iCs/>
                <w:sz w:val="24"/>
                <w:szCs w:val="24"/>
              </w:rPr>
              <w:t>月</w:t>
            </w:r>
            <w:r w:rsidR="005C4A64">
              <w:rPr>
                <w:rFonts w:hint="eastAsia"/>
                <w:bCs/>
                <w:iCs/>
                <w:sz w:val="24"/>
                <w:szCs w:val="24"/>
              </w:rPr>
              <w:t>2</w:t>
            </w:r>
            <w:r w:rsidR="00514C98">
              <w:rPr>
                <w:rFonts w:hint="eastAsia"/>
                <w:bCs/>
                <w:iCs/>
                <w:sz w:val="24"/>
                <w:szCs w:val="24"/>
              </w:rPr>
              <w:t>1</w:t>
            </w:r>
            <w:r>
              <w:rPr>
                <w:bCs/>
                <w:iCs/>
                <w:sz w:val="24"/>
                <w:szCs w:val="24"/>
              </w:rPr>
              <w:t>日</w:t>
            </w:r>
          </w:p>
        </w:tc>
      </w:tr>
    </w:tbl>
    <w:p w14:paraId="6A7FE258" w14:textId="77777777" w:rsidR="002F6293" w:rsidRDefault="002F6293"/>
    <w:p w14:paraId="471B320B" w14:textId="77777777" w:rsidR="006C66BE" w:rsidRDefault="006C66BE"/>
    <w:p w14:paraId="795BB54C" w14:textId="77777777" w:rsidR="006C66BE" w:rsidRDefault="006C66BE"/>
    <w:p w14:paraId="4E4714A0" w14:textId="77777777" w:rsidR="006C66BE" w:rsidRDefault="006C66BE"/>
    <w:sectPr w:rsidR="006C66BE">
      <w:headerReference w:type="default" r:id="rId9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5FF8F8" w14:textId="77777777" w:rsidR="0068186E" w:rsidRDefault="0068186E">
      <w:r>
        <w:separator/>
      </w:r>
    </w:p>
  </w:endnote>
  <w:endnote w:type="continuationSeparator" w:id="0">
    <w:p w14:paraId="5539863E" w14:textId="77777777" w:rsidR="0068186E" w:rsidRDefault="00681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6DFCA2" w14:textId="77777777" w:rsidR="0068186E" w:rsidRDefault="0068186E">
      <w:r>
        <w:separator/>
      </w:r>
    </w:p>
  </w:footnote>
  <w:footnote w:type="continuationSeparator" w:id="0">
    <w:p w14:paraId="6BC40F3E" w14:textId="77777777" w:rsidR="0068186E" w:rsidRDefault="006818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920D37" w14:textId="77777777" w:rsidR="002F6293" w:rsidRDefault="002F6293">
    <w:pPr>
      <w:pStyle w:val="ab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9B8E43A6"/>
    <w:multiLevelType w:val="singleLevel"/>
    <w:tmpl w:val="6F0A2B3A"/>
    <w:lvl w:ilvl="0">
      <w:start w:val="1"/>
      <w:numFmt w:val="decimal"/>
      <w:pStyle w:val="a"/>
      <w:suff w:val="nothing"/>
      <w:lvlText w:val="%1、"/>
      <w:lvlJc w:val="left"/>
    </w:lvl>
  </w:abstractNum>
  <w:abstractNum w:abstractNumId="1" w15:restartNumberingAfterBreak="0">
    <w:nsid w:val="6AA633DF"/>
    <w:multiLevelType w:val="hybridMultilevel"/>
    <w:tmpl w:val="7BCA67DE"/>
    <w:lvl w:ilvl="0" w:tplc="9B8E43A6">
      <w:start w:val="1"/>
      <w:numFmt w:val="decimal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3CE6B11"/>
    <w:multiLevelType w:val="hybridMultilevel"/>
    <w:tmpl w:val="99A257BE"/>
    <w:lvl w:ilvl="0" w:tplc="9B8E43A6">
      <w:start w:val="1"/>
      <w:numFmt w:val="decimal"/>
      <w:lvlText w:val="%1、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trackRevisions/>
  <w:defaultTabStop w:val="420"/>
  <w:drawingGridVerticalSpacing w:val="156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293"/>
    <w:rsid w:val="00027049"/>
    <w:rsid w:val="000441C6"/>
    <w:rsid w:val="000D61D8"/>
    <w:rsid w:val="000E30C5"/>
    <w:rsid w:val="001B17A0"/>
    <w:rsid w:val="001C59AB"/>
    <w:rsid w:val="001F4D8D"/>
    <w:rsid w:val="0027502D"/>
    <w:rsid w:val="002C7331"/>
    <w:rsid w:val="002F6293"/>
    <w:rsid w:val="00326AC6"/>
    <w:rsid w:val="00365D9C"/>
    <w:rsid w:val="003D1A9C"/>
    <w:rsid w:val="003E1F3E"/>
    <w:rsid w:val="004C7E63"/>
    <w:rsid w:val="00514C98"/>
    <w:rsid w:val="005559CA"/>
    <w:rsid w:val="00561415"/>
    <w:rsid w:val="005C4A64"/>
    <w:rsid w:val="00643627"/>
    <w:rsid w:val="0068186E"/>
    <w:rsid w:val="006C66BE"/>
    <w:rsid w:val="006E03FB"/>
    <w:rsid w:val="0070567D"/>
    <w:rsid w:val="007A0123"/>
    <w:rsid w:val="007C2396"/>
    <w:rsid w:val="00866100"/>
    <w:rsid w:val="008F0ACC"/>
    <w:rsid w:val="00904210"/>
    <w:rsid w:val="009073EA"/>
    <w:rsid w:val="00907C02"/>
    <w:rsid w:val="009159BC"/>
    <w:rsid w:val="009233C1"/>
    <w:rsid w:val="009420FF"/>
    <w:rsid w:val="00966D8D"/>
    <w:rsid w:val="009B29B7"/>
    <w:rsid w:val="009D12E2"/>
    <w:rsid w:val="00A24BC0"/>
    <w:rsid w:val="00A342A7"/>
    <w:rsid w:val="00B24E52"/>
    <w:rsid w:val="00B45588"/>
    <w:rsid w:val="00B72ABD"/>
    <w:rsid w:val="00B90B16"/>
    <w:rsid w:val="00BD7643"/>
    <w:rsid w:val="00CB3FF1"/>
    <w:rsid w:val="00CC5C3A"/>
    <w:rsid w:val="00CF51AE"/>
    <w:rsid w:val="00D0543E"/>
    <w:rsid w:val="00D4138C"/>
    <w:rsid w:val="00E846AA"/>
    <w:rsid w:val="00EA04DF"/>
    <w:rsid w:val="00EB3A04"/>
    <w:rsid w:val="00EB692B"/>
    <w:rsid w:val="00ED2CB3"/>
    <w:rsid w:val="00F41C9B"/>
    <w:rsid w:val="00F778A6"/>
    <w:rsid w:val="00F94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7CE2156"/>
  <w15:docId w15:val="{00519BCA-4280-4BBD-B59A-33A5F7488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qFormat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annotation subject"/>
    <w:basedOn w:val="a5"/>
    <w:next w:val="a5"/>
    <w:link w:val="a6"/>
    <w:qFormat/>
    <w:rPr>
      <w:b/>
      <w:bCs/>
    </w:rPr>
  </w:style>
  <w:style w:type="paragraph" w:styleId="a5">
    <w:name w:val="annotation text"/>
    <w:basedOn w:val="a0"/>
    <w:link w:val="a7"/>
    <w:qFormat/>
    <w:pPr>
      <w:jc w:val="left"/>
    </w:pPr>
  </w:style>
  <w:style w:type="paragraph" w:styleId="a8">
    <w:name w:val="Balloon Text"/>
    <w:basedOn w:val="a0"/>
    <w:link w:val="a9"/>
    <w:qFormat/>
    <w:rPr>
      <w:sz w:val="18"/>
      <w:szCs w:val="18"/>
    </w:rPr>
  </w:style>
  <w:style w:type="paragraph" w:styleId="aa">
    <w:name w:val="footer"/>
    <w:basedOn w:val="a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paragraph" w:styleId="ac">
    <w:name w:val="Normal (Web)"/>
    <w:basedOn w:val="a0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d">
    <w:name w:val="page number"/>
    <w:basedOn w:val="a1"/>
    <w:qFormat/>
  </w:style>
  <w:style w:type="character" w:styleId="ae">
    <w:name w:val="annotation reference"/>
    <w:qFormat/>
    <w:rPr>
      <w:sz w:val="21"/>
      <w:szCs w:val="21"/>
    </w:rPr>
  </w:style>
  <w:style w:type="paragraph" w:customStyle="1" w:styleId="Style10">
    <w:name w:val="_Style 10"/>
    <w:basedOn w:val="a0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Default">
    <w:name w:val="Default"/>
    <w:qFormat/>
    <w:pPr>
      <w:widowControl w:val="0"/>
      <w:autoSpaceDE w:val="0"/>
      <w:autoSpaceDN w:val="0"/>
    </w:pPr>
    <w:rPr>
      <w:rFonts w:ascii="宋体" w:hAnsi="宋体" w:hint="eastAsia"/>
      <w:color w:val="000000"/>
      <w:sz w:val="24"/>
    </w:rPr>
  </w:style>
  <w:style w:type="character" w:customStyle="1" w:styleId="a6">
    <w:name w:val="批注主题 字符"/>
    <w:link w:val="a4"/>
    <w:qFormat/>
    <w:rPr>
      <w:b/>
      <w:bCs/>
      <w:kern w:val="2"/>
      <w:sz w:val="21"/>
    </w:rPr>
  </w:style>
  <w:style w:type="character" w:customStyle="1" w:styleId="a7">
    <w:name w:val="批注文字 字符"/>
    <w:link w:val="a5"/>
    <w:qFormat/>
    <w:rPr>
      <w:kern w:val="2"/>
      <w:sz w:val="21"/>
    </w:rPr>
  </w:style>
  <w:style w:type="character" w:customStyle="1" w:styleId="a9">
    <w:name w:val="批注框文本 字符"/>
    <w:link w:val="a8"/>
    <w:qFormat/>
    <w:rPr>
      <w:kern w:val="2"/>
      <w:sz w:val="18"/>
      <w:szCs w:val="18"/>
    </w:rPr>
  </w:style>
  <w:style w:type="paragraph" w:customStyle="1" w:styleId="1">
    <w:name w:val="列出段落1"/>
    <w:basedOn w:val="a0"/>
    <w:uiPriority w:val="99"/>
    <w:qFormat/>
    <w:pPr>
      <w:ind w:firstLineChars="200" w:firstLine="420"/>
    </w:pPr>
  </w:style>
  <w:style w:type="paragraph" w:customStyle="1" w:styleId="2">
    <w:name w:val="列出段落2"/>
    <w:basedOn w:val="a0"/>
    <w:uiPriority w:val="34"/>
    <w:qFormat/>
    <w:pPr>
      <w:ind w:firstLineChars="200" w:firstLine="420"/>
    </w:pPr>
  </w:style>
  <w:style w:type="paragraph" w:customStyle="1" w:styleId="10">
    <w:name w:val="修订1"/>
    <w:hidden/>
    <w:uiPriority w:val="99"/>
    <w:semiHidden/>
    <w:qFormat/>
    <w:rPr>
      <w:kern w:val="2"/>
      <w:sz w:val="21"/>
    </w:rPr>
  </w:style>
  <w:style w:type="character" w:customStyle="1" w:styleId="customer">
    <w:name w:val="customer"/>
    <w:basedOn w:val="a1"/>
    <w:qFormat/>
  </w:style>
  <w:style w:type="character" w:customStyle="1" w:styleId="company">
    <w:name w:val="company"/>
    <w:basedOn w:val="a1"/>
    <w:qFormat/>
  </w:style>
  <w:style w:type="paragraph" w:customStyle="1" w:styleId="3">
    <w:name w:val="列出段落3"/>
    <w:basedOn w:val="a0"/>
    <w:uiPriority w:val="34"/>
    <w:qFormat/>
    <w:pPr>
      <w:spacing w:beforeLines="50" w:before="50" w:afterLines="50" w:after="50"/>
      <w:ind w:firstLineChars="200" w:firstLine="420"/>
    </w:pPr>
    <w:rPr>
      <w:rFonts w:asciiTheme="minorHAnsi" w:hAnsiTheme="minorHAnsi" w:cstheme="minorBidi"/>
      <w:szCs w:val="22"/>
    </w:rPr>
  </w:style>
  <w:style w:type="paragraph" w:customStyle="1" w:styleId="af">
    <w:name w:val="回答"/>
    <w:next w:val="a"/>
    <w:link w:val="af0"/>
    <w:qFormat/>
    <w:rsid w:val="00966D8D"/>
    <w:pPr>
      <w:spacing w:line="360" w:lineRule="auto"/>
      <w:ind w:firstLineChars="200" w:firstLine="480"/>
    </w:pPr>
    <w:rPr>
      <w:rFonts w:ascii="宋体" w:hAnsi="宋体"/>
      <w:kern w:val="2"/>
      <w:sz w:val="24"/>
      <w:szCs w:val="24"/>
    </w:rPr>
  </w:style>
  <w:style w:type="paragraph" w:customStyle="1" w:styleId="a">
    <w:name w:val="问题"/>
    <w:next w:val="af"/>
    <w:link w:val="af1"/>
    <w:qFormat/>
    <w:rsid w:val="00966D8D"/>
    <w:pPr>
      <w:numPr>
        <w:numId w:val="1"/>
      </w:numPr>
      <w:spacing w:line="360" w:lineRule="auto"/>
    </w:pPr>
    <w:rPr>
      <w:b/>
      <w:kern w:val="2"/>
      <w:sz w:val="24"/>
      <w:szCs w:val="24"/>
    </w:rPr>
  </w:style>
  <w:style w:type="character" w:customStyle="1" w:styleId="af0">
    <w:name w:val="回答 字符"/>
    <w:basedOn w:val="a1"/>
    <w:link w:val="af"/>
    <w:rsid w:val="00966D8D"/>
    <w:rPr>
      <w:rFonts w:ascii="宋体" w:hAnsi="宋体"/>
      <w:kern w:val="2"/>
      <w:sz w:val="24"/>
      <w:szCs w:val="24"/>
    </w:rPr>
  </w:style>
  <w:style w:type="paragraph" w:styleId="af2">
    <w:name w:val="List Paragraph"/>
    <w:basedOn w:val="a0"/>
    <w:uiPriority w:val="99"/>
    <w:rsid w:val="009420FF"/>
    <w:pPr>
      <w:ind w:firstLineChars="200" w:firstLine="420"/>
    </w:pPr>
  </w:style>
  <w:style w:type="character" w:customStyle="1" w:styleId="af1">
    <w:name w:val="问题 字符"/>
    <w:basedOn w:val="a1"/>
    <w:link w:val="a"/>
    <w:rsid w:val="00966D8D"/>
    <w:rPr>
      <w:b/>
      <w:kern w:val="2"/>
      <w:sz w:val="24"/>
      <w:szCs w:val="24"/>
    </w:rPr>
  </w:style>
  <w:style w:type="paragraph" w:styleId="af3">
    <w:name w:val="Revision"/>
    <w:hidden/>
    <w:uiPriority w:val="99"/>
    <w:semiHidden/>
    <w:rsid w:val="00A342A7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C37D22F-A1C8-4BB4-AA84-A1ABA4D657A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218</Words>
  <Characters>1245</Characters>
  <Application>Microsoft Office Word</Application>
  <DocSecurity>0</DocSecurity>
  <Lines>10</Lines>
  <Paragraphs>2</Paragraphs>
  <ScaleCrop>false</ScaleCrop>
  <Company>微软中国</Company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附件二：投资者关系活动记录表格式</dc:title>
  <dc:creator>Administrator</dc:creator>
  <cp:lastModifiedBy>Lenovo</cp:lastModifiedBy>
  <cp:revision>2</cp:revision>
  <cp:lastPrinted>2020-07-22T06:31:00Z</cp:lastPrinted>
  <dcterms:created xsi:type="dcterms:W3CDTF">2020-07-22T09:15:00Z</dcterms:created>
  <dcterms:modified xsi:type="dcterms:W3CDTF">2020-07-22T09:15:00Z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2052-10.13.0</vt:lpwstr>
  </property>
</Properties>
</file>