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DA29" w14:textId="38597C72" w:rsidR="00C26E51" w:rsidRDefault="00C26E51" w:rsidP="00C26E5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证券代码：000403 </w:t>
      </w:r>
      <w:r w:rsidR="00F71395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证券简称：</w:t>
      </w:r>
      <w:r w:rsidR="00A4042C">
        <w:rPr>
          <w:rFonts w:ascii="宋体" w:hAnsi="宋体" w:hint="eastAsia"/>
          <w:bCs/>
          <w:iCs/>
          <w:color w:val="000000"/>
          <w:sz w:val="24"/>
        </w:rPr>
        <w:t>双林生物</w:t>
      </w:r>
    </w:p>
    <w:p w14:paraId="00A85454" w14:textId="0A2DED0D" w:rsidR="00C26E51" w:rsidRDefault="00A4042C" w:rsidP="00C26E5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南方双林生物制药股份有限公司</w:t>
      </w:r>
      <w:r w:rsidR="00C26E51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54B7D0B0" w14:textId="4CC09E91" w:rsidR="00C26E51" w:rsidRDefault="00C26E51" w:rsidP="00C26E5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</w:t>
      </w:r>
      <w:r w:rsidR="001B244E">
        <w:rPr>
          <w:rFonts w:ascii="宋体" w:hAnsi="宋体" w:hint="eastAsia"/>
          <w:bCs/>
          <w:iCs/>
          <w:color w:val="000000"/>
          <w:sz w:val="24"/>
        </w:rPr>
        <w:t xml:space="preserve">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编号：</w:t>
      </w:r>
      <w:r w:rsidR="001B244E">
        <w:rPr>
          <w:rFonts w:ascii="宋体" w:hAnsi="宋体" w:hint="eastAsia"/>
          <w:bCs/>
          <w:iCs/>
          <w:color w:val="000000"/>
          <w:sz w:val="24"/>
        </w:rPr>
        <w:t>【20</w:t>
      </w:r>
      <w:r w:rsidR="00A4042C">
        <w:rPr>
          <w:rFonts w:ascii="宋体" w:hAnsi="宋体"/>
          <w:bCs/>
          <w:iCs/>
          <w:color w:val="000000"/>
          <w:sz w:val="24"/>
        </w:rPr>
        <w:t>20</w:t>
      </w:r>
      <w:r w:rsidR="001B244E">
        <w:rPr>
          <w:rFonts w:ascii="宋体" w:hAnsi="宋体" w:hint="eastAsia"/>
          <w:bCs/>
          <w:iCs/>
          <w:color w:val="000000"/>
          <w:sz w:val="24"/>
        </w:rPr>
        <w:t>】00</w:t>
      </w:r>
      <w:r w:rsidR="00A4042C">
        <w:rPr>
          <w:rFonts w:ascii="宋体" w:hAnsi="宋体"/>
          <w:bCs/>
          <w:iCs/>
          <w:color w:val="000000"/>
          <w:sz w:val="24"/>
        </w:rPr>
        <w:t>1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668"/>
        <w:gridCol w:w="6854"/>
      </w:tblGrid>
      <w:tr w:rsidR="00C26E51" w14:paraId="05E7C350" w14:textId="77777777" w:rsidTr="00E53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64B" w14:textId="77777777" w:rsidR="00C26E51" w:rsidRDefault="00C26E51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ED5" w14:textId="56BA10C1" w:rsidR="00C26E51" w:rsidRDefault="0019352B" w:rsidP="00CA52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26E51">
              <w:rPr>
                <w:rFonts w:ascii="MS PGothic" w:eastAsia="MS PGothic" w:hAnsi="MS PGothic" w:hint="eastAsia"/>
                <w:bCs/>
                <w:iCs/>
                <w:color w:val="000000"/>
                <w:sz w:val="32"/>
                <w:szCs w:val="32"/>
              </w:rPr>
              <w:t>☑</w:t>
            </w:r>
            <w:r w:rsidR="00C26E51">
              <w:rPr>
                <w:rFonts w:ascii="宋体" w:hAnsi="宋体" w:hint="eastAsia"/>
                <w:sz w:val="28"/>
                <w:szCs w:val="28"/>
              </w:rPr>
              <w:t xml:space="preserve">特定对象调研       </w:t>
            </w:r>
            <w:r w:rsidR="000C3DA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C3DA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 </w:t>
            </w:r>
            <w:r w:rsidR="00C26E51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3F7FC513" w14:textId="16B24997" w:rsidR="00C26E51" w:rsidRDefault="00C26E51" w:rsidP="00CA52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="000C3DA1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30634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19352B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0C3DA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19352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23B83F9F" w14:textId="5BB9C2A2" w:rsidR="00C26E51" w:rsidRDefault="00C26E51" w:rsidP="00CA52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</w:t>
            </w:r>
            <w:r w:rsidR="0030634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0C3DA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19352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C3DA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6E6D88CE" w14:textId="77777777" w:rsidR="00C26E51" w:rsidRDefault="00C26E51" w:rsidP="00CA523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7B264310" w14:textId="77777777" w:rsidR="00C26E51" w:rsidRDefault="00C26E51" w:rsidP="00CA523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C26E51" w:rsidRPr="00E03E95" w14:paraId="7CFBC799" w14:textId="77777777" w:rsidTr="00E53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957" w14:textId="77777777" w:rsidR="00C26E51" w:rsidRDefault="00C26E51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7B3" w14:textId="50733749" w:rsidR="00C26E51" w:rsidRPr="0013467F" w:rsidRDefault="00D904AE" w:rsidP="00F612B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中银国际证券、</w:t>
            </w:r>
            <w:r w:rsidR="00833213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华夏基金</w:t>
            </w:r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33213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富国基金</w:t>
            </w:r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、黑天鹅投资、中欧基金、</w:t>
            </w:r>
            <w:r w:rsidR="00833213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国海富兰克林基金</w:t>
            </w:r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33213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中融基金</w:t>
            </w:r>
            <w:proofErr w:type="gramEnd"/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33213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中银基金</w:t>
            </w:r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33213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招商基金</w:t>
            </w:r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、兆天投资、</w:t>
            </w:r>
            <w:r w:rsidR="00833213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</w:t>
            </w:r>
            <w:proofErr w:type="gramStart"/>
            <w:r w:rsidR="00833213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睿</w:t>
            </w:r>
            <w:proofErr w:type="gramEnd"/>
            <w:r w:rsidR="00833213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亿投资</w:t>
            </w:r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豪山资产</w:t>
            </w:r>
            <w:proofErr w:type="gramEnd"/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33213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人保养老</w:t>
            </w:r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国投瑞银</w:t>
            </w:r>
            <w:proofErr w:type="gramEnd"/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东兴证券、光大证券、兴业证券、国盛证券、信达证券、广发证券、太平洋证券、招商证券、通用技术集团资管、国海证券、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敦</w:t>
            </w:r>
            <w:proofErr w:type="gramEnd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和资产管理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弘毅远方基金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信达证券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固禾资产</w:t>
            </w:r>
            <w:proofErr w:type="gramEnd"/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东北证券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罗爵资产管理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华西证券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融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熠</w:t>
            </w:r>
            <w:proofErr w:type="gramEnd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资产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中泰证券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涌贝投资</w:t>
            </w:r>
            <w:proofErr w:type="gramEnd"/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浦银安</w:t>
            </w:r>
            <w:proofErr w:type="gramEnd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盛基金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西南证券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牧毅资产</w:t>
            </w:r>
            <w:proofErr w:type="gramEnd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君和资本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华泰证券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宏道投资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红钻基金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九泰基金</w:t>
            </w:r>
            <w:proofErr w:type="gramEnd"/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中泰证券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招银理财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金鹰基金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国投瑞银</w:t>
            </w:r>
            <w:proofErr w:type="gramEnd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基金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申万宏源证券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杉树资产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红益投资</w:t>
            </w:r>
            <w:proofErr w:type="gramEnd"/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晟</w:t>
            </w:r>
            <w:proofErr w:type="gramEnd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盟资产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苏州</w:t>
            </w:r>
            <w:proofErr w:type="gramStart"/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德馨安投资</w:t>
            </w:r>
            <w:proofErr w:type="gramEnd"/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玄元投资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坚果投资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615BD" w:rsidRP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景元天成投资管理</w:t>
            </w:r>
            <w:r w:rsidR="008615B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CC1A30" w:rsidRPr="00CC1A30">
              <w:rPr>
                <w:rFonts w:ascii="宋体" w:hAnsi="宋体" w:hint="eastAsia"/>
                <w:bCs/>
                <w:iCs/>
                <w:color w:val="000000"/>
                <w:sz w:val="24"/>
              </w:rPr>
              <w:t>新泉投资</w:t>
            </w:r>
            <w:r w:rsidR="00CC1A30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CC1A30" w:rsidRPr="00CC1A30">
              <w:rPr>
                <w:rFonts w:ascii="宋体" w:hAnsi="宋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 w:rsidR="00CC1A30" w:rsidRPr="00CC1A30">
              <w:rPr>
                <w:rFonts w:ascii="宋体" w:hAnsi="宋体" w:hint="eastAsia"/>
                <w:bCs/>
                <w:iCs/>
                <w:color w:val="000000"/>
                <w:sz w:val="24"/>
              </w:rPr>
              <w:t>海基金</w:t>
            </w:r>
            <w:proofErr w:type="gramEnd"/>
            <w:r w:rsidR="00CC1A30" w:rsidRPr="00CC1A30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</w:t>
            </w:r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33213" w:rsidRP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合源资本</w:t>
            </w:r>
            <w:proofErr w:type="gramEnd"/>
            <w:r w:rsid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833213" w:rsidRPr="00833213">
              <w:rPr>
                <w:rFonts w:ascii="宋体" w:hAnsi="宋体" w:hint="eastAsia"/>
                <w:bCs/>
                <w:iCs/>
                <w:color w:val="000000"/>
                <w:sz w:val="24"/>
              </w:rPr>
              <w:t>辰德资本</w:t>
            </w:r>
            <w:proofErr w:type="gramEnd"/>
            <w:r w:rsidR="00A20D90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E03E95">
              <w:rPr>
                <w:rFonts w:ascii="宋体" w:hAnsi="宋体" w:hint="eastAsia"/>
                <w:bCs/>
                <w:iCs/>
                <w:color w:val="000000"/>
                <w:sz w:val="24"/>
              </w:rPr>
              <w:t>程子春、夏林涵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等。</w:t>
            </w:r>
          </w:p>
        </w:tc>
      </w:tr>
      <w:tr w:rsidR="00C26E51" w14:paraId="17510D85" w14:textId="77777777" w:rsidTr="002959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3629" w14:textId="77777777" w:rsidR="00C26E51" w:rsidRDefault="00C26E51" w:rsidP="0029597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D38" w14:textId="31674483" w:rsidR="00C26E51" w:rsidRDefault="00994E10" w:rsidP="00A017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017A4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017A4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017A4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 w:rsidR="00CA442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26E51" w14:paraId="4B27FD5C" w14:textId="77777777" w:rsidTr="002959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686F" w14:textId="77777777" w:rsidR="00C26E51" w:rsidRDefault="00C26E51" w:rsidP="0029597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17E2" w14:textId="5D8BF736" w:rsidR="00C26E51" w:rsidRDefault="008D5D8E" w:rsidP="0029597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湛江市</w:t>
            </w:r>
          </w:p>
        </w:tc>
      </w:tr>
      <w:tr w:rsidR="00C26E51" w14:paraId="4F8AA7E9" w14:textId="77777777" w:rsidTr="00E53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E78" w14:textId="77777777" w:rsidR="00C26E51" w:rsidRDefault="00C26E51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C5A3" w14:textId="6D9C8868" w:rsidR="00B725C0" w:rsidRDefault="00B725C0" w:rsidP="000F2B6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 黄灵谋</w:t>
            </w:r>
          </w:p>
          <w:p w14:paraId="0F4301F4" w14:textId="18AEA192" w:rsidR="00F54FFF" w:rsidRDefault="00F54FFF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上市公司董事 袁华刚</w:t>
            </w:r>
          </w:p>
          <w:p w14:paraId="73F2DCCA" w14:textId="77777777" w:rsidR="00481BA3" w:rsidRDefault="00F71395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</w:t>
            </w:r>
            <w:r w:rsidR="00481BA3">
              <w:rPr>
                <w:rFonts w:ascii="宋体" w:hAnsi="宋体" w:hint="eastAsia"/>
                <w:bCs/>
                <w:iCs/>
                <w:color w:val="000000"/>
                <w:sz w:val="24"/>
              </w:rPr>
              <w:t>兼财务总监 王志波</w:t>
            </w:r>
          </w:p>
          <w:p w14:paraId="518C4E82" w14:textId="77777777" w:rsidR="00481BA3" w:rsidRDefault="00481BA3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 xml:space="preserve">副总经理 </w:t>
            </w:r>
            <w:r w:rsidR="00F71395">
              <w:rPr>
                <w:rFonts w:ascii="宋体" w:hAnsi="宋体" w:hint="eastAsia"/>
                <w:bCs/>
                <w:iCs/>
                <w:color w:val="000000"/>
                <w:sz w:val="24"/>
              </w:rPr>
              <w:t>杨彬</w:t>
            </w:r>
          </w:p>
          <w:p w14:paraId="6E54D349" w14:textId="77777777" w:rsidR="0091658D" w:rsidRDefault="00CA4422" w:rsidP="00AB03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4E5F4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赵玉林</w:t>
            </w:r>
          </w:p>
          <w:p w14:paraId="35DF3896" w14:textId="25CEB3B8" w:rsidR="00A017A4" w:rsidRDefault="00A017A4" w:rsidP="00AB03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派斯菲科董事 吴迪</w:t>
            </w:r>
          </w:p>
        </w:tc>
      </w:tr>
      <w:tr w:rsidR="00C26E51" w14:paraId="60950648" w14:textId="77777777" w:rsidTr="00E53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722F" w14:textId="77777777" w:rsidR="00C26E51" w:rsidRDefault="00C26E51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投资者关系活动主要内容介绍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9E9A" w14:textId="1D829BC2" w:rsidR="00AB0313" w:rsidRPr="00EA3EEE" w:rsidRDefault="0037342A" w:rsidP="00EA3EEE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EA3EEE">
              <w:rPr>
                <w:rFonts w:ascii="宋体" w:hAnsi="宋体" w:hint="eastAsia"/>
                <w:b/>
                <w:sz w:val="24"/>
              </w:rPr>
              <w:t>1</w:t>
            </w:r>
            <w:r w:rsidRPr="00EA3EEE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AB0313" w:rsidRPr="00EA3EEE">
              <w:rPr>
                <w:rFonts w:asciiTheme="minorEastAsia" w:eastAsiaTheme="minorEastAsia" w:hAnsiTheme="minorEastAsia" w:hint="eastAsia"/>
                <w:b/>
                <w:sz w:val="24"/>
              </w:rPr>
              <w:t>公司中长期发展展望及规划？</w:t>
            </w:r>
          </w:p>
          <w:p w14:paraId="4C074B52" w14:textId="21076144" w:rsidR="00AB0313" w:rsidRPr="00EA3EEE" w:rsidRDefault="00AB0313" w:rsidP="00EA3EE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A3EEE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proofErr w:type="gramStart"/>
            <w:r w:rsidRPr="00EA3EEE">
              <w:rPr>
                <w:rFonts w:asciiTheme="minorEastAsia" w:eastAsiaTheme="minorEastAsia" w:hAnsiTheme="minorEastAsia" w:hint="eastAsia"/>
                <w:sz w:val="24"/>
              </w:rPr>
              <w:t>战略愿景为</w:t>
            </w:r>
            <w:proofErr w:type="gramEnd"/>
            <w:r w:rsidRPr="00EA3EEE">
              <w:rPr>
                <w:rFonts w:asciiTheme="minorEastAsia" w:eastAsiaTheme="minorEastAsia" w:hAnsiTheme="minorEastAsia" w:hint="eastAsia"/>
                <w:sz w:val="24"/>
              </w:rPr>
              <w:t>致力于成为行业领先的生物科技企业；战略使命为与客户合作共赢、与员工共享成果、为股东创造价值、为社会奉献力量。公司将在确保生产安全和监管合</w:t>
            </w:r>
            <w:proofErr w:type="gramStart"/>
            <w:r w:rsidRPr="00EA3EEE">
              <w:rPr>
                <w:rFonts w:asciiTheme="minorEastAsia" w:eastAsiaTheme="minorEastAsia" w:hAnsiTheme="minorEastAsia" w:hint="eastAsia"/>
                <w:sz w:val="24"/>
              </w:rPr>
              <w:t>规</w:t>
            </w:r>
            <w:proofErr w:type="gramEnd"/>
            <w:r w:rsidRPr="00EA3EEE">
              <w:rPr>
                <w:rFonts w:asciiTheme="minorEastAsia" w:eastAsiaTheme="minorEastAsia" w:hAnsiTheme="minorEastAsia" w:hint="eastAsia"/>
                <w:sz w:val="24"/>
              </w:rPr>
              <w:t>的前提下，坚持质量和效益优先、稳中求进的战略思路，以“产品优化、规模突破、卓越运营”为战略主轴，全面对</w:t>
            </w:r>
            <w:proofErr w:type="gramStart"/>
            <w:r w:rsidRPr="00EA3EEE">
              <w:rPr>
                <w:rFonts w:asciiTheme="minorEastAsia" w:eastAsiaTheme="minorEastAsia" w:hAnsiTheme="minorEastAsia" w:hint="eastAsia"/>
                <w:sz w:val="24"/>
              </w:rPr>
              <w:t>标行业</w:t>
            </w:r>
            <w:proofErr w:type="gramEnd"/>
            <w:r w:rsidRPr="00EA3EEE">
              <w:rPr>
                <w:rFonts w:asciiTheme="minorEastAsia" w:eastAsiaTheme="minorEastAsia" w:hAnsiTheme="minorEastAsia" w:hint="eastAsia"/>
                <w:sz w:val="24"/>
              </w:rPr>
              <w:t>领先指标，不断推动变革和创新，通过内生式增长及外延式扩张，将公司做大做强，成为国内领先的优秀生物科技上市公司。</w:t>
            </w:r>
          </w:p>
          <w:p w14:paraId="332B357C" w14:textId="515135D6" w:rsidR="003D216A" w:rsidRPr="00EA3EEE" w:rsidRDefault="003D216A" w:rsidP="00EA3EEE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EA3EEE">
              <w:rPr>
                <w:rFonts w:asciiTheme="minorEastAsia" w:eastAsiaTheme="minorEastAsia" w:hAnsiTheme="minorEastAsia" w:hint="eastAsia"/>
                <w:b/>
                <w:sz w:val="24"/>
              </w:rPr>
              <w:t>2、</w:t>
            </w:r>
            <w:proofErr w:type="gramStart"/>
            <w:r w:rsidRPr="00EA3EEE">
              <w:rPr>
                <w:rFonts w:asciiTheme="minorEastAsia" w:eastAsiaTheme="minorEastAsia" w:hAnsiTheme="minorEastAsia" w:hint="eastAsia"/>
                <w:b/>
                <w:sz w:val="24"/>
              </w:rPr>
              <w:t>并购派</w:t>
            </w:r>
            <w:proofErr w:type="gramEnd"/>
            <w:r w:rsidRPr="00EA3EEE">
              <w:rPr>
                <w:rFonts w:asciiTheme="minorEastAsia" w:eastAsiaTheme="minorEastAsia" w:hAnsiTheme="minorEastAsia" w:hint="eastAsia"/>
                <w:b/>
                <w:sz w:val="24"/>
              </w:rPr>
              <w:t>斯菲科后整合方向？</w:t>
            </w:r>
          </w:p>
          <w:p w14:paraId="338B3174" w14:textId="4B4FAE8B" w:rsidR="003D216A" w:rsidRPr="00EA3EEE" w:rsidRDefault="003D216A" w:rsidP="00A66884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A3EEE">
              <w:rPr>
                <w:rFonts w:asciiTheme="minorEastAsia" w:eastAsiaTheme="minorEastAsia" w:hAnsiTheme="minorEastAsia" w:hint="eastAsia"/>
                <w:sz w:val="24"/>
              </w:rPr>
              <w:t>并购后整合将围绕股东利益最大化，逐步开展整合工作，先从最容易</w:t>
            </w:r>
            <w:r w:rsidR="00382670" w:rsidRPr="00EA3EEE">
              <w:rPr>
                <w:rFonts w:asciiTheme="minorEastAsia" w:eastAsiaTheme="minorEastAsia" w:hAnsiTheme="minorEastAsia" w:hint="eastAsia"/>
                <w:sz w:val="24"/>
              </w:rPr>
              <w:t>整合协同的研发、销售端开始。研发</w:t>
            </w:r>
            <w:proofErr w:type="gramStart"/>
            <w:r w:rsidR="00382670" w:rsidRPr="00EA3EEE">
              <w:rPr>
                <w:rFonts w:asciiTheme="minorEastAsia" w:eastAsiaTheme="minorEastAsia" w:hAnsiTheme="minorEastAsia" w:hint="eastAsia"/>
                <w:sz w:val="24"/>
              </w:rPr>
              <w:t>端</w:t>
            </w:r>
            <w:r w:rsidR="00A66884">
              <w:rPr>
                <w:rFonts w:asciiTheme="minorEastAsia" w:eastAsiaTheme="minorEastAsia" w:hAnsiTheme="minorEastAsia" w:hint="eastAsia"/>
                <w:sz w:val="24"/>
              </w:rPr>
              <w:t>加强</w:t>
            </w:r>
            <w:proofErr w:type="gramEnd"/>
            <w:r w:rsidR="00A66884">
              <w:rPr>
                <w:rFonts w:asciiTheme="minorEastAsia" w:eastAsiaTheme="minorEastAsia" w:hAnsiTheme="minorEastAsia" w:hint="eastAsia"/>
                <w:sz w:val="24"/>
              </w:rPr>
              <w:t>技术交流与资源、经验共享，</w:t>
            </w:r>
            <w:r w:rsidR="00A66884" w:rsidRPr="00A66884">
              <w:rPr>
                <w:rFonts w:asciiTheme="minorEastAsia" w:eastAsiaTheme="minorEastAsia" w:hAnsiTheme="minorEastAsia" w:hint="eastAsia"/>
                <w:sz w:val="24"/>
              </w:rPr>
              <w:t>整合两家公司的研发资源及</w:t>
            </w:r>
            <w:r w:rsidR="00A66884">
              <w:rPr>
                <w:rFonts w:asciiTheme="minorEastAsia" w:eastAsiaTheme="minorEastAsia" w:hAnsiTheme="minorEastAsia" w:hint="eastAsia"/>
                <w:sz w:val="24"/>
              </w:rPr>
              <w:t>研发经验，避免重复研发、资源浪费，</w:t>
            </w:r>
            <w:r w:rsidR="00A66884" w:rsidRPr="00A66884">
              <w:rPr>
                <w:rFonts w:asciiTheme="minorEastAsia" w:eastAsiaTheme="minorEastAsia" w:hAnsiTheme="minorEastAsia" w:hint="eastAsia"/>
                <w:sz w:val="24"/>
              </w:rPr>
              <w:t>面向未来市场，做好战略布局和整体研发规划</w:t>
            </w:r>
            <w:r w:rsidR="00382670" w:rsidRPr="00EA3EEE">
              <w:rPr>
                <w:rFonts w:asciiTheme="minorEastAsia" w:eastAsiaTheme="minorEastAsia" w:hAnsiTheme="minorEastAsia" w:hint="eastAsia"/>
                <w:sz w:val="24"/>
              </w:rPr>
              <w:t>；销售端两家产品具有互补性，如八因子和</w:t>
            </w:r>
            <w:proofErr w:type="gramStart"/>
            <w:r w:rsidR="00382670" w:rsidRPr="00EA3EEE">
              <w:rPr>
                <w:rFonts w:asciiTheme="minorEastAsia" w:eastAsiaTheme="minorEastAsia" w:hAnsiTheme="minorEastAsia" w:hint="eastAsia"/>
                <w:sz w:val="24"/>
              </w:rPr>
              <w:t>纤</w:t>
            </w:r>
            <w:proofErr w:type="gramEnd"/>
            <w:r w:rsidR="00382670" w:rsidRPr="00EA3EEE">
              <w:rPr>
                <w:rFonts w:asciiTheme="minorEastAsia" w:eastAsiaTheme="minorEastAsia" w:hAnsiTheme="minorEastAsia" w:hint="eastAsia"/>
                <w:sz w:val="24"/>
              </w:rPr>
              <w:t>原产品可以协同</w:t>
            </w:r>
            <w:r w:rsidR="00991B36" w:rsidRPr="00EA3EEE">
              <w:rPr>
                <w:rFonts w:asciiTheme="minorEastAsia" w:eastAsiaTheme="minorEastAsia" w:hAnsiTheme="minorEastAsia" w:hint="eastAsia"/>
                <w:sz w:val="24"/>
              </w:rPr>
              <w:t>布局</w:t>
            </w:r>
            <w:r w:rsidR="00382670" w:rsidRPr="00EA3EEE">
              <w:rPr>
                <w:rFonts w:asciiTheme="minorEastAsia" w:eastAsiaTheme="minorEastAsia" w:hAnsiTheme="minorEastAsia" w:hint="eastAsia"/>
                <w:sz w:val="24"/>
              </w:rPr>
              <w:t>，传统产品方面，两家公司一盘棋，通过多品牌策略</w:t>
            </w:r>
            <w:r w:rsidR="00991B36" w:rsidRPr="00EA3EEE">
              <w:rPr>
                <w:rFonts w:asciiTheme="minorEastAsia" w:eastAsiaTheme="minorEastAsia" w:hAnsiTheme="minorEastAsia" w:hint="eastAsia"/>
                <w:sz w:val="24"/>
              </w:rPr>
              <w:t>实现利益最大化。后期再逐步开展</w:t>
            </w:r>
            <w:r w:rsidR="00A66884">
              <w:rPr>
                <w:rFonts w:asciiTheme="minorEastAsia" w:eastAsiaTheme="minorEastAsia" w:hAnsiTheme="minorEastAsia" w:hint="eastAsia"/>
                <w:sz w:val="24"/>
              </w:rPr>
              <w:t>管理、信息化</w:t>
            </w:r>
            <w:r w:rsidR="005815E0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="00991B36" w:rsidRPr="00EA3EEE">
              <w:rPr>
                <w:rFonts w:asciiTheme="minorEastAsia" w:eastAsiaTheme="minorEastAsia" w:hAnsiTheme="minorEastAsia" w:hint="eastAsia"/>
                <w:sz w:val="24"/>
              </w:rPr>
              <w:t>其他方面整合及协同工作</w:t>
            </w:r>
            <w:r w:rsidR="00A66884">
              <w:rPr>
                <w:rFonts w:asciiTheme="minorEastAsia" w:eastAsiaTheme="minorEastAsia" w:hAnsiTheme="minorEastAsia" w:hint="eastAsia"/>
                <w:sz w:val="24"/>
              </w:rPr>
              <w:t>，以提升整理经营</w:t>
            </w:r>
            <w:r w:rsidR="005815E0">
              <w:rPr>
                <w:rFonts w:asciiTheme="minorEastAsia" w:eastAsiaTheme="minorEastAsia" w:hAnsiTheme="minorEastAsia" w:hint="eastAsia"/>
                <w:sz w:val="24"/>
              </w:rPr>
              <w:t>管理</w:t>
            </w:r>
            <w:r w:rsidR="00A66884">
              <w:rPr>
                <w:rFonts w:asciiTheme="minorEastAsia" w:eastAsiaTheme="minorEastAsia" w:hAnsiTheme="minorEastAsia" w:hint="eastAsia"/>
                <w:sz w:val="24"/>
              </w:rPr>
              <w:t>水平。</w:t>
            </w:r>
          </w:p>
          <w:p w14:paraId="68611A26" w14:textId="4A43553A" w:rsidR="00EA3EEE" w:rsidRPr="00EA3EEE" w:rsidRDefault="00EA3EEE" w:rsidP="00EA3EEE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EA3EEE">
              <w:rPr>
                <w:rFonts w:asciiTheme="minorEastAsia" w:eastAsiaTheme="minorEastAsia" w:hAnsiTheme="minorEastAsia" w:hint="eastAsia"/>
                <w:b/>
                <w:sz w:val="24"/>
              </w:rPr>
              <w:t>3、派斯菲科浆站数量，新浆站建设完成时间？</w:t>
            </w:r>
          </w:p>
          <w:p w14:paraId="352DD7FA" w14:textId="727BD917" w:rsidR="00EA3EEE" w:rsidRPr="00EA3EEE" w:rsidRDefault="00EA3EEE" w:rsidP="00EA3EE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A3EEE">
              <w:rPr>
                <w:rFonts w:asciiTheme="minorEastAsia" w:eastAsiaTheme="minorEastAsia" w:hAnsiTheme="minorEastAsia"/>
                <w:sz w:val="24"/>
              </w:rPr>
              <w:t>派斯菲科拥有10家在运营单</w:t>
            </w:r>
            <w:r w:rsidRPr="00EA3EEE">
              <w:rPr>
                <w:rFonts w:asciiTheme="minorEastAsia" w:eastAsiaTheme="minorEastAsia" w:hAnsiTheme="minorEastAsia" w:hint="eastAsia"/>
                <w:sz w:val="24"/>
              </w:rPr>
              <w:t>采</w:t>
            </w:r>
            <w:r w:rsidRPr="00EA3EEE">
              <w:rPr>
                <w:rFonts w:asciiTheme="minorEastAsia" w:eastAsiaTheme="minorEastAsia" w:hAnsiTheme="minorEastAsia"/>
                <w:sz w:val="24"/>
              </w:rPr>
              <w:t>血浆站，此外，派斯菲科尚可在9个指定的县市中设置浆站，并</w:t>
            </w:r>
            <w:r>
              <w:rPr>
                <w:rFonts w:asciiTheme="minorEastAsia" w:eastAsiaTheme="minorEastAsia" w:hAnsiTheme="minorEastAsia"/>
                <w:sz w:val="24"/>
              </w:rPr>
              <w:t>对浆站选址进行了优化，设置到了覆盖人口规模更大、密度更高的县市</w:t>
            </w:r>
            <w:r w:rsidRPr="00EA3EEE">
              <w:rPr>
                <w:rFonts w:asciiTheme="minorEastAsia" w:eastAsiaTheme="minorEastAsia" w:hAnsiTheme="minorEastAsia"/>
                <w:sz w:val="24"/>
              </w:rPr>
              <w:t>。</w:t>
            </w:r>
            <w:r w:rsidRPr="00EA3EEE">
              <w:rPr>
                <w:rFonts w:asciiTheme="minorEastAsia" w:eastAsiaTheme="minorEastAsia" w:hAnsiTheme="minorEastAsia" w:hint="eastAsia"/>
                <w:sz w:val="24"/>
              </w:rPr>
              <w:t>派斯菲科拟</w:t>
            </w:r>
            <w:r w:rsidRPr="00EA3EEE">
              <w:rPr>
                <w:rFonts w:asciiTheme="minorEastAsia" w:eastAsiaTheme="minorEastAsia" w:hAnsiTheme="minorEastAsia"/>
                <w:sz w:val="24"/>
              </w:rPr>
              <w:t>使用募集资金25,000.00万元，新建9个单采血浆站、迁建2个单采血浆站</w:t>
            </w:r>
            <w:r w:rsidRPr="00EA3EEE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EA3EEE">
              <w:rPr>
                <w:rFonts w:asciiTheme="minorEastAsia" w:eastAsiaTheme="minorEastAsia" w:hAnsiTheme="minorEastAsia"/>
                <w:sz w:val="24"/>
              </w:rPr>
              <w:t>总体项目周期预计为4年，</w:t>
            </w:r>
            <w:r w:rsidRPr="00EA3EEE">
              <w:rPr>
                <w:rFonts w:asciiTheme="minorEastAsia" w:eastAsiaTheme="minorEastAsia" w:hAnsiTheme="minorEastAsia" w:hint="eastAsia"/>
                <w:sz w:val="24"/>
              </w:rPr>
              <w:t>争取尽早完成建设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，建设完成后派斯菲科将拥有1</w:t>
            </w:r>
            <w:r>
              <w:rPr>
                <w:rFonts w:asciiTheme="minorEastAsia" w:eastAsiaTheme="minorEastAsia" w:hAnsiTheme="minorEastAsia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家单采血浆站，可有效支撑业绩实现。</w:t>
            </w:r>
          </w:p>
          <w:p w14:paraId="274D44DE" w14:textId="6385E0A2" w:rsidR="00EA3EEE" w:rsidRPr="00EA3EEE" w:rsidRDefault="00EA3EEE" w:rsidP="00EA3EEE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EA3EEE">
              <w:rPr>
                <w:rFonts w:asciiTheme="minorEastAsia" w:eastAsiaTheme="minorEastAsia" w:hAnsiTheme="minorEastAsia" w:hint="eastAsia"/>
                <w:b/>
                <w:sz w:val="24"/>
              </w:rPr>
              <w:t>4、派斯菲科产品及研发优势？</w:t>
            </w:r>
          </w:p>
          <w:p w14:paraId="22079825" w14:textId="77777777" w:rsidR="00EA3EEE" w:rsidRPr="00EA3EEE" w:rsidRDefault="00EA3EEE" w:rsidP="00EA3EE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A3EEE">
              <w:rPr>
                <w:rFonts w:asciiTheme="minorEastAsia" w:eastAsiaTheme="minorEastAsia" w:hAnsiTheme="minorEastAsia"/>
                <w:sz w:val="24"/>
              </w:rPr>
              <w:t>派斯菲科是国内血液制品行业拥有自有知识产权较多的高</w:t>
            </w:r>
            <w:r w:rsidRPr="00EA3EEE">
              <w:rPr>
                <w:rFonts w:asciiTheme="minorEastAsia" w:eastAsiaTheme="minorEastAsia" w:hAnsiTheme="minorEastAsia"/>
                <w:sz w:val="24"/>
              </w:rPr>
              <w:lastRenderedPageBreak/>
              <w:t>新技术企业之一，研发实力较为雄厚。派斯菲科血液制品种类丰富、规格众多，共拥有9个品种、共29个规格的产品的药品生产批准文号，可生产人血白蛋白、人免疫球蛋白和人凝血因子三大类产品。</w:t>
            </w:r>
          </w:p>
          <w:p w14:paraId="1429714F" w14:textId="4DBCC860" w:rsidR="00EA3EEE" w:rsidRDefault="00973287" w:rsidP="00EA3EEE">
            <w:pPr>
              <w:spacing w:line="48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  <w:r w:rsidR="00EF07B9">
              <w:rPr>
                <w:rFonts w:ascii="宋体" w:hAnsi="宋体" w:hint="eastAsia"/>
                <w:color w:val="000000"/>
                <w:sz w:val="24"/>
              </w:rPr>
              <w:t>、</w:t>
            </w:r>
            <w:r w:rsidR="00EF07B9" w:rsidRPr="00EF07B9">
              <w:rPr>
                <w:rFonts w:ascii="宋体" w:hAnsi="宋体" w:hint="eastAsia"/>
                <w:b/>
                <w:color w:val="000000"/>
                <w:sz w:val="24"/>
              </w:rPr>
              <w:t>派斯菲科和广东双林研发项目进展？</w:t>
            </w:r>
          </w:p>
          <w:p w14:paraId="7FDC487D" w14:textId="08775427" w:rsidR="00382670" w:rsidRPr="006F3DD1" w:rsidRDefault="00EF07B9" w:rsidP="006F3DD1">
            <w:pPr>
              <w:spacing w:line="360" w:lineRule="auto"/>
              <w:ind w:firstLineChars="200" w:firstLine="480"/>
              <w:rPr>
                <w:rFonts w:ascii="Arial" w:hAnsi="Arial" w:cs="Arial"/>
                <w:kern w:val="24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派斯菲科方面，</w:t>
            </w:r>
            <w:r w:rsidRPr="00EF07B9">
              <w:rPr>
                <w:rFonts w:asciiTheme="minorEastAsia" w:eastAsiaTheme="minorEastAsia" w:hAnsiTheme="minorEastAsia"/>
                <w:sz w:val="24"/>
              </w:rPr>
              <w:t>人凝血酶原复合物已取得药物临床试验批件；</w:t>
            </w:r>
            <w:r w:rsidRPr="00EF07B9">
              <w:rPr>
                <w:rFonts w:asciiTheme="minorEastAsia" w:eastAsiaTheme="minorEastAsia" w:hAnsiTheme="minorEastAsia" w:hint="eastAsia"/>
                <w:sz w:val="24"/>
              </w:rPr>
              <w:t>人凝血因子VIII、人α1-抗胰蛋白酶、高纯静注人免疫球蛋白、静注巨细胞病毒人免疫球蛋白、</w:t>
            </w:r>
            <w:proofErr w:type="gramStart"/>
            <w:r w:rsidRPr="00EF07B9">
              <w:rPr>
                <w:rFonts w:asciiTheme="minorEastAsia" w:eastAsiaTheme="minorEastAsia" w:hAnsiTheme="minorEastAsia" w:hint="eastAsia"/>
                <w:sz w:val="24"/>
              </w:rPr>
              <w:t>静注合胞</w:t>
            </w:r>
            <w:proofErr w:type="gramEnd"/>
            <w:r w:rsidRPr="00EF07B9">
              <w:rPr>
                <w:rFonts w:asciiTheme="minorEastAsia" w:eastAsiaTheme="minorEastAsia" w:hAnsiTheme="minorEastAsia" w:hint="eastAsia"/>
                <w:sz w:val="24"/>
              </w:rPr>
              <w:t>病毒人免疫球蛋白、静注手足口病毒人免疫球蛋白</w:t>
            </w:r>
            <w:r w:rsidRPr="00EF07B9">
              <w:rPr>
                <w:rFonts w:asciiTheme="minorEastAsia" w:eastAsiaTheme="minorEastAsia" w:hAnsiTheme="minorEastAsia"/>
                <w:sz w:val="24"/>
              </w:rPr>
              <w:t>正在开展临床前试验研究工作</w:t>
            </w:r>
            <w:r w:rsidRPr="00EF07B9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广东双林方面，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2</w:t>
            </w:r>
            <w:r>
              <w:rPr>
                <w:rFonts w:ascii="Arial" w:hAnsi="Arial" w:cs="Arial"/>
                <w:kern w:val="24"/>
                <w:sz w:val="24"/>
                <w:szCs w:val="32"/>
              </w:rPr>
              <w:t>020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年取得了重大突破，公司八因子于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6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月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1</w:t>
            </w:r>
            <w:r>
              <w:rPr>
                <w:rFonts w:ascii="Arial" w:hAnsi="Arial" w:cs="Arial"/>
                <w:kern w:val="24"/>
                <w:sz w:val="24"/>
                <w:szCs w:val="32"/>
              </w:rPr>
              <w:t>7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日顺利获得生产批件；人纤维蛋白原已完成临床总结工作，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P</w:t>
            </w:r>
            <w:r>
              <w:rPr>
                <w:rFonts w:ascii="Arial" w:hAnsi="Arial" w:cs="Arial"/>
                <w:kern w:val="24"/>
                <w:sz w:val="24"/>
                <w:szCs w:val="32"/>
              </w:rPr>
              <w:t>K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实验尚未完成，完成后适时准备报上市申请；人凝血酶原复合物已完成临床总结工作，正在准备报上市申请的材料；</w:t>
            </w:r>
            <w:r w:rsidRPr="002D7047">
              <w:rPr>
                <w:rFonts w:ascii="Arial" w:hAnsi="Arial" w:cs="Arial" w:hint="eastAsia"/>
                <w:kern w:val="24"/>
                <w:sz w:val="24"/>
                <w:szCs w:val="32"/>
              </w:rPr>
              <w:t>人纤维蛋白粘合剂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2</w:t>
            </w:r>
            <w:r>
              <w:rPr>
                <w:rFonts w:ascii="Arial" w:hAnsi="Arial" w:cs="Arial"/>
                <w:kern w:val="24"/>
                <w:sz w:val="24"/>
                <w:szCs w:val="32"/>
              </w:rPr>
              <w:t>019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年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1</w:t>
            </w:r>
            <w:r>
              <w:rPr>
                <w:rFonts w:ascii="Arial" w:hAnsi="Arial" w:cs="Arial"/>
                <w:kern w:val="24"/>
                <w:sz w:val="24"/>
                <w:szCs w:val="32"/>
              </w:rPr>
              <w:t>1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月获得临床试验批文，即将开展临床试验工作；近期也在重点推进</w:t>
            </w:r>
            <w:r w:rsidR="008877BC" w:rsidRPr="008877BC">
              <w:rPr>
                <w:rFonts w:ascii="Arial" w:hAnsi="Arial" w:cs="Arial" w:hint="eastAsia"/>
                <w:kern w:val="24"/>
                <w:sz w:val="24"/>
                <w:szCs w:val="32"/>
              </w:rPr>
              <w:t>新一代静注人免疫球蛋白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和</w:t>
            </w:r>
            <w:r w:rsidR="008877BC" w:rsidRPr="008877BC">
              <w:rPr>
                <w:rFonts w:ascii="Arial" w:hAnsi="Arial" w:cs="Arial" w:hint="eastAsia"/>
                <w:kern w:val="24"/>
                <w:sz w:val="24"/>
                <w:szCs w:val="32"/>
              </w:rPr>
              <w:t>人凝血因子</w:t>
            </w:r>
            <w:r w:rsidR="008877BC" w:rsidRPr="008877BC">
              <w:rPr>
                <w:rFonts w:ascii="Arial" w:hAnsi="Arial" w:cs="Arial" w:hint="eastAsia"/>
                <w:kern w:val="24"/>
                <w:sz w:val="24"/>
                <w:szCs w:val="32"/>
              </w:rPr>
              <w:t xml:space="preserve"> IX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项目。</w:t>
            </w:r>
          </w:p>
          <w:p w14:paraId="6DB876B8" w14:textId="2176DF67" w:rsidR="00AB0313" w:rsidRDefault="00973287" w:rsidP="00A2332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6</w:t>
            </w:r>
            <w:r w:rsidR="00A23324" w:rsidRPr="00AB0313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D61C4D">
              <w:rPr>
                <w:rFonts w:ascii="宋体" w:hAnsi="宋体" w:hint="eastAsia"/>
                <w:b/>
                <w:color w:val="000000"/>
                <w:sz w:val="24"/>
              </w:rPr>
              <w:t>广东</w:t>
            </w:r>
            <w:proofErr w:type="gramStart"/>
            <w:r w:rsidR="00D61C4D">
              <w:rPr>
                <w:rFonts w:ascii="宋体" w:hAnsi="宋体" w:hint="eastAsia"/>
                <w:b/>
                <w:color w:val="000000"/>
                <w:sz w:val="24"/>
              </w:rPr>
              <w:t>双林八因子</w:t>
            </w:r>
            <w:proofErr w:type="gramEnd"/>
            <w:r w:rsidR="00D61C4D">
              <w:rPr>
                <w:rFonts w:ascii="宋体" w:hAnsi="宋体" w:hint="eastAsia"/>
                <w:b/>
                <w:color w:val="000000"/>
                <w:sz w:val="24"/>
              </w:rPr>
              <w:t>上市销售计划？</w:t>
            </w:r>
          </w:p>
          <w:p w14:paraId="20711D40" w14:textId="53E770A5" w:rsidR="00D61C4D" w:rsidRPr="00901595" w:rsidRDefault="00D61C4D" w:rsidP="00D61C4D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01595">
              <w:rPr>
                <w:rFonts w:asciiTheme="minorEastAsia" w:eastAsiaTheme="minorEastAsia" w:hAnsiTheme="minorEastAsia" w:hint="eastAsia"/>
                <w:sz w:val="24"/>
              </w:rPr>
              <w:t>公司八因子于2</w:t>
            </w:r>
            <w:r w:rsidRPr="00901595">
              <w:rPr>
                <w:rFonts w:asciiTheme="minorEastAsia" w:eastAsiaTheme="minorEastAsia" w:hAnsiTheme="minorEastAsia"/>
                <w:sz w:val="24"/>
              </w:rPr>
              <w:t>020</w:t>
            </w:r>
            <w:r w:rsidRPr="00901595">
              <w:rPr>
                <w:rFonts w:asciiTheme="minorEastAsia" w:eastAsiaTheme="minorEastAsia" w:hAnsiTheme="minorEastAsia" w:hint="eastAsia"/>
                <w:sz w:val="24"/>
              </w:rPr>
              <w:t>年6月1</w:t>
            </w:r>
            <w:r w:rsidRPr="00901595">
              <w:rPr>
                <w:rFonts w:asciiTheme="minorEastAsia" w:eastAsiaTheme="minorEastAsia" w:hAnsiTheme="minorEastAsia"/>
                <w:sz w:val="24"/>
              </w:rPr>
              <w:t>7</w:t>
            </w:r>
            <w:r w:rsidRPr="00901595">
              <w:rPr>
                <w:rFonts w:asciiTheme="minorEastAsia" w:eastAsiaTheme="minorEastAsia" w:hAnsiTheme="minorEastAsia" w:hint="eastAsia"/>
                <w:sz w:val="24"/>
              </w:rPr>
              <w:t>日顺利获得生产批件，并于近期在天津挂网成功，获得了全行业第二高的价格</w:t>
            </w:r>
            <w:r w:rsidR="00200E59" w:rsidRPr="0090159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01595">
              <w:rPr>
                <w:rFonts w:asciiTheme="minorEastAsia" w:eastAsiaTheme="minorEastAsia" w:hAnsiTheme="minorEastAsia" w:hint="eastAsia"/>
                <w:sz w:val="24"/>
              </w:rPr>
              <w:t>目前正在积极组织生产，</w:t>
            </w:r>
            <w:r w:rsidR="00200E59" w:rsidRPr="00901595">
              <w:rPr>
                <w:rFonts w:asciiTheme="minorEastAsia" w:eastAsiaTheme="minorEastAsia" w:hAnsiTheme="minorEastAsia" w:hint="eastAsia"/>
                <w:sz w:val="24"/>
              </w:rPr>
              <w:t>争取尽早</w:t>
            </w:r>
            <w:r w:rsidRPr="00901595">
              <w:rPr>
                <w:rFonts w:asciiTheme="minorEastAsia" w:eastAsiaTheme="minorEastAsia" w:hAnsiTheme="minorEastAsia" w:hint="eastAsia"/>
                <w:sz w:val="24"/>
              </w:rPr>
              <w:t>上市销售。</w:t>
            </w:r>
          </w:p>
          <w:p w14:paraId="5AC2190D" w14:textId="0DCA1894" w:rsidR="00973287" w:rsidRPr="002225CA" w:rsidRDefault="00973287" w:rsidP="00973287">
            <w:pPr>
              <w:spacing w:line="360" w:lineRule="auto"/>
              <w:outlineLvl w:val="1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Toc46064406"/>
            <w:r>
              <w:rPr>
                <w:rFonts w:asciiTheme="minorEastAsia" w:eastAsiaTheme="minorEastAsia" w:hAnsiTheme="minorEastAsia"/>
                <w:b/>
                <w:sz w:val="24"/>
              </w:rPr>
              <w:t>7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Pr="002225CA">
              <w:rPr>
                <w:rFonts w:asciiTheme="minorEastAsia" w:eastAsiaTheme="minorEastAsia" w:hAnsiTheme="minorEastAsia" w:hint="eastAsia"/>
                <w:b/>
                <w:sz w:val="24"/>
              </w:rPr>
              <w:t>派斯菲科现有生产能力多少</w:t>
            </w:r>
            <w:bookmarkEnd w:id="0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14:paraId="70D94893" w14:textId="1566FBDC" w:rsidR="00973287" w:rsidRPr="00973287" w:rsidRDefault="00973287" w:rsidP="0097328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225CA">
              <w:rPr>
                <w:rFonts w:asciiTheme="minorEastAsia" w:eastAsiaTheme="minorEastAsia" w:hAnsiTheme="minorEastAsia" w:hint="eastAsia"/>
                <w:sz w:val="24"/>
              </w:rPr>
              <w:t>派斯菲科现有血浆处理能力在1000吨左右，能够充分消化后续新增的采浆量，预计短期内暂不存在大规模资本性投入进行产能建设。</w:t>
            </w:r>
          </w:p>
          <w:p w14:paraId="75E4DD0C" w14:textId="3557A0D8" w:rsidR="002F2B86" w:rsidRPr="00973287" w:rsidRDefault="002F2B86" w:rsidP="002F2B86">
            <w:pPr>
              <w:spacing w:line="480" w:lineRule="atLeast"/>
              <w:rPr>
                <w:rFonts w:ascii="宋体" w:hAnsi="宋体"/>
                <w:b/>
                <w:color w:val="000000"/>
                <w:sz w:val="24"/>
              </w:rPr>
            </w:pPr>
            <w:r w:rsidRPr="00973287">
              <w:rPr>
                <w:rFonts w:ascii="宋体" w:hAnsi="宋体" w:hint="eastAsia"/>
                <w:b/>
                <w:color w:val="000000"/>
                <w:sz w:val="24"/>
              </w:rPr>
              <w:t>8、</w:t>
            </w:r>
            <w:r w:rsidR="00973287" w:rsidRPr="00973287">
              <w:rPr>
                <w:rFonts w:ascii="宋体" w:hAnsi="宋体" w:hint="eastAsia"/>
                <w:b/>
                <w:color w:val="000000"/>
                <w:sz w:val="24"/>
              </w:rPr>
              <w:t>广东双林年产能多少，是否需要扩建？</w:t>
            </w:r>
          </w:p>
          <w:p w14:paraId="7AA2A21F" w14:textId="5E9267E0" w:rsidR="00973287" w:rsidRPr="00973287" w:rsidRDefault="00B962B5" w:rsidP="0097328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公司已于年初论证二期产能技改扩建</w:t>
            </w:r>
            <w:r w:rsidR="00973287" w:rsidRPr="00973287">
              <w:rPr>
                <w:rFonts w:asciiTheme="minorEastAsia" w:eastAsiaTheme="minorEastAsia" w:hAnsiTheme="minorEastAsia" w:hint="eastAsia"/>
                <w:sz w:val="24"/>
              </w:rPr>
              <w:t>工作，</w:t>
            </w:r>
            <w:r w:rsidR="00973287">
              <w:rPr>
                <w:rFonts w:asciiTheme="minorEastAsia" w:eastAsiaTheme="minorEastAsia" w:hAnsiTheme="minorEastAsia" w:hint="eastAsia"/>
                <w:sz w:val="24"/>
              </w:rPr>
              <w:t>6月份进行产能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技改</w:t>
            </w:r>
            <w:r w:rsidR="00973287">
              <w:rPr>
                <w:rFonts w:asciiTheme="minorEastAsia" w:eastAsiaTheme="minorEastAsia" w:hAnsiTheme="minorEastAsia" w:hint="eastAsia"/>
                <w:sz w:val="24"/>
              </w:rPr>
              <w:t>扩建</w:t>
            </w:r>
            <w:r w:rsidR="00973287" w:rsidRPr="00973287">
              <w:rPr>
                <w:rFonts w:asciiTheme="minorEastAsia" w:eastAsiaTheme="minorEastAsia" w:hAnsiTheme="minorEastAsia" w:hint="eastAsia"/>
                <w:sz w:val="24"/>
              </w:rPr>
              <w:t>，并于近期恢复投产，公司原年产能5</w:t>
            </w:r>
            <w:r w:rsidR="00973287" w:rsidRPr="00973287">
              <w:rPr>
                <w:rFonts w:asciiTheme="minorEastAsia" w:eastAsiaTheme="minorEastAsia" w:hAnsiTheme="minorEastAsia"/>
                <w:sz w:val="24"/>
              </w:rPr>
              <w:t>00</w:t>
            </w:r>
            <w:r w:rsidR="00973287" w:rsidRPr="00973287">
              <w:rPr>
                <w:rFonts w:asciiTheme="minorEastAsia" w:eastAsiaTheme="minorEastAsia" w:hAnsiTheme="minorEastAsia" w:hint="eastAsia"/>
                <w:sz w:val="24"/>
              </w:rPr>
              <w:t>吨/年，现已提升至7</w:t>
            </w:r>
            <w:r w:rsidR="00973287" w:rsidRPr="00973287">
              <w:rPr>
                <w:rFonts w:asciiTheme="minorEastAsia" w:eastAsiaTheme="minorEastAsia" w:hAnsiTheme="minorEastAsia"/>
                <w:sz w:val="24"/>
              </w:rPr>
              <w:t>30</w:t>
            </w:r>
            <w:r w:rsidR="00973287" w:rsidRPr="00973287">
              <w:rPr>
                <w:rFonts w:asciiTheme="minorEastAsia" w:eastAsiaTheme="minorEastAsia" w:hAnsiTheme="minorEastAsia" w:hint="eastAsia"/>
                <w:sz w:val="24"/>
              </w:rPr>
              <w:t>吨/年，短期已可满足经营发展需要，后期公司将适时再次进行技改，将产能提升至1</w:t>
            </w:r>
            <w:r w:rsidR="00973287" w:rsidRPr="00973287">
              <w:rPr>
                <w:rFonts w:asciiTheme="minorEastAsia" w:eastAsiaTheme="minorEastAsia" w:hAnsiTheme="minorEastAsia"/>
                <w:sz w:val="24"/>
              </w:rPr>
              <w:t>000</w:t>
            </w:r>
            <w:r w:rsidR="00973287" w:rsidRPr="00973287">
              <w:rPr>
                <w:rFonts w:asciiTheme="minorEastAsia" w:eastAsiaTheme="minorEastAsia" w:hAnsiTheme="minorEastAsia" w:hint="eastAsia"/>
                <w:sz w:val="24"/>
              </w:rPr>
              <w:t>吨/</w:t>
            </w:r>
            <w:r w:rsidR="00973287">
              <w:rPr>
                <w:rFonts w:asciiTheme="minorEastAsia" w:eastAsiaTheme="minorEastAsia" w:hAnsiTheme="minorEastAsia" w:hint="eastAsia"/>
                <w:sz w:val="24"/>
              </w:rPr>
              <w:t>年，以</w:t>
            </w:r>
            <w:r w:rsidR="00973287" w:rsidRPr="00973287">
              <w:rPr>
                <w:rFonts w:asciiTheme="minorEastAsia" w:eastAsiaTheme="minorEastAsia" w:hAnsiTheme="minorEastAsia" w:hint="eastAsia"/>
                <w:sz w:val="24"/>
              </w:rPr>
              <w:t>满足中长期发展</w:t>
            </w:r>
            <w:r w:rsidR="00973287" w:rsidRPr="009732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需要。</w:t>
            </w:r>
          </w:p>
          <w:p w14:paraId="7413FCFF" w14:textId="5995E414" w:rsidR="00D61C4D" w:rsidRDefault="001334E1" w:rsidP="00A2332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9、派斯菲科和广东双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林出口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规划？</w:t>
            </w:r>
          </w:p>
          <w:p w14:paraId="0DB100ED" w14:textId="69A8AB66" w:rsidR="001334E1" w:rsidRDefault="001334E1" w:rsidP="001334E1">
            <w:pPr>
              <w:spacing w:line="360" w:lineRule="auto"/>
              <w:ind w:firstLineChars="200" w:firstLine="480"/>
              <w:rPr>
                <w:rFonts w:ascii="Arial" w:hAnsi="Arial" w:cs="Arial"/>
                <w:kern w:val="24"/>
                <w:sz w:val="24"/>
                <w:szCs w:val="32"/>
              </w:rPr>
            </w:pPr>
            <w:r w:rsidRPr="001334E1">
              <w:rPr>
                <w:rFonts w:ascii="宋体" w:hAnsi="宋体" w:hint="eastAsia"/>
                <w:color w:val="000000"/>
                <w:sz w:val="24"/>
              </w:rPr>
              <w:t>派斯菲科方面</w:t>
            </w:r>
            <w:r>
              <w:rPr>
                <w:rFonts w:ascii="宋体" w:hAnsi="宋体" w:hint="eastAsia"/>
                <w:color w:val="000000"/>
                <w:sz w:val="24"/>
              </w:rPr>
              <w:t>，一直有向香港和东南亚出口，但规模相对有限</w:t>
            </w:r>
            <w:r w:rsidR="00787BFC">
              <w:rPr>
                <w:rFonts w:ascii="宋体" w:hAnsi="宋体" w:hint="eastAsia"/>
                <w:color w:val="000000"/>
                <w:sz w:val="24"/>
              </w:rPr>
              <w:t>，正在</w:t>
            </w:r>
            <w:r>
              <w:rPr>
                <w:rFonts w:ascii="宋体" w:hAnsi="宋体" w:hint="eastAsia"/>
                <w:color w:val="000000"/>
                <w:sz w:val="24"/>
              </w:rPr>
              <w:t>进一步推动出口业务，拟进一步提升出口规模。广东双林方面，</w:t>
            </w:r>
            <w:r w:rsidR="00787BFC">
              <w:rPr>
                <w:rFonts w:ascii="Arial" w:hAnsi="Arial" w:cs="Arial" w:hint="eastAsia"/>
                <w:kern w:val="24"/>
                <w:sz w:val="24"/>
                <w:szCs w:val="32"/>
              </w:rPr>
              <w:t>正在推进多个国家的准入工作，希望尽快实现出口，具体以公司公告为准。</w:t>
            </w:r>
          </w:p>
          <w:p w14:paraId="788A4CF9" w14:textId="37A1528D" w:rsidR="00787BFC" w:rsidRDefault="00787BFC" w:rsidP="00787BF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787BFC">
              <w:rPr>
                <w:rFonts w:ascii="宋体" w:hAnsi="宋体" w:hint="eastAsia"/>
                <w:b/>
                <w:color w:val="000000"/>
                <w:sz w:val="24"/>
              </w:rPr>
              <w:t>1</w:t>
            </w:r>
            <w:r w:rsidRPr="00787BFC">
              <w:rPr>
                <w:rFonts w:ascii="宋体" w:hAnsi="宋体"/>
                <w:b/>
                <w:color w:val="000000"/>
                <w:sz w:val="24"/>
              </w:rPr>
              <w:t>0</w:t>
            </w:r>
            <w:r w:rsidRPr="00787BFC">
              <w:rPr>
                <w:rFonts w:ascii="宋体" w:hAnsi="宋体" w:hint="eastAsia"/>
                <w:b/>
                <w:color w:val="000000"/>
                <w:sz w:val="24"/>
              </w:rPr>
              <w:t>、重组后广东双林和派斯菲科之间调浆怎么规划？</w:t>
            </w:r>
          </w:p>
          <w:p w14:paraId="7A23FFB4" w14:textId="5F1A22B6" w:rsidR="00787BFC" w:rsidRDefault="00787BFC" w:rsidP="00787BFC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787BFC">
              <w:rPr>
                <w:rFonts w:ascii="宋体" w:hAnsi="宋体" w:hint="eastAsia"/>
                <w:color w:val="000000"/>
                <w:sz w:val="24"/>
              </w:rPr>
              <w:t>血浆是极为珍贵的资源，监管上国家也允许和支持在受控情况下的血浆调拨，提高血浆使用效率。目前，组分调拨需向卫生部提交申请。市场上</w:t>
            </w:r>
            <w:r w:rsidR="00305C9A">
              <w:rPr>
                <w:rFonts w:ascii="宋体" w:hAnsi="宋体" w:hint="eastAsia"/>
                <w:color w:val="000000"/>
                <w:sz w:val="24"/>
              </w:rPr>
              <w:t>也已有血浆调拨案例，</w:t>
            </w:r>
            <w:r w:rsidRPr="00787BFC">
              <w:rPr>
                <w:rFonts w:ascii="宋体" w:hAnsi="宋体" w:hint="eastAsia"/>
                <w:color w:val="000000"/>
                <w:sz w:val="24"/>
              </w:rPr>
              <w:t>收购完成后，</w:t>
            </w:r>
            <w:r w:rsidR="00305C9A">
              <w:rPr>
                <w:rFonts w:ascii="宋体" w:hAnsi="宋体" w:hint="eastAsia"/>
                <w:color w:val="000000"/>
                <w:sz w:val="24"/>
              </w:rPr>
              <w:t>公司将</w:t>
            </w:r>
            <w:r w:rsidRPr="00787BFC">
              <w:rPr>
                <w:rFonts w:ascii="宋体" w:hAnsi="宋体" w:hint="eastAsia"/>
                <w:color w:val="000000"/>
                <w:sz w:val="24"/>
              </w:rPr>
              <w:t>启动申请程序，</w:t>
            </w:r>
            <w:bookmarkStart w:id="1" w:name="_Hlk46047287"/>
            <w:r w:rsidRPr="00787BFC">
              <w:rPr>
                <w:rFonts w:ascii="宋体" w:hAnsi="宋体" w:hint="eastAsia"/>
                <w:color w:val="000000"/>
                <w:sz w:val="24"/>
              </w:rPr>
              <w:t>推动组分</w:t>
            </w:r>
            <w:r w:rsidR="00216209">
              <w:rPr>
                <w:rFonts w:ascii="宋体" w:hAnsi="宋体" w:hint="eastAsia"/>
                <w:color w:val="000000"/>
                <w:sz w:val="24"/>
              </w:rPr>
              <w:t>或</w:t>
            </w:r>
            <w:r w:rsidRPr="00787BFC">
              <w:rPr>
                <w:rFonts w:ascii="宋体" w:hAnsi="宋体" w:hint="eastAsia"/>
                <w:color w:val="000000"/>
                <w:sz w:val="24"/>
              </w:rPr>
              <w:t>血浆的调拨</w:t>
            </w:r>
            <w:bookmarkEnd w:id="1"/>
            <w:r w:rsidRPr="00787BFC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14:paraId="17DA0D77" w14:textId="0DBBCCBF" w:rsidR="001765C5" w:rsidRPr="001765C5" w:rsidRDefault="001765C5" w:rsidP="001765C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1765C5">
              <w:rPr>
                <w:rFonts w:ascii="宋体" w:hAnsi="宋体"/>
                <w:b/>
                <w:color w:val="000000"/>
                <w:sz w:val="24"/>
              </w:rPr>
              <w:t>11</w:t>
            </w:r>
            <w:r w:rsidRPr="001765C5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bookmarkStart w:id="2" w:name="_Toc46064415"/>
            <w:r w:rsidRPr="001765C5">
              <w:rPr>
                <w:rFonts w:ascii="宋体" w:hAnsi="宋体"/>
                <w:b/>
                <w:color w:val="000000"/>
                <w:sz w:val="24"/>
              </w:rPr>
              <w:t>派斯菲科的业绩为什么这两年恢复的较慢</w:t>
            </w:r>
            <w:bookmarkEnd w:id="2"/>
            <w:r>
              <w:rPr>
                <w:rFonts w:ascii="宋体" w:hAnsi="宋体" w:hint="eastAsia"/>
                <w:b/>
                <w:color w:val="000000"/>
                <w:sz w:val="24"/>
              </w:rPr>
              <w:t>？</w:t>
            </w:r>
          </w:p>
          <w:p w14:paraId="234345FB" w14:textId="6E08722D" w:rsidR="001765C5" w:rsidRDefault="001765C5" w:rsidP="001765C5">
            <w:pPr>
              <w:spacing w:line="360" w:lineRule="auto"/>
              <w:ind w:firstLineChars="200" w:firstLine="480"/>
              <w:rPr>
                <w:rFonts w:ascii="Arial" w:hAnsi="Arial" w:cs="Arial"/>
                <w:kern w:val="24"/>
                <w:sz w:val="24"/>
                <w:szCs w:val="32"/>
              </w:rPr>
            </w:pP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派斯菲科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2017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年底拿回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GMP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，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18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年恢复生产，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18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年实现营业收入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1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亿元、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19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年营业收入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3.5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亿元，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20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年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1-3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月实现营业收入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1.46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亿元，规模快速增长，恢复良好。前期，由于产量爬坡，生产工艺调试恢复领用组分进行实验性生产产生一定费用等原因，处于亏损。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20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年将实现较好盈利。</w:t>
            </w:r>
          </w:p>
          <w:p w14:paraId="55112B06" w14:textId="60CAFD1C" w:rsidR="00C83806" w:rsidRPr="00C83806" w:rsidRDefault="00C83806" w:rsidP="00C83806">
            <w:pPr>
              <w:spacing w:line="360" w:lineRule="auto"/>
              <w:rPr>
                <w:rFonts w:ascii="Arial" w:hAnsi="Arial" w:cs="Arial"/>
                <w:b/>
                <w:kern w:val="24"/>
                <w:sz w:val="24"/>
                <w:szCs w:val="32"/>
              </w:rPr>
            </w:pPr>
            <w:r w:rsidRPr="00C83806">
              <w:rPr>
                <w:rFonts w:ascii="Arial" w:hAnsi="Arial" w:cs="Arial" w:hint="eastAsia"/>
                <w:b/>
                <w:kern w:val="24"/>
                <w:sz w:val="24"/>
                <w:szCs w:val="32"/>
              </w:rPr>
              <w:t>1</w:t>
            </w:r>
            <w:r w:rsidRPr="00C83806">
              <w:rPr>
                <w:rFonts w:ascii="Arial" w:hAnsi="Arial" w:cs="Arial"/>
                <w:b/>
                <w:kern w:val="24"/>
                <w:sz w:val="24"/>
                <w:szCs w:val="32"/>
              </w:rPr>
              <w:t>2</w:t>
            </w:r>
            <w:r w:rsidRPr="00C83806">
              <w:rPr>
                <w:rFonts w:ascii="Arial" w:hAnsi="Arial" w:cs="Arial" w:hint="eastAsia"/>
                <w:b/>
                <w:kern w:val="24"/>
                <w:sz w:val="24"/>
                <w:szCs w:val="32"/>
              </w:rPr>
              <w:t>、广东双林自身浆站拓展情况？</w:t>
            </w:r>
          </w:p>
          <w:p w14:paraId="4BA711F5" w14:textId="4109FC28" w:rsidR="00C83806" w:rsidRDefault="00C83806" w:rsidP="00C83806">
            <w:pPr>
              <w:spacing w:line="360" w:lineRule="auto"/>
              <w:ind w:firstLineChars="200" w:firstLine="480"/>
              <w:rPr>
                <w:rFonts w:ascii="Arial" w:hAnsi="Arial" w:cs="Arial"/>
                <w:kern w:val="24"/>
                <w:sz w:val="24"/>
                <w:szCs w:val="32"/>
              </w:rPr>
            </w:pPr>
            <w:r w:rsidRPr="00C85429">
              <w:rPr>
                <w:rFonts w:ascii="Arial" w:hAnsi="Arial" w:cs="Arial" w:hint="eastAsia"/>
                <w:kern w:val="24"/>
                <w:sz w:val="24"/>
                <w:szCs w:val="32"/>
              </w:rPr>
              <w:t>公司非常重视浆站拓展，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公司自身成立了血源拓展部，专职负责浆站拓展工作，同时也会借助股东方资源积极推进，目前公司在全国多个省份已取得县级和市级批文，正在向省级申请及推进。</w:t>
            </w:r>
          </w:p>
          <w:p w14:paraId="25C9032F" w14:textId="7D2D3930" w:rsidR="007054EA" w:rsidRDefault="007054EA" w:rsidP="007054EA">
            <w:pPr>
              <w:spacing w:line="360" w:lineRule="auto"/>
              <w:rPr>
                <w:rFonts w:ascii="Arial" w:hAnsi="Arial" w:cs="Arial"/>
                <w:b/>
                <w:kern w:val="24"/>
                <w:sz w:val="24"/>
                <w:szCs w:val="32"/>
              </w:rPr>
            </w:pPr>
            <w:r>
              <w:rPr>
                <w:rFonts w:ascii="Arial" w:hAnsi="Arial" w:cs="Arial"/>
                <w:kern w:val="24"/>
                <w:sz w:val="24"/>
                <w:szCs w:val="32"/>
              </w:rPr>
              <w:t>13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、</w:t>
            </w:r>
            <w:r w:rsidRPr="007054EA">
              <w:rPr>
                <w:rFonts w:ascii="Arial" w:hAnsi="Arial" w:cs="Arial" w:hint="eastAsia"/>
                <w:b/>
                <w:kern w:val="24"/>
                <w:sz w:val="24"/>
                <w:szCs w:val="32"/>
              </w:rPr>
              <w:t>2</w:t>
            </w:r>
            <w:r w:rsidRPr="007054EA">
              <w:rPr>
                <w:rFonts w:ascii="Arial" w:hAnsi="Arial" w:cs="Arial"/>
                <w:b/>
                <w:kern w:val="24"/>
                <w:sz w:val="24"/>
                <w:szCs w:val="32"/>
              </w:rPr>
              <w:t>019</w:t>
            </w:r>
            <w:r w:rsidRPr="007054EA">
              <w:rPr>
                <w:rFonts w:ascii="Arial" w:hAnsi="Arial" w:cs="Arial" w:hint="eastAsia"/>
                <w:b/>
                <w:kern w:val="24"/>
                <w:sz w:val="24"/>
                <w:szCs w:val="32"/>
              </w:rPr>
              <w:t>年管理费用下降明显，后续是否仍有空间？</w:t>
            </w:r>
          </w:p>
          <w:p w14:paraId="124F7207" w14:textId="642A9F4F" w:rsidR="00071ABA" w:rsidRDefault="00071ABA" w:rsidP="00071ABA">
            <w:pPr>
              <w:spacing w:line="360" w:lineRule="auto"/>
              <w:ind w:firstLineChars="200" w:firstLine="480"/>
              <w:rPr>
                <w:rFonts w:ascii="Arial" w:hAnsi="Arial" w:cs="Arial"/>
                <w:kern w:val="24"/>
                <w:sz w:val="24"/>
                <w:szCs w:val="32"/>
              </w:rPr>
            </w:pPr>
            <w:r w:rsidRPr="00071ABA">
              <w:rPr>
                <w:rFonts w:ascii="Arial" w:hAnsi="Arial" w:cs="Arial" w:hint="eastAsia"/>
                <w:kern w:val="24"/>
                <w:sz w:val="24"/>
                <w:szCs w:val="32"/>
              </w:rPr>
              <w:t>2019</w:t>
            </w:r>
            <w:r w:rsidRPr="00071ABA">
              <w:rPr>
                <w:rFonts w:ascii="Arial" w:hAnsi="Arial" w:cs="Arial" w:hint="eastAsia"/>
                <w:kern w:val="24"/>
                <w:sz w:val="24"/>
                <w:szCs w:val="32"/>
              </w:rPr>
              <w:t>年通过杜绝跑冒滴漏、推动两级架构合并和清理历史遗留问题等，管理费用同比大幅下降。</w:t>
            </w:r>
            <w:r w:rsidRPr="00071ABA">
              <w:rPr>
                <w:rFonts w:ascii="Arial" w:hAnsi="Arial" w:cs="Arial" w:hint="eastAsia"/>
                <w:kern w:val="24"/>
                <w:sz w:val="24"/>
                <w:szCs w:val="32"/>
              </w:rPr>
              <w:t>2</w:t>
            </w:r>
            <w:r w:rsidRPr="00071ABA">
              <w:rPr>
                <w:rFonts w:ascii="Arial" w:hAnsi="Arial" w:cs="Arial"/>
                <w:kern w:val="24"/>
                <w:sz w:val="24"/>
                <w:szCs w:val="32"/>
              </w:rPr>
              <w:t>019</w:t>
            </w:r>
            <w:r w:rsidRPr="00071ABA">
              <w:rPr>
                <w:rFonts w:ascii="Arial" w:hAnsi="Arial" w:cs="Arial" w:hint="eastAsia"/>
                <w:kern w:val="24"/>
                <w:sz w:val="24"/>
                <w:szCs w:val="32"/>
              </w:rPr>
              <w:t>年公司主要对大的方面进行了调整改善，未来公司将通过精细化管理持续挖潜，长远来看，管理费用依然有下降空间，但费用下降不是公司盈利能力持续提升的主要动力，后续主要通过经营能力提升的方式提高公司盈利能力。</w:t>
            </w:r>
          </w:p>
          <w:p w14:paraId="37C55404" w14:textId="11EF579C" w:rsidR="00071ABA" w:rsidRDefault="00071ABA" w:rsidP="00071ABA">
            <w:pPr>
              <w:spacing w:line="360" w:lineRule="auto"/>
              <w:outlineLvl w:val="1"/>
              <w:rPr>
                <w:b/>
                <w:bCs/>
                <w:sz w:val="24"/>
                <w:szCs w:val="32"/>
              </w:rPr>
            </w:pP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lastRenderedPageBreak/>
              <w:t>1</w:t>
            </w:r>
            <w:r>
              <w:rPr>
                <w:rFonts w:ascii="Arial" w:hAnsi="Arial" w:cs="Arial"/>
                <w:kern w:val="24"/>
                <w:sz w:val="24"/>
                <w:szCs w:val="32"/>
              </w:rPr>
              <w:t>4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、</w:t>
            </w:r>
            <w:bookmarkStart w:id="3" w:name="_Toc46064425"/>
            <w:r>
              <w:rPr>
                <w:rFonts w:hint="eastAsia"/>
                <w:b/>
                <w:bCs/>
                <w:sz w:val="24"/>
                <w:szCs w:val="32"/>
              </w:rPr>
              <w:t>疫情对国际血制品供应的影响？</w:t>
            </w:r>
            <w:bookmarkEnd w:id="3"/>
          </w:p>
          <w:p w14:paraId="2834EC5B" w14:textId="26904030" w:rsidR="00071ABA" w:rsidRDefault="00071ABA" w:rsidP="00071ABA">
            <w:pPr>
              <w:spacing w:line="360" w:lineRule="auto"/>
              <w:ind w:firstLineChars="200" w:firstLine="480"/>
              <w:rPr>
                <w:rFonts w:ascii="Arial" w:hAnsi="Arial" w:cs="Arial"/>
                <w:kern w:val="24"/>
                <w:sz w:val="24"/>
                <w:szCs w:val="32"/>
              </w:rPr>
            </w:pPr>
            <w:r w:rsidRPr="00565D1B">
              <w:rPr>
                <w:rFonts w:ascii="Arial" w:hAnsi="Arial" w:cs="Arial" w:hint="eastAsia"/>
                <w:kern w:val="24"/>
                <w:sz w:val="24"/>
                <w:szCs w:val="32"/>
              </w:rPr>
              <w:t>受新冠疫情影响，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全球经济民生均受到严重冲击，中国及国外采浆也均受到影响，目前进口白蛋白供应已受到影响，白蛋白供应相对紧</w:t>
            </w:r>
            <w:r w:rsidR="004E7A5C">
              <w:rPr>
                <w:rFonts w:ascii="Arial" w:hAnsi="Arial" w:cs="Arial" w:hint="eastAsia"/>
                <w:kern w:val="24"/>
                <w:sz w:val="24"/>
                <w:szCs w:val="32"/>
              </w:rPr>
              <w:t>张，近期国内白蛋白价格已有所上涨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。在此背景下，原料血浆供应将尤为重要，所以公</w:t>
            </w:r>
            <w:r w:rsidR="004E7A5C">
              <w:rPr>
                <w:rFonts w:ascii="Arial" w:hAnsi="Arial" w:cs="Arial" w:hint="eastAsia"/>
                <w:kern w:val="24"/>
                <w:sz w:val="24"/>
                <w:szCs w:val="32"/>
              </w:rPr>
              <w:t>司今年大力推动外延式扩展，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以确保血浆充足供应，在本轮竞争及发展中获得先机。</w:t>
            </w:r>
          </w:p>
          <w:p w14:paraId="6CACCC34" w14:textId="2928AFFC" w:rsidR="009E1CAA" w:rsidRPr="009E1CAA" w:rsidRDefault="009E1CAA" w:rsidP="009E1CAA">
            <w:pPr>
              <w:spacing w:line="360" w:lineRule="auto"/>
              <w:outlineLvl w:val="1"/>
              <w:rPr>
                <w:rFonts w:ascii="Arial" w:hAnsi="Arial" w:cs="Arial"/>
                <w:b/>
                <w:kern w:val="24"/>
                <w:sz w:val="24"/>
                <w:szCs w:val="32"/>
              </w:rPr>
            </w:pPr>
            <w:bookmarkStart w:id="4" w:name="_Toc46064433"/>
            <w:r w:rsidRPr="009E1CAA">
              <w:rPr>
                <w:rFonts w:ascii="Arial" w:hAnsi="Arial" w:cs="Arial" w:hint="eastAsia"/>
                <w:b/>
                <w:kern w:val="24"/>
                <w:sz w:val="24"/>
                <w:szCs w:val="32"/>
              </w:rPr>
              <w:t>1</w:t>
            </w:r>
            <w:r w:rsidRPr="009E1CAA">
              <w:rPr>
                <w:rFonts w:ascii="Arial" w:hAnsi="Arial" w:cs="Arial"/>
                <w:b/>
                <w:kern w:val="24"/>
                <w:sz w:val="24"/>
                <w:szCs w:val="32"/>
              </w:rPr>
              <w:t>5</w:t>
            </w:r>
            <w:r w:rsidRPr="009E1CAA">
              <w:rPr>
                <w:rFonts w:ascii="Arial" w:hAnsi="Arial" w:cs="Arial" w:hint="eastAsia"/>
                <w:b/>
                <w:kern w:val="24"/>
                <w:sz w:val="24"/>
                <w:szCs w:val="32"/>
              </w:rPr>
              <w:t>、</w:t>
            </w:r>
            <w:r w:rsidRPr="009E1CAA">
              <w:rPr>
                <w:rFonts w:ascii="Arial" w:hAnsi="Arial" w:cs="Arial"/>
                <w:b/>
                <w:kern w:val="24"/>
                <w:sz w:val="24"/>
                <w:szCs w:val="32"/>
              </w:rPr>
              <w:t>新疆德源和</w:t>
            </w:r>
            <w:proofErr w:type="gramStart"/>
            <w:r w:rsidRPr="009E1CAA">
              <w:rPr>
                <w:rFonts w:ascii="Arial" w:hAnsi="Arial" w:cs="Arial"/>
                <w:b/>
                <w:kern w:val="24"/>
                <w:sz w:val="24"/>
                <w:szCs w:val="32"/>
              </w:rPr>
              <w:t>泰邦</w:t>
            </w:r>
            <w:proofErr w:type="gramEnd"/>
            <w:r w:rsidRPr="009E1CAA">
              <w:rPr>
                <w:rFonts w:ascii="Arial" w:hAnsi="Arial" w:cs="Arial"/>
                <w:b/>
                <w:kern w:val="24"/>
                <w:sz w:val="24"/>
                <w:szCs w:val="32"/>
              </w:rPr>
              <w:t>的诉讼对公司的影响</w:t>
            </w:r>
            <w:r w:rsidRPr="009E1CAA">
              <w:rPr>
                <w:rFonts w:ascii="Arial" w:hAnsi="Arial" w:cs="Arial" w:hint="eastAsia"/>
                <w:b/>
                <w:kern w:val="24"/>
                <w:sz w:val="24"/>
                <w:szCs w:val="32"/>
              </w:rPr>
              <w:t>？</w:t>
            </w:r>
            <w:bookmarkEnd w:id="4"/>
          </w:p>
          <w:p w14:paraId="3C22CBBF" w14:textId="755718A0" w:rsidR="009E1CAA" w:rsidRDefault="009E1CAA" w:rsidP="009E1CAA">
            <w:pPr>
              <w:spacing w:line="360" w:lineRule="auto"/>
              <w:ind w:firstLineChars="200" w:firstLine="480"/>
              <w:rPr>
                <w:rFonts w:ascii="Arial" w:hAnsi="Arial" w:cs="Arial"/>
                <w:kern w:val="24"/>
                <w:sz w:val="24"/>
                <w:szCs w:val="32"/>
              </w:rPr>
            </w:pP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公司与新疆德源已签订</w:t>
            </w:r>
            <w:r w:rsidRPr="005D5915">
              <w:rPr>
                <w:rFonts w:ascii="Arial" w:hAnsi="Arial" w:cs="Arial" w:hint="eastAsia"/>
                <w:kern w:val="24"/>
                <w:sz w:val="24"/>
                <w:szCs w:val="32"/>
              </w:rPr>
              <w:t>《关于浆站开拓的合作框架协议书》《供浆合作协议》，新疆德源将下属</w:t>
            </w:r>
            <w:r w:rsidRPr="005D5915">
              <w:rPr>
                <w:rFonts w:ascii="Arial" w:hAnsi="Arial" w:cs="Arial" w:hint="eastAsia"/>
                <w:kern w:val="24"/>
                <w:sz w:val="24"/>
                <w:szCs w:val="32"/>
              </w:rPr>
              <w:t>5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个浆站设置给广东双林，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5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个浆站已向广东双</w:t>
            </w:r>
            <w:proofErr w:type="gramStart"/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林供浆</w:t>
            </w:r>
            <w:proofErr w:type="gramEnd"/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。</w:t>
            </w:r>
            <w:r>
              <w:rPr>
                <w:rFonts w:ascii="Arial" w:hAnsi="Arial" w:cs="Arial"/>
                <w:kern w:val="24"/>
                <w:sz w:val="24"/>
                <w:szCs w:val="32"/>
              </w:rPr>
              <w:t>未来待</w:t>
            </w:r>
            <w:r w:rsidRPr="005D5915">
              <w:rPr>
                <w:rFonts w:ascii="Arial" w:hAnsi="Arial" w:cs="Arial"/>
                <w:kern w:val="24"/>
                <w:sz w:val="24"/>
                <w:szCs w:val="32"/>
              </w:rPr>
              <w:t>新疆德源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和</w:t>
            </w:r>
            <w:proofErr w:type="gramStart"/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泰邦</w:t>
            </w:r>
            <w:proofErr w:type="gramEnd"/>
            <w:r w:rsidRPr="005D5915">
              <w:rPr>
                <w:rFonts w:ascii="Arial" w:hAnsi="Arial" w:cs="Arial"/>
                <w:kern w:val="24"/>
                <w:sz w:val="24"/>
                <w:szCs w:val="32"/>
              </w:rPr>
              <w:t>的诉讼完结后，公司与新疆德源将进一步推进双方的</w:t>
            </w:r>
            <w:r>
              <w:rPr>
                <w:rFonts w:ascii="Arial" w:hAnsi="Arial" w:cs="Arial"/>
                <w:kern w:val="24"/>
                <w:sz w:val="24"/>
                <w:szCs w:val="32"/>
              </w:rPr>
              <w:t>合作</w:t>
            </w:r>
            <w:r>
              <w:rPr>
                <w:rFonts w:ascii="Arial" w:hAnsi="Arial" w:cs="Arial" w:hint="eastAsia"/>
                <w:kern w:val="24"/>
                <w:sz w:val="24"/>
                <w:szCs w:val="32"/>
              </w:rPr>
              <w:t>，具体事项请以公司公告为准。</w:t>
            </w:r>
          </w:p>
          <w:p w14:paraId="06FB2AFC" w14:textId="77777777" w:rsidR="009E1CAA" w:rsidRPr="009E1CAA" w:rsidRDefault="009E1CAA" w:rsidP="00071ABA">
            <w:pPr>
              <w:spacing w:line="360" w:lineRule="auto"/>
              <w:ind w:firstLineChars="200" w:firstLine="480"/>
              <w:rPr>
                <w:rFonts w:ascii="Arial" w:hAnsi="Arial" w:cs="Arial"/>
                <w:kern w:val="24"/>
                <w:sz w:val="24"/>
                <w:szCs w:val="32"/>
              </w:rPr>
            </w:pPr>
          </w:p>
          <w:p w14:paraId="522E8FA3" w14:textId="2ECE45AE" w:rsidR="00071ABA" w:rsidRPr="00071ABA" w:rsidRDefault="00071ABA" w:rsidP="00071ABA">
            <w:pPr>
              <w:spacing w:line="360" w:lineRule="auto"/>
              <w:rPr>
                <w:rFonts w:ascii="Arial" w:hAnsi="Arial" w:cs="Arial"/>
                <w:kern w:val="24"/>
                <w:sz w:val="24"/>
                <w:szCs w:val="32"/>
              </w:rPr>
            </w:pPr>
          </w:p>
          <w:p w14:paraId="4AF7CF69" w14:textId="77777777" w:rsidR="007054EA" w:rsidRPr="00071ABA" w:rsidRDefault="007054EA" w:rsidP="007054EA">
            <w:pPr>
              <w:spacing w:line="360" w:lineRule="auto"/>
              <w:rPr>
                <w:rFonts w:ascii="Arial" w:hAnsi="Arial" w:cs="Arial"/>
                <w:b/>
                <w:kern w:val="24"/>
                <w:sz w:val="24"/>
                <w:szCs w:val="32"/>
              </w:rPr>
            </w:pPr>
          </w:p>
          <w:p w14:paraId="665D0E42" w14:textId="77777777" w:rsidR="00C83806" w:rsidRPr="00C83806" w:rsidRDefault="00C83806" w:rsidP="00C83806">
            <w:pPr>
              <w:spacing w:line="360" w:lineRule="auto"/>
              <w:rPr>
                <w:rFonts w:ascii="Arial" w:hAnsi="Arial" w:cs="Arial"/>
                <w:kern w:val="24"/>
                <w:sz w:val="24"/>
                <w:szCs w:val="32"/>
              </w:rPr>
            </w:pPr>
          </w:p>
          <w:p w14:paraId="338A8D55" w14:textId="1EC24BE7" w:rsidR="001765C5" w:rsidRPr="001765C5" w:rsidRDefault="001765C5" w:rsidP="001765C5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14:paraId="42E8BAA6" w14:textId="77777777" w:rsidR="00787BFC" w:rsidRPr="00787BFC" w:rsidRDefault="00787BFC" w:rsidP="00787BFC">
            <w:pPr>
              <w:autoSpaceDE w:val="0"/>
              <w:autoSpaceDN w:val="0"/>
              <w:adjustRightInd w:val="0"/>
              <w:spacing w:line="360" w:lineRule="auto"/>
            </w:pPr>
          </w:p>
          <w:p w14:paraId="0FF3A458" w14:textId="29B2EB32" w:rsidR="001334E1" w:rsidRPr="00787BFC" w:rsidRDefault="001334E1" w:rsidP="00787BFC">
            <w:pPr>
              <w:spacing w:line="360" w:lineRule="auto"/>
              <w:rPr>
                <w:rFonts w:ascii="Arial" w:hAnsi="Arial" w:cs="Arial"/>
                <w:kern w:val="24"/>
                <w:sz w:val="24"/>
                <w:szCs w:val="32"/>
              </w:rPr>
            </w:pPr>
          </w:p>
          <w:p w14:paraId="665BB75E" w14:textId="427956F1" w:rsidR="001334E1" w:rsidRPr="001334E1" w:rsidRDefault="001334E1" w:rsidP="001334E1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2DC598D3" w14:textId="197B73E2" w:rsidR="00933D4F" w:rsidRPr="00AB0313" w:rsidRDefault="00933D4F" w:rsidP="00933D4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2CA68E78" w14:textId="77777777" w:rsidR="005443F6" w:rsidRPr="00AB0313" w:rsidRDefault="005443F6" w:rsidP="005443F6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0CB4690A" w14:textId="77777777" w:rsidR="00375985" w:rsidRPr="00AB0313" w:rsidRDefault="00375985" w:rsidP="005443F6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0CD19D87" w14:textId="5A36B765" w:rsidR="00375985" w:rsidRPr="00AB0313" w:rsidRDefault="00A85665" w:rsidP="00A8566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AB0313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</w:tc>
      </w:tr>
      <w:tr w:rsidR="00C26E51" w14:paraId="09D43AF7" w14:textId="77777777" w:rsidTr="00E53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CFE3" w14:textId="77777777" w:rsidR="00C26E51" w:rsidRDefault="00C26E51" w:rsidP="00A64C1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1CEB" w14:textId="77777777" w:rsidR="00C26E51" w:rsidRDefault="008E368F" w:rsidP="00A64C1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</w:tbl>
    <w:p w14:paraId="2DE6D62C" w14:textId="77777777" w:rsidR="00CB7320" w:rsidRDefault="00CB7320"/>
    <w:sectPr w:rsidR="00CB7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3886" w14:textId="77777777" w:rsidR="005172B9" w:rsidRDefault="005172B9" w:rsidP="00C26E51">
      <w:r>
        <w:separator/>
      </w:r>
    </w:p>
  </w:endnote>
  <w:endnote w:type="continuationSeparator" w:id="0">
    <w:p w14:paraId="0D9DE566" w14:textId="77777777" w:rsidR="005172B9" w:rsidRDefault="005172B9" w:rsidP="00C2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5851" w14:textId="77777777" w:rsidR="005172B9" w:rsidRDefault="005172B9" w:rsidP="00C26E51">
      <w:r>
        <w:separator/>
      </w:r>
    </w:p>
  </w:footnote>
  <w:footnote w:type="continuationSeparator" w:id="0">
    <w:p w14:paraId="7753E995" w14:textId="77777777" w:rsidR="005172B9" w:rsidRDefault="005172B9" w:rsidP="00C2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1F33"/>
    <w:multiLevelType w:val="singleLevel"/>
    <w:tmpl w:val="0C881F33"/>
    <w:lvl w:ilvl="0">
      <w:start w:val="15"/>
      <w:numFmt w:val="decimal"/>
      <w:suff w:val="nothing"/>
      <w:lvlText w:val="%1、"/>
      <w:lvlJc w:val="left"/>
    </w:lvl>
  </w:abstractNum>
  <w:abstractNum w:abstractNumId="1" w15:restartNumberingAfterBreak="0">
    <w:nsid w:val="1482055D"/>
    <w:multiLevelType w:val="hybridMultilevel"/>
    <w:tmpl w:val="9F342B66"/>
    <w:lvl w:ilvl="0" w:tplc="286890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52AC2"/>
    <w:multiLevelType w:val="singleLevel"/>
    <w:tmpl w:val="36B52AC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62EF60C"/>
    <w:multiLevelType w:val="singleLevel"/>
    <w:tmpl w:val="462EF60C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0F260A3"/>
    <w:multiLevelType w:val="hybridMultilevel"/>
    <w:tmpl w:val="96E2CE88"/>
    <w:lvl w:ilvl="0" w:tplc="96B2C5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7D"/>
    <w:rsid w:val="00015F10"/>
    <w:rsid w:val="00021391"/>
    <w:rsid w:val="00030D91"/>
    <w:rsid w:val="0003374B"/>
    <w:rsid w:val="00034CE0"/>
    <w:rsid w:val="00035617"/>
    <w:rsid w:val="00035E64"/>
    <w:rsid w:val="000430FC"/>
    <w:rsid w:val="0004577C"/>
    <w:rsid w:val="00056DCE"/>
    <w:rsid w:val="000675ED"/>
    <w:rsid w:val="00071ABA"/>
    <w:rsid w:val="00084348"/>
    <w:rsid w:val="00090391"/>
    <w:rsid w:val="00090B8A"/>
    <w:rsid w:val="000A1E6F"/>
    <w:rsid w:val="000A7836"/>
    <w:rsid w:val="000B4F38"/>
    <w:rsid w:val="000C3DA1"/>
    <w:rsid w:val="000F2B6C"/>
    <w:rsid w:val="000F320C"/>
    <w:rsid w:val="001013BF"/>
    <w:rsid w:val="001016E4"/>
    <w:rsid w:val="001071CE"/>
    <w:rsid w:val="00125685"/>
    <w:rsid w:val="00126CB6"/>
    <w:rsid w:val="001334E1"/>
    <w:rsid w:val="0013467F"/>
    <w:rsid w:val="00143279"/>
    <w:rsid w:val="00172012"/>
    <w:rsid w:val="001765C5"/>
    <w:rsid w:val="001776EB"/>
    <w:rsid w:val="00184AD8"/>
    <w:rsid w:val="0019352B"/>
    <w:rsid w:val="001945F7"/>
    <w:rsid w:val="00194AED"/>
    <w:rsid w:val="00197C95"/>
    <w:rsid w:val="001A4B7B"/>
    <w:rsid w:val="001B244E"/>
    <w:rsid w:val="001B606F"/>
    <w:rsid w:val="001C57BD"/>
    <w:rsid w:val="001D04BE"/>
    <w:rsid w:val="001E7460"/>
    <w:rsid w:val="00200E59"/>
    <w:rsid w:val="00216209"/>
    <w:rsid w:val="0022000F"/>
    <w:rsid w:val="002225CA"/>
    <w:rsid w:val="00235E34"/>
    <w:rsid w:val="00242746"/>
    <w:rsid w:val="00253377"/>
    <w:rsid w:val="002650DF"/>
    <w:rsid w:val="00270D10"/>
    <w:rsid w:val="00272A48"/>
    <w:rsid w:val="002861BD"/>
    <w:rsid w:val="00286E82"/>
    <w:rsid w:val="00295971"/>
    <w:rsid w:val="002970CF"/>
    <w:rsid w:val="002B7ED5"/>
    <w:rsid w:val="002C12DF"/>
    <w:rsid w:val="002C3944"/>
    <w:rsid w:val="002C3F87"/>
    <w:rsid w:val="002E300A"/>
    <w:rsid w:val="002F275E"/>
    <w:rsid w:val="002F2B86"/>
    <w:rsid w:val="002F7273"/>
    <w:rsid w:val="003015C2"/>
    <w:rsid w:val="00305C9A"/>
    <w:rsid w:val="0030634C"/>
    <w:rsid w:val="00311040"/>
    <w:rsid w:val="0031768A"/>
    <w:rsid w:val="003219A9"/>
    <w:rsid w:val="00321B81"/>
    <w:rsid w:val="00323724"/>
    <w:rsid w:val="003276BD"/>
    <w:rsid w:val="00345768"/>
    <w:rsid w:val="00345FBF"/>
    <w:rsid w:val="003535BA"/>
    <w:rsid w:val="0035468A"/>
    <w:rsid w:val="0037342A"/>
    <w:rsid w:val="00375985"/>
    <w:rsid w:val="00382670"/>
    <w:rsid w:val="003955B3"/>
    <w:rsid w:val="003A1881"/>
    <w:rsid w:val="003A256C"/>
    <w:rsid w:val="003B7798"/>
    <w:rsid w:val="003D1200"/>
    <w:rsid w:val="003D216A"/>
    <w:rsid w:val="003D6BC0"/>
    <w:rsid w:val="003E34D7"/>
    <w:rsid w:val="003E46C3"/>
    <w:rsid w:val="003E5664"/>
    <w:rsid w:val="003F18BE"/>
    <w:rsid w:val="00410566"/>
    <w:rsid w:val="0042081F"/>
    <w:rsid w:val="00420F02"/>
    <w:rsid w:val="00424348"/>
    <w:rsid w:val="00426A5F"/>
    <w:rsid w:val="00430855"/>
    <w:rsid w:val="00432AC2"/>
    <w:rsid w:val="004524C0"/>
    <w:rsid w:val="00464F63"/>
    <w:rsid w:val="00471430"/>
    <w:rsid w:val="00473DB8"/>
    <w:rsid w:val="00476696"/>
    <w:rsid w:val="00481BA3"/>
    <w:rsid w:val="00496677"/>
    <w:rsid w:val="004A4D34"/>
    <w:rsid w:val="004A56E0"/>
    <w:rsid w:val="004A7BF9"/>
    <w:rsid w:val="004D1511"/>
    <w:rsid w:val="004E0B7D"/>
    <w:rsid w:val="004E5F46"/>
    <w:rsid w:val="004E6C98"/>
    <w:rsid w:val="004E7A5C"/>
    <w:rsid w:val="004F7D56"/>
    <w:rsid w:val="00504506"/>
    <w:rsid w:val="005172B9"/>
    <w:rsid w:val="005321AD"/>
    <w:rsid w:val="0053320C"/>
    <w:rsid w:val="00534CC2"/>
    <w:rsid w:val="005443F6"/>
    <w:rsid w:val="00550F7D"/>
    <w:rsid w:val="005625D3"/>
    <w:rsid w:val="00571886"/>
    <w:rsid w:val="005773DE"/>
    <w:rsid w:val="005815E0"/>
    <w:rsid w:val="00590C55"/>
    <w:rsid w:val="0059146E"/>
    <w:rsid w:val="00594D79"/>
    <w:rsid w:val="005B4947"/>
    <w:rsid w:val="005C1258"/>
    <w:rsid w:val="005D5EF3"/>
    <w:rsid w:val="005F0F36"/>
    <w:rsid w:val="005F1C06"/>
    <w:rsid w:val="005F385C"/>
    <w:rsid w:val="00600C07"/>
    <w:rsid w:val="00602FF2"/>
    <w:rsid w:val="0063550D"/>
    <w:rsid w:val="00644321"/>
    <w:rsid w:val="00644D72"/>
    <w:rsid w:val="00650E8A"/>
    <w:rsid w:val="00653ED2"/>
    <w:rsid w:val="00661169"/>
    <w:rsid w:val="0066751D"/>
    <w:rsid w:val="00672247"/>
    <w:rsid w:val="006A2366"/>
    <w:rsid w:val="006B5BC6"/>
    <w:rsid w:val="006B717D"/>
    <w:rsid w:val="006C5309"/>
    <w:rsid w:val="006D037D"/>
    <w:rsid w:val="006D1418"/>
    <w:rsid w:val="006D7FA6"/>
    <w:rsid w:val="006F3DD1"/>
    <w:rsid w:val="0070051B"/>
    <w:rsid w:val="007054EA"/>
    <w:rsid w:val="007327AC"/>
    <w:rsid w:val="007368C3"/>
    <w:rsid w:val="00736A65"/>
    <w:rsid w:val="00747E88"/>
    <w:rsid w:val="00754DE9"/>
    <w:rsid w:val="00755216"/>
    <w:rsid w:val="00762875"/>
    <w:rsid w:val="00765B51"/>
    <w:rsid w:val="00777729"/>
    <w:rsid w:val="00784401"/>
    <w:rsid w:val="00787BFC"/>
    <w:rsid w:val="00794B69"/>
    <w:rsid w:val="00797DA0"/>
    <w:rsid w:val="007A258E"/>
    <w:rsid w:val="007A3A2C"/>
    <w:rsid w:val="007A78FD"/>
    <w:rsid w:val="007B7DDF"/>
    <w:rsid w:val="007C0442"/>
    <w:rsid w:val="00811093"/>
    <w:rsid w:val="00823588"/>
    <w:rsid w:val="00833213"/>
    <w:rsid w:val="00840360"/>
    <w:rsid w:val="008615BD"/>
    <w:rsid w:val="008801DA"/>
    <w:rsid w:val="00881EC1"/>
    <w:rsid w:val="008824C8"/>
    <w:rsid w:val="0088477F"/>
    <w:rsid w:val="008877BC"/>
    <w:rsid w:val="008920B4"/>
    <w:rsid w:val="00892A9B"/>
    <w:rsid w:val="00894D27"/>
    <w:rsid w:val="008A132D"/>
    <w:rsid w:val="008A1F71"/>
    <w:rsid w:val="008C66DE"/>
    <w:rsid w:val="008D4F78"/>
    <w:rsid w:val="008D5D8E"/>
    <w:rsid w:val="008E368F"/>
    <w:rsid w:val="008E6521"/>
    <w:rsid w:val="00901595"/>
    <w:rsid w:val="00901CB2"/>
    <w:rsid w:val="00902D29"/>
    <w:rsid w:val="00905B8C"/>
    <w:rsid w:val="00912BC8"/>
    <w:rsid w:val="0091658D"/>
    <w:rsid w:val="009210AA"/>
    <w:rsid w:val="00933D4F"/>
    <w:rsid w:val="00936FB7"/>
    <w:rsid w:val="009373DA"/>
    <w:rsid w:val="00937683"/>
    <w:rsid w:val="00937D91"/>
    <w:rsid w:val="009429F0"/>
    <w:rsid w:val="00951F50"/>
    <w:rsid w:val="00960DAE"/>
    <w:rsid w:val="00966FC2"/>
    <w:rsid w:val="009725B1"/>
    <w:rsid w:val="00973287"/>
    <w:rsid w:val="00977122"/>
    <w:rsid w:val="00991B36"/>
    <w:rsid w:val="00994E10"/>
    <w:rsid w:val="009A51BF"/>
    <w:rsid w:val="009D01D3"/>
    <w:rsid w:val="009D1348"/>
    <w:rsid w:val="009D6A2D"/>
    <w:rsid w:val="009E1CAA"/>
    <w:rsid w:val="009E712F"/>
    <w:rsid w:val="00A017A4"/>
    <w:rsid w:val="00A0558F"/>
    <w:rsid w:val="00A141D1"/>
    <w:rsid w:val="00A159D2"/>
    <w:rsid w:val="00A2099C"/>
    <w:rsid w:val="00A20D90"/>
    <w:rsid w:val="00A21AC8"/>
    <w:rsid w:val="00A23324"/>
    <w:rsid w:val="00A32AAC"/>
    <w:rsid w:val="00A4042C"/>
    <w:rsid w:val="00A4308C"/>
    <w:rsid w:val="00A4410E"/>
    <w:rsid w:val="00A52224"/>
    <w:rsid w:val="00A553E9"/>
    <w:rsid w:val="00A57B3F"/>
    <w:rsid w:val="00A63961"/>
    <w:rsid w:val="00A63CB8"/>
    <w:rsid w:val="00A64C17"/>
    <w:rsid w:val="00A66884"/>
    <w:rsid w:val="00A716C2"/>
    <w:rsid w:val="00A746D9"/>
    <w:rsid w:val="00A7695C"/>
    <w:rsid w:val="00A80008"/>
    <w:rsid w:val="00A83095"/>
    <w:rsid w:val="00A84836"/>
    <w:rsid w:val="00A85665"/>
    <w:rsid w:val="00A90C5D"/>
    <w:rsid w:val="00A91852"/>
    <w:rsid w:val="00AA1909"/>
    <w:rsid w:val="00AA4643"/>
    <w:rsid w:val="00AB0313"/>
    <w:rsid w:val="00AB165E"/>
    <w:rsid w:val="00AB1E24"/>
    <w:rsid w:val="00AD0A97"/>
    <w:rsid w:val="00AD0A9B"/>
    <w:rsid w:val="00AF26AE"/>
    <w:rsid w:val="00B061F7"/>
    <w:rsid w:val="00B163F0"/>
    <w:rsid w:val="00B221E8"/>
    <w:rsid w:val="00B24EB5"/>
    <w:rsid w:val="00B25E56"/>
    <w:rsid w:val="00B3410E"/>
    <w:rsid w:val="00B3518A"/>
    <w:rsid w:val="00B5082E"/>
    <w:rsid w:val="00B50A5B"/>
    <w:rsid w:val="00B570FB"/>
    <w:rsid w:val="00B57686"/>
    <w:rsid w:val="00B57719"/>
    <w:rsid w:val="00B61EF7"/>
    <w:rsid w:val="00B650C0"/>
    <w:rsid w:val="00B725C0"/>
    <w:rsid w:val="00B868A5"/>
    <w:rsid w:val="00B962B5"/>
    <w:rsid w:val="00B966A0"/>
    <w:rsid w:val="00BA3963"/>
    <w:rsid w:val="00BB0CAF"/>
    <w:rsid w:val="00BB362A"/>
    <w:rsid w:val="00BC0897"/>
    <w:rsid w:val="00BE20AC"/>
    <w:rsid w:val="00BE4FDE"/>
    <w:rsid w:val="00BF57BD"/>
    <w:rsid w:val="00C03006"/>
    <w:rsid w:val="00C24549"/>
    <w:rsid w:val="00C24BA0"/>
    <w:rsid w:val="00C26E51"/>
    <w:rsid w:val="00C35251"/>
    <w:rsid w:val="00C507C7"/>
    <w:rsid w:val="00C54267"/>
    <w:rsid w:val="00C73F50"/>
    <w:rsid w:val="00C76E55"/>
    <w:rsid w:val="00C83806"/>
    <w:rsid w:val="00C864FC"/>
    <w:rsid w:val="00C92100"/>
    <w:rsid w:val="00C94A61"/>
    <w:rsid w:val="00CA4422"/>
    <w:rsid w:val="00CB7320"/>
    <w:rsid w:val="00CC1A30"/>
    <w:rsid w:val="00CC269B"/>
    <w:rsid w:val="00D00CC6"/>
    <w:rsid w:val="00D04090"/>
    <w:rsid w:val="00D053CB"/>
    <w:rsid w:val="00D07CE0"/>
    <w:rsid w:val="00D11E0E"/>
    <w:rsid w:val="00D17585"/>
    <w:rsid w:val="00D31C52"/>
    <w:rsid w:val="00D33A4C"/>
    <w:rsid w:val="00D36F83"/>
    <w:rsid w:val="00D42C20"/>
    <w:rsid w:val="00D45B20"/>
    <w:rsid w:val="00D61C4D"/>
    <w:rsid w:val="00D904AE"/>
    <w:rsid w:val="00D96BA3"/>
    <w:rsid w:val="00D97610"/>
    <w:rsid w:val="00DC5E42"/>
    <w:rsid w:val="00E022BC"/>
    <w:rsid w:val="00E03E95"/>
    <w:rsid w:val="00E320FA"/>
    <w:rsid w:val="00E5378B"/>
    <w:rsid w:val="00EA3EEE"/>
    <w:rsid w:val="00EB5DDC"/>
    <w:rsid w:val="00EB6F7F"/>
    <w:rsid w:val="00EC6632"/>
    <w:rsid w:val="00EE7A91"/>
    <w:rsid w:val="00EE7C2B"/>
    <w:rsid w:val="00EF07B9"/>
    <w:rsid w:val="00F0464B"/>
    <w:rsid w:val="00F20749"/>
    <w:rsid w:val="00F22F28"/>
    <w:rsid w:val="00F24061"/>
    <w:rsid w:val="00F24726"/>
    <w:rsid w:val="00F4527F"/>
    <w:rsid w:val="00F54FFF"/>
    <w:rsid w:val="00F612B5"/>
    <w:rsid w:val="00F71395"/>
    <w:rsid w:val="00FB3BEE"/>
    <w:rsid w:val="00FC0C22"/>
    <w:rsid w:val="00FC174C"/>
    <w:rsid w:val="00FC3A73"/>
    <w:rsid w:val="00FC6E91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73F30"/>
  <w15:docId w15:val="{BAEDAA96-54C2-4B06-85B5-40E1BCE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6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6E51"/>
    <w:rPr>
      <w:kern w:val="2"/>
      <w:sz w:val="18"/>
      <w:szCs w:val="18"/>
    </w:rPr>
  </w:style>
  <w:style w:type="paragraph" w:styleId="a5">
    <w:name w:val="footer"/>
    <w:basedOn w:val="a"/>
    <w:link w:val="a6"/>
    <w:rsid w:val="00C26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26E51"/>
    <w:rPr>
      <w:kern w:val="2"/>
      <w:sz w:val="18"/>
      <w:szCs w:val="18"/>
    </w:rPr>
  </w:style>
  <w:style w:type="table" w:styleId="a7">
    <w:name w:val="Table Grid"/>
    <w:basedOn w:val="a1"/>
    <w:rsid w:val="00C26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1D04BE"/>
    <w:rPr>
      <w:rFonts w:ascii="Tahoma" w:hAnsi="Tahoma"/>
      <w:sz w:val="24"/>
      <w:szCs w:val="20"/>
    </w:rPr>
  </w:style>
  <w:style w:type="paragraph" w:styleId="a8">
    <w:name w:val="List Paragraph"/>
    <w:basedOn w:val="a"/>
    <w:uiPriority w:val="34"/>
    <w:qFormat/>
    <w:rsid w:val="00B25E56"/>
    <w:pPr>
      <w:ind w:firstLineChars="200" w:firstLine="420"/>
    </w:pPr>
  </w:style>
  <w:style w:type="paragraph" w:styleId="a9">
    <w:name w:val="Balloon Text"/>
    <w:basedOn w:val="a"/>
    <w:link w:val="aa"/>
    <w:rsid w:val="00B5082E"/>
    <w:rPr>
      <w:rFonts w:ascii="Microsoft YaHei UI" w:eastAsia="Microsoft YaHei UI"/>
      <w:sz w:val="18"/>
      <w:szCs w:val="18"/>
    </w:rPr>
  </w:style>
  <w:style w:type="character" w:customStyle="1" w:styleId="aa">
    <w:name w:val="批注框文本 字符"/>
    <w:basedOn w:val="a0"/>
    <w:link w:val="a9"/>
    <w:rsid w:val="00B5082E"/>
    <w:rPr>
      <w:rFonts w:ascii="Microsoft YaHei UI" w:eastAsia="Microsoft YaHei UI"/>
      <w:kern w:val="2"/>
      <w:sz w:val="18"/>
      <w:szCs w:val="18"/>
    </w:rPr>
  </w:style>
  <w:style w:type="paragraph" w:styleId="ab">
    <w:name w:val="Normal (Web)"/>
    <w:basedOn w:val="a"/>
    <w:uiPriority w:val="99"/>
    <w:qFormat/>
    <w:rsid w:val="00787BFC"/>
    <w:pPr>
      <w:widowControl/>
      <w:spacing w:before="100" w:beforeAutospacing="1" w:after="100" w:afterAutospacing="1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4B05-4073-4E6C-8EB6-A7FF1B5F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459</Words>
  <Characters>2621</Characters>
  <Application>Microsoft Office Word</Application>
  <DocSecurity>0</DocSecurity>
  <Lines>21</Lines>
  <Paragraphs>6</Paragraphs>
  <ScaleCrop>false</ScaleCrop>
  <Company>China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YUANHUAGANG yuanhuagang</cp:lastModifiedBy>
  <cp:revision>647</cp:revision>
  <dcterms:created xsi:type="dcterms:W3CDTF">2016-03-09T08:58:00Z</dcterms:created>
  <dcterms:modified xsi:type="dcterms:W3CDTF">2020-07-24T07:23:00Z</dcterms:modified>
</cp:coreProperties>
</file>