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31" w:rsidRDefault="00010E30">
      <w:pPr>
        <w:pStyle w:val="IPO"/>
        <w:spacing w:beforeLines="0" w:after="156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证券代码：</w:t>
      </w:r>
      <w:r>
        <w:rPr>
          <w:rFonts w:hint="eastAsia"/>
          <w:sz w:val="21"/>
          <w:szCs w:val="21"/>
        </w:rPr>
        <w:t xml:space="preserve">002884                                         </w:t>
      </w:r>
      <w:r>
        <w:rPr>
          <w:rFonts w:hint="eastAsia"/>
          <w:sz w:val="21"/>
          <w:szCs w:val="21"/>
        </w:rPr>
        <w:t>证券简称：凌霄泵业</w:t>
      </w:r>
    </w:p>
    <w:p w:rsidR="00782B31" w:rsidRDefault="00010E30">
      <w:pPr>
        <w:pStyle w:val="IPO"/>
        <w:spacing w:before="156" w:after="156"/>
        <w:ind w:firstLineChars="0" w:firstLine="0"/>
        <w:jc w:val="center"/>
      </w:pPr>
      <w:r>
        <w:rPr>
          <w:rFonts w:hint="eastAsia"/>
          <w:b/>
          <w:sz w:val="30"/>
          <w:szCs w:val="30"/>
        </w:rPr>
        <w:t>广东凌霄泵业股份有限公司投资者关系活动记录表</w:t>
      </w:r>
    </w:p>
    <w:p w:rsidR="00782B31" w:rsidRDefault="00010E30">
      <w:pPr>
        <w:pStyle w:val="IPO"/>
        <w:spacing w:before="156" w:after="156"/>
        <w:ind w:firstLine="480"/>
        <w:jc w:val="right"/>
      </w:pPr>
      <w:r>
        <w:rPr>
          <w:rFonts w:hint="eastAsia"/>
        </w:rPr>
        <w:t>编号：</w:t>
      </w:r>
      <w:r>
        <w:rPr>
          <w:rFonts w:hint="eastAsia"/>
        </w:rPr>
        <w:t>TX</w:t>
      </w:r>
      <w:r>
        <w:rPr>
          <w:rFonts w:hint="eastAsia"/>
        </w:rPr>
        <w:t>【</w:t>
      </w:r>
      <w:r w:rsidR="0033367C">
        <w:rPr>
          <w:rFonts w:hint="eastAsia"/>
        </w:rPr>
        <w:t>2020</w:t>
      </w:r>
      <w:r w:rsidR="00CC04C4">
        <w:rPr>
          <w:rFonts w:hint="eastAsia"/>
        </w:rPr>
        <w:t>003</w:t>
      </w:r>
      <w:r>
        <w:rPr>
          <w:rFonts w:hint="eastAsia"/>
        </w:rPr>
        <w:t>】</w:t>
      </w:r>
    </w:p>
    <w:tbl>
      <w:tblPr>
        <w:tblW w:w="861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6429"/>
      </w:tblGrid>
      <w:tr w:rsidR="00782B31">
        <w:trPr>
          <w:trHeight w:val="1976"/>
          <w:jc w:val="right"/>
        </w:trPr>
        <w:tc>
          <w:tcPr>
            <w:tcW w:w="2184" w:type="dxa"/>
            <w:vAlign w:val="center"/>
          </w:tcPr>
          <w:p w:rsidR="00782B31" w:rsidRDefault="00010E30">
            <w:pPr>
              <w:pStyle w:val="IPO"/>
              <w:spacing w:beforeLines="0" w:afterLines="0" w:line="240" w:lineRule="auto"/>
              <w:ind w:firstLineChars="0" w:firstLine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投资者关系活动类别</w:t>
            </w:r>
          </w:p>
        </w:tc>
        <w:tc>
          <w:tcPr>
            <w:tcW w:w="6429" w:type="dxa"/>
            <w:vAlign w:val="center"/>
          </w:tcPr>
          <w:p w:rsidR="00782B31" w:rsidRDefault="00D67AAF">
            <w:pPr>
              <w:spacing w:line="480" w:lineRule="atLeast"/>
              <w:ind w:firstLineChars="100" w:firstLine="210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■</w:t>
            </w:r>
            <w:r w:rsidR="00010E30">
              <w:rPr>
                <w:rFonts w:asciiTheme="minorEastAsia" w:eastAsiaTheme="minorEastAsia" w:hAnsiTheme="minorEastAsia" w:hint="eastAsia"/>
                <w:szCs w:val="21"/>
              </w:rPr>
              <w:t>特定</w:t>
            </w:r>
            <w:r w:rsidR="00010E30">
              <w:rPr>
                <w:rFonts w:asciiTheme="minorEastAsia" w:eastAsiaTheme="minorEastAsia" w:hAnsiTheme="minorEastAsia" w:cs="微软雅黑" w:hint="eastAsia"/>
                <w:szCs w:val="21"/>
              </w:rPr>
              <w:t>对</w:t>
            </w:r>
            <w:r w:rsidR="00010E30">
              <w:rPr>
                <w:rFonts w:asciiTheme="minorEastAsia" w:eastAsiaTheme="minorEastAsia" w:hAnsiTheme="minorEastAsia" w:cs="MS Mincho" w:hint="eastAsia"/>
                <w:szCs w:val="21"/>
              </w:rPr>
              <w:t>象</w:t>
            </w:r>
            <w:r w:rsidR="00010E30">
              <w:rPr>
                <w:rFonts w:asciiTheme="minorEastAsia" w:eastAsiaTheme="minorEastAsia" w:hAnsiTheme="minorEastAsia" w:cs="微软雅黑" w:hint="eastAsia"/>
                <w:szCs w:val="21"/>
              </w:rPr>
              <w:t>调</w:t>
            </w:r>
            <w:r w:rsidR="00010E30">
              <w:rPr>
                <w:rFonts w:asciiTheme="minorEastAsia" w:eastAsiaTheme="minorEastAsia" w:hAnsiTheme="minorEastAsia" w:cs="MS Mincho" w:hint="eastAsia"/>
                <w:szCs w:val="21"/>
              </w:rPr>
              <w:t>研</w:t>
            </w:r>
            <w:r w:rsidR="00010E30">
              <w:rPr>
                <w:rFonts w:asciiTheme="minorEastAsia" w:eastAsiaTheme="minorEastAsia" w:hAnsiTheme="minorEastAsia" w:hint="eastAsia"/>
                <w:szCs w:val="21"/>
              </w:rPr>
              <w:t xml:space="preserve">        </w:t>
            </w:r>
            <w:r w:rsidR="00010E30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 w:rsidR="00010E30">
              <w:rPr>
                <w:rFonts w:asciiTheme="minorEastAsia" w:eastAsiaTheme="minorEastAsia" w:hAnsiTheme="minorEastAsia" w:hint="eastAsia"/>
                <w:szCs w:val="21"/>
              </w:rPr>
              <w:t>分析</w:t>
            </w:r>
            <w:r w:rsidR="00010E30">
              <w:rPr>
                <w:rFonts w:asciiTheme="minorEastAsia" w:eastAsiaTheme="minorEastAsia" w:hAnsiTheme="minorEastAsia" w:cs="微软雅黑" w:hint="eastAsia"/>
                <w:szCs w:val="21"/>
              </w:rPr>
              <w:t>师</w:t>
            </w:r>
            <w:r w:rsidR="00010E30">
              <w:rPr>
                <w:rFonts w:asciiTheme="minorEastAsia" w:eastAsiaTheme="minorEastAsia" w:hAnsiTheme="minorEastAsia" w:cs="MS Mincho" w:hint="eastAsia"/>
                <w:szCs w:val="21"/>
              </w:rPr>
              <w:t>会</w:t>
            </w:r>
            <w:r w:rsidR="00010E30">
              <w:rPr>
                <w:rFonts w:asciiTheme="minorEastAsia" w:eastAsiaTheme="minorEastAsia" w:hAnsiTheme="minorEastAsia" w:cs="微软雅黑" w:hint="eastAsia"/>
                <w:szCs w:val="21"/>
              </w:rPr>
              <w:t>议</w:t>
            </w:r>
          </w:p>
          <w:p w:rsidR="00782B31" w:rsidRDefault="00010E30">
            <w:pPr>
              <w:spacing w:line="480" w:lineRule="atLeast"/>
              <w:ind w:firstLineChars="100" w:firstLine="210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媒体采</w:t>
            </w:r>
            <w:r>
              <w:rPr>
                <w:rFonts w:asciiTheme="minorEastAsia" w:eastAsiaTheme="minorEastAsia" w:hAnsiTheme="minorEastAsia" w:cs="微软雅黑" w:hint="eastAsia"/>
                <w:szCs w:val="21"/>
              </w:rPr>
              <w:t>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</w:t>
            </w:r>
            <w:r w:rsidR="00D67AAF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cs="微软雅黑" w:hint="eastAsia"/>
                <w:szCs w:val="21"/>
              </w:rPr>
              <w:t>业绩说</w:t>
            </w:r>
            <w:r>
              <w:rPr>
                <w:rFonts w:asciiTheme="minorEastAsia" w:eastAsiaTheme="minorEastAsia" w:hAnsiTheme="minorEastAsia" w:cs="MS Mincho" w:hint="eastAsia"/>
                <w:szCs w:val="21"/>
              </w:rPr>
              <w:t>明会</w:t>
            </w:r>
          </w:p>
          <w:p w:rsidR="00782B31" w:rsidRDefault="00010E30">
            <w:pPr>
              <w:spacing w:line="480" w:lineRule="atLeast"/>
              <w:ind w:firstLineChars="100" w:firstLine="210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新</w:t>
            </w:r>
            <w:r>
              <w:rPr>
                <w:rFonts w:asciiTheme="minorEastAsia" w:eastAsiaTheme="minorEastAsia" w:hAnsiTheme="minorEastAsia" w:cs="微软雅黑" w:hint="eastAsia"/>
                <w:szCs w:val="21"/>
              </w:rPr>
              <w:t>闻发</w:t>
            </w:r>
            <w:r>
              <w:rPr>
                <w:rFonts w:asciiTheme="minorEastAsia" w:eastAsiaTheme="minorEastAsia" w:hAnsiTheme="minorEastAsia" w:cs="MS Mincho" w:hint="eastAsia"/>
                <w:szCs w:val="21"/>
              </w:rPr>
              <w:t>布会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路演活</w:t>
            </w:r>
            <w:r>
              <w:rPr>
                <w:rFonts w:asciiTheme="minorEastAsia" w:eastAsiaTheme="minorEastAsia" w:hAnsiTheme="minorEastAsia" w:cs="微软雅黑" w:hint="eastAsia"/>
                <w:szCs w:val="21"/>
              </w:rPr>
              <w:t>动</w:t>
            </w:r>
          </w:p>
          <w:p w:rsidR="00782B31" w:rsidRDefault="00010E30">
            <w:pPr>
              <w:tabs>
                <w:tab w:val="left" w:pos="3045"/>
                <w:tab w:val="center" w:pos="3199"/>
              </w:tabs>
              <w:spacing w:line="480" w:lineRule="atLeast"/>
              <w:ind w:firstLineChars="100" w:firstLine="210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cs="微软雅黑" w:hint="eastAsia"/>
                <w:szCs w:val="21"/>
              </w:rPr>
              <w:t>现场</w:t>
            </w:r>
            <w:r>
              <w:rPr>
                <w:rFonts w:asciiTheme="minorEastAsia" w:eastAsiaTheme="minorEastAsia" w:hAnsiTheme="minorEastAsia" w:cs="MS Mincho" w:hint="eastAsia"/>
                <w:szCs w:val="21"/>
              </w:rPr>
              <w:t>参</w:t>
            </w:r>
            <w:r>
              <w:rPr>
                <w:rFonts w:asciiTheme="minorEastAsia" w:eastAsiaTheme="minorEastAsia" w:hAnsiTheme="minorEastAsia" w:cs="微软雅黑" w:hint="eastAsia"/>
                <w:szCs w:val="21"/>
              </w:rPr>
              <w:t>观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ab/>
            </w:r>
          </w:p>
          <w:p w:rsidR="00782B31" w:rsidRDefault="00010E30">
            <w:pPr>
              <w:pStyle w:val="IPO"/>
              <w:spacing w:beforeLines="0" w:afterLines="0"/>
              <w:ind w:firstLineChars="100" w:firstLine="210"/>
              <w:jc w:val="left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 （</w:t>
            </w:r>
            <w:r>
              <w:rPr>
                <w:rFonts w:asciiTheme="minorEastAsia" w:eastAsiaTheme="minorEastAsia" w:hAnsiTheme="minorEastAsia" w:cs="微软雅黑" w:hint="eastAsia"/>
                <w:sz w:val="21"/>
                <w:szCs w:val="21"/>
                <w:u w:val="single"/>
              </w:rPr>
              <w:t>请</w:t>
            </w:r>
            <w:r>
              <w:rPr>
                <w:rFonts w:asciiTheme="minorEastAsia" w:eastAsiaTheme="minorEastAsia" w:hAnsiTheme="minorEastAsia" w:cs="MS Mincho" w:hint="eastAsia"/>
                <w:sz w:val="21"/>
                <w:szCs w:val="21"/>
                <w:u w:val="single"/>
              </w:rPr>
              <w:t>文字</w:t>
            </w:r>
            <w:r>
              <w:rPr>
                <w:rFonts w:asciiTheme="minorEastAsia" w:eastAsiaTheme="minorEastAsia" w:hAnsiTheme="minorEastAsia" w:cs="微软雅黑" w:hint="eastAsia"/>
                <w:sz w:val="21"/>
                <w:szCs w:val="21"/>
                <w:u w:val="single"/>
              </w:rPr>
              <w:t>说</w:t>
            </w:r>
            <w:r>
              <w:rPr>
                <w:rFonts w:asciiTheme="minorEastAsia" w:eastAsiaTheme="minorEastAsia" w:hAnsiTheme="minorEastAsia" w:cs="MS Mincho" w:hint="eastAsia"/>
                <w:sz w:val="21"/>
                <w:szCs w:val="21"/>
                <w:u w:val="single"/>
              </w:rPr>
              <w:t>明其他活</w:t>
            </w:r>
            <w:r>
              <w:rPr>
                <w:rFonts w:asciiTheme="minorEastAsia" w:eastAsiaTheme="minorEastAsia" w:hAnsiTheme="minorEastAsia" w:cs="微软雅黑" w:hint="eastAsia"/>
                <w:sz w:val="21"/>
                <w:szCs w:val="21"/>
                <w:u w:val="single"/>
              </w:rPr>
              <w:t>动</w:t>
            </w:r>
            <w:r>
              <w:rPr>
                <w:rFonts w:asciiTheme="minorEastAsia" w:eastAsiaTheme="minorEastAsia" w:hAnsiTheme="minorEastAsia" w:cs="MS Mincho" w:hint="eastAsia"/>
                <w:sz w:val="21"/>
                <w:szCs w:val="21"/>
                <w:u w:val="single"/>
              </w:rPr>
              <w:t>内容）</w:t>
            </w:r>
          </w:p>
        </w:tc>
      </w:tr>
      <w:tr w:rsidR="00782B31">
        <w:trPr>
          <w:jc w:val="right"/>
        </w:trPr>
        <w:tc>
          <w:tcPr>
            <w:tcW w:w="2184" w:type="dxa"/>
            <w:vAlign w:val="center"/>
          </w:tcPr>
          <w:p w:rsidR="00782B31" w:rsidRDefault="00010E30">
            <w:pPr>
              <w:pStyle w:val="IPO"/>
              <w:spacing w:beforeLines="0" w:afterLines="0"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参与单位名称及人员姓名</w:t>
            </w:r>
          </w:p>
        </w:tc>
        <w:tc>
          <w:tcPr>
            <w:tcW w:w="6429" w:type="dxa"/>
            <w:vAlign w:val="center"/>
          </w:tcPr>
          <w:p w:rsidR="00782B31" w:rsidRDefault="006250F9" w:rsidP="000367B3">
            <w:pPr>
              <w:pStyle w:val="IPO"/>
              <w:spacing w:beforeLines="0" w:afterLines="0"/>
              <w:ind w:firstLineChars="0" w:firstLine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广发证券</w:t>
            </w: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聂瑞</w:t>
            </w:r>
            <w:r w:rsidR="000D3876">
              <w:rPr>
                <w:rFonts w:ascii="Times New Roman" w:eastAsiaTheme="minorEastAsia" w:hAnsi="Times New Roman" w:hint="eastAsia"/>
                <w:sz w:val="21"/>
                <w:szCs w:val="21"/>
              </w:rPr>
              <w:t>、梁章伟</w:t>
            </w:r>
            <w:r w:rsidR="00CC04C4">
              <w:rPr>
                <w:rFonts w:ascii="Times New Roman" w:eastAsiaTheme="minorEastAsia" w:hAnsi="Times New Roman" w:hint="eastAsia"/>
                <w:sz w:val="21"/>
                <w:szCs w:val="21"/>
              </w:rPr>
              <w:t xml:space="preserve">  </w:t>
            </w:r>
            <w:r w:rsidR="00CC04C4">
              <w:rPr>
                <w:rFonts w:ascii="Times New Roman" w:eastAsiaTheme="minorEastAsia" w:hAnsi="Times New Roman" w:hint="eastAsia"/>
                <w:sz w:val="21"/>
                <w:szCs w:val="21"/>
              </w:rPr>
              <w:t>玄元</w:t>
            </w:r>
            <w:r w:rsidR="000367B3">
              <w:rPr>
                <w:rFonts w:ascii="Times New Roman" w:eastAsiaTheme="minorEastAsia" w:hAnsi="Times New Roman" w:hint="eastAsia"/>
                <w:sz w:val="21"/>
                <w:szCs w:val="21"/>
              </w:rPr>
              <w:t>投资</w:t>
            </w:r>
            <w:r w:rsidR="00CC04C4">
              <w:rPr>
                <w:rFonts w:ascii="Times New Roman" w:eastAsiaTheme="minorEastAsia" w:hAnsi="Times New Roman" w:hint="eastAsia"/>
                <w:sz w:val="21"/>
                <w:szCs w:val="21"/>
              </w:rPr>
              <w:t xml:space="preserve"> </w:t>
            </w:r>
            <w:r w:rsidR="00CC04C4">
              <w:rPr>
                <w:rFonts w:ascii="Times New Roman" w:eastAsiaTheme="minorEastAsia" w:hAnsi="Times New Roman" w:hint="eastAsia"/>
                <w:sz w:val="21"/>
                <w:szCs w:val="21"/>
              </w:rPr>
              <w:t>陈阳</w:t>
            </w:r>
          </w:p>
        </w:tc>
      </w:tr>
      <w:tr w:rsidR="00782B31">
        <w:trPr>
          <w:trHeight w:val="368"/>
          <w:jc w:val="right"/>
        </w:trPr>
        <w:tc>
          <w:tcPr>
            <w:tcW w:w="2184" w:type="dxa"/>
            <w:vAlign w:val="center"/>
          </w:tcPr>
          <w:p w:rsidR="00782B31" w:rsidRDefault="00010E30">
            <w:pPr>
              <w:pStyle w:val="IPO"/>
              <w:spacing w:beforeLines="0" w:afterLines="0"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时间</w:t>
            </w:r>
          </w:p>
        </w:tc>
        <w:tc>
          <w:tcPr>
            <w:tcW w:w="6429" w:type="dxa"/>
            <w:vAlign w:val="center"/>
          </w:tcPr>
          <w:p w:rsidR="00782B31" w:rsidRDefault="006A5E57" w:rsidP="00CC04C4">
            <w:pPr>
              <w:pStyle w:val="IPO"/>
              <w:spacing w:beforeLines="0" w:afterLines="0"/>
              <w:ind w:firstLineChars="0" w:firstLine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20</w:t>
            </w:r>
            <w:r w:rsidR="0033367C">
              <w:rPr>
                <w:rFonts w:ascii="Times New Roman" w:eastAsiaTheme="minorEastAsia" w:hAnsi="Times New Roman" w:hint="eastAsia"/>
                <w:sz w:val="21"/>
                <w:szCs w:val="21"/>
              </w:rPr>
              <w:t>20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年</w:t>
            </w:r>
            <w:r w:rsidR="00CC04C4">
              <w:rPr>
                <w:rFonts w:ascii="Times New Roman" w:eastAsiaTheme="minorEastAsia" w:hAnsi="Times New Roman" w:hint="eastAsia"/>
                <w:sz w:val="21"/>
                <w:szCs w:val="21"/>
              </w:rPr>
              <w:t>7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月</w:t>
            </w:r>
            <w:r w:rsidR="00D02E4A">
              <w:rPr>
                <w:rFonts w:ascii="Times New Roman" w:eastAsiaTheme="minorEastAsia" w:hAnsi="Times New Roman" w:hint="eastAsia"/>
                <w:sz w:val="21"/>
                <w:szCs w:val="21"/>
              </w:rPr>
              <w:t>2</w:t>
            </w:r>
            <w:r w:rsidR="00CC04C4">
              <w:rPr>
                <w:rFonts w:ascii="Times New Roman" w:eastAsiaTheme="minorEastAsia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日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 w:rsidR="00010E30"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 w:rsidR="00CC04C4">
              <w:rPr>
                <w:rFonts w:ascii="Times New Roman" w:eastAsiaTheme="minorEastAsia" w:hAnsi="Times New Roman" w:hint="eastAsia"/>
                <w:sz w:val="21"/>
                <w:szCs w:val="21"/>
              </w:rPr>
              <w:t>9</w:t>
            </w:r>
            <w:r w:rsidR="00FE4B6F">
              <w:rPr>
                <w:rFonts w:ascii="Times New Roman" w:eastAsiaTheme="minorEastAsia" w:hAnsi="Times New Roman" w:hint="eastAsia"/>
                <w:sz w:val="21"/>
                <w:szCs w:val="21"/>
              </w:rPr>
              <w:t>:00-</w:t>
            </w:r>
            <w:r w:rsidR="00CC04C4">
              <w:rPr>
                <w:rFonts w:ascii="Times New Roman" w:eastAsiaTheme="minorEastAsia" w:hAnsi="Times New Roman" w:hint="eastAsia"/>
                <w:sz w:val="21"/>
                <w:szCs w:val="21"/>
              </w:rPr>
              <w:t>10:30</w:t>
            </w:r>
          </w:p>
        </w:tc>
      </w:tr>
      <w:tr w:rsidR="00782B31">
        <w:trPr>
          <w:jc w:val="right"/>
        </w:trPr>
        <w:tc>
          <w:tcPr>
            <w:tcW w:w="2184" w:type="dxa"/>
            <w:vAlign w:val="center"/>
          </w:tcPr>
          <w:p w:rsidR="00782B31" w:rsidRDefault="00010E30">
            <w:pPr>
              <w:pStyle w:val="IPO"/>
              <w:spacing w:beforeLines="0" w:afterLines="0"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地点</w:t>
            </w:r>
          </w:p>
        </w:tc>
        <w:tc>
          <w:tcPr>
            <w:tcW w:w="6429" w:type="dxa"/>
            <w:vAlign w:val="center"/>
          </w:tcPr>
          <w:p w:rsidR="00782B31" w:rsidRDefault="00FE4B6F">
            <w:pPr>
              <w:pStyle w:val="IPO"/>
              <w:spacing w:beforeLines="0" w:afterLines="0"/>
              <w:ind w:firstLineChars="0" w:firstLine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公司展厅</w:t>
            </w:r>
          </w:p>
        </w:tc>
      </w:tr>
      <w:tr w:rsidR="00782B31">
        <w:trPr>
          <w:jc w:val="right"/>
        </w:trPr>
        <w:tc>
          <w:tcPr>
            <w:tcW w:w="2184" w:type="dxa"/>
            <w:vAlign w:val="center"/>
          </w:tcPr>
          <w:p w:rsidR="00782B31" w:rsidRDefault="00010E30">
            <w:pPr>
              <w:pStyle w:val="IPO"/>
              <w:spacing w:beforeLines="0" w:afterLines="0"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上市公司接待人员姓名</w:t>
            </w:r>
          </w:p>
        </w:tc>
        <w:tc>
          <w:tcPr>
            <w:tcW w:w="6429" w:type="dxa"/>
            <w:vAlign w:val="center"/>
          </w:tcPr>
          <w:p w:rsidR="00782B31" w:rsidRDefault="00010E30" w:rsidP="00FE4B6F">
            <w:pPr>
              <w:spacing w:line="360" w:lineRule="auto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公司董事会秘书刘子庚先生、</w:t>
            </w:r>
            <w:r w:rsidR="00FE4B6F">
              <w:rPr>
                <w:rFonts w:eastAsiaTheme="minorEastAsia" w:hint="eastAsia"/>
                <w:szCs w:val="21"/>
              </w:rPr>
              <w:t>证券事务代表邱燕妃</w:t>
            </w:r>
          </w:p>
        </w:tc>
      </w:tr>
      <w:tr w:rsidR="00782B31">
        <w:trPr>
          <w:jc w:val="right"/>
        </w:trPr>
        <w:tc>
          <w:tcPr>
            <w:tcW w:w="2184" w:type="dxa"/>
            <w:vAlign w:val="center"/>
          </w:tcPr>
          <w:p w:rsidR="00782B31" w:rsidRDefault="00010E30">
            <w:pPr>
              <w:pStyle w:val="IPO"/>
              <w:spacing w:beforeLines="0" w:afterLines="0"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投资者关系活动主要内容介绍</w:t>
            </w:r>
          </w:p>
        </w:tc>
        <w:tc>
          <w:tcPr>
            <w:tcW w:w="6429" w:type="dxa"/>
            <w:vAlign w:val="center"/>
          </w:tcPr>
          <w:p w:rsidR="00FE4B6F" w:rsidRPr="00FE4B6F" w:rsidRDefault="00FE4B6F" w:rsidP="00FE4B6F">
            <w:pPr>
              <w:pStyle w:val="IPO"/>
              <w:spacing w:before="156" w:afterLines="40" w:after="124" w:line="400" w:lineRule="exact"/>
              <w:ind w:firstLine="42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E4B6F">
              <w:rPr>
                <w:rFonts w:ascii="Times New Roman" w:eastAsiaTheme="minorEastAsia" w:hAnsi="Times New Roman" w:hint="eastAsia"/>
                <w:sz w:val="21"/>
                <w:szCs w:val="21"/>
              </w:rPr>
              <w:t>一、公司董事会秘书刘子庚先生简要介绍了公司的主营业务情况：</w:t>
            </w:r>
          </w:p>
          <w:p w:rsidR="00FE4B6F" w:rsidRPr="00FE4B6F" w:rsidRDefault="00FE4B6F" w:rsidP="00FE4B6F">
            <w:pPr>
              <w:pStyle w:val="IPO"/>
              <w:spacing w:before="156" w:afterLines="40" w:after="124" w:line="400" w:lineRule="exact"/>
              <w:ind w:firstLine="42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E4B6F">
              <w:rPr>
                <w:rFonts w:ascii="Times New Roman" w:eastAsiaTheme="minorEastAsia" w:hAnsi="Times New Roman" w:hint="eastAsia"/>
                <w:sz w:val="21"/>
                <w:szCs w:val="21"/>
              </w:rPr>
              <w:t>公司主营业务为民用离心泵的研发、设计、生产及销售，主要产品：塑料卫浴泵、不锈钢泵、清水泵及潜水泵等，民用离心泵属于通用设备，主要应用于水上康体及卫浴、楼宇暖通和给排水工程、农村及城镇饮水安全工程、污水处理及排洪防涝等市政工程、农业水利及商业配套等领域。以适配性研究开发为基础，发行人形成了集民用离心泵的设计、生产、销售和售后服务为一体的完整服务体系，是我国最大的水上康体及卫浴泵供应商之一。</w:t>
            </w:r>
          </w:p>
          <w:p w:rsidR="00FE4B6F" w:rsidRDefault="00FE4B6F" w:rsidP="00FE4B6F">
            <w:pPr>
              <w:pStyle w:val="IPO"/>
              <w:spacing w:beforeLines="0" w:afterLines="40" w:after="124" w:line="400" w:lineRule="exact"/>
              <w:ind w:firstLine="42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E4B6F">
              <w:rPr>
                <w:rFonts w:ascii="Times New Roman" w:eastAsiaTheme="minorEastAsia" w:hAnsi="Times New Roman" w:hint="eastAsia"/>
                <w:sz w:val="21"/>
                <w:szCs w:val="21"/>
              </w:rPr>
              <w:t>公司一直致力于主营业务的经营，夯实基础，把公司做大做强，从根本上回报股东对公司的支持和信任。</w:t>
            </w:r>
          </w:p>
          <w:p w:rsidR="00B65596" w:rsidRDefault="00B65596" w:rsidP="00FE4B6F">
            <w:pPr>
              <w:pStyle w:val="IPO"/>
              <w:spacing w:beforeLines="0" w:afterLines="40" w:after="124" w:line="400" w:lineRule="exact"/>
              <w:ind w:firstLine="42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二、问答环节</w:t>
            </w:r>
          </w:p>
          <w:p w:rsidR="00782B31" w:rsidRDefault="003A2D9C" w:rsidP="00AC6779">
            <w:pPr>
              <w:pStyle w:val="IPO"/>
              <w:numPr>
                <w:ilvl w:val="0"/>
                <w:numId w:val="1"/>
              </w:numPr>
              <w:spacing w:beforeLines="0" w:afterLines="40" w:after="124" w:line="400" w:lineRule="exact"/>
              <w:ind w:firstLineChars="0" w:firstLine="42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公司的</w:t>
            </w:r>
            <w:r w:rsidR="00130F67">
              <w:rPr>
                <w:rFonts w:ascii="Times New Roman" w:eastAsiaTheme="minorEastAsia" w:hAnsi="Times New Roman" w:hint="eastAsia"/>
                <w:sz w:val="21"/>
                <w:szCs w:val="21"/>
              </w:rPr>
              <w:t>产品</w:t>
            </w:r>
            <w:r w:rsidR="00B65596">
              <w:rPr>
                <w:rFonts w:ascii="Times New Roman" w:eastAsiaTheme="minorEastAsia" w:hAnsi="Times New Roman" w:hint="eastAsia"/>
                <w:sz w:val="21"/>
                <w:szCs w:val="21"/>
              </w:rPr>
              <w:t>主要应用于什么场景？</w:t>
            </w:r>
          </w:p>
          <w:p w:rsidR="00782B31" w:rsidRDefault="00010E30" w:rsidP="007226BA">
            <w:pPr>
              <w:pStyle w:val="IPO"/>
              <w:spacing w:beforeLines="0" w:afterLines="40" w:after="124" w:line="400" w:lineRule="exact"/>
              <w:ind w:firstLineChars="0" w:firstLine="42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答：</w:t>
            </w:r>
            <w:r w:rsidR="00130F67">
              <w:rPr>
                <w:rFonts w:ascii="Times New Roman" w:eastAsiaTheme="minorEastAsia" w:hAnsi="Times New Roman" w:hint="eastAsia"/>
                <w:sz w:val="21"/>
                <w:szCs w:val="21"/>
              </w:rPr>
              <w:t>公司产品主要应用于</w:t>
            </w:r>
            <w:r w:rsidR="00130F67" w:rsidRPr="00130F67">
              <w:rPr>
                <w:rFonts w:ascii="Times New Roman" w:eastAsiaTheme="minorEastAsia" w:hAnsi="Times New Roman" w:hint="eastAsia"/>
                <w:sz w:val="21"/>
                <w:szCs w:val="21"/>
              </w:rPr>
              <w:t>水上康体及卫浴</w:t>
            </w:r>
            <w:r w:rsidR="00130F67">
              <w:rPr>
                <w:rFonts w:ascii="Times New Roman" w:eastAsiaTheme="minorEastAsia" w:hAnsi="Times New Roman" w:hint="eastAsia"/>
                <w:sz w:val="21"/>
                <w:szCs w:val="21"/>
              </w:rPr>
              <w:t>、</w:t>
            </w:r>
            <w:r w:rsidR="00B65596" w:rsidRPr="00B65596">
              <w:rPr>
                <w:rFonts w:ascii="Times New Roman" w:eastAsiaTheme="minorEastAsia" w:hAnsi="Times New Roman" w:hint="eastAsia"/>
                <w:sz w:val="21"/>
                <w:szCs w:val="21"/>
              </w:rPr>
              <w:t>家庭式增压、花园喷灌、汽车冲洗、机床冷却、空调冷却、风能、空气能、高楼供水、工</w:t>
            </w:r>
            <w:r w:rsidR="00B65596" w:rsidRPr="00B65596">
              <w:rPr>
                <w:rFonts w:ascii="Times New Roman" w:eastAsiaTheme="minorEastAsia" w:hAnsi="Times New Roman" w:hint="eastAsia"/>
                <w:sz w:val="21"/>
                <w:szCs w:val="21"/>
              </w:rPr>
              <w:lastRenderedPageBreak/>
              <w:t>业冲洗、纯净水灌装、食品工业、市政工程、污水处理等</w:t>
            </w:r>
            <w:r w:rsidR="00130F67">
              <w:rPr>
                <w:rFonts w:ascii="Times New Roman" w:eastAsiaTheme="minorEastAsia" w:hAnsi="Times New Roman" w:hint="eastAsia"/>
                <w:sz w:val="21"/>
                <w:szCs w:val="21"/>
              </w:rPr>
              <w:t>场景</w:t>
            </w:r>
            <w:r w:rsidR="006C7529">
              <w:rPr>
                <w:rFonts w:ascii="Times New Roman" w:eastAsiaTheme="minorEastAsia" w:hAnsi="Times New Roman" w:hint="eastAsia"/>
                <w:sz w:val="21"/>
                <w:szCs w:val="21"/>
              </w:rPr>
              <w:t>。</w:t>
            </w:r>
          </w:p>
          <w:p w:rsidR="00782B31" w:rsidRPr="00876CAE" w:rsidRDefault="006C1FEC" w:rsidP="00AC6779">
            <w:pPr>
              <w:pStyle w:val="IPO"/>
              <w:numPr>
                <w:ilvl w:val="0"/>
                <w:numId w:val="1"/>
              </w:numPr>
              <w:spacing w:beforeLines="0" w:afterLines="40" w:after="124" w:line="400" w:lineRule="exact"/>
              <w:ind w:firstLineChars="0" w:firstLine="42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公司</w:t>
            </w:r>
            <w:r w:rsidR="007A4EB2">
              <w:rPr>
                <w:rFonts w:ascii="Times New Roman" w:eastAsiaTheme="minorEastAsia" w:hAnsi="Times New Roman" w:hint="eastAsia"/>
                <w:sz w:val="21"/>
                <w:szCs w:val="21"/>
              </w:rPr>
              <w:t>有多订单</w:t>
            </w:r>
            <w:r w:rsidR="009D0B15">
              <w:rPr>
                <w:rFonts w:ascii="Times New Roman" w:eastAsiaTheme="minorEastAsia" w:hAnsi="Times New Roman" w:hint="eastAsia"/>
                <w:sz w:val="21"/>
                <w:szCs w:val="21"/>
              </w:rPr>
              <w:t>、小批量</w:t>
            </w:r>
            <w:r w:rsidR="006F26DB">
              <w:rPr>
                <w:rFonts w:ascii="Times New Roman" w:eastAsiaTheme="minorEastAsia" w:hAnsi="Times New Roman" w:hint="eastAsia"/>
                <w:sz w:val="21"/>
                <w:szCs w:val="21"/>
              </w:rPr>
              <w:t>的特点，</w:t>
            </w:r>
            <w:r w:rsidR="0018642F">
              <w:rPr>
                <w:rFonts w:ascii="Times New Roman" w:eastAsiaTheme="minorEastAsia" w:hAnsi="Times New Roman" w:hint="eastAsia"/>
                <w:sz w:val="21"/>
                <w:szCs w:val="21"/>
              </w:rPr>
              <w:t>怎么样才能提高效率</w:t>
            </w:r>
            <w:r w:rsidR="00AC6779" w:rsidRPr="00876CAE">
              <w:rPr>
                <w:rFonts w:ascii="Times New Roman" w:eastAsiaTheme="minorEastAsia" w:hAnsi="Times New Roman" w:hint="eastAsia"/>
                <w:sz w:val="21"/>
                <w:szCs w:val="21"/>
              </w:rPr>
              <w:t>？</w:t>
            </w:r>
          </w:p>
          <w:p w:rsidR="00782B31" w:rsidRDefault="00010E30" w:rsidP="007226BA">
            <w:pPr>
              <w:pStyle w:val="IPO"/>
              <w:spacing w:beforeLines="0" w:afterLines="40" w:after="124" w:line="400" w:lineRule="exact"/>
              <w:ind w:firstLineChars="0" w:firstLine="435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答：</w:t>
            </w:r>
            <w:r w:rsidR="0040427C">
              <w:rPr>
                <w:rFonts w:ascii="Times New Roman" w:eastAsiaTheme="minorEastAsia" w:hAnsi="Times New Roman" w:hint="eastAsia"/>
                <w:sz w:val="21"/>
                <w:szCs w:val="21"/>
              </w:rPr>
              <w:t>公司</w:t>
            </w:r>
            <w:r w:rsidR="0018642F">
              <w:rPr>
                <w:rFonts w:ascii="Times New Roman" w:eastAsiaTheme="minorEastAsia" w:hAnsi="Times New Roman" w:hint="eastAsia"/>
                <w:sz w:val="21"/>
                <w:szCs w:val="21"/>
              </w:rPr>
              <w:t>多订单</w:t>
            </w:r>
            <w:r w:rsidR="00352AFD">
              <w:rPr>
                <w:rFonts w:ascii="Times New Roman" w:eastAsiaTheme="minorEastAsia" w:hAnsi="Times New Roman" w:hint="eastAsia"/>
                <w:sz w:val="21"/>
                <w:szCs w:val="21"/>
              </w:rPr>
              <w:t>、</w:t>
            </w:r>
            <w:r w:rsidR="0018642F">
              <w:rPr>
                <w:rFonts w:ascii="Times New Roman" w:eastAsiaTheme="minorEastAsia" w:hAnsi="Times New Roman" w:hint="eastAsia"/>
                <w:sz w:val="21"/>
                <w:szCs w:val="21"/>
              </w:rPr>
              <w:t>小批量的特点</w:t>
            </w:r>
            <w:r w:rsidR="00352AFD">
              <w:rPr>
                <w:rFonts w:ascii="Times New Roman" w:eastAsiaTheme="minorEastAsia" w:hAnsi="Times New Roman" w:hint="eastAsia"/>
                <w:sz w:val="21"/>
                <w:szCs w:val="21"/>
              </w:rPr>
              <w:t>满足了不同客户的需求，随着客户的增多，公司将部分产品进行整合，实现产品标准化设计、生产，提高公司的生产效率。</w:t>
            </w:r>
          </w:p>
          <w:p w:rsidR="00ED1E40" w:rsidRPr="00876CAE" w:rsidRDefault="00ED1E40" w:rsidP="00ED1E40">
            <w:pPr>
              <w:pStyle w:val="IPO"/>
              <w:numPr>
                <w:ilvl w:val="0"/>
                <w:numId w:val="1"/>
              </w:numPr>
              <w:spacing w:beforeLines="0" w:afterLines="40" w:after="124" w:line="400" w:lineRule="exact"/>
              <w:ind w:firstLineChars="0" w:firstLine="42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家用的水泵产品是标准化产品吗</w:t>
            </w:r>
            <w:r w:rsidRPr="00876CAE">
              <w:rPr>
                <w:rFonts w:ascii="Times New Roman" w:eastAsiaTheme="minorEastAsia" w:hAnsi="Times New Roman" w:hint="eastAsia"/>
                <w:sz w:val="21"/>
                <w:szCs w:val="21"/>
              </w:rPr>
              <w:t>？</w:t>
            </w:r>
          </w:p>
          <w:p w:rsidR="00ED1E40" w:rsidRDefault="00ED1E40" w:rsidP="00ED1E40">
            <w:pPr>
              <w:pStyle w:val="IPO"/>
              <w:spacing w:beforeLines="0" w:afterLines="40" w:after="124" w:line="400" w:lineRule="exact"/>
              <w:ind w:firstLineChars="0" w:firstLine="435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答：是，家用的水泵产品是标准化的产品</w:t>
            </w:r>
            <w:r w:rsidRPr="00AC6779">
              <w:rPr>
                <w:rFonts w:ascii="Times New Roman" w:eastAsiaTheme="minorEastAsia" w:hAnsi="Times New Roman" w:hint="eastAsia"/>
                <w:sz w:val="21"/>
                <w:szCs w:val="21"/>
              </w:rPr>
              <w:t>。</w:t>
            </w:r>
          </w:p>
          <w:p w:rsidR="00C30D41" w:rsidRDefault="00130F67" w:rsidP="00C30D41">
            <w:pPr>
              <w:pStyle w:val="IPO"/>
              <w:numPr>
                <w:ilvl w:val="0"/>
                <w:numId w:val="1"/>
              </w:numPr>
              <w:spacing w:beforeLines="0" w:afterLines="40" w:after="124" w:line="400" w:lineRule="exact"/>
              <w:ind w:firstLineChars="0" w:firstLine="407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影响产品价格的主要因素有哪些</w:t>
            </w:r>
            <w:r w:rsidR="00C30D41" w:rsidRPr="00AC6779">
              <w:rPr>
                <w:rFonts w:ascii="Times New Roman" w:eastAsiaTheme="minorEastAsia" w:hAnsi="Times New Roman" w:hint="eastAsia"/>
                <w:sz w:val="21"/>
                <w:szCs w:val="21"/>
              </w:rPr>
              <w:t>？</w:t>
            </w:r>
          </w:p>
          <w:p w:rsidR="00C30D41" w:rsidRPr="00C30D41" w:rsidRDefault="00C30D41" w:rsidP="00C30D41">
            <w:pPr>
              <w:pStyle w:val="IPO"/>
              <w:spacing w:beforeLines="0" w:afterLines="40" w:after="124" w:line="400" w:lineRule="exact"/>
              <w:ind w:firstLineChars="194" w:firstLine="407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答：材料价格波动和人工上涨，公司会</w:t>
            </w:r>
            <w:r w:rsidRPr="00085A5D">
              <w:rPr>
                <w:rFonts w:ascii="Times New Roman" w:eastAsiaTheme="minorEastAsia" w:hAnsi="Times New Roman" w:hint="eastAsia"/>
                <w:sz w:val="21"/>
                <w:szCs w:val="21"/>
              </w:rPr>
              <w:t>通过大宗原材料采购协议提前锁定采购价格，减少大宗商品价格的上涨对公司制造成本增加的影响</w:t>
            </w: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；此外，</w:t>
            </w:r>
            <w:r w:rsidRPr="00085A5D">
              <w:rPr>
                <w:rFonts w:ascii="Times New Roman" w:eastAsiaTheme="minorEastAsia" w:hAnsi="Times New Roman" w:hint="eastAsia"/>
                <w:sz w:val="21"/>
                <w:szCs w:val="21"/>
              </w:rPr>
              <w:t>公司在供应商管理中，</w:t>
            </w: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也会</w:t>
            </w:r>
            <w:r w:rsidRPr="00085A5D">
              <w:rPr>
                <w:rFonts w:ascii="Times New Roman" w:eastAsiaTheme="minorEastAsia" w:hAnsi="Times New Roman" w:hint="eastAsia"/>
                <w:sz w:val="21"/>
                <w:szCs w:val="21"/>
              </w:rPr>
              <w:t>通过积极寻找和引入第三方供应商，对供应商进行比价管理，使其形成良性竞争，降低材料价格波动时对公司的影响</w:t>
            </w: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；公司还会</w:t>
            </w:r>
            <w:r w:rsidRPr="00085A5D">
              <w:rPr>
                <w:rFonts w:ascii="Times New Roman" w:eastAsiaTheme="minorEastAsia" w:hAnsi="Times New Roman" w:hint="eastAsia"/>
                <w:sz w:val="21"/>
                <w:szCs w:val="21"/>
              </w:rPr>
              <w:t>通过技术优化设计和工艺提高，降低原材料</w:t>
            </w: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的</w:t>
            </w:r>
            <w:r w:rsidRPr="00085A5D">
              <w:rPr>
                <w:rFonts w:ascii="Times New Roman" w:eastAsiaTheme="minorEastAsia" w:hAnsi="Times New Roman" w:hint="eastAsia"/>
                <w:sz w:val="21"/>
                <w:szCs w:val="21"/>
              </w:rPr>
              <w:t>耗用</w:t>
            </w: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等方式来降低材料价格上涨的影响。近年来，公司也有积极投入自动化设备，提高生产效率，降低人工上涨的影响。</w:t>
            </w:r>
          </w:p>
          <w:p w:rsidR="00782B31" w:rsidRDefault="00FA796A" w:rsidP="00DA2E27">
            <w:pPr>
              <w:pStyle w:val="IPO"/>
              <w:numPr>
                <w:ilvl w:val="0"/>
                <w:numId w:val="1"/>
              </w:numPr>
              <w:spacing w:beforeLines="0" w:afterLines="40" w:after="124" w:line="400" w:lineRule="exact"/>
              <w:ind w:firstLineChars="0" w:firstLine="435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公司的销售区域主要有哪些</w:t>
            </w:r>
            <w:r w:rsidR="00155AB8">
              <w:rPr>
                <w:rFonts w:ascii="Times New Roman" w:eastAsiaTheme="minorEastAsia" w:hAnsi="Times New Roman" w:hint="eastAsia"/>
                <w:sz w:val="21"/>
                <w:szCs w:val="21"/>
              </w:rPr>
              <w:t>？</w:t>
            </w:r>
          </w:p>
          <w:p w:rsidR="00782B31" w:rsidRDefault="00010E30" w:rsidP="007226BA">
            <w:pPr>
              <w:pStyle w:val="IPO"/>
              <w:spacing w:beforeLines="0" w:afterLines="40" w:after="124" w:line="400" w:lineRule="exact"/>
              <w:ind w:firstLineChars="0" w:firstLine="435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答：</w:t>
            </w:r>
            <w:r w:rsidR="009A60FF">
              <w:rPr>
                <w:rFonts w:ascii="Times New Roman" w:eastAsiaTheme="minorEastAsia" w:hAnsi="Times New Roman" w:hint="eastAsia"/>
                <w:sz w:val="21"/>
                <w:szCs w:val="21"/>
              </w:rPr>
              <w:t>国内销售</w:t>
            </w:r>
            <w:r w:rsidR="009A60FF">
              <w:rPr>
                <w:rFonts w:ascii="Times New Roman" w:eastAsiaTheme="minorEastAsia" w:hAnsi="Times New Roman" w:hint="eastAsia"/>
                <w:sz w:val="21"/>
                <w:szCs w:val="21"/>
              </w:rPr>
              <w:t>60%</w:t>
            </w:r>
            <w:r w:rsidR="009A60FF">
              <w:rPr>
                <w:rFonts w:ascii="Times New Roman" w:eastAsiaTheme="minorEastAsia" w:hAnsi="Times New Roman" w:hint="eastAsia"/>
                <w:sz w:val="21"/>
                <w:szCs w:val="21"/>
              </w:rPr>
              <w:t>左右，经销网点遍布全国；国外销售</w:t>
            </w:r>
            <w:r w:rsidR="009A60FF">
              <w:rPr>
                <w:rFonts w:ascii="Times New Roman" w:eastAsiaTheme="minorEastAsia" w:hAnsi="Times New Roman" w:hint="eastAsia"/>
                <w:sz w:val="21"/>
                <w:szCs w:val="21"/>
              </w:rPr>
              <w:t>40%</w:t>
            </w:r>
            <w:r w:rsidR="009A60FF">
              <w:rPr>
                <w:rFonts w:ascii="Times New Roman" w:eastAsiaTheme="minorEastAsia" w:hAnsi="Times New Roman" w:hint="eastAsia"/>
                <w:sz w:val="21"/>
                <w:szCs w:val="21"/>
              </w:rPr>
              <w:t>左右，主要销往</w:t>
            </w:r>
            <w:r w:rsidR="004A2F06">
              <w:rPr>
                <w:rFonts w:ascii="Times New Roman" w:eastAsiaTheme="minorEastAsia" w:hAnsi="Times New Roman" w:hint="eastAsia"/>
                <w:sz w:val="21"/>
                <w:szCs w:val="21"/>
              </w:rPr>
              <w:t>美洲、</w:t>
            </w:r>
            <w:r w:rsidR="009A60FF">
              <w:rPr>
                <w:rFonts w:ascii="Times New Roman" w:eastAsiaTheme="minorEastAsia" w:hAnsi="Times New Roman" w:hint="eastAsia"/>
                <w:sz w:val="21"/>
                <w:szCs w:val="21"/>
              </w:rPr>
              <w:t>欧洲、</w:t>
            </w:r>
            <w:r w:rsidR="004A2F06">
              <w:rPr>
                <w:rFonts w:ascii="Times New Roman" w:eastAsiaTheme="minorEastAsia" w:hAnsi="Times New Roman" w:hint="eastAsia"/>
                <w:sz w:val="21"/>
                <w:szCs w:val="21"/>
              </w:rPr>
              <w:t>亚洲、</w:t>
            </w:r>
            <w:r w:rsidR="009A60FF">
              <w:rPr>
                <w:rFonts w:ascii="Times New Roman" w:eastAsiaTheme="minorEastAsia" w:hAnsi="Times New Roman" w:hint="eastAsia"/>
                <w:sz w:val="21"/>
                <w:szCs w:val="21"/>
              </w:rPr>
              <w:t>大洋洲</w:t>
            </w:r>
            <w:r w:rsidR="004A2F06">
              <w:rPr>
                <w:rFonts w:ascii="Times New Roman" w:eastAsiaTheme="minorEastAsia" w:hAnsi="Times New Roman" w:hint="eastAsia"/>
                <w:sz w:val="21"/>
                <w:szCs w:val="21"/>
              </w:rPr>
              <w:t>等地区</w:t>
            </w:r>
            <w:r w:rsidR="009A60FF">
              <w:rPr>
                <w:rFonts w:ascii="Times New Roman" w:eastAsiaTheme="minorEastAsia" w:hAnsi="Times New Roman" w:hint="eastAsia"/>
                <w:sz w:val="21"/>
                <w:szCs w:val="21"/>
              </w:rPr>
              <w:t>。</w:t>
            </w:r>
          </w:p>
          <w:p w:rsidR="00782B31" w:rsidRDefault="005E5D15" w:rsidP="00DA2E27">
            <w:pPr>
              <w:pStyle w:val="IPO"/>
              <w:numPr>
                <w:ilvl w:val="0"/>
                <w:numId w:val="1"/>
              </w:numPr>
              <w:spacing w:beforeLines="0" w:afterLines="40" w:after="124" w:line="400" w:lineRule="exact"/>
              <w:ind w:firstLineChars="0" w:firstLine="435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公司第</w:t>
            </w:r>
            <w:r w:rsidR="004A2F06">
              <w:rPr>
                <w:rFonts w:ascii="Times New Roman" w:eastAsiaTheme="minorEastAsia" w:hAnsi="Times New Roman" w:hint="eastAsia"/>
                <w:sz w:val="21"/>
                <w:szCs w:val="21"/>
              </w:rPr>
              <w:t>一季度主营业务收入同比下降了</w:t>
            </w:r>
            <w:r w:rsidR="004A2F06">
              <w:rPr>
                <w:rFonts w:ascii="Times New Roman" w:eastAsiaTheme="minorEastAsia" w:hAnsi="Times New Roman" w:hint="eastAsia"/>
                <w:sz w:val="21"/>
                <w:szCs w:val="21"/>
              </w:rPr>
              <w:t>4%</w:t>
            </w:r>
            <w:r w:rsidR="00130F67">
              <w:rPr>
                <w:rFonts w:ascii="Times New Roman" w:eastAsiaTheme="minorEastAsia" w:hAnsi="Times New Roman" w:hint="eastAsia"/>
                <w:sz w:val="21"/>
                <w:szCs w:val="21"/>
              </w:rPr>
              <w:t>左右，</w:t>
            </w:r>
            <w:r w:rsidR="004A2F06">
              <w:rPr>
                <w:rFonts w:ascii="Times New Roman" w:eastAsiaTheme="minorEastAsia" w:hAnsi="Times New Roman" w:hint="eastAsia"/>
                <w:sz w:val="21"/>
                <w:szCs w:val="21"/>
              </w:rPr>
              <w:t>第二季度如何</w:t>
            </w:r>
            <w:r w:rsidR="00155AB8">
              <w:rPr>
                <w:rFonts w:ascii="Times New Roman" w:eastAsiaTheme="minorEastAsia" w:hAnsi="Times New Roman" w:hint="eastAsia"/>
                <w:sz w:val="21"/>
                <w:szCs w:val="21"/>
              </w:rPr>
              <w:t>？</w:t>
            </w:r>
          </w:p>
          <w:p w:rsidR="00782B31" w:rsidRDefault="00010E30" w:rsidP="007226BA">
            <w:pPr>
              <w:pStyle w:val="IPO"/>
              <w:spacing w:beforeLines="0" w:afterLines="40" w:after="124" w:line="400" w:lineRule="exact"/>
              <w:ind w:firstLineChars="0" w:firstLine="435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答：</w:t>
            </w:r>
            <w:r w:rsidR="004A2F06">
              <w:rPr>
                <w:rFonts w:ascii="Times New Roman" w:eastAsiaTheme="minorEastAsia" w:hAnsi="Times New Roman" w:hint="eastAsia"/>
                <w:sz w:val="21"/>
                <w:szCs w:val="21"/>
              </w:rPr>
              <w:t>公司第一季度受国内疫情影响，主营业务收入同比下降，第二季度初期受海外疫情影响较大，</w:t>
            </w:r>
            <w:r w:rsidR="00130F67">
              <w:rPr>
                <w:rFonts w:ascii="Times New Roman" w:eastAsiaTheme="minorEastAsia" w:hAnsi="Times New Roman" w:hint="eastAsia"/>
                <w:sz w:val="21"/>
                <w:szCs w:val="21"/>
              </w:rPr>
              <w:t>现已恢复</w:t>
            </w:r>
            <w:r w:rsidR="00352AFD">
              <w:rPr>
                <w:rFonts w:ascii="Times New Roman" w:eastAsiaTheme="minorEastAsia" w:hAnsi="Times New Roman" w:hint="eastAsia"/>
                <w:sz w:val="21"/>
                <w:szCs w:val="21"/>
              </w:rPr>
              <w:t>正常</w:t>
            </w:r>
            <w:r w:rsidR="00130F67">
              <w:rPr>
                <w:rFonts w:ascii="Times New Roman" w:eastAsiaTheme="minorEastAsia" w:hAnsi="Times New Roman" w:hint="eastAsia"/>
                <w:sz w:val="21"/>
                <w:szCs w:val="21"/>
              </w:rPr>
              <w:t>，最终</w:t>
            </w:r>
            <w:r w:rsidR="00352AFD">
              <w:rPr>
                <w:rFonts w:ascii="Times New Roman" w:eastAsiaTheme="minorEastAsia" w:hAnsi="Times New Roman" w:hint="eastAsia"/>
                <w:sz w:val="21"/>
                <w:szCs w:val="21"/>
              </w:rPr>
              <w:t>情况</w:t>
            </w:r>
            <w:r w:rsidR="00130F67">
              <w:rPr>
                <w:rFonts w:ascii="Times New Roman" w:eastAsiaTheme="minorEastAsia" w:hAnsi="Times New Roman" w:hint="eastAsia"/>
                <w:sz w:val="21"/>
                <w:szCs w:val="21"/>
              </w:rPr>
              <w:t>要关注</w:t>
            </w:r>
            <w:r w:rsidR="00DE16F1">
              <w:rPr>
                <w:rFonts w:ascii="Times New Roman" w:eastAsiaTheme="minorEastAsia" w:hAnsi="Times New Roman" w:hint="eastAsia"/>
                <w:sz w:val="21"/>
                <w:szCs w:val="21"/>
              </w:rPr>
              <w:t>半年报</w:t>
            </w:r>
            <w:r w:rsidR="004A2F06">
              <w:rPr>
                <w:rFonts w:ascii="Times New Roman" w:eastAsiaTheme="minorEastAsia" w:hAnsi="Times New Roman" w:hint="eastAsia"/>
                <w:sz w:val="21"/>
                <w:szCs w:val="21"/>
              </w:rPr>
              <w:t>，请届时留意。公司</w:t>
            </w:r>
            <w:r w:rsidR="00E660AE">
              <w:rPr>
                <w:rFonts w:ascii="Times New Roman" w:eastAsiaTheme="minorEastAsia" w:hAnsi="Times New Roman" w:hint="eastAsia"/>
                <w:sz w:val="21"/>
                <w:szCs w:val="21"/>
              </w:rPr>
              <w:t>后续经营仍会受</w:t>
            </w:r>
            <w:r w:rsidR="00130F67">
              <w:rPr>
                <w:rFonts w:ascii="Times New Roman" w:eastAsiaTheme="minorEastAsia" w:hAnsi="Times New Roman" w:hint="eastAsia"/>
                <w:sz w:val="21"/>
                <w:szCs w:val="21"/>
              </w:rPr>
              <w:t>国外</w:t>
            </w:r>
            <w:r w:rsidR="00E660AE">
              <w:rPr>
                <w:rFonts w:ascii="Times New Roman" w:eastAsiaTheme="minorEastAsia" w:hAnsi="Times New Roman" w:hint="eastAsia"/>
                <w:sz w:val="21"/>
                <w:szCs w:val="21"/>
              </w:rPr>
              <w:t>疫情和国际经济政策影响，公司会紧密关注相关信息，积极应对。</w:t>
            </w:r>
            <w:r w:rsidR="004A2F06"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</w:p>
          <w:p w:rsidR="00782B31" w:rsidRDefault="00DA2E27" w:rsidP="00DA2E27">
            <w:pPr>
              <w:pStyle w:val="IPO"/>
              <w:numPr>
                <w:ilvl w:val="0"/>
                <w:numId w:val="1"/>
              </w:numPr>
              <w:spacing w:beforeLines="0" w:afterLines="40" w:after="124" w:line="400" w:lineRule="exact"/>
              <w:ind w:firstLineChars="0" w:firstLine="407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公司的产品开发方向是什么</w:t>
            </w:r>
            <w:r w:rsidR="00AC6779" w:rsidRPr="00AC6779">
              <w:rPr>
                <w:rFonts w:ascii="Times New Roman" w:eastAsiaTheme="minorEastAsia" w:hAnsi="Times New Roman" w:hint="eastAsia"/>
                <w:sz w:val="21"/>
                <w:szCs w:val="21"/>
              </w:rPr>
              <w:t>？</w:t>
            </w:r>
            <w:bookmarkStart w:id="0" w:name="_GoBack"/>
            <w:bookmarkEnd w:id="0"/>
          </w:p>
          <w:p w:rsidR="00782B31" w:rsidRDefault="00010E30" w:rsidP="007226BA">
            <w:pPr>
              <w:pStyle w:val="IPO"/>
              <w:spacing w:beforeLines="0" w:afterLines="40" w:after="124" w:line="400" w:lineRule="exact"/>
              <w:ind w:firstLineChars="194" w:firstLine="407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答：</w:t>
            </w:r>
            <w:r w:rsidR="006250F9">
              <w:rPr>
                <w:rFonts w:ascii="Times New Roman" w:eastAsiaTheme="minorEastAsia" w:hAnsi="Times New Roman" w:hint="eastAsia"/>
                <w:sz w:val="21"/>
                <w:szCs w:val="21"/>
              </w:rPr>
              <w:t>公司的开发方向主要以民用离心泵的研发为主，</w:t>
            </w:r>
            <w:r w:rsidR="00DA2E27">
              <w:rPr>
                <w:rFonts w:ascii="Times New Roman" w:eastAsiaTheme="minorEastAsia" w:hAnsi="Times New Roman" w:hint="eastAsia"/>
                <w:sz w:val="21"/>
                <w:szCs w:val="21"/>
              </w:rPr>
              <w:t>公司会根据市场需求，积极开发适销对路的产品</w:t>
            </w:r>
            <w:r w:rsidR="0040245E" w:rsidRPr="0040245E">
              <w:rPr>
                <w:rFonts w:ascii="Times New Roman" w:eastAsiaTheme="minorEastAsia" w:hAnsi="Times New Roman" w:hint="eastAsia"/>
                <w:sz w:val="21"/>
                <w:szCs w:val="21"/>
              </w:rPr>
              <w:t>，</w:t>
            </w:r>
            <w:r w:rsidR="00DA2E27">
              <w:rPr>
                <w:rFonts w:ascii="Times New Roman" w:eastAsiaTheme="minorEastAsia" w:hAnsi="Times New Roman" w:hint="eastAsia"/>
                <w:sz w:val="21"/>
                <w:szCs w:val="21"/>
              </w:rPr>
              <w:t>如按照客户的要求对产品进行适配性研发设计；同时积极开发新产品，寻求新的销路，</w:t>
            </w:r>
            <w:r w:rsidR="00DA2E27" w:rsidRPr="0040245E">
              <w:rPr>
                <w:rFonts w:ascii="Times New Roman" w:eastAsiaTheme="minorEastAsia" w:hAnsi="Times New Roman" w:hint="eastAsia"/>
                <w:sz w:val="21"/>
                <w:szCs w:val="21"/>
              </w:rPr>
              <w:t>完善公司的产</w:t>
            </w:r>
            <w:r w:rsidR="00CB1258">
              <w:rPr>
                <w:rFonts w:ascii="Times New Roman" w:eastAsiaTheme="minorEastAsia" w:hAnsi="Times New Roman" w:hint="eastAsia"/>
                <w:sz w:val="21"/>
                <w:szCs w:val="21"/>
              </w:rPr>
              <w:t>品链条，提高市场覆盖率，如海水泵</w:t>
            </w:r>
            <w:r w:rsidR="00130F67">
              <w:rPr>
                <w:rFonts w:ascii="Times New Roman" w:eastAsiaTheme="minorEastAsia" w:hAnsi="Times New Roman" w:hint="eastAsia"/>
                <w:sz w:val="21"/>
                <w:szCs w:val="21"/>
              </w:rPr>
              <w:t>、</w:t>
            </w:r>
            <w:r w:rsidR="00CB1258">
              <w:rPr>
                <w:rFonts w:ascii="Times New Roman" w:eastAsiaTheme="minorEastAsia" w:hAnsi="Times New Roman" w:hint="eastAsia"/>
                <w:sz w:val="21"/>
                <w:szCs w:val="21"/>
              </w:rPr>
              <w:t>化工泵</w:t>
            </w:r>
            <w:r w:rsidR="00130F67">
              <w:rPr>
                <w:rFonts w:ascii="Times New Roman" w:eastAsiaTheme="minorEastAsia" w:hAnsi="Times New Roman" w:hint="eastAsia"/>
                <w:sz w:val="21"/>
                <w:szCs w:val="21"/>
              </w:rPr>
              <w:t>和更大口径的水泵</w:t>
            </w:r>
            <w:r w:rsidR="00DA2E27">
              <w:rPr>
                <w:rFonts w:ascii="Times New Roman" w:eastAsiaTheme="minorEastAsia" w:hAnsi="Times New Roman" w:hint="eastAsia"/>
                <w:sz w:val="21"/>
                <w:szCs w:val="21"/>
              </w:rPr>
              <w:t>研发。</w:t>
            </w:r>
          </w:p>
          <w:p w:rsidR="00535ACD" w:rsidRDefault="00646DD5" w:rsidP="00535ACD">
            <w:pPr>
              <w:pStyle w:val="IPO"/>
              <w:numPr>
                <w:ilvl w:val="0"/>
                <w:numId w:val="1"/>
              </w:numPr>
              <w:spacing w:beforeLines="0" w:afterLines="40" w:after="124" w:line="400" w:lineRule="exact"/>
              <w:ind w:firstLineChars="0" w:firstLine="407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海水泵和化工泵的应用场景有哪些</w:t>
            </w:r>
            <w:r w:rsidR="00535ACD" w:rsidRPr="00AC6779">
              <w:rPr>
                <w:rFonts w:ascii="Times New Roman" w:eastAsiaTheme="minorEastAsia" w:hAnsi="Times New Roman" w:hint="eastAsia"/>
                <w:sz w:val="21"/>
                <w:szCs w:val="21"/>
              </w:rPr>
              <w:t>？</w:t>
            </w:r>
          </w:p>
          <w:p w:rsidR="00535ACD" w:rsidRDefault="00535ACD" w:rsidP="00535ACD">
            <w:pPr>
              <w:pStyle w:val="IPO"/>
              <w:spacing w:beforeLines="0" w:afterLines="40" w:after="124" w:line="400" w:lineRule="exact"/>
              <w:ind w:firstLineChars="194" w:firstLine="407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答：</w:t>
            </w:r>
            <w:r w:rsidR="00646DD5">
              <w:rPr>
                <w:rFonts w:ascii="Times New Roman" w:eastAsiaTheme="minorEastAsia" w:hAnsi="Times New Roman" w:hint="eastAsia"/>
                <w:sz w:val="21"/>
                <w:szCs w:val="21"/>
              </w:rPr>
              <w:t>海水泵</w:t>
            </w:r>
            <w:r w:rsidR="00646DD5" w:rsidRPr="00646DD5">
              <w:rPr>
                <w:rFonts w:ascii="Times New Roman" w:eastAsiaTheme="minorEastAsia" w:hAnsi="Times New Roman" w:hint="eastAsia"/>
                <w:sz w:val="21"/>
                <w:szCs w:val="21"/>
              </w:rPr>
              <w:t>主要用于滨海广场喷泉景观，海水养殖</w:t>
            </w:r>
            <w:r w:rsidR="00646DD5">
              <w:rPr>
                <w:rFonts w:ascii="Times New Roman" w:eastAsiaTheme="minorEastAsia" w:hAnsi="Times New Roman" w:hint="eastAsia"/>
                <w:sz w:val="21"/>
                <w:szCs w:val="21"/>
              </w:rPr>
              <w:t>，大型海水种植，大型海水温泉，大型海水游乐场，海水淡化等用途</w:t>
            </w: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。</w:t>
            </w:r>
            <w:r w:rsidR="00646DD5">
              <w:rPr>
                <w:rFonts w:ascii="Times New Roman" w:eastAsiaTheme="minorEastAsia" w:hAnsi="Times New Roman" w:hint="eastAsia"/>
                <w:sz w:val="21"/>
                <w:szCs w:val="21"/>
              </w:rPr>
              <w:t>化工泵主要</w:t>
            </w:r>
            <w:r w:rsidR="00646DD5" w:rsidRPr="00646DD5">
              <w:rPr>
                <w:rFonts w:ascii="Times New Roman" w:eastAsiaTheme="minorEastAsia" w:hAnsi="Times New Roman" w:hint="eastAsia"/>
                <w:sz w:val="21"/>
                <w:szCs w:val="21"/>
              </w:rPr>
              <w:t>应用于工业废水、污水处理，废气、</w:t>
            </w:r>
            <w:r w:rsidR="00646DD5" w:rsidRPr="00646DD5">
              <w:rPr>
                <w:rFonts w:ascii="Times New Roman" w:eastAsiaTheme="minorEastAsia" w:hAnsi="Times New Roman" w:hint="eastAsia"/>
                <w:sz w:val="21"/>
                <w:szCs w:val="21"/>
              </w:rPr>
              <w:t>PCB</w:t>
            </w:r>
            <w:r w:rsidR="00646DD5" w:rsidRPr="00646DD5">
              <w:rPr>
                <w:rFonts w:ascii="Times New Roman" w:eastAsiaTheme="minorEastAsia" w:hAnsi="Times New Roman" w:hint="eastAsia"/>
                <w:sz w:val="21"/>
                <w:szCs w:val="21"/>
              </w:rPr>
              <w:t>，电镀、光伏，冷冻机配套，印刷制版等酸、碱性腐蚀介质抽送。</w:t>
            </w:r>
          </w:p>
          <w:p w:rsidR="009C2EAF" w:rsidRDefault="00646DD5" w:rsidP="009C2EAF">
            <w:pPr>
              <w:pStyle w:val="IPO"/>
              <w:numPr>
                <w:ilvl w:val="0"/>
                <w:numId w:val="1"/>
              </w:numPr>
              <w:spacing w:beforeLines="0" w:afterLines="40" w:after="124" w:line="400" w:lineRule="exact"/>
              <w:ind w:firstLineChars="0" w:firstLine="407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公司未来会考虑收购吗</w:t>
            </w:r>
            <w:r w:rsidR="009C2EAF" w:rsidRPr="00AC6779">
              <w:rPr>
                <w:rFonts w:ascii="Times New Roman" w:eastAsiaTheme="minorEastAsia" w:hAnsi="Times New Roman" w:hint="eastAsia"/>
                <w:sz w:val="21"/>
                <w:szCs w:val="21"/>
              </w:rPr>
              <w:t>？</w:t>
            </w:r>
          </w:p>
          <w:p w:rsidR="00782B31" w:rsidRPr="009C2EAF" w:rsidRDefault="009C2EAF" w:rsidP="00ED1E40">
            <w:pPr>
              <w:pStyle w:val="IPO"/>
              <w:spacing w:beforeLines="0" w:afterLines="40" w:after="124" w:line="400" w:lineRule="exact"/>
              <w:ind w:firstLineChars="0" w:firstLine="435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答：</w:t>
            </w:r>
            <w:r w:rsidR="00ED1E40" w:rsidRPr="00ED1E40">
              <w:rPr>
                <w:rFonts w:ascii="Times New Roman" w:eastAsiaTheme="minorEastAsia" w:hAnsi="Times New Roman" w:hint="eastAsia"/>
                <w:sz w:val="21"/>
                <w:szCs w:val="21"/>
              </w:rPr>
              <w:t>公司目前的主要任务是努力提高自身的生产经营能力，扩大规模，夯实基础，</w:t>
            </w:r>
            <w:r w:rsidR="00ED1E40">
              <w:rPr>
                <w:rFonts w:ascii="Times New Roman" w:eastAsiaTheme="minorEastAsia" w:hAnsi="Times New Roman" w:hint="eastAsia"/>
                <w:sz w:val="21"/>
                <w:szCs w:val="21"/>
              </w:rPr>
              <w:t>当未来公司的规模达到一定程度后，</w:t>
            </w:r>
            <w:r w:rsidR="00ED1E40" w:rsidRPr="00ED1E40">
              <w:rPr>
                <w:rFonts w:ascii="Times New Roman" w:eastAsiaTheme="minorEastAsia" w:hAnsi="Times New Roman" w:hint="eastAsia"/>
                <w:sz w:val="21"/>
                <w:szCs w:val="21"/>
              </w:rPr>
              <w:t>时机</w:t>
            </w:r>
            <w:r w:rsidR="00ED1E40">
              <w:rPr>
                <w:rFonts w:ascii="Times New Roman" w:eastAsiaTheme="minorEastAsia" w:hAnsi="Times New Roman" w:hint="eastAsia"/>
                <w:sz w:val="21"/>
                <w:szCs w:val="21"/>
              </w:rPr>
              <w:t>也成熟了，又有好的标的，再做考虑</w:t>
            </w:r>
            <w:r w:rsidR="00ED1E40" w:rsidRPr="00ED1E40">
              <w:rPr>
                <w:rFonts w:ascii="Times New Roman" w:eastAsiaTheme="minorEastAsia" w:hAnsi="Times New Roman" w:hint="eastAsia"/>
                <w:sz w:val="21"/>
                <w:szCs w:val="21"/>
              </w:rPr>
              <w:t>。我们希望</w:t>
            </w:r>
            <w:r w:rsidR="00ED1E40">
              <w:rPr>
                <w:rFonts w:ascii="Times New Roman" w:eastAsiaTheme="minorEastAsia" w:hAnsi="Times New Roman" w:hint="eastAsia"/>
                <w:sz w:val="21"/>
                <w:szCs w:val="21"/>
              </w:rPr>
              <w:t>收购或</w:t>
            </w:r>
            <w:r w:rsidR="00ED1E40" w:rsidRPr="00ED1E40">
              <w:rPr>
                <w:rFonts w:ascii="Times New Roman" w:eastAsiaTheme="minorEastAsia" w:hAnsi="Times New Roman" w:hint="eastAsia"/>
                <w:sz w:val="21"/>
                <w:szCs w:val="21"/>
              </w:rPr>
              <w:t>并购的目的是让双方都更具竞争力，能够进一步发挥双方各自的技术、管理及市场等优势，进一步做大做强，而不是仅仅为了并购概念而并购。谢谢！</w:t>
            </w:r>
          </w:p>
        </w:tc>
      </w:tr>
      <w:tr w:rsidR="00782B31">
        <w:trPr>
          <w:jc w:val="right"/>
        </w:trPr>
        <w:tc>
          <w:tcPr>
            <w:tcW w:w="2184" w:type="dxa"/>
            <w:vAlign w:val="center"/>
          </w:tcPr>
          <w:p w:rsidR="00782B31" w:rsidRDefault="00010E30">
            <w:pPr>
              <w:pStyle w:val="IPO"/>
              <w:spacing w:beforeLines="0" w:afterLines="0"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429" w:type="dxa"/>
            <w:vAlign w:val="center"/>
          </w:tcPr>
          <w:p w:rsidR="00782B31" w:rsidRDefault="00010E30">
            <w:pPr>
              <w:pStyle w:val="IPO"/>
              <w:spacing w:beforeLines="0" w:afterLines="0"/>
              <w:ind w:firstLineChars="0" w:firstLine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无</w:t>
            </w:r>
          </w:p>
        </w:tc>
      </w:tr>
      <w:tr w:rsidR="00782B31">
        <w:trPr>
          <w:jc w:val="right"/>
        </w:trPr>
        <w:tc>
          <w:tcPr>
            <w:tcW w:w="2184" w:type="dxa"/>
            <w:vAlign w:val="center"/>
          </w:tcPr>
          <w:p w:rsidR="00782B31" w:rsidRDefault="00010E30">
            <w:pPr>
              <w:pStyle w:val="IPO"/>
              <w:spacing w:beforeLines="0" w:afterLines="0"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日期</w:t>
            </w:r>
          </w:p>
        </w:tc>
        <w:tc>
          <w:tcPr>
            <w:tcW w:w="6429" w:type="dxa"/>
            <w:vAlign w:val="center"/>
          </w:tcPr>
          <w:p w:rsidR="00782B31" w:rsidRDefault="00010E30" w:rsidP="000367B3">
            <w:pPr>
              <w:pStyle w:val="IPO"/>
              <w:spacing w:beforeLines="0" w:afterLines="0"/>
              <w:ind w:firstLineChars="0" w:firstLine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20</w:t>
            </w:r>
            <w:r w:rsidR="005B0C5F">
              <w:rPr>
                <w:rFonts w:ascii="Times New Roman" w:eastAsiaTheme="minorEastAsia" w:hAnsi="Times New Roman" w:hint="eastAsia"/>
                <w:sz w:val="21"/>
                <w:szCs w:val="21"/>
              </w:rPr>
              <w:t>20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年</w:t>
            </w:r>
            <w:r w:rsidR="000367B3">
              <w:rPr>
                <w:rFonts w:ascii="Times New Roman" w:eastAsiaTheme="minorEastAsia" w:hAnsi="Times New Roman" w:hint="eastAsia"/>
                <w:sz w:val="21"/>
                <w:szCs w:val="21"/>
              </w:rPr>
              <w:t>7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月</w:t>
            </w:r>
            <w:r w:rsidR="000367B3">
              <w:rPr>
                <w:rFonts w:ascii="Times New Roman" w:eastAsiaTheme="minorEastAsia" w:hAnsi="Times New Roman" w:hint="eastAsia"/>
                <w:sz w:val="21"/>
                <w:szCs w:val="21"/>
              </w:rPr>
              <w:t>2</w:t>
            </w:r>
            <w:r w:rsidR="00D02E4A">
              <w:rPr>
                <w:rFonts w:ascii="Times New Roman" w:eastAsiaTheme="minorEastAsia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日</w:t>
            </w:r>
          </w:p>
        </w:tc>
      </w:tr>
    </w:tbl>
    <w:p w:rsidR="00782B31" w:rsidRDefault="00782B31"/>
    <w:sectPr w:rsidR="00782B3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61" w:rsidRDefault="00D56E61">
      <w:r>
        <w:separator/>
      </w:r>
    </w:p>
  </w:endnote>
  <w:endnote w:type="continuationSeparator" w:id="0">
    <w:p w:rsidR="00D56E61" w:rsidRDefault="00D5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31" w:rsidRDefault="00782B31">
    <w:pPr>
      <w:pStyle w:val="a4"/>
    </w:pPr>
  </w:p>
  <w:p w:rsidR="00782B31" w:rsidRDefault="00782B31">
    <w:pPr>
      <w:pStyle w:val="a4"/>
    </w:pPr>
  </w:p>
  <w:p w:rsidR="00782B31" w:rsidRDefault="00010E3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13970" b="1206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782B31" w:rsidRDefault="00010E3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56E61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8.7pt;height:10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" filled="f" stroked="f">
              <v:textbox style="mso-fit-shape-to-text:t" inset="0,0,0,0">
                <w:txbxContent>
                  <w:p w:rsidR="00782B31" w:rsidRDefault="00010E3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56E61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61" w:rsidRDefault="00D56E61">
      <w:r>
        <w:separator/>
      </w:r>
    </w:p>
  </w:footnote>
  <w:footnote w:type="continuationSeparator" w:id="0">
    <w:p w:rsidR="00D56E61" w:rsidRDefault="00D56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31" w:rsidRDefault="00010E30">
    <w:pPr>
      <w:pStyle w:val="a5"/>
      <w:pBdr>
        <w:bottom w:val="dotted" w:sz="4" w:space="1" w:color="auto"/>
      </w:pBdr>
      <w:ind w:firstLineChars="400" w:firstLine="960"/>
      <w:jc w:val="both"/>
      <w:rPr>
        <w:rFonts w:ascii="Times New Roman" w:hAnsi="Times New Roman" w:cs="Times New Roman"/>
      </w:rPr>
    </w:pPr>
    <w:r>
      <w:rPr>
        <w:rFonts w:ascii="宋体" w:eastAsia="宋体" w:hAnsi="宋体" w:cs="宋体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10160</wp:posOffset>
          </wp:positionV>
          <wp:extent cx="489585" cy="131445"/>
          <wp:effectExtent l="0" t="0" r="5715" b="1905"/>
          <wp:wrapSquare wrapText="bothSides"/>
          <wp:docPr id="2" name="图片 2" descr="微信截图_20171010094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截图_201710100949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585" cy="1314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广东凌霄泵业股份有限公司</w:t>
    </w:r>
    <w:r>
      <w:rPr>
        <w:rFonts w:hint="eastAsia"/>
      </w:rPr>
      <w:t xml:space="preserve">                                     </w:t>
    </w:r>
    <w:r>
      <w:rPr>
        <w:rFonts w:hint="eastAsia"/>
      </w:rPr>
      <w:t>投资者关系活动记录表</w:t>
    </w:r>
    <w:r>
      <w:rPr>
        <w:rFonts w:hint="eastAsia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2849DE"/>
    <w:multiLevelType w:val="singleLevel"/>
    <w:tmpl w:val="9D2849DE"/>
    <w:lvl w:ilvl="0">
      <w:start w:val="1"/>
      <w:numFmt w:val="decimal"/>
      <w:suff w:val="nothing"/>
      <w:lvlText w:val="%1、"/>
      <w:lvlJc w:val="left"/>
    </w:lvl>
  </w:abstractNum>
  <w:abstractNum w:abstractNumId="1">
    <w:nsid w:val="117736DE"/>
    <w:multiLevelType w:val="hybridMultilevel"/>
    <w:tmpl w:val="32BCCD80"/>
    <w:lvl w:ilvl="0" w:tplc="E9E8FF34">
      <w:start w:val="1"/>
      <w:numFmt w:val="decimal"/>
      <w:lvlText w:val="%1、"/>
      <w:lvlJc w:val="left"/>
      <w:pPr>
        <w:ind w:left="855" w:hanging="420"/>
      </w:pPr>
      <w:rPr>
        <w:rFonts w:hint="eastAsia"/>
        <w14:ligatures w14:val="all"/>
        <w14:numSpacing w14:val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3E3F3E03"/>
    <w:multiLevelType w:val="hybridMultilevel"/>
    <w:tmpl w:val="9628EB16"/>
    <w:lvl w:ilvl="0" w:tplc="E9E8FF34">
      <w:start w:val="1"/>
      <w:numFmt w:val="decimal"/>
      <w:lvlText w:val="%1、"/>
      <w:lvlJc w:val="left"/>
      <w:pPr>
        <w:ind w:left="855" w:hanging="420"/>
      </w:pPr>
      <w:rPr>
        <w:rFonts w:hint="eastAsia"/>
        <w14:ligatures w14:val="all"/>
        <w14:numSpacing w14:val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>
    <w:nsid w:val="42F906F8"/>
    <w:multiLevelType w:val="hybridMultilevel"/>
    <w:tmpl w:val="14C647E2"/>
    <w:lvl w:ilvl="0" w:tplc="E9E8FF34">
      <w:start w:val="1"/>
      <w:numFmt w:val="decimal"/>
      <w:lvlText w:val="%1、"/>
      <w:lvlJc w:val="left"/>
      <w:pPr>
        <w:ind w:left="827" w:hanging="420"/>
      </w:pPr>
      <w:rPr>
        <w:rFonts w:hint="eastAsia"/>
        <w14:ligatures w14:val="all"/>
        <w14:numSpacing w14:val="default"/>
      </w:rPr>
    </w:lvl>
    <w:lvl w:ilvl="1" w:tplc="04090019" w:tentative="1">
      <w:start w:val="1"/>
      <w:numFmt w:val="lowerLetter"/>
      <w:lvlText w:val="%2)"/>
      <w:lvlJc w:val="left"/>
      <w:pPr>
        <w:ind w:left="1247" w:hanging="420"/>
      </w:pPr>
    </w:lvl>
    <w:lvl w:ilvl="2" w:tplc="0409001B" w:tentative="1">
      <w:start w:val="1"/>
      <w:numFmt w:val="lowerRoman"/>
      <w:lvlText w:val="%3."/>
      <w:lvlJc w:val="righ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9" w:tentative="1">
      <w:start w:val="1"/>
      <w:numFmt w:val="lowerLetter"/>
      <w:lvlText w:val="%5)"/>
      <w:lvlJc w:val="left"/>
      <w:pPr>
        <w:ind w:left="2507" w:hanging="420"/>
      </w:pPr>
    </w:lvl>
    <w:lvl w:ilvl="5" w:tplc="0409001B" w:tentative="1">
      <w:start w:val="1"/>
      <w:numFmt w:val="lowerRoman"/>
      <w:lvlText w:val="%6."/>
      <w:lvlJc w:val="righ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9" w:tentative="1">
      <w:start w:val="1"/>
      <w:numFmt w:val="lowerLetter"/>
      <w:lvlText w:val="%8)"/>
      <w:lvlJc w:val="left"/>
      <w:pPr>
        <w:ind w:left="3767" w:hanging="420"/>
      </w:pPr>
    </w:lvl>
    <w:lvl w:ilvl="8" w:tplc="0409001B" w:tentative="1">
      <w:start w:val="1"/>
      <w:numFmt w:val="lowerRoman"/>
      <w:lvlText w:val="%9."/>
      <w:lvlJc w:val="right"/>
      <w:pPr>
        <w:ind w:left="4187" w:hanging="420"/>
      </w:pPr>
    </w:lvl>
  </w:abstractNum>
  <w:abstractNum w:abstractNumId="4">
    <w:nsid w:val="62F17BEC"/>
    <w:multiLevelType w:val="hybridMultilevel"/>
    <w:tmpl w:val="E1EA802C"/>
    <w:lvl w:ilvl="0" w:tplc="E9E8FF34">
      <w:start w:val="1"/>
      <w:numFmt w:val="decimal"/>
      <w:lvlText w:val="%1、"/>
      <w:lvlJc w:val="left"/>
      <w:pPr>
        <w:ind w:left="827" w:hanging="420"/>
      </w:pPr>
      <w:rPr>
        <w:rFonts w:hint="eastAsia"/>
        <w14:ligatures w14:val="all"/>
        <w14:numSpacing w14:val="default"/>
      </w:rPr>
    </w:lvl>
    <w:lvl w:ilvl="1" w:tplc="04090019" w:tentative="1">
      <w:start w:val="1"/>
      <w:numFmt w:val="lowerLetter"/>
      <w:lvlText w:val="%2)"/>
      <w:lvlJc w:val="left"/>
      <w:pPr>
        <w:ind w:left="1247" w:hanging="420"/>
      </w:pPr>
    </w:lvl>
    <w:lvl w:ilvl="2" w:tplc="0409001B" w:tentative="1">
      <w:start w:val="1"/>
      <w:numFmt w:val="lowerRoman"/>
      <w:lvlText w:val="%3."/>
      <w:lvlJc w:val="righ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9" w:tentative="1">
      <w:start w:val="1"/>
      <w:numFmt w:val="lowerLetter"/>
      <w:lvlText w:val="%5)"/>
      <w:lvlJc w:val="left"/>
      <w:pPr>
        <w:ind w:left="2507" w:hanging="420"/>
      </w:pPr>
    </w:lvl>
    <w:lvl w:ilvl="5" w:tplc="0409001B" w:tentative="1">
      <w:start w:val="1"/>
      <w:numFmt w:val="lowerRoman"/>
      <w:lvlText w:val="%6."/>
      <w:lvlJc w:val="righ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9" w:tentative="1">
      <w:start w:val="1"/>
      <w:numFmt w:val="lowerLetter"/>
      <w:lvlText w:val="%8)"/>
      <w:lvlJc w:val="left"/>
      <w:pPr>
        <w:ind w:left="3767" w:hanging="420"/>
      </w:pPr>
    </w:lvl>
    <w:lvl w:ilvl="8" w:tplc="0409001B" w:tentative="1">
      <w:start w:val="1"/>
      <w:numFmt w:val="lowerRoman"/>
      <w:lvlText w:val="%9."/>
      <w:lvlJc w:val="right"/>
      <w:pPr>
        <w:ind w:left="4187" w:hanging="420"/>
      </w:pPr>
    </w:lvl>
  </w:abstractNum>
  <w:abstractNum w:abstractNumId="5">
    <w:nsid w:val="779B4169"/>
    <w:multiLevelType w:val="hybridMultilevel"/>
    <w:tmpl w:val="425AD464"/>
    <w:lvl w:ilvl="0" w:tplc="E9E8FF34">
      <w:start w:val="1"/>
      <w:numFmt w:val="decimal"/>
      <w:lvlText w:val="%1、"/>
      <w:lvlJc w:val="left"/>
      <w:pPr>
        <w:ind w:left="827" w:hanging="420"/>
      </w:pPr>
      <w:rPr>
        <w:rFonts w:hint="eastAsia"/>
        <w14:ligatures w14:val="all"/>
        <w14:numSpacing w14:val="default"/>
      </w:rPr>
    </w:lvl>
    <w:lvl w:ilvl="1" w:tplc="04090019" w:tentative="1">
      <w:start w:val="1"/>
      <w:numFmt w:val="lowerLetter"/>
      <w:lvlText w:val="%2)"/>
      <w:lvlJc w:val="left"/>
      <w:pPr>
        <w:ind w:left="1247" w:hanging="420"/>
      </w:pPr>
    </w:lvl>
    <w:lvl w:ilvl="2" w:tplc="0409001B" w:tentative="1">
      <w:start w:val="1"/>
      <w:numFmt w:val="lowerRoman"/>
      <w:lvlText w:val="%3."/>
      <w:lvlJc w:val="righ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9" w:tentative="1">
      <w:start w:val="1"/>
      <w:numFmt w:val="lowerLetter"/>
      <w:lvlText w:val="%5)"/>
      <w:lvlJc w:val="left"/>
      <w:pPr>
        <w:ind w:left="2507" w:hanging="420"/>
      </w:pPr>
    </w:lvl>
    <w:lvl w:ilvl="5" w:tplc="0409001B" w:tentative="1">
      <w:start w:val="1"/>
      <w:numFmt w:val="lowerRoman"/>
      <w:lvlText w:val="%6."/>
      <w:lvlJc w:val="righ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9" w:tentative="1">
      <w:start w:val="1"/>
      <w:numFmt w:val="lowerLetter"/>
      <w:lvlText w:val="%8)"/>
      <w:lvlJc w:val="left"/>
      <w:pPr>
        <w:ind w:left="3767" w:hanging="420"/>
      </w:pPr>
    </w:lvl>
    <w:lvl w:ilvl="8" w:tplc="0409001B" w:tentative="1">
      <w:start w:val="1"/>
      <w:numFmt w:val="lowerRoman"/>
      <w:lvlText w:val="%9."/>
      <w:lvlJc w:val="right"/>
      <w:pPr>
        <w:ind w:left="4187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D5"/>
    <w:rsid w:val="00010E30"/>
    <w:rsid w:val="00016D63"/>
    <w:rsid w:val="000177E7"/>
    <w:rsid w:val="000367B3"/>
    <w:rsid w:val="000516EE"/>
    <w:rsid w:val="000550CE"/>
    <w:rsid w:val="000668E1"/>
    <w:rsid w:val="00067179"/>
    <w:rsid w:val="000748B9"/>
    <w:rsid w:val="00074CF9"/>
    <w:rsid w:val="00085A5D"/>
    <w:rsid w:val="000A2B44"/>
    <w:rsid w:val="000C678E"/>
    <w:rsid w:val="000D3876"/>
    <w:rsid w:val="000E3504"/>
    <w:rsid w:val="000E53FA"/>
    <w:rsid w:val="000F1ED8"/>
    <w:rsid w:val="00130F67"/>
    <w:rsid w:val="001443A4"/>
    <w:rsid w:val="00155AB8"/>
    <w:rsid w:val="00157CD1"/>
    <w:rsid w:val="0018642F"/>
    <w:rsid w:val="001C004E"/>
    <w:rsid w:val="001F0587"/>
    <w:rsid w:val="001F5192"/>
    <w:rsid w:val="0025043B"/>
    <w:rsid w:val="002542B2"/>
    <w:rsid w:val="002578E8"/>
    <w:rsid w:val="00296D39"/>
    <w:rsid w:val="002A1A7A"/>
    <w:rsid w:val="002A4243"/>
    <w:rsid w:val="003060C4"/>
    <w:rsid w:val="0031279E"/>
    <w:rsid w:val="0033367C"/>
    <w:rsid w:val="00352AFD"/>
    <w:rsid w:val="003A2D9C"/>
    <w:rsid w:val="003E5016"/>
    <w:rsid w:val="0040245E"/>
    <w:rsid w:val="0040427C"/>
    <w:rsid w:val="00415F97"/>
    <w:rsid w:val="00445823"/>
    <w:rsid w:val="0046343B"/>
    <w:rsid w:val="004A2F06"/>
    <w:rsid w:val="004F0F63"/>
    <w:rsid w:val="00535ACD"/>
    <w:rsid w:val="005B0C5F"/>
    <w:rsid w:val="005E5D15"/>
    <w:rsid w:val="005F521B"/>
    <w:rsid w:val="006250F9"/>
    <w:rsid w:val="0063190C"/>
    <w:rsid w:val="00646C90"/>
    <w:rsid w:val="00646DD5"/>
    <w:rsid w:val="00662ADC"/>
    <w:rsid w:val="006700B2"/>
    <w:rsid w:val="00696847"/>
    <w:rsid w:val="006A5E57"/>
    <w:rsid w:val="006C1FEC"/>
    <w:rsid w:val="006C7529"/>
    <w:rsid w:val="006C76D5"/>
    <w:rsid w:val="006D0545"/>
    <w:rsid w:val="006F26DB"/>
    <w:rsid w:val="006F75BD"/>
    <w:rsid w:val="007226BA"/>
    <w:rsid w:val="007463D1"/>
    <w:rsid w:val="00764A45"/>
    <w:rsid w:val="00782B31"/>
    <w:rsid w:val="007A4EB2"/>
    <w:rsid w:val="007C7709"/>
    <w:rsid w:val="007D64D1"/>
    <w:rsid w:val="007E3D50"/>
    <w:rsid w:val="007F49E7"/>
    <w:rsid w:val="00802A20"/>
    <w:rsid w:val="00811A06"/>
    <w:rsid w:val="0081273A"/>
    <w:rsid w:val="008306DE"/>
    <w:rsid w:val="00876CAE"/>
    <w:rsid w:val="008B48C0"/>
    <w:rsid w:val="008D00A9"/>
    <w:rsid w:val="008D0DE8"/>
    <w:rsid w:val="008D2A56"/>
    <w:rsid w:val="008E7719"/>
    <w:rsid w:val="00917924"/>
    <w:rsid w:val="009411C2"/>
    <w:rsid w:val="009A60FF"/>
    <w:rsid w:val="009C2016"/>
    <w:rsid w:val="009C2EAF"/>
    <w:rsid w:val="009D0B15"/>
    <w:rsid w:val="009E264F"/>
    <w:rsid w:val="009E270E"/>
    <w:rsid w:val="00A645D0"/>
    <w:rsid w:val="00AB46A2"/>
    <w:rsid w:val="00AC6779"/>
    <w:rsid w:val="00B31B8B"/>
    <w:rsid w:val="00B357FA"/>
    <w:rsid w:val="00B55DBF"/>
    <w:rsid w:val="00B62593"/>
    <w:rsid w:val="00B65596"/>
    <w:rsid w:val="00BA1D35"/>
    <w:rsid w:val="00BA7BF2"/>
    <w:rsid w:val="00BF31DC"/>
    <w:rsid w:val="00C063DE"/>
    <w:rsid w:val="00C22909"/>
    <w:rsid w:val="00C22B8B"/>
    <w:rsid w:val="00C30D41"/>
    <w:rsid w:val="00C53420"/>
    <w:rsid w:val="00C56EE8"/>
    <w:rsid w:val="00C64209"/>
    <w:rsid w:val="00C66BAB"/>
    <w:rsid w:val="00CB1258"/>
    <w:rsid w:val="00CC04C4"/>
    <w:rsid w:val="00CD1310"/>
    <w:rsid w:val="00D02E4A"/>
    <w:rsid w:val="00D478B1"/>
    <w:rsid w:val="00D56E61"/>
    <w:rsid w:val="00D67AAF"/>
    <w:rsid w:val="00D85A85"/>
    <w:rsid w:val="00DA2E27"/>
    <w:rsid w:val="00DE16F1"/>
    <w:rsid w:val="00E44DDD"/>
    <w:rsid w:val="00E660AE"/>
    <w:rsid w:val="00E76195"/>
    <w:rsid w:val="00ED1E40"/>
    <w:rsid w:val="00FA699F"/>
    <w:rsid w:val="00FA796A"/>
    <w:rsid w:val="00FD0831"/>
    <w:rsid w:val="00FE4B6F"/>
    <w:rsid w:val="1E460BEB"/>
    <w:rsid w:val="3746662D"/>
    <w:rsid w:val="5E71597D"/>
    <w:rsid w:val="628B4141"/>
    <w:rsid w:val="6AF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paragraph" w:customStyle="1" w:styleId="IPO">
    <w:name w:val="IPO正文"/>
    <w:basedOn w:val="a"/>
    <w:qFormat/>
    <w:pPr>
      <w:spacing w:beforeLines="50" w:afterLines="50" w:line="360" w:lineRule="auto"/>
      <w:ind w:firstLineChars="200" w:firstLine="200"/>
    </w:pPr>
    <w:rPr>
      <w:rFonts w:ascii="Arial" w:hAnsi="Arial"/>
      <w:color w:val="000000"/>
      <w:sz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paragraph" w:customStyle="1" w:styleId="IPO">
    <w:name w:val="IPO正文"/>
    <w:basedOn w:val="a"/>
    <w:qFormat/>
    <w:pPr>
      <w:spacing w:beforeLines="50" w:afterLines="50" w:line="360" w:lineRule="auto"/>
      <w:ind w:firstLineChars="200" w:firstLine="200"/>
    </w:pPr>
    <w:rPr>
      <w:rFonts w:ascii="Arial" w:hAnsi="Arial"/>
      <w:color w:val="000000"/>
      <w:sz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3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43</cp:revision>
  <cp:lastPrinted>2020-07-24T09:59:00Z</cp:lastPrinted>
  <dcterms:created xsi:type="dcterms:W3CDTF">2017-12-02T09:20:00Z</dcterms:created>
  <dcterms:modified xsi:type="dcterms:W3CDTF">2020-07-24T10:00:00Z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