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00" w:rsidRDefault="00DC242B" w:rsidP="00DB5B52">
      <w:pPr>
        <w:spacing w:beforeLines="50" w:before="156" w:afterLines="50" w:after="156" w:line="400" w:lineRule="exact"/>
        <w:ind w:firstLineChars="300" w:firstLine="720"/>
        <w:rPr>
          <w:rFonts w:ascii="宋体" w:hAnsi="宋体"/>
          <w:bCs/>
          <w:iCs/>
          <w:sz w:val="24"/>
        </w:rPr>
      </w:pPr>
      <w:r>
        <w:rPr>
          <w:rFonts w:ascii="宋体" w:hAnsi="宋体" w:hint="eastAsia"/>
          <w:bCs/>
          <w:iCs/>
          <w:sz w:val="24"/>
        </w:rPr>
        <w:t>证券代码：002214                          证券简称：大立科技</w:t>
      </w:r>
    </w:p>
    <w:p w:rsidR="00D94800" w:rsidRDefault="00D94800" w:rsidP="00DB5B52">
      <w:pPr>
        <w:spacing w:beforeLines="50" w:before="156" w:afterLines="50" w:after="156" w:line="400" w:lineRule="exact"/>
        <w:ind w:firstLineChars="300" w:firstLine="720"/>
        <w:rPr>
          <w:rFonts w:ascii="宋体" w:hAnsi="宋体"/>
          <w:bCs/>
          <w:iCs/>
          <w:sz w:val="24"/>
        </w:rPr>
      </w:pPr>
    </w:p>
    <w:p w:rsidR="00D94800" w:rsidRDefault="00DC242B" w:rsidP="00DB5B52">
      <w:pPr>
        <w:spacing w:beforeLines="50" w:before="156" w:afterLines="50" w:after="156" w:line="400" w:lineRule="exact"/>
        <w:jc w:val="center"/>
        <w:rPr>
          <w:rFonts w:ascii="宋体" w:hAnsi="宋体"/>
          <w:b/>
          <w:bCs/>
          <w:iCs/>
          <w:sz w:val="24"/>
          <w:szCs w:val="24"/>
        </w:rPr>
      </w:pPr>
      <w:r>
        <w:rPr>
          <w:rFonts w:ascii="宋体" w:hAnsi="宋体" w:hint="eastAsia"/>
          <w:b/>
          <w:bCs/>
          <w:iCs/>
          <w:sz w:val="24"/>
          <w:szCs w:val="24"/>
        </w:rPr>
        <w:t>浙江大立科技股份有限公司投资者关系活动记录表</w:t>
      </w:r>
    </w:p>
    <w:p w:rsidR="00D94800" w:rsidRDefault="00DC242B">
      <w:pPr>
        <w:spacing w:line="400" w:lineRule="exact"/>
        <w:rPr>
          <w:rFonts w:ascii="宋体" w:hAnsi="宋体"/>
          <w:bCs/>
          <w:iCs/>
          <w:sz w:val="24"/>
          <w:szCs w:val="24"/>
        </w:rPr>
      </w:pPr>
      <w:r>
        <w:rPr>
          <w:rFonts w:ascii="宋体" w:hAnsi="宋体" w:hint="eastAsia"/>
          <w:bCs/>
          <w:iCs/>
          <w:sz w:val="24"/>
          <w:szCs w:val="24"/>
        </w:rPr>
        <w:t xml:space="preserve">                                                      编号：20200</w:t>
      </w:r>
      <w:r w:rsidR="00A4784B">
        <w:rPr>
          <w:rFonts w:ascii="宋体" w:hAnsi="宋体" w:hint="eastAsia"/>
          <w:bCs/>
          <w:iCs/>
          <w:sz w:val="24"/>
          <w:szCs w:val="24"/>
        </w:rPr>
        <w:t>731</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614"/>
      </w:tblGrid>
      <w:tr w:rsidR="00D94800">
        <w:tc>
          <w:tcPr>
            <w:tcW w:w="1908" w:type="dxa"/>
            <w:shd w:val="clear" w:color="auto" w:fill="auto"/>
          </w:tcPr>
          <w:p w:rsidR="00D94800" w:rsidRDefault="00DC242B">
            <w:pPr>
              <w:spacing w:line="480" w:lineRule="atLeast"/>
              <w:rPr>
                <w:rFonts w:ascii="宋体" w:hAnsi="宋体"/>
                <w:b/>
                <w:bCs/>
                <w:iCs/>
                <w:sz w:val="24"/>
                <w:szCs w:val="24"/>
              </w:rPr>
            </w:pPr>
            <w:r>
              <w:rPr>
                <w:rFonts w:ascii="宋体" w:hAnsi="宋体" w:hint="eastAsia"/>
                <w:b/>
                <w:bCs/>
                <w:iCs/>
                <w:sz w:val="24"/>
                <w:szCs w:val="24"/>
              </w:rPr>
              <w:t>投资者关系活动类别</w:t>
            </w:r>
          </w:p>
          <w:p w:rsidR="00D94800" w:rsidRDefault="00D94800">
            <w:pPr>
              <w:spacing w:line="480" w:lineRule="atLeast"/>
              <w:rPr>
                <w:rFonts w:ascii="宋体" w:hAnsi="宋体"/>
                <w:b/>
                <w:bCs/>
                <w:iCs/>
                <w:sz w:val="24"/>
                <w:szCs w:val="24"/>
              </w:rPr>
            </w:pPr>
          </w:p>
        </w:tc>
        <w:tc>
          <w:tcPr>
            <w:tcW w:w="6614" w:type="dxa"/>
            <w:shd w:val="clear" w:color="auto" w:fill="auto"/>
          </w:tcPr>
          <w:p w:rsidR="00D94800" w:rsidRDefault="00DC242B">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特定对象调研        </w:t>
            </w:r>
            <w:r>
              <w:rPr>
                <w:rFonts w:ascii="宋体" w:hAnsi="宋体" w:hint="eastAsia"/>
                <w:bCs/>
                <w:iCs/>
                <w:sz w:val="24"/>
                <w:szCs w:val="24"/>
              </w:rPr>
              <w:t>□</w:t>
            </w:r>
            <w:r>
              <w:rPr>
                <w:rFonts w:ascii="宋体" w:hAnsi="宋体" w:hint="eastAsia"/>
                <w:sz w:val="24"/>
                <w:szCs w:val="24"/>
              </w:rPr>
              <w:t>分析师会议</w:t>
            </w:r>
          </w:p>
          <w:p w:rsidR="00D94800" w:rsidRDefault="00DC242B">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媒体采访            </w:t>
            </w:r>
            <w:r>
              <w:rPr>
                <w:rFonts w:ascii="宋体" w:hAnsi="宋体" w:hint="eastAsia"/>
                <w:bCs/>
                <w:iCs/>
                <w:sz w:val="24"/>
                <w:szCs w:val="24"/>
              </w:rPr>
              <w:t>□</w:t>
            </w:r>
            <w:r>
              <w:rPr>
                <w:rFonts w:ascii="宋体" w:hAnsi="宋体" w:hint="eastAsia"/>
                <w:sz w:val="24"/>
                <w:szCs w:val="24"/>
              </w:rPr>
              <w:t>业绩说明会</w:t>
            </w:r>
          </w:p>
          <w:p w:rsidR="00D94800" w:rsidRDefault="00DC242B">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新闻发布会          </w:t>
            </w:r>
            <w:r>
              <w:rPr>
                <w:rFonts w:ascii="宋体" w:hAnsi="宋体" w:hint="eastAsia"/>
                <w:bCs/>
                <w:iCs/>
                <w:sz w:val="24"/>
                <w:szCs w:val="24"/>
              </w:rPr>
              <w:t>□</w:t>
            </w:r>
            <w:r>
              <w:rPr>
                <w:rFonts w:ascii="宋体" w:hAnsi="宋体" w:hint="eastAsia"/>
                <w:sz w:val="24"/>
                <w:szCs w:val="24"/>
              </w:rPr>
              <w:t>路演活动</w:t>
            </w:r>
          </w:p>
          <w:p w:rsidR="00D94800" w:rsidRDefault="00DC242B">
            <w:pPr>
              <w:tabs>
                <w:tab w:val="left" w:pos="2805"/>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现场参观</w:t>
            </w:r>
            <w:r>
              <w:rPr>
                <w:rFonts w:ascii="宋体" w:hAnsi="宋体" w:hint="eastAsia"/>
                <w:bCs/>
                <w:iCs/>
                <w:sz w:val="24"/>
                <w:szCs w:val="24"/>
              </w:rPr>
              <w:t xml:space="preserve">            </w:t>
            </w:r>
            <w:r>
              <w:rPr>
                <w:rFonts w:ascii="宋体" w:hAnsi="宋体"/>
                <w:bCs/>
                <w:iCs/>
                <w:sz w:val="24"/>
                <w:szCs w:val="24"/>
              </w:rPr>
              <w:t xml:space="preserve"> </w:t>
            </w:r>
          </w:p>
          <w:p w:rsidR="00D94800" w:rsidRDefault="00DC242B">
            <w:pPr>
              <w:tabs>
                <w:tab w:val="center" w:pos="3199"/>
              </w:tabs>
              <w:spacing w:line="480" w:lineRule="atLeast"/>
              <w:rPr>
                <w:rFonts w:ascii="宋体" w:hAnsi="宋体"/>
                <w:bCs/>
                <w:iCs/>
                <w:sz w:val="24"/>
                <w:szCs w:val="24"/>
              </w:rPr>
            </w:pPr>
            <w:r>
              <w:rPr>
                <w:rFonts w:ascii="宋体" w:hAnsi="宋体" w:hint="eastAsia"/>
                <w:bCs/>
                <w:iCs/>
                <w:sz w:val="24"/>
                <w:szCs w:val="24"/>
              </w:rPr>
              <w:sym w:font="Wingdings 2" w:char="F052"/>
            </w:r>
            <w:r>
              <w:rPr>
                <w:rFonts w:ascii="宋体" w:hAnsi="宋体" w:hint="eastAsia"/>
                <w:sz w:val="24"/>
                <w:szCs w:val="24"/>
              </w:rPr>
              <w:t>其他 （</w:t>
            </w:r>
            <w:r>
              <w:rPr>
                <w:rFonts w:ascii="宋体" w:hAnsi="宋体" w:hint="eastAsia"/>
                <w:sz w:val="24"/>
                <w:szCs w:val="24"/>
                <w:u w:val="single"/>
              </w:rPr>
              <w:t>电话会议）</w:t>
            </w:r>
          </w:p>
        </w:tc>
      </w:tr>
      <w:tr w:rsidR="00D94800">
        <w:tc>
          <w:tcPr>
            <w:tcW w:w="1908" w:type="dxa"/>
            <w:shd w:val="clear" w:color="auto" w:fill="auto"/>
          </w:tcPr>
          <w:p w:rsidR="00D94800" w:rsidRDefault="00DC242B">
            <w:pPr>
              <w:spacing w:line="480" w:lineRule="atLeast"/>
              <w:rPr>
                <w:rFonts w:ascii="宋体" w:hAnsi="宋体"/>
                <w:b/>
                <w:bCs/>
                <w:iCs/>
                <w:sz w:val="24"/>
                <w:szCs w:val="24"/>
              </w:rPr>
            </w:pPr>
            <w:r>
              <w:rPr>
                <w:rFonts w:ascii="宋体" w:hAnsi="宋体" w:hint="eastAsia"/>
                <w:b/>
                <w:bCs/>
                <w:iCs/>
                <w:sz w:val="24"/>
                <w:szCs w:val="24"/>
              </w:rPr>
              <w:t>参与单位名称及人员姓名</w:t>
            </w:r>
          </w:p>
        </w:tc>
        <w:tc>
          <w:tcPr>
            <w:tcW w:w="6614" w:type="dxa"/>
            <w:shd w:val="clear" w:color="auto" w:fill="auto"/>
          </w:tcPr>
          <w:p w:rsidR="007A4DEE" w:rsidRDefault="007A4DEE" w:rsidP="007A4DEE">
            <w:pPr>
              <w:spacing w:line="480" w:lineRule="atLeast"/>
              <w:ind w:left="1920" w:hangingChars="800" w:hanging="1920"/>
              <w:jc w:val="left"/>
              <w:rPr>
                <w:rFonts w:ascii="宋体" w:hAnsi="宋体"/>
                <w:bCs/>
                <w:iCs/>
                <w:sz w:val="24"/>
                <w:szCs w:val="24"/>
              </w:rPr>
            </w:pPr>
            <w:r w:rsidRPr="007A4DEE">
              <w:rPr>
                <w:rFonts w:ascii="宋体" w:hAnsi="宋体" w:hint="eastAsia"/>
                <w:bCs/>
                <w:iCs/>
                <w:sz w:val="24"/>
                <w:szCs w:val="24"/>
              </w:rPr>
              <w:t>海通</w:t>
            </w:r>
            <w:r>
              <w:rPr>
                <w:rFonts w:ascii="宋体" w:hAnsi="宋体" w:hint="eastAsia"/>
                <w:bCs/>
                <w:iCs/>
                <w:sz w:val="24"/>
                <w:szCs w:val="24"/>
              </w:rPr>
              <w:t xml:space="preserve">证券       </w:t>
            </w:r>
            <w:r w:rsidRPr="007A4DEE">
              <w:rPr>
                <w:rFonts w:ascii="宋体" w:hAnsi="宋体" w:hint="eastAsia"/>
                <w:bCs/>
                <w:iCs/>
                <w:sz w:val="24"/>
                <w:szCs w:val="24"/>
              </w:rPr>
              <w:t>群益证券投资信托</w:t>
            </w:r>
            <w:r>
              <w:rPr>
                <w:rFonts w:ascii="宋体" w:hAnsi="宋体" w:hint="eastAsia"/>
                <w:bCs/>
                <w:iCs/>
                <w:sz w:val="24"/>
                <w:szCs w:val="24"/>
              </w:rPr>
              <w:t xml:space="preserve">   </w:t>
            </w:r>
            <w:r w:rsidRPr="007A4DEE">
              <w:rPr>
                <w:rFonts w:ascii="宋体" w:hAnsi="宋体" w:hint="eastAsia"/>
                <w:bCs/>
                <w:iCs/>
                <w:sz w:val="24"/>
                <w:szCs w:val="24"/>
              </w:rPr>
              <w:t>上海仙湖投资管理</w:t>
            </w:r>
            <w:r>
              <w:rPr>
                <w:rFonts w:ascii="宋体" w:hAnsi="宋体" w:hint="eastAsia"/>
                <w:bCs/>
                <w:iCs/>
                <w:sz w:val="24"/>
                <w:szCs w:val="24"/>
              </w:rPr>
              <w:t xml:space="preserve"> </w:t>
            </w:r>
          </w:p>
          <w:p w:rsidR="007A4DEE" w:rsidRDefault="007A4DEE" w:rsidP="007A4DEE">
            <w:pPr>
              <w:spacing w:line="480" w:lineRule="atLeast"/>
              <w:ind w:left="1920" w:hangingChars="800" w:hanging="1920"/>
              <w:jc w:val="left"/>
              <w:rPr>
                <w:rFonts w:ascii="宋体" w:hAnsi="宋体"/>
                <w:bCs/>
                <w:iCs/>
                <w:sz w:val="24"/>
                <w:szCs w:val="24"/>
              </w:rPr>
            </w:pPr>
            <w:r w:rsidRPr="007A4DEE">
              <w:rPr>
                <w:rFonts w:ascii="宋体" w:hAnsi="宋体" w:hint="eastAsia"/>
                <w:bCs/>
                <w:iCs/>
                <w:sz w:val="24"/>
                <w:szCs w:val="24"/>
              </w:rPr>
              <w:t>泉</w:t>
            </w:r>
            <w:proofErr w:type="gramStart"/>
            <w:r w:rsidRPr="007A4DEE">
              <w:rPr>
                <w:rFonts w:ascii="宋体" w:hAnsi="宋体" w:hint="eastAsia"/>
                <w:bCs/>
                <w:iCs/>
                <w:sz w:val="24"/>
                <w:szCs w:val="24"/>
              </w:rPr>
              <w:t>汐</w:t>
            </w:r>
            <w:proofErr w:type="gramEnd"/>
            <w:r w:rsidRPr="007A4DEE">
              <w:rPr>
                <w:rFonts w:ascii="宋体" w:hAnsi="宋体" w:hint="eastAsia"/>
                <w:bCs/>
                <w:iCs/>
                <w:sz w:val="24"/>
                <w:szCs w:val="24"/>
              </w:rPr>
              <w:t>投资</w:t>
            </w:r>
            <w:r>
              <w:rPr>
                <w:rFonts w:ascii="宋体" w:hAnsi="宋体" w:hint="eastAsia"/>
                <w:bCs/>
                <w:iCs/>
                <w:sz w:val="24"/>
                <w:szCs w:val="24"/>
              </w:rPr>
              <w:t xml:space="preserve">       </w:t>
            </w:r>
            <w:r w:rsidRPr="007A4DEE">
              <w:rPr>
                <w:rFonts w:ascii="宋体" w:hAnsi="宋体" w:hint="eastAsia"/>
                <w:bCs/>
                <w:iCs/>
                <w:sz w:val="24"/>
                <w:szCs w:val="24"/>
              </w:rPr>
              <w:t>上海</w:t>
            </w:r>
            <w:proofErr w:type="gramStart"/>
            <w:r w:rsidRPr="007A4DEE">
              <w:rPr>
                <w:rFonts w:ascii="宋体" w:hAnsi="宋体" w:hint="eastAsia"/>
                <w:bCs/>
                <w:iCs/>
                <w:sz w:val="24"/>
                <w:szCs w:val="24"/>
              </w:rPr>
              <w:t>森锦投资</w:t>
            </w:r>
            <w:proofErr w:type="gramEnd"/>
            <w:r w:rsidRPr="007A4DEE">
              <w:rPr>
                <w:rFonts w:ascii="宋体" w:hAnsi="宋体" w:hint="eastAsia"/>
                <w:bCs/>
                <w:iCs/>
                <w:sz w:val="24"/>
                <w:szCs w:val="24"/>
              </w:rPr>
              <w:t>管理</w:t>
            </w:r>
            <w:r>
              <w:rPr>
                <w:rFonts w:ascii="宋体" w:hAnsi="宋体" w:hint="eastAsia"/>
                <w:bCs/>
                <w:iCs/>
                <w:sz w:val="24"/>
                <w:szCs w:val="24"/>
              </w:rPr>
              <w:t xml:space="preserve">   </w:t>
            </w:r>
            <w:proofErr w:type="gramStart"/>
            <w:r w:rsidRPr="007A4DEE">
              <w:rPr>
                <w:rFonts w:ascii="宋体" w:hAnsi="宋体" w:hint="eastAsia"/>
                <w:bCs/>
                <w:iCs/>
                <w:sz w:val="24"/>
                <w:szCs w:val="24"/>
              </w:rPr>
              <w:t>绍兴精富资产</w:t>
            </w:r>
            <w:proofErr w:type="gramEnd"/>
            <w:r w:rsidRPr="007A4DEE">
              <w:rPr>
                <w:rFonts w:ascii="宋体" w:hAnsi="宋体" w:hint="eastAsia"/>
                <w:bCs/>
                <w:iCs/>
                <w:sz w:val="24"/>
                <w:szCs w:val="24"/>
              </w:rPr>
              <w:t>管理</w:t>
            </w:r>
            <w:r>
              <w:rPr>
                <w:rFonts w:ascii="宋体" w:hAnsi="宋体" w:hint="eastAsia"/>
                <w:bCs/>
                <w:iCs/>
                <w:sz w:val="24"/>
                <w:szCs w:val="24"/>
              </w:rPr>
              <w:t xml:space="preserve"> </w:t>
            </w:r>
          </w:p>
          <w:p w:rsidR="007A4DEE" w:rsidRPr="007A4DEE" w:rsidRDefault="007A4DEE" w:rsidP="007A4DEE">
            <w:pPr>
              <w:spacing w:line="480" w:lineRule="atLeast"/>
              <w:ind w:left="1920" w:hangingChars="800" w:hanging="1920"/>
              <w:jc w:val="left"/>
              <w:rPr>
                <w:rFonts w:ascii="宋体" w:hAnsi="宋体"/>
                <w:bCs/>
                <w:iCs/>
                <w:sz w:val="24"/>
                <w:szCs w:val="24"/>
              </w:rPr>
            </w:pPr>
            <w:r w:rsidRPr="007A4DEE">
              <w:rPr>
                <w:rFonts w:ascii="宋体" w:hAnsi="宋体" w:hint="eastAsia"/>
                <w:bCs/>
                <w:iCs/>
                <w:sz w:val="24"/>
                <w:szCs w:val="24"/>
              </w:rPr>
              <w:t>华宝信托</w:t>
            </w:r>
            <w:r>
              <w:rPr>
                <w:rFonts w:ascii="宋体" w:hAnsi="宋体" w:hint="eastAsia"/>
                <w:bCs/>
                <w:iCs/>
                <w:sz w:val="24"/>
                <w:szCs w:val="24"/>
              </w:rPr>
              <w:t xml:space="preserve">       </w:t>
            </w:r>
            <w:r w:rsidRPr="007A4DEE">
              <w:rPr>
                <w:rFonts w:ascii="宋体" w:hAnsi="宋体" w:hint="eastAsia"/>
                <w:bCs/>
                <w:iCs/>
                <w:sz w:val="24"/>
                <w:szCs w:val="24"/>
              </w:rPr>
              <w:t>建信保险资产管理</w:t>
            </w:r>
            <w:r>
              <w:rPr>
                <w:rFonts w:ascii="宋体" w:hAnsi="宋体" w:hint="eastAsia"/>
                <w:bCs/>
                <w:iCs/>
                <w:sz w:val="24"/>
                <w:szCs w:val="24"/>
              </w:rPr>
              <w:t xml:space="preserve">   </w:t>
            </w:r>
            <w:r w:rsidRPr="007A4DEE">
              <w:rPr>
                <w:rFonts w:ascii="宋体" w:hAnsi="宋体" w:hint="eastAsia"/>
                <w:bCs/>
                <w:iCs/>
                <w:sz w:val="24"/>
                <w:szCs w:val="24"/>
              </w:rPr>
              <w:t>上投摩根基金管理</w:t>
            </w:r>
          </w:p>
          <w:p w:rsidR="007A4DEE" w:rsidRPr="007A4DEE" w:rsidRDefault="007A4DEE" w:rsidP="007A4DEE">
            <w:pPr>
              <w:spacing w:line="480" w:lineRule="atLeast"/>
              <w:jc w:val="left"/>
              <w:rPr>
                <w:rFonts w:ascii="宋体" w:hAnsi="宋体"/>
                <w:bCs/>
                <w:iCs/>
                <w:sz w:val="24"/>
                <w:szCs w:val="24"/>
              </w:rPr>
            </w:pPr>
            <w:r w:rsidRPr="007A4DEE">
              <w:rPr>
                <w:rFonts w:ascii="宋体" w:hAnsi="宋体" w:hint="eastAsia"/>
                <w:bCs/>
                <w:iCs/>
                <w:sz w:val="24"/>
                <w:szCs w:val="24"/>
              </w:rPr>
              <w:t>南华基金管理</w:t>
            </w:r>
            <w:r>
              <w:rPr>
                <w:rFonts w:ascii="宋体" w:hAnsi="宋体" w:hint="eastAsia"/>
                <w:bCs/>
                <w:iCs/>
                <w:sz w:val="24"/>
                <w:szCs w:val="24"/>
              </w:rPr>
              <w:t xml:space="preserve">   浙江巴沃</w:t>
            </w:r>
            <w:proofErr w:type="gramStart"/>
            <w:r>
              <w:rPr>
                <w:rFonts w:ascii="宋体" w:hAnsi="宋体" w:hint="eastAsia"/>
                <w:bCs/>
                <w:iCs/>
                <w:sz w:val="24"/>
                <w:szCs w:val="24"/>
              </w:rPr>
              <w:t>睿德资管</w:t>
            </w:r>
            <w:proofErr w:type="gramEnd"/>
            <w:r>
              <w:rPr>
                <w:rFonts w:ascii="宋体" w:hAnsi="宋体" w:hint="eastAsia"/>
                <w:bCs/>
                <w:iCs/>
                <w:sz w:val="24"/>
                <w:szCs w:val="24"/>
              </w:rPr>
              <w:t xml:space="preserve">   </w:t>
            </w:r>
            <w:proofErr w:type="gramStart"/>
            <w:r w:rsidRPr="007A4DEE">
              <w:rPr>
                <w:rFonts w:ascii="宋体" w:hAnsi="宋体" w:hint="eastAsia"/>
                <w:bCs/>
                <w:iCs/>
                <w:sz w:val="24"/>
                <w:szCs w:val="24"/>
              </w:rPr>
              <w:t>广州金控投资</w:t>
            </w:r>
            <w:proofErr w:type="gramEnd"/>
          </w:p>
          <w:p w:rsidR="007A4DEE" w:rsidRPr="007A4DEE" w:rsidRDefault="007A4DEE" w:rsidP="007A4DEE">
            <w:pPr>
              <w:spacing w:line="480" w:lineRule="atLeast"/>
              <w:jc w:val="left"/>
              <w:rPr>
                <w:rFonts w:ascii="宋体" w:hAnsi="宋体"/>
                <w:bCs/>
                <w:iCs/>
                <w:sz w:val="24"/>
                <w:szCs w:val="24"/>
              </w:rPr>
            </w:pPr>
            <w:r w:rsidRPr="007A4DEE">
              <w:rPr>
                <w:rFonts w:ascii="宋体" w:hAnsi="宋体" w:hint="eastAsia"/>
                <w:bCs/>
                <w:iCs/>
                <w:sz w:val="24"/>
                <w:szCs w:val="24"/>
              </w:rPr>
              <w:t>东吴基金管理</w:t>
            </w:r>
            <w:r>
              <w:rPr>
                <w:rFonts w:ascii="宋体" w:hAnsi="宋体" w:hint="eastAsia"/>
                <w:bCs/>
                <w:iCs/>
                <w:sz w:val="24"/>
                <w:szCs w:val="24"/>
              </w:rPr>
              <w:t xml:space="preserve">   </w:t>
            </w:r>
            <w:r w:rsidR="00846D03" w:rsidRPr="007A4DEE">
              <w:rPr>
                <w:rFonts w:ascii="宋体" w:hAnsi="宋体" w:hint="eastAsia"/>
                <w:bCs/>
                <w:iCs/>
                <w:sz w:val="24"/>
                <w:szCs w:val="24"/>
              </w:rPr>
              <w:t>方正富邦基金管理</w:t>
            </w:r>
            <w:r w:rsidR="00846D03">
              <w:rPr>
                <w:rFonts w:ascii="宋体" w:hAnsi="宋体" w:hint="eastAsia"/>
                <w:bCs/>
                <w:iCs/>
                <w:sz w:val="24"/>
                <w:szCs w:val="24"/>
              </w:rPr>
              <w:t xml:space="preserve">   </w:t>
            </w:r>
            <w:r w:rsidR="00846D03" w:rsidRPr="007A4DEE">
              <w:rPr>
                <w:rFonts w:ascii="宋体" w:hAnsi="宋体" w:hint="eastAsia"/>
                <w:bCs/>
                <w:iCs/>
                <w:sz w:val="24"/>
                <w:szCs w:val="24"/>
              </w:rPr>
              <w:t>上海</w:t>
            </w:r>
            <w:proofErr w:type="gramStart"/>
            <w:r w:rsidR="00846D03" w:rsidRPr="007A4DEE">
              <w:rPr>
                <w:rFonts w:ascii="宋体" w:hAnsi="宋体" w:hint="eastAsia"/>
                <w:bCs/>
                <w:iCs/>
                <w:sz w:val="24"/>
                <w:szCs w:val="24"/>
              </w:rPr>
              <w:t>晟盟资产</w:t>
            </w:r>
            <w:proofErr w:type="gramEnd"/>
            <w:r w:rsidR="00846D03" w:rsidRPr="007A4DEE">
              <w:rPr>
                <w:rFonts w:ascii="宋体" w:hAnsi="宋体" w:hint="eastAsia"/>
                <w:bCs/>
                <w:iCs/>
                <w:sz w:val="24"/>
                <w:szCs w:val="24"/>
              </w:rPr>
              <w:t>管理</w:t>
            </w:r>
          </w:p>
          <w:p w:rsidR="007A4DEE" w:rsidRPr="007A4DEE" w:rsidRDefault="007A4DEE" w:rsidP="007A4DEE">
            <w:pPr>
              <w:spacing w:line="480" w:lineRule="atLeast"/>
              <w:jc w:val="left"/>
              <w:rPr>
                <w:rFonts w:ascii="宋体" w:hAnsi="宋体"/>
                <w:bCs/>
                <w:iCs/>
                <w:sz w:val="24"/>
                <w:szCs w:val="24"/>
              </w:rPr>
            </w:pPr>
            <w:r w:rsidRPr="007A4DEE">
              <w:rPr>
                <w:rFonts w:ascii="宋体" w:hAnsi="宋体" w:hint="eastAsia"/>
                <w:bCs/>
                <w:iCs/>
                <w:sz w:val="24"/>
                <w:szCs w:val="24"/>
              </w:rPr>
              <w:t>中国国际金融</w:t>
            </w:r>
            <w:r>
              <w:rPr>
                <w:rFonts w:ascii="宋体" w:hAnsi="宋体" w:hint="eastAsia"/>
                <w:bCs/>
                <w:iCs/>
                <w:sz w:val="24"/>
                <w:szCs w:val="24"/>
              </w:rPr>
              <w:t xml:space="preserve">   </w:t>
            </w:r>
            <w:r w:rsidR="00846D03" w:rsidRPr="007A4DEE">
              <w:rPr>
                <w:rFonts w:ascii="宋体" w:hAnsi="宋体" w:hint="eastAsia"/>
                <w:bCs/>
                <w:iCs/>
                <w:sz w:val="24"/>
                <w:szCs w:val="24"/>
              </w:rPr>
              <w:t>华富基金管理</w:t>
            </w:r>
            <w:r w:rsidR="00846D03">
              <w:rPr>
                <w:rFonts w:ascii="宋体" w:hAnsi="宋体" w:hint="eastAsia"/>
                <w:bCs/>
                <w:iCs/>
                <w:sz w:val="24"/>
                <w:szCs w:val="24"/>
              </w:rPr>
              <w:t xml:space="preserve"> </w:t>
            </w:r>
            <w:r>
              <w:rPr>
                <w:rFonts w:ascii="宋体" w:hAnsi="宋体" w:hint="eastAsia"/>
                <w:bCs/>
                <w:iCs/>
                <w:sz w:val="24"/>
                <w:szCs w:val="24"/>
              </w:rPr>
              <w:t xml:space="preserve">   </w:t>
            </w:r>
            <w:r w:rsidR="00846D03">
              <w:rPr>
                <w:rFonts w:ascii="宋体" w:hAnsi="宋体" w:hint="eastAsia"/>
                <w:bCs/>
                <w:iCs/>
                <w:sz w:val="24"/>
                <w:szCs w:val="24"/>
              </w:rPr>
              <w:t xml:space="preserve">   </w:t>
            </w:r>
            <w:proofErr w:type="gramStart"/>
            <w:r w:rsidR="00846D03" w:rsidRPr="007A4DEE">
              <w:rPr>
                <w:rFonts w:ascii="宋体" w:hAnsi="宋体" w:hint="eastAsia"/>
                <w:bCs/>
                <w:iCs/>
                <w:sz w:val="24"/>
                <w:szCs w:val="24"/>
              </w:rPr>
              <w:t>中融国际</w:t>
            </w:r>
            <w:proofErr w:type="gramEnd"/>
            <w:r w:rsidR="00846D03" w:rsidRPr="007A4DEE">
              <w:rPr>
                <w:rFonts w:ascii="宋体" w:hAnsi="宋体" w:hint="eastAsia"/>
                <w:bCs/>
                <w:iCs/>
                <w:sz w:val="24"/>
                <w:szCs w:val="24"/>
              </w:rPr>
              <w:t>信托</w:t>
            </w:r>
          </w:p>
          <w:p w:rsidR="00C5705F" w:rsidRPr="007A4DEE" w:rsidRDefault="007A4DEE" w:rsidP="00F61ED4">
            <w:pPr>
              <w:spacing w:line="480" w:lineRule="atLeast"/>
              <w:jc w:val="left"/>
              <w:rPr>
                <w:rFonts w:ascii="宋体" w:hAnsi="宋体"/>
                <w:bCs/>
                <w:iCs/>
                <w:sz w:val="24"/>
                <w:szCs w:val="24"/>
              </w:rPr>
            </w:pPr>
            <w:r w:rsidRPr="007A4DEE">
              <w:rPr>
                <w:rFonts w:ascii="宋体" w:hAnsi="宋体" w:hint="eastAsia"/>
                <w:bCs/>
                <w:iCs/>
                <w:sz w:val="24"/>
                <w:szCs w:val="24"/>
              </w:rPr>
              <w:t>信迹投资</w:t>
            </w:r>
            <w:r w:rsidR="00F61ED4">
              <w:rPr>
                <w:rFonts w:ascii="宋体" w:hAnsi="宋体" w:hint="eastAsia"/>
                <w:bCs/>
                <w:iCs/>
                <w:sz w:val="24"/>
                <w:szCs w:val="24"/>
              </w:rPr>
              <w:t xml:space="preserve">       </w:t>
            </w:r>
            <w:r w:rsidRPr="007A4DEE">
              <w:rPr>
                <w:rFonts w:ascii="宋体" w:hAnsi="宋体" w:hint="eastAsia"/>
                <w:bCs/>
                <w:iCs/>
                <w:sz w:val="24"/>
                <w:szCs w:val="24"/>
              </w:rPr>
              <w:t>名禹资产</w:t>
            </w:r>
            <w:r>
              <w:rPr>
                <w:rFonts w:ascii="宋体" w:hAnsi="宋体" w:hint="eastAsia"/>
                <w:bCs/>
                <w:iCs/>
                <w:sz w:val="24"/>
                <w:szCs w:val="24"/>
              </w:rPr>
              <w:t xml:space="preserve">   </w:t>
            </w:r>
            <w:r w:rsidR="00F61ED4">
              <w:rPr>
                <w:rFonts w:ascii="宋体" w:hAnsi="宋体" w:hint="eastAsia"/>
                <w:bCs/>
                <w:iCs/>
                <w:sz w:val="24"/>
                <w:szCs w:val="24"/>
              </w:rPr>
              <w:t xml:space="preserve">        </w:t>
            </w:r>
            <w:r w:rsidR="00F61ED4" w:rsidRPr="007A4DEE">
              <w:rPr>
                <w:rFonts w:ascii="宋体" w:hAnsi="宋体" w:hint="eastAsia"/>
                <w:bCs/>
                <w:iCs/>
                <w:sz w:val="24"/>
                <w:szCs w:val="24"/>
              </w:rPr>
              <w:t>华泰证券(上海)</w:t>
            </w:r>
            <w:r w:rsidR="00F61ED4">
              <w:rPr>
                <w:rFonts w:ascii="宋体" w:hAnsi="宋体" w:hint="eastAsia"/>
                <w:bCs/>
                <w:iCs/>
                <w:sz w:val="24"/>
                <w:szCs w:val="24"/>
              </w:rPr>
              <w:t>资管</w:t>
            </w:r>
            <w:r w:rsidR="00F61ED4">
              <w:rPr>
                <w:rFonts w:ascii="宋体" w:hAnsi="宋体" w:hint="eastAsia"/>
                <w:bCs/>
                <w:iCs/>
                <w:sz w:val="24"/>
                <w:szCs w:val="24"/>
              </w:rPr>
              <w:t xml:space="preserve">           </w:t>
            </w:r>
            <w:r w:rsidR="00F61ED4" w:rsidRPr="007A4DEE">
              <w:rPr>
                <w:rFonts w:ascii="宋体" w:hAnsi="宋体" w:hint="eastAsia"/>
                <w:bCs/>
                <w:iCs/>
                <w:sz w:val="24"/>
                <w:szCs w:val="24"/>
              </w:rPr>
              <w:t>中信证券资产管理部</w:t>
            </w:r>
            <w:r w:rsidR="00F61ED4">
              <w:rPr>
                <w:rFonts w:ascii="宋体" w:hAnsi="宋体" w:hint="eastAsia"/>
                <w:bCs/>
                <w:iCs/>
                <w:sz w:val="24"/>
                <w:szCs w:val="24"/>
              </w:rPr>
              <w:t xml:space="preserve">  </w:t>
            </w:r>
            <w:r w:rsidRPr="007A4DEE">
              <w:rPr>
                <w:rFonts w:ascii="宋体" w:hAnsi="宋体" w:hint="eastAsia"/>
                <w:bCs/>
                <w:iCs/>
                <w:sz w:val="24"/>
                <w:szCs w:val="24"/>
              </w:rPr>
              <w:t>诺德基金管理</w:t>
            </w:r>
            <w:r w:rsidR="00F61ED4">
              <w:rPr>
                <w:rFonts w:ascii="宋体" w:hAnsi="宋体" w:hint="eastAsia"/>
                <w:bCs/>
                <w:iCs/>
                <w:sz w:val="24"/>
                <w:szCs w:val="24"/>
              </w:rPr>
              <w:t xml:space="preserve">  </w:t>
            </w:r>
            <w:r w:rsidRPr="007A4DEE">
              <w:rPr>
                <w:rFonts w:ascii="宋体" w:hAnsi="宋体" w:hint="eastAsia"/>
                <w:bCs/>
                <w:iCs/>
                <w:sz w:val="24"/>
                <w:szCs w:val="24"/>
              </w:rPr>
              <w:t>国泰证券投资信托</w:t>
            </w:r>
            <w:r>
              <w:rPr>
                <w:rFonts w:ascii="宋体" w:hAnsi="宋体" w:hint="eastAsia"/>
                <w:bCs/>
                <w:iCs/>
                <w:sz w:val="24"/>
                <w:szCs w:val="24"/>
              </w:rPr>
              <w:t xml:space="preserve">   </w:t>
            </w:r>
            <w:r w:rsidRPr="007A4DEE">
              <w:rPr>
                <w:rFonts w:ascii="宋体" w:hAnsi="宋体" w:hint="eastAsia"/>
                <w:bCs/>
                <w:iCs/>
                <w:sz w:val="24"/>
                <w:szCs w:val="24"/>
              </w:rPr>
              <w:t>榜样欧奈尔港股通</w:t>
            </w:r>
            <w:r>
              <w:rPr>
                <w:rFonts w:ascii="宋体" w:hAnsi="宋体" w:hint="eastAsia"/>
                <w:bCs/>
                <w:iCs/>
                <w:sz w:val="24"/>
                <w:szCs w:val="24"/>
              </w:rPr>
              <w:t xml:space="preserve"> </w:t>
            </w:r>
            <w:bookmarkStart w:id="0" w:name="_GoBack"/>
            <w:bookmarkEnd w:id="0"/>
            <w:r w:rsidR="001339DF">
              <w:rPr>
                <w:rFonts w:ascii="宋体" w:hAnsi="宋体" w:hint="eastAsia"/>
                <w:bCs/>
                <w:iCs/>
                <w:sz w:val="24"/>
                <w:szCs w:val="24"/>
              </w:rPr>
              <w:t>等机构和个人投资者</w:t>
            </w:r>
            <w:r w:rsidR="001339DF">
              <w:rPr>
                <w:rFonts w:hint="eastAsia"/>
                <w:sz w:val="24"/>
              </w:rPr>
              <w:t>（共计</w:t>
            </w:r>
            <w:r>
              <w:rPr>
                <w:rFonts w:hint="eastAsia"/>
                <w:sz w:val="24"/>
              </w:rPr>
              <w:t>47</w:t>
            </w:r>
            <w:r w:rsidR="001339DF">
              <w:rPr>
                <w:rFonts w:hint="eastAsia"/>
                <w:sz w:val="24"/>
              </w:rPr>
              <w:t>人）</w:t>
            </w:r>
          </w:p>
        </w:tc>
      </w:tr>
      <w:tr w:rsidR="00D94800">
        <w:tc>
          <w:tcPr>
            <w:tcW w:w="1908" w:type="dxa"/>
            <w:shd w:val="clear" w:color="auto" w:fill="auto"/>
          </w:tcPr>
          <w:p w:rsidR="00D94800" w:rsidRDefault="00DC242B">
            <w:pPr>
              <w:spacing w:line="480" w:lineRule="atLeast"/>
              <w:rPr>
                <w:rFonts w:ascii="宋体" w:hAnsi="宋体"/>
                <w:b/>
                <w:bCs/>
                <w:iCs/>
                <w:sz w:val="24"/>
                <w:szCs w:val="24"/>
              </w:rPr>
            </w:pPr>
            <w:r>
              <w:rPr>
                <w:rFonts w:ascii="宋体" w:hAnsi="宋体" w:hint="eastAsia"/>
                <w:b/>
                <w:bCs/>
                <w:iCs/>
                <w:sz w:val="24"/>
                <w:szCs w:val="24"/>
              </w:rPr>
              <w:t>时间</w:t>
            </w:r>
          </w:p>
        </w:tc>
        <w:tc>
          <w:tcPr>
            <w:tcW w:w="6614" w:type="dxa"/>
            <w:shd w:val="clear" w:color="auto" w:fill="auto"/>
          </w:tcPr>
          <w:p w:rsidR="00D94800" w:rsidRDefault="00DC242B" w:rsidP="00886093">
            <w:pPr>
              <w:spacing w:line="480" w:lineRule="atLeast"/>
              <w:rPr>
                <w:rFonts w:ascii="宋体" w:hAnsi="宋体"/>
                <w:bCs/>
                <w:iCs/>
                <w:sz w:val="24"/>
                <w:szCs w:val="24"/>
              </w:rPr>
            </w:pPr>
            <w:r>
              <w:rPr>
                <w:rFonts w:ascii="宋体" w:hAnsi="宋体" w:hint="eastAsia"/>
                <w:bCs/>
                <w:iCs/>
                <w:color w:val="000000"/>
                <w:sz w:val="24"/>
              </w:rPr>
              <w:t>2020年</w:t>
            </w:r>
            <w:r w:rsidR="00886093">
              <w:rPr>
                <w:rFonts w:ascii="宋体" w:hAnsi="宋体" w:hint="eastAsia"/>
                <w:bCs/>
                <w:iCs/>
                <w:color w:val="000000"/>
                <w:sz w:val="24"/>
              </w:rPr>
              <w:t>7</w:t>
            </w:r>
            <w:r w:rsidR="00EC4837">
              <w:rPr>
                <w:rFonts w:ascii="宋体" w:hAnsi="宋体" w:hint="eastAsia"/>
                <w:bCs/>
                <w:iCs/>
                <w:color w:val="000000"/>
                <w:sz w:val="24"/>
              </w:rPr>
              <w:t>月</w:t>
            </w:r>
            <w:r w:rsidR="00886093">
              <w:rPr>
                <w:rFonts w:ascii="宋体" w:hAnsi="宋体" w:hint="eastAsia"/>
                <w:bCs/>
                <w:iCs/>
                <w:color w:val="000000"/>
                <w:sz w:val="24"/>
              </w:rPr>
              <w:t>31</w:t>
            </w:r>
            <w:r w:rsidR="00EC4837">
              <w:rPr>
                <w:rFonts w:ascii="宋体" w:hAnsi="宋体" w:hint="eastAsia"/>
                <w:bCs/>
                <w:iCs/>
                <w:color w:val="000000"/>
                <w:sz w:val="24"/>
              </w:rPr>
              <w:t>日</w:t>
            </w:r>
          </w:p>
        </w:tc>
      </w:tr>
      <w:tr w:rsidR="00D94800">
        <w:tc>
          <w:tcPr>
            <w:tcW w:w="1908" w:type="dxa"/>
            <w:shd w:val="clear" w:color="auto" w:fill="auto"/>
          </w:tcPr>
          <w:p w:rsidR="00D94800" w:rsidRDefault="00DC242B">
            <w:pPr>
              <w:spacing w:line="480" w:lineRule="atLeast"/>
              <w:rPr>
                <w:rFonts w:ascii="宋体" w:hAnsi="宋体"/>
                <w:b/>
                <w:bCs/>
                <w:iCs/>
                <w:sz w:val="24"/>
                <w:szCs w:val="24"/>
              </w:rPr>
            </w:pPr>
            <w:r>
              <w:rPr>
                <w:rFonts w:ascii="宋体" w:hAnsi="宋体" w:hint="eastAsia"/>
                <w:b/>
                <w:bCs/>
                <w:iCs/>
                <w:sz w:val="24"/>
                <w:szCs w:val="24"/>
              </w:rPr>
              <w:t>地点</w:t>
            </w:r>
          </w:p>
        </w:tc>
        <w:tc>
          <w:tcPr>
            <w:tcW w:w="6614" w:type="dxa"/>
            <w:shd w:val="clear" w:color="auto" w:fill="auto"/>
          </w:tcPr>
          <w:p w:rsidR="00D94800" w:rsidRDefault="00DC242B">
            <w:pPr>
              <w:spacing w:line="480" w:lineRule="atLeast"/>
              <w:rPr>
                <w:rFonts w:ascii="宋体" w:hAnsi="宋体"/>
                <w:bCs/>
                <w:iCs/>
                <w:sz w:val="24"/>
                <w:szCs w:val="24"/>
              </w:rPr>
            </w:pPr>
            <w:r>
              <w:rPr>
                <w:rFonts w:ascii="宋体" w:hAnsi="宋体" w:hint="eastAsia"/>
                <w:sz w:val="24"/>
              </w:rPr>
              <w:t>电话会议</w:t>
            </w:r>
          </w:p>
        </w:tc>
      </w:tr>
      <w:tr w:rsidR="00D94800">
        <w:tc>
          <w:tcPr>
            <w:tcW w:w="1908" w:type="dxa"/>
            <w:shd w:val="clear" w:color="auto" w:fill="auto"/>
          </w:tcPr>
          <w:p w:rsidR="00D94800" w:rsidRDefault="00DC242B">
            <w:pPr>
              <w:spacing w:line="480" w:lineRule="atLeast"/>
              <w:rPr>
                <w:rFonts w:ascii="宋体" w:hAnsi="宋体"/>
                <w:b/>
                <w:bCs/>
                <w:iCs/>
                <w:sz w:val="24"/>
                <w:szCs w:val="24"/>
              </w:rPr>
            </w:pPr>
            <w:r>
              <w:rPr>
                <w:rFonts w:ascii="宋体" w:hAnsi="宋体" w:hint="eastAsia"/>
                <w:b/>
                <w:bCs/>
                <w:iCs/>
                <w:sz w:val="24"/>
                <w:szCs w:val="24"/>
              </w:rPr>
              <w:t>上市公司接待人员姓名</w:t>
            </w:r>
          </w:p>
        </w:tc>
        <w:tc>
          <w:tcPr>
            <w:tcW w:w="6614" w:type="dxa"/>
            <w:shd w:val="clear" w:color="auto" w:fill="auto"/>
            <w:vAlign w:val="center"/>
          </w:tcPr>
          <w:p w:rsidR="00D94800" w:rsidRDefault="00DC242B">
            <w:pPr>
              <w:spacing w:line="480" w:lineRule="atLeast"/>
              <w:rPr>
                <w:rFonts w:ascii="宋体" w:hAnsi="宋体"/>
                <w:bCs/>
                <w:iCs/>
                <w:color w:val="000000"/>
                <w:sz w:val="24"/>
              </w:rPr>
            </w:pPr>
            <w:r>
              <w:rPr>
                <w:rFonts w:ascii="宋体" w:hAnsi="宋体" w:hint="eastAsia"/>
                <w:bCs/>
                <w:iCs/>
                <w:color w:val="000000"/>
                <w:sz w:val="24"/>
              </w:rPr>
              <w:t xml:space="preserve">董事会秘书    </w:t>
            </w:r>
            <w:proofErr w:type="gramStart"/>
            <w:r>
              <w:rPr>
                <w:rFonts w:ascii="宋体" w:hAnsi="宋体" w:hint="eastAsia"/>
                <w:bCs/>
                <w:iCs/>
                <w:color w:val="000000"/>
                <w:sz w:val="24"/>
              </w:rPr>
              <w:t>范</w:t>
            </w:r>
            <w:proofErr w:type="gramEnd"/>
            <w:r>
              <w:rPr>
                <w:rFonts w:ascii="宋体" w:hAnsi="宋体" w:hint="eastAsia"/>
                <w:bCs/>
                <w:iCs/>
                <w:color w:val="000000"/>
                <w:sz w:val="24"/>
              </w:rPr>
              <w:t xml:space="preserve">  奇 </w:t>
            </w:r>
          </w:p>
        </w:tc>
      </w:tr>
      <w:tr w:rsidR="00D94800">
        <w:trPr>
          <w:trHeight w:val="1757"/>
        </w:trPr>
        <w:tc>
          <w:tcPr>
            <w:tcW w:w="1908" w:type="dxa"/>
            <w:shd w:val="clear" w:color="auto" w:fill="auto"/>
            <w:vAlign w:val="center"/>
          </w:tcPr>
          <w:p w:rsidR="00D94800" w:rsidRDefault="00DC242B">
            <w:pPr>
              <w:spacing w:line="480" w:lineRule="atLeast"/>
              <w:rPr>
                <w:rFonts w:ascii="宋体" w:hAnsi="宋体"/>
                <w:b/>
                <w:bCs/>
                <w:iCs/>
                <w:sz w:val="24"/>
                <w:szCs w:val="24"/>
              </w:rPr>
            </w:pPr>
            <w:r>
              <w:rPr>
                <w:rFonts w:ascii="宋体" w:hAnsi="宋体" w:hint="eastAsia"/>
                <w:b/>
                <w:bCs/>
                <w:iCs/>
                <w:sz w:val="24"/>
                <w:szCs w:val="24"/>
              </w:rPr>
              <w:t>投资者关系活动主要内容介绍</w:t>
            </w:r>
          </w:p>
          <w:p w:rsidR="00D94800" w:rsidRDefault="00D94800">
            <w:pPr>
              <w:spacing w:line="480" w:lineRule="atLeast"/>
              <w:rPr>
                <w:rFonts w:ascii="宋体" w:hAnsi="宋体"/>
                <w:b/>
                <w:bCs/>
                <w:iCs/>
                <w:sz w:val="24"/>
                <w:szCs w:val="24"/>
              </w:rPr>
            </w:pPr>
          </w:p>
        </w:tc>
        <w:tc>
          <w:tcPr>
            <w:tcW w:w="6614" w:type="dxa"/>
            <w:shd w:val="clear" w:color="auto" w:fill="auto"/>
          </w:tcPr>
          <w:p w:rsidR="00D94800" w:rsidRDefault="00DC242B">
            <w:pPr>
              <w:spacing w:line="360" w:lineRule="auto"/>
              <w:rPr>
                <w:rFonts w:ascii="宋体" w:hAnsi="宋体"/>
                <w:b/>
                <w:sz w:val="24"/>
              </w:rPr>
            </w:pPr>
            <w:r>
              <w:rPr>
                <w:rFonts w:ascii="宋体" w:hAnsi="宋体" w:hint="eastAsia"/>
                <w:b/>
                <w:sz w:val="24"/>
              </w:rPr>
              <w:t>一、由范奇先生对</w:t>
            </w:r>
            <w:r w:rsidR="003F355B" w:rsidRPr="00041A98">
              <w:rPr>
                <w:rFonts w:asciiTheme="minorEastAsia" w:hAnsiTheme="minorEastAsia" w:hint="eastAsia"/>
                <w:b/>
                <w:sz w:val="24"/>
                <w:szCs w:val="24"/>
              </w:rPr>
              <w:t>公司近况</w:t>
            </w:r>
            <w:r>
              <w:rPr>
                <w:rFonts w:ascii="宋体" w:hAnsi="宋体" w:hint="eastAsia"/>
                <w:b/>
                <w:sz w:val="24"/>
              </w:rPr>
              <w:t>进行了</w:t>
            </w:r>
            <w:r w:rsidR="003F355B" w:rsidRPr="00041A98">
              <w:rPr>
                <w:rFonts w:asciiTheme="minorEastAsia" w:hAnsiTheme="minorEastAsia" w:hint="eastAsia"/>
                <w:b/>
                <w:sz w:val="24"/>
                <w:szCs w:val="24"/>
              </w:rPr>
              <w:t>解读</w:t>
            </w:r>
            <w:r>
              <w:rPr>
                <w:rFonts w:ascii="宋体" w:hAnsi="宋体" w:hint="eastAsia"/>
                <w:b/>
                <w:sz w:val="24"/>
              </w:rPr>
              <w:t>：</w:t>
            </w:r>
          </w:p>
          <w:p w:rsidR="003F355B" w:rsidRPr="00041A98" w:rsidRDefault="003F355B" w:rsidP="003F355B">
            <w:pPr>
              <w:spacing w:line="360" w:lineRule="auto"/>
              <w:ind w:firstLineChars="200" w:firstLine="480"/>
              <w:rPr>
                <w:rFonts w:asciiTheme="minorEastAsia" w:hAnsiTheme="minorEastAsia"/>
                <w:sz w:val="24"/>
                <w:szCs w:val="24"/>
              </w:rPr>
            </w:pPr>
            <w:r w:rsidRPr="00D374B6">
              <w:rPr>
                <w:rFonts w:asciiTheme="minorEastAsia" w:hAnsiTheme="minorEastAsia" w:hint="eastAsia"/>
                <w:sz w:val="24"/>
                <w:szCs w:val="24"/>
              </w:rPr>
              <w:t>2020年一季度，营收3.05亿元，净利润1.15亿；预告2020年上半年2.8亿-3.3亿净利润，同比增长约400％。</w:t>
            </w:r>
          </w:p>
          <w:p w:rsidR="003F355B" w:rsidRPr="00041A98" w:rsidRDefault="003F355B" w:rsidP="003F355B">
            <w:pPr>
              <w:spacing w:line="360" w:lineRule="auto"/>
              <w:ind w:firstLineChars="200" w:firstLine="480"/>
              <w:rPr>
                <w:rFonts w:asciiTheme="minorEastAsia" w:hAnsiTheme="minorEastAsia"/>
                <w:sz w:val="24"/>
                <w:szCs w:val="24"/>
              </w:rPr>
            </w:pPr>
            <w:r w:rsidRPr="00041A98">
              <w:rPr>
                <w:rFonts w:asciiTheme="minorEastAsia" w:hAnsiTheme="minorEastAsia" w:hint="eastAsia"/>
                <w:sz w:val="24"/>
                <w:szCs w:val="24"/>
              </w:rPr>
              <w:t>1、报告期正值新型冠状病毒疫情持续爆发，公司作为工信部疫情防控重点物资生产企业，疫情期间一直持续“零库存”满负荷生产，在国内、国外两个市场均已实现供货超万台，使</w:t>
            </w:r>
            <w:r w:rsidRPr="00041A98">
              <w:rPr>
                <w:rFonts w:asciiTheme="minorEastAsia" w:hAnsiTheme="minorEastAsia" w:hint="eastAsia"/>
                <w:sz w:val="24"/>
                <w:szCs w:val="24"/>
              </w:rPr>
              <w:lastRenderedPageBreak/>
              <w:t>用公司完全自主知识产权非制冷红外焦平面探测器的热成像整机产品性能已达到欧美发达国家质量标准，产品受到国外客户的高度认可。</w:t>
            </w:r>
          </w:p>
          <w:p w:rsidR="003F355B" w:rsidRPr="00041A98" w:rsidRDefault="003F355B" w:rsidP="003F355B">
            <w:pPr>
              <w:spacing w:line="360" w:lineRule="auto"/>
              <w:ind w:firstLineChars="200" w:firstLine="480"/>
              <w:rPr>
                <w:rFonts w:asciiTheme="minorEastAsia" w:hAnsiTheme="minorEastAsia"/>
                <w:sz w:val="24"/>
                <w:szCs w:val="24"/>
              </w:rPr>
            </w:pPr>
            <w:r w:rsidRPr="00041A98">
              <w:rPr>
                <w:rFonts w:asciiTheme="minorEastAsia" w:hAnsiTheme="minorEastAsia" w:hint="eastAsia"/>
                <w:sz w:val="24"/>
                <w:szCs w:val="24"/>
              </w:rPr>
              <w:t>2、二季度开始，公司除优先保障防疫需求供应外，还按时完成军品、电力等其他行业的产品交付，6月份开始，重点保障军品交付，下半年</w:t>
            </w:r>
            <w:r>
              <w:rPr>
                <w:rFonts w:asciiTheme="minorEastAsia" w:hAnsiTheme="minorEastAsia" w:hint="eastAsia"/>
                <w:sz w:val="24"/>
                <w:szCs w:val="24"/>
              </w:rPr>
              <w:t>将</w:t>
            </w:r>
            <w:r w:rsidRPr="00041A98">
              <w:rPr>
                <w:rFonts w:asciiTheme="minorEastAsia" w:hAnsiTheme="minorEastAsia" w:hint="eastAsia"/>
                <w:sz w:val="24"/>
                <w:szCs w:val="24"/>
              </w:rPr>
              <w:t>重点保障</w:t>
            </w:r>
            <w:r>
              <w:rPr>
                <w:rFonts w:asciiTheme="minorEastAsia" w:hAnsiTheme="minorEastAsia" w:hint="eastAsia"/>
                <w:sz w:val="24"/>
                <w:szCs w:val="24"/>
              </w:rPr>
              <w:t>其他</w:t>
            </w:r>
            <w:r w:rsidRPr="00041A98">
              <w:rPr>
                <w:rFonts w:asciiTheme="minorEastAsia" w:hAnsiTheme="minorEastAsia" w:hint="eastAsia"/>
                <w:sz w:val="24"/>
                <w:szCs w:val="24"/>
              </w:rPr>
              <w:t>民品交付。</w:t>
            </w:r>
          </w:p>
          <w:p w:rsidR="003F355B" w:rsidRPr="00041A98" w:rsidRDefault="003F355B" w:rsidP="003F355B">
            <w:pPr>
              <w:spacing w:line="360" w:lineRule="auto"/>
              <w:ind w:firstLineChars="200" w:firstLine="480"/>
              <w:rPr>
                <w:rFonts w:asciiTheme="minorEastAsia" w:hAnsiTheme="minorEastAsia"/>
                <w:sz w:val="24"/>
                <w:szCs w:val="24"/>
              </w:rPr>
            </w:pPr>
            <w:r w:rsidRPr="00041A98">
              <w:rPr>
                <w:rFonts w:asciiTheme="minorEastAsia" w:hAnsiTheme="minorEastAsia" w:hint="eastAsia"/>
                <w:sz w:val="24"/>
                <w:szCs w:val="24"/>
              </w:rPr>
              <w:t>3、在民品领域，红外用途逐步广泛，主要应用领域包括电力监测、森林防火监控及体温监测等，总体来说还是以政府或类政府采购为主。随着红外成像产品成本及价格降低</w:t>
            </w:r>
            <w:r w:rsidRPr="008C67E4">
              <w:rPr>
                <w:rFonts w:asciiTheme="minorEastAsia" w:hAnsiTheme="minorEastAsia" w:hint="eastAsia"/>
                <w:sz w:val="24"/>
                <w:szCs w:val="24"/>
              </w:rPr>
              <w:t>，正在培育运动狩</w:t>
            </w:r>
            <w:r w:rsidRPr="00860B71">
              <w:rPr>
                <w:rFonts w:asciiTheme="minorEastAsia" w:hAnsiTheme="minorEastAsia" w:hint="eastAsia"/>
                <w:sz w:val="24"/>
                <w:szCs w:val="24"/>
              </w:rPr>
              <w:t>猎</w:t>
            </w:r>
            <w:r w:rsidRPr="00041A98">
              <w:rPr>
                <w:rFonts w:asciiTheme="minorEastAsia" w:hAnsiTheme="minorEastAsia" w:hint="eastAsia"/>
                <w:sz w:val="24"/>
                <w:szCs w:val="24"/>
              </w:rPr>
              <w:t>、辅助驾驶等</w:t>
            </w:r>
            <w:r>
              <w:rPr>
                <w:rFonts w:asciiTheme="minorEastAsia" w:hAnsiTheme="minorEastAsia" w:hint="eastAsia"/>
                <w:sz w:val="24"/>
                <w:szCs w:val="24"/>
              </w:rPr>
              <w:t>消费</w:t>
            </w:r>
            <w:r w:rsidRPr="00041A98">
              <w:rPr>
                <w:rFonts w:asciiTheme="minorEastAsia" w:hAnsiTheme="minorEastAsia" w:hint="eastAsia"/>
                <w:sz w:val="24"/>
                <w:szCs w:val="24"/>
              </w:rPr>
              <w:t>端的应用。同时，国际民用红外热成像</w:t>
            </w:r>
            <w:proofErr w:type="gramStart"/>
            <w:r w:rsidRPr="00041A98">
              <w:rPr>
                <w:rFonts w:asciiTheme="minorEastAsia" w:hAnsiTheme="minorEastAsia" w:hint="eastAsia"/>
                <w:sz w:val="24"/>
                <w:szCs w:val="24"/>
              </w:rPr>
              <w:t>仪行业</w:t>
            </w:r>
            <w:proofErr w:type="gramEnd"/>
            <w:r w:rsidRPr="00041A98">
              <w:rPr>
                <w:rFonts w:asciiTheme="minorEastAsia" w:hAnsiTheme="minorEastAsia" w:hint="eastAsia"/>
                <w:sz w:val="24"/>
                <w:szCs w:val="24"/>
              </w:rPr>
              <w:t>将迎来市场需求的快速增长期，未来必将有更多新兴市场需求成为红外成像市场新的增长极。</w:t>
            </w:r>
          </w:p>
          <w:p w:rsidR="003F355B" w:rsidRPr="007C0B08" w:rsidRDefault="003F355B" w:rsidP="003F355B">
            <w:pPr>
              <w:autoSpaceDE w:val="0"/>
              <w:autoSpaceDN w:val="0"/>
              <w:adjustRightInd w:val="0"/>
              <w:spacing w:line="360" w:lineRule="auto"/>
              <w:ind w:left="90" w:firstLine="360"/>
              <w:jc w:val="left"/>
              <w:rPr>
                <w:rFonts w:eastAsia="Times New Roman"/>
                <w:kern w:val="0"/>
                <w:sz w:val="24"/>
                <w:szCs w:val="24"/>
                <w:lang w:val="zh-CN"/>
              </w:rPr>
            </w:pPr>
            <w:r w:rsidRPr="00041A98">
              <w:rPr>
                <w:rFonts w:asciiTheme="minorEastAsia" w:hAnsiTheme="minorEastAsia" w:hint="eastAsia"/>
                <w:sz w:val="24"/>
                <w:szCs w:val="24"/>
              </w:rPr>
              <w:t>另外，近年来公司投入大量资源重点培育巡检机器人产业，目前已初见成效，客户服务内容逐步多元化。公司立足于电力行业的传统优势， 2018年开始向无人值守的大型变电站供货，发展情况一直较好；2019年实现了在地铁、高铁等轨道交通领域的拓展；2020年公司还</w:t>
            </w:r>
            <w:r>
              <w:rPr>
                <w:rFonts w:asciiTheme="minorEastAsia" w:hAnsiTheme="minorEastAsia" w:hint="eastAsia"/>
                <w:sz w:val="24"/>
                <w:szCs w:val="24"/>
              </w:rPr>
              <w:t>成功</w:t>
            </w:r>
            <w:r w:rsidRPr="00041A98">
              <w:rPr>
                <w:rFonts w:asciiTheme="minorEastAsia" w:hAnsiTheme="minorEastAsia" w:hint="eastAsia"/>
                <w:sz w:val="24"/>
                <w:szCs w:val="24"/>
              </w:rPr>
              <w:t>拓展巡检机器人在I</w:t>
            </w:r>
            <w:r w:rsidRPr="00041A98">
              <w:rPr>
                <w:rFonts w:asciiTheme="minorEastAsia" w:hAnsiTheme="minorEastAsia"/>
                <w:sz w:val="24"/>
                <w:szCs w:val="24"/>
              </w:rPr>
              <w:t>DC</w:t>
            </w:r>
            <w:r w:rsidRPr="00041A98">
              <w:rPr>
                <w:rFonts w:asciiTheme="minorEastAsia" w:hAnsiTheme="minorEastAsia" w:hint="eastAsia"/>
                <w:sz w:val="24"/>
                <w:szCs w:val="24"/>
              </w:rPr>
              <w:t>数据机房的应用，项目起点高、进度快，现正顺利推进。</w:t>
            </w:r>
            <w:r>
              <w:rPr>
                <w:rFonts w:ascii="宋体" w:hAnsi="宋体" w:cs="宋体" w:hint="eastAsia"/>
                <w:kern w:val="0"/>
                <w:sz w:val="24"/>
                <w:szCs w:val="24"/>
                <w:lang w:val="zh-CN"/>
              </w:rPr>
              <w:t>巡检机器人的广阔市场，将成为公司新的业绩增长点</w:t>
            </w:r>
            <w:r w:rsidRPr="00041A98">
              <w:rPr>
                <w:rFonts w:asciiTheme="minorEastAsia" w:hAnsiTheme="minorEastAsia" w:hint="eastAsia"/>
                <w:sz w:val="24"/>
                <w:szCs w:val="24"/>
              </w:rPr>
              <w:t>。</w:t>
            </w:r>
          </w:p>
          <w:p w:rsidR="003F355B" w:rsidRPr="00041A98" w:rsidRDefault="003F355B" w:rsidP="003F355B">
            <w:pPr>
              <w:spacing w:line="360" w:lineRule="auto"/>
              <w:ind w:firstLineChars="200" w:firstLine="480"/>
              <w:rPr>
                <w:rFonts w:asciiTheme="minorEastAsia" w:hAnsiTheme="minorEastAsia"/>
                <w:sz w:val="24"/>
                <w:szCs w:val="24"/>
              </w:rPr>
            </w:pPr>
            <w:r w:rsidRPr="00041A98">
              <w:rPr>
                <w:rFonts w:asciiTheme="minorEastAsia" w:hAnsiTheme="minorEastAsia"/>
                <w:sz w:val="24"/>
                <w:szCs w:val="24"/>
              </w:rPr>
              <w:t>4、</w:t>
            </w:r>
            <w:r w:rsidRPr="00041A98">
              <w:rPr>
                <w:rFonts w:asciiTheme="minorEastAsia" w:hAnsiTheme="minorEastAsia" w:hint="eastAsia"/>
                <w:sz w:val="24"/>
                <w:szCs w:val="24"/>
              </w:rPr>
              <w:t>在军品领域，</w:t>
            </w:r>
            <w:r>
              <w:rPr>
                <w:rFonts w:asciiTheme="minorEastAsia" w:hAnsiTheme="minorEastAsia" w:hint="eastAsia"/>
                <w:sz w:val="24"/>
                <w:szCs w:val="24"/>
              </w:rPr>
              <w:t>公司得益于</w:t>
            </w:r>
            <w:r w:rsidRPr="00041A98">
              <w:rPr>
                <w:rFonts w:asciiTheme="minorEastAsia" w:hAnsiTheme="minorEastAsia" w:hint="eastAsia"/>
                <w:sz w:val="24"/>
                <w:szCs w:val="24"/>
              </w:rPr>
              <w:t>军改落地后的军品恢复性采购和其他项目的按期定型采购相叠加，使</w:t>
            </w:r>
            <w:r>
              <w:rPr>
                <w:rFonts w:asciiTheme="minorEastAsia" w:hAnsiTheme="minorEastAsia" w:hint="eastAsia"/>
                <w:sz w:val="24"/>
                <w:szCs w:val="24"/>
              </w:rPr>
              <w:t>近两年的</w:t>
            </w:r>
            <w:r w:rsidRPr="00041A98">
              <w:rPr>
                <w:rFonts w:asciiTheme="minorEastAsia" w:hAnsiTheme="minorEastAsia" w:hint="eastAsia"/>
                <w:sz w:val="24"/>
                <w:szCs w:val="24"/>
              </w:rPr>
              <w:t>军品业务收入都保持了大幅增长。近年来我国红外热像</w:t>
            </w:r>
            <w:proofErr w:type="gramStart"/>
            <w:r w:rsidRPr="00041A98">
              <w:rPr>
                <w:rFonts w:asciiTheme="minorEastAsia" w:hAnsiTheme="minorEastAsia" w:hint="eastAsia"/>
                <w:sz w:val="24"/>
                <w:szCs w:val="24"/>
              </w:rPr>
              <w:t>仪军事</w:t>
            </w:r>
            <w:proofErr w:type="gramEnd"/>
            <w:r w:rsidRPr="00041A98">
              <w:rPr>
                <w:rFonts w:asciiTheme="minorEastAsia" w:hAnsiTheme="minorEastAsia" w:hint="eastAsia"/>
                <w:sz w:val="24"/>
                <w:szCs w:val="24"/>
              </w:rPr>
              <w:t>领域应用处于快速提升阶段，制导武器、大型高新装备平台和单兵等都对红外装备提出了需求</w:t>
            </w:r>
            <w:r>
              <w:rPr>
                <w:rFonts w:asciiTheme="minorEastAsia" w:hAnsiTheme="minorEastAsia" w:hint="eastAsia"/>
                <w:sz w:val="24"/>
                <w:szCs w:val="24"/>
              </w:rPr>
              <w:t>，公司</w:t>
            </w:r>
            <w:r>
              <w:rPr>
                <w:rFonts w:ascii="宋体" w:hAnsi="宋体" w:cs="宋体" w:hint="eastAsia"/>
                <w:kern w:val="0"/>
                <w:sz w:val="24"/>
                <w:szCs w:val="24"/>
                <w:lang w:val="zh-CN"/>
              </w:rPr>
              <w:t>军品科研项目保持持续增长，军品科研项目的储备为公司在军品市场的可持续发展提供了有力保障。</w:t>
            </w:r>
          </w:p>
          <w:p w:rsidR="003F355B" w:rsidRPr="00041A98" w:rsidRDefault="003F355B" w:rsidP="003F355B">
            <w:pPr>
              <w:spacing w:line="360" w:lineRule="auto"/>
              <w:ind w:firstLineChars="200" w:firstLine="480"/>
              <w:rPr>
                <w:rFonts w:asciiTheme="minorEastAsia" w:hAnsiTheme="minorEastAsia"/>
                <w:sz w:val="24"/>
                <w:szCs w:val="24"/>
              </w:rPr>
            </w:pPr>
            <w:r w:rsidRPr="00041A98">
              <w:rPr>
                <w:rFonts w:asciiTheme="minorEastAsia" w:hAnsiTheme="minorEastAsia"/>
                <w:sz w:val="24"/>
                <w:szCs w:val="24"/>
              </w:rPr>
              <w:t>5、</w:t>
            </w:r>
            <w:r w:rsidRPr="00041A98">
              <w:rPr>
                <w:rFonts w:asciiTheme="minorEastAsia" w:hAnsiTheme="minorEastAsia" w:hint="eastAsia"/>
                <w:sz w:val="24"/>
                <w:szCs w:val="24"/>
              </w:rPr>
              <w:t>新业务领域。公司于今年6月份完成了对</w:t>
            </w:r>
            <w:r>
              <w:rPr>
                <w:rFonts w:asciiTheme="minorEastAsia" w:hAnsiTheme="minorEastAsia" w:hint="eastAsia"/>
                <w:sz w:val="24"/>
                <w:szCs w:val="24"/>
              </w:rPr>
              <w:t>北京</w:t>
            </w:r>
            <w:r w:rsidRPr="00041A98">
              <w:rPr>
                <w:rFonts w:asciiTheme="minorEastAsia" w:hAnsiTheme="minorEastAsia" w:hint="eastAsia"/>
                <w:sz w:val="24"/>
                <w:szCs w:val="24"/>
              </w:rPr>
              <w:t>航宇智通的</w:t>
            </w:r>
            <w:r>
              <w:rPr>
                <w:rFonts w:asciiTheme="minorEastAsia" w:hAnsiTheme="minorEastAsia" w:hint="eastAsia"/>
                <w:sz w:val="24"/>
                <w:szCs w:val="24"/>
              </w:rPr>
              <w:t>收购</w:t>
            </w:r>
            <w:r w:rsidRPr="00041A98">
              <w:rPr>
                <w:rFonts w:asciiTheme="minorEastAsia" w:hAnsiTheme="minorEastAsia" w:hint="eastAsia"/>
                <w:sz w:val="24"/>
                <w:szCs w:val="24"/>
              </w:rPr>
              <w:t>。该公司自成立以来定位于军品配套研制领域，是一家主要从事光电探测与制导设备的企业，拥有完整军工业务资</w:t>
            </w:r>
            <w:r w:rsidRPr="00041A98">
              <w:rPr>
                <w:rFonts w:asciiTheme="minorEastAsia" w:hAnsiTheme="minorEastAsia" w:hint="eastAsia"/>
                <w:sz w:val="24"/>
                <w:szCs w:val="24"/>
              </w:rPr>
              <w:lastRenderedPageBreak/>
              <w:t>质。该公司虽然目前处于创业初期，但主营业务突出，技术实力强</w:t>
            </w:r>
            <w:r>
              <w:rPr>
                <w:rFonts w:asciiTheme="minorEastAsia" w:hAnsiTheme="minorEastAsia" w:hint="eastAsia"/>
                <w:sz w:val="24"/>
                <w:szCs w:val="24"/>
              </w:rPr>
              <w:t>，</w:t>
            </w:r>
            <w:r w:rsidRPr="00041A98">
              <w:rPr>
                <w:rFonts w:asciiTheme="minorEastAsia" w:hAnsiTheme="minorEastAsia" w:hint="eastAsia"/>
                <w:sz w:val="24"/>
                <w:szCs w:val="24"/>
              </w:rPr>
              <w:t>研发团队以博士、硕士为骨干。在产品序列方面与公司有高度相关性，</w:t>
            </w:r>
            <w:r>
              <w:rPr>
                <w:rFonts w:asciiTheme="minorEastAsia" w:hAnsiTheme="minorEastAsia" w:hint="eastAsia"/>
                <w:sz w:val="24"/>
                <w:szCs w:val="24"/>
              </w:rPr>
              <w:t>后续</w:t>
            </w:r>
            <w:r w:rsidRPr="00041A98">
              <w:rPr>
                <w:rFonts w:asciiTheme="minorEastAsia" w:hAnsiTheme="minorEastAsia" w:hint="eastAsia"/>
                <w:sz w:val="24"/>
                <w:szCs w:val="24"/>
              </w:rPr>
              <w:t>将与公司现有红外热像仪系列产品进行整合，有效提升公司在军品红外热像</w:t>
            </w:r>
            <w:proofErr w:type="gramStart"/>
            <w:r w:rsidRPr="00041A98">
              <w:rPr>
                <w:rFonts w:asciiTheme="minorEastAsia" w:hAnsiTheme="minorEastAsia" w:hint="eastAsia"/>
                <w:sz w:val="24"/>
                <w:szCs w:val="24"/>
              </w:rPr>
              <w:t>仪领域</w:t>
            </w:r>
            <w:proofErr w:type="gramEnd"/>
            <w:r w:rsidRPr="00041A98">
              <w:rPr>
                <w:rFonts w:asciiTheme="minorEastAsia" w:hAnsiTheme="minorEastAsia" w:hint="eastAsia"/>
                <w:sz w:val="24"/>
                <w:szCs w:val="24"/>
              </w:rPr>
              <w:t>的产品竞争力和其市场份额。</w:t>
            </w:r>
          </w:p>
          <w:p w:rsidR="003F355B" w:rsidRDefault="003F355B" w:rsidP="003F355B">
            <w:pPr>
              <w:spacing w:line="360" w:lineRule="auto"/>
              <w:ind w:firstLineChars="200" w:firstLine="480"/>
              <w:rPr>
                <w:rFonts w:asciiTheme="minorEastAsia" w:hAnsiTheme="minorEastAsia"/>
                <w:sz w:val="24"/>
                <w:szCs w:val="24"/>
              </w:rPr>
            </w:pPr>
            <w:r w:rsidRPr="00041A98">
              <w:rPr>
                <w:rFonts w:asciiTheme="minorEastAsia" w:hAnsiTheme="minorEastAsia" w:hint="eastAsia"/>
                <w:sz w:val="24"/>
                <w:szCs w:val="24"/>
              </w:rPr>
              <w:t>更重要的是，航宇智通团队对机载光电吊舱系列产品有着深厚的技术积累和项目经验，该产品是公司军品产业升级的重要方向，将使公司在机载装备领域由目前的核心部件供应商升级为分系统供应商，</w:t>
            </w:r>
            <w:r>
              <w:rPr>
                <w:rFonts w:asciiTheme="minorEastAsia" w:hAnsiTheme="minorEastAsia" w:hint="eastAsia"/>
                <w:sz w:val="24"/>
                <w:szCs w:val="24"/>
              </w:rPr>
              <w:t>大幅</w:t>
            </w:r>
            <w:r w:rsidRPr="00041A98">
              <w:rPr>
                <w:rFonts w:asciiTheme="minorEastAsia" w:hAnsiTheme="minorEastAsia" w:hint="eastAsia"/>
                <w:sz w:val="24"/>
                <w:szCs w:val="24"/>
              </w:rPr>
              <w:t>提升公司军品业务的发展空间。机载光电吊舱是现代作战飞机拓展对地攻击</w:t>
            </w:r>
            <w:r>
              <w:rPr>
                <w:rFonts w:asciiTheme="minorEastAsia" w:hAnsiTheme="minorEastAsia" w:hint="eastAsia"/>
                <w:sz w:val="24"/>
                <w:szCs w:val="24"/>
              </w:rPr>
              <w:t>能力</w:t>
            </w:r>
            <w:r w:rsidRPr="00041A98">
              <w:rPr>
                <w:rFonts w:asciiTheme="minorEastAsia" w:hAnsiTheme="minorEastAsia" w:hint="eastAsia"/>
                <w:sz w:val="24"/>
                <w:szCs w:val="24"/>
              </w:rPr>
              <w:t>的标准配置，只有美、法等少数发达国家具有研发生产能力</w:t>
            </w:r>
            <w:r>
              <w:rPr>
                <w:rFonts w:asciiTheme="minorEastAsia" w:hAnsiTheme="minorEastAsia" w:hint="eastAsia"/>
                <w:sz w:val="24"/>
                <w:szCs w:val="24"/>
              </w:rPr>
              <w:t>，</w:t>
            </w:r>
            <w:r w:rsidRPr="00041A98">
              <w:rPr>
                <w:rFonts w:asciiTheme="minorEastAsia" w:hAnsiTheme="minorEastAsia" w:hint="eastAsia"/>
                <w:sz w:val="24"/>
                <w:szCs w:val="24"/>
              </w:rPr>
              <w:t>该产品市场空间巨大。</w:t>
            </w:r>
          </w:p>
          <w:p w:rsidR="00D94800" w:rsidRDefault="00DC242B" w:rsidP="003F355B">
            <w:pPr>
              <w:spacing w:line="360" w:lineRule="auto"/>
              <w:ind w:firstLineChars="200" w:firstLine="482"/>
              <w:rPr>
                <w:rFonts w:ascii="宋体" w:hAnsi="宋体"/>
                <w:b/>
                <w:sz w:val="24"/>
              </w:rPr>
            </w:pPr>
            <w:r>
              <w:rPr>
                <w:rFonts w:ascii="宋体" w:hAnsi="宋体" w:hint="eastAsia"/>
                <w:b/>
                <w:sz w:val="24"/>
              </w:rPr>
              <w:t>二、互动交流：</w:t>
            </w:r>
          </w:p>
          <w:p w:rsidR="00D94800" w:rsidRDefault="00DC242B" w:rsidP="00966E0C">
            <w:pPr>
              <w:spacing w:line="360" w:lineRule="auto"/>
              <w:ind w:firstLineChars="200" w:firstLine="482"/>
              <w:rPr>
                <w:rFonts w:ascii="宋体" w:hAnsi="宋体"/>
                <w:b/>
                <w:sz w:val="24"/>
              </w:rPr>
            </w:pPr>
            <w:r>
              <w:rPr>
                <w:rFonts w:ascii="宋体" w:hAnsi="宋体" w:hint="eastAsia"/>
                <w:b/>
                <w:sz w:val="24"/>
              </w:rPr>
              <w:t>1.</w:t>
            </w:r>
            <w:r>
              <w:rPr>
                <w:rFonts w:hint="eastAsia"/>
              </w:rPr>
              <w:t xml:space="preserve"> </w:t>
            </w:r>
            <w:r w:rsidR="005B6154">
              <w:rPr>
                <w:rFonts w:ascii="宋体" w:hAnsi="宋体" w:hint="eastAsia"/>
                <w:b/>
                <w:sz w:val="24"/>
              </w:rPr>
              <w:t>问：</w:t>
            </w:r>
            <w:r w:rsidR="003F355B" w:rsidRPr="003F355B">
              <w:rPr>
                <w:rFonts w:ascii="宋体" w:hAnsi="宋体" w:hint="eastAsia"/>
                <w:b/>
                <w:sz w:val="24"/>
              </w:rPr>
              <w:t>市场上已有公司完成了10μm像元非制冷焦平面产品的研发，该产品将有望对行业对手</w:t>
            </w:r>
            <w:proofErr w:type="gramStart"/>
            <w:r w:rsidR="003F355B" w:rsidRPr="003F355B">
              <w:rPr>
                <w:rFonts w:ascii="宋体" w:hAnsi="宋体" w:hint="eastAsia"/>
                <w:b/>
                <w:sz w:val="24"/>
              </w:rPr>
              <w:t>进行降维打击</w:t>
            </w:r>
            <w:proofErr w:type="gramEnd"/>
            <w:r w:rsidR="003F355B" w:rsidRPr="003F355B">
              <w:rPr>
                <w:rFonts w:ascii="宋体" w:hAnsi="宋体" w:hint="eastAsia"/>
                <w:b/>
                <w:sz w:val="24"/>
              </w:rPr>
              <w:t>。请问公司怎么看？</w:t>
            </w:r>
          </w:p>
          <w:p w:rsidR="00D94800" w:rsidRDefault="00DC242B">
            <w:pPr>
              <w:spacing w:line="360" w:lineRule="auto"/>
              <w:ind w:firstLineChars="200" w:firstLine="480"/>
              <w:rPr>
                <w:rFonts w:ascii="宋体" w:hAnsi="宋体"/>
                <w:bCs/>
                <w:iCs/>
                <w:sz w:val="24"/>
                <w:szCs w:val="24"/>
              </w:rPr>
            </w:pPr>
            <w:r>
              <w:rPr>
                <w:rFonts w:ascii="宋体" w:hAnsi="宋体"/>
                <w:bCs/>
                <w:iCs/>
                <w:sz w:val="24"/>
                <w:szCs w:val="24"/>
              </w:rPr>
              <w:t>答：</w:t>
            </w:r>
            <w:r w:rsidR="003F355B" w:rsidRPr="003F355B">
              <w:rPr>
                <w:rFonts w:ascii="宋体" w:hAnsi="宋体" w:hint="eastAsia"/>
                <w:bCs/>
                <w:iCs/>
                <w:sz w:val="24"/>
                <w:szCs w:val="24"/>
              </w:rPr>
              <w:t>该说法并不客观。红外探测器和可见光的CMOS器件，发展有相同也有不同。相同点是，都同属于光电器件，发展方向都是不断提高分辨率和不断降低价格。从分辨率来说，提高分辨率始终是光电成像器件的重要发展方向，更大面阵的探测器可提供更细腻的图像，满足高分辨、大视场的应用需求。从价格来说，10年前完全依赖进口，探测器售价在万元级，通过国产化价格降到了千元级，而为打开消费市场，目标是降到百元级，这也就是</w:t>
            </w:r>
            <w:proofErr w:type="gramStart"/>
            <w:r w:rsidR="003F355B" w:rsidRPr="003F355B">
              <w:rPr>
                <w:rFonts w:ascii="宋体" w:hAnsi="宋体" w:hint="eastAsia"/>
                <w:bCs/>
                <w:iCs/>
                <w:sz w:val="24"/>
                <w:szCs w:val="24"/>
              </w:rPr>
              <w:t>各家积极</w:t>
            </w:r>
            <w:proofErr w:type="gramEnd"/>
            <w:r w:rsidR="003F355B" w:rsidRPr="003F355B">
              <w:rPr>
                <w:rFonts w:ascii="宋体" w:hAnsi="宋体" w:hint="eastAsia"/>
                <w:bCs/>
                <w:iCs/>
                <w:sz w:val="24"/>
                <w:szCs w:val="24"/>
              </w:rPr>
              <w:t>发展</w:t>
            </w:r>
            <w:proofErr w:type="gramStart"/>
            <w:r w:rsidR="003F355B" w:rsidRPr="003F355B">
              <w:rPr>
                <w:rFonts w:ascii="宋体" w:hAnsi="宋体" w:hint="eastAsia"/>
                <w:bCs/>
                <w:iCs/>
                <w:sz w:val="24"/>
                <w:szCs w:val="24"/>
              </w:rPr>
              <w:t>晶圆级封装</w:t>
            </w:r>
            <w:proofErr w:type="gramEnd"/>
            <w:r w:rsidR="003F355B" w:rsidRPr="003F355B">
              <w:rPr>
                <w:rFonts w:ascii="宋体" w:hAnsi="宋体" w:hint="eastAsia"/>
                <w:bCs/>
                <w:iCs/>
                <w:sz w:val="24"/>
                <w:szCs w:val="24"/>
              </w:rPr>
              <w:t>探测器的原因。不同点是，可见光的能量强，而红外光的能量由于在空气中的大幅衰减，必须充分考虑像元的不断缩小，直接导致单个像元吸收红外能量能力的减弱，如无法有效吸收能量会导致图像变差，制约应用场景，所以并不能把降低像元作为单一发展途</w:t>
            </w:r>
            <w:r w:rsidR="003F355B">
              <w:rPr>
                <w:rFonts w:ascii="宋体" w:hAnsi="宋体" w:hint="eastAsia"/>
                <w:bCs/>
                <w:iCs/>
                <w:sz w:val="24"/>
                <w:szCs w:val="24"/>
              </w:rPr>
              <w:t>径</w:t>
            </w:r>
            <w:r w:rsidR="00E3705F">
              <w:rPr>
                <w:rFonts w:ascii="宋体" w:hAnsi="宋体" w:hint="eastAsia"/>
                <w:bCs/>
                <w:iCs/>
                <w:sz w:val="24"/>
                <w:szCs w:val="24"/>
              </w:rPr>
              <w:t>。</w:t>
            </w:r>
          </w:p>
          <w:p w:rsidR="00D94800" w:rsidRDefault="002377DE" w:rsidP="00966E0C">
            <w:pPr>
              <w:spacing w:line="480" w:lineRule="atLeast"/>
              <w:ind w:firstLineChars="200" w:firstLine="482"/>
              <w:rPr>
                <w:rFonts w:ascii="宋体" w:hAnsi="宋体"/>
                <w:b/>
                <w:sz w:val="24"/>
              </w:rPr>
            </w:pPr>
            <w:r>
              <w:rPr>
                <w:rFonts w:ascii="宋体" w:hAnsi="宋体" w:cs="宋体" w:hint="eastAsia"/>
                <w:b/>
                <w:kern w:val="0"/>
                <w:sz w:val="24"/>
                <w:lang w:val="zh-CN"/>
              </w:rPr>
              <w:t>2</w:t>
            </w:r>
            <w:r w:rsidR="00DC242B">
              <w:rPr>
                <w:rFonts w:ascii="宋体" w:hAnsi="宋体" w:cs="宋体" w:hint="eastAsia"/>
                <w:b/>
                <w:kern w:val="0"/>
                <w:sz w:val="24"/>
                <w:lang w:val="zh-CN"/>
              </w:rPr>
              <w:t>.</w:t>
            </w:r>
            <w:r w:rsidR="00E00C9B">
              <w:rPr>
                <w:rFonts w:ascii="宋体" w:hAnsi="宋体" w:hint="eastAsia"/>
                <w:b/>
                <w:sz w:val="24"/>
              </w:rPr>
              <w:t>问：</w:t>
            </w:r>
            <w:r w:rsidR="003F355B" w:rsidRPr="003F355B">
              <w:rPr>
                <w:rFonts w:ascii="宋体" w:hAnsi="宋体" w:hint="eastAsia"/>
                <w:b/>
                <w:sz w:val="24"/>
              </w:rPr>
              <w:t>防疫需求趋势如何判断？</w:t>
            </w:r>
          </w:p>
          <w:p w:rsidR="001647DD" w:rsidRDefault="00323BE4" w:rsidP="001647DD">
            <w:pPr>
              <w:spacing w:line="480" w:lineRule="atLeast"/>
              <w:ind w:firstLineChars="200" w:firstLine="480"/>
              <w:rPr>
                <w:rFonts w:ascii="宋体" w:hAnsi="宋体" w:cs="宋体"/>
                <w:kern w:val="0"/>
                <w:sz w:val="24"/>
                <w:lang w:val="zh-CN"/>
              </w:rPr>
            </w:pPr>
            <w:r>
              <w:rPr>
                <w:rFonts w:ascii="宋体" w:hAnsi="宋体" w:cs="宋体" w:hint="eastAsia"/>
                <w:kern w:val="0"/>
                <w:sz w:val="24"/>
                <w:lang w:val="zh-CN"/>
              </w:rPr>
              <w:lastRenderedPageBreak/>
              <w:t>答：</w:t>
            </w:r>
            <w:r w:rsidR="003F355B" w:rsidRPr="003F355B">
              <w:rPr>
                <w:rFonts w:ascii="宋体" w:hAnsi="宋体" w:cs="宋体" w:hint="eastAsia"/>
                <w:kern w:val="0"/>
                <w:sz w:val="24"/>
                <w:lang w:val="zh-CN"/>
              </w:rPr>
              <w:t>防疫需求的长期趋势肯定是下行的，下半年不可能像上半年那样突击式爆发增长。这次疫情对红外产业最大的利好是增强了人们对红外设备的认知度和下游应用领域的潜在机会，帮助公司做了推广。另外从前期的销售客户的情况来看，包括工信部领导在新闻发布会上所说，全国大概6万套的预期，实际这个预测主要还是与政府相关的指定场所的需求，包括机关、机场、火车站等这类公共场所，而很多学校、写字楼和企业的需求，是没有包含在政府的相关统计中的，从目前的订单来看，也验证了这个判断，因此我们预测整个防疫市场的需求是个长期持续、稳定增长的过程。</w:t>
            </w:r>
          </w:p>
          <w:p w:rsidR="00D94800" w:rsidRDefault="0038396F" w:rsidP="00966E0C">
            <w:pPr>
              <w:spacing w:line="480" w:lineRule="atLeast"/>
              <w:ind w:firstLineChars="200" w:firstLine="482"/>
              <w:rPr>
                <w:rFonts w:ascii="宋体" w:hAnsi="宋体"/>
                <w:b/>
                <w:sz w:val="24"/>
              </w:rPr>
            </w:pPr>
            <w:r>
              <w:rPr>
                <w:rFonts w:ascii="宋体" w:hAnsi="宋体" w:cs="宋体" w:hint="eastAsia"/>
                <w:b/>
                <w:kern w:val="0"/>
                <w:sz w:val="24"/>
                <w:lang w:val="zh-CN"/>
              </w:rPr>
              <w:t>3</w:t>
            </w:r>
            <w:r w:rsidR="00DC242B">
              <w:rPr>
                <w:rFonts w:ascii="宋体" w:hAnsi="宋体" w:cs="宋体" w:hint="eastAsia"/>
                <w:b/>
                <w:kern w:val="0"/>
                <w:sz w:val="24"/>
                <w:lang w:val="zh-CN"/>
              </w:rPr>
              <w:t>.</w:t>
            </w:r>
            <w:r w:rsidR="00DC242B">
              <w:rPr>
                <w:rFonts w:ascii="宋体" w:hAnsi="宋体" w:hint="eastAsia"/>
                <w:b/>
                <w:sz w:val="24"/>
              </w:rPr>
              <w:t>问：</w:t>
            </w:r>
            <w:r w:rsidR="00710221" w:rsidRPr="00710221">
              <w:rPr>
                <w:rFonts w:ascii="宋体" w:hAnsi="宋体" w:hint="eastAsia"/>
                <w:b/>
                <w:sz w:val="24"/>
              </w:rPr>
              <w:t>公司与竞争对手相比的竞争优势？</w:t>
            </w:r>
          </w:p>
          <w:p w:rsidR="00D94800" w:rsidRDefault="00DC242B" w:rsidP="00ED4BFB">
            <w:pPr>
              <w:spacing w:line="480" w:lineRule="atLeast"/>
              <w:ind w:firstLineChars="200" w:firstLine="480"/>
              <w:rPr>
                <w:rFonts w:ascii="宋体" w:hAnsi="宋体" w:cs="宋体"/>
                <w:kern w:val="0"/>
                <w:sz w:val="24"/>
                <w:lang w:val="zh-CN"/>
              </w:rPr>
            </w:pPr>
            <w:r>
              <w:rPr>
                <w:rFonts w:ascii="宋体" w:hAnsi="宋体" w:cs="宋体" w:hint="eastAsia"/>
                <w:kern w:val="0"/>
                <w:sz w:val="24"/>
                <w:lang w:val="zh-CN"/>
              </w:rPr>
              <w:t>答：</w:t>
            </w:r>
            <w:r w:rsidR="00710221" w:rsidRPr="00710221">
              <w:rPr>
                <w:rFonts w:ascii="宋体" w:hAnsi="宋体" w:cs="宋体" w:hint="eastAsia"/>
                <w:kern w:val="0"/>
                <w:sz w:val="24"/>
                <w:lang w:val="zh-CN"/>
              </w:rPr>
              <w:t>公司依托在红外芯片领域研制及产业化能力的突破，不断提升公司在红外行业的核心竞争力，各类型产品在国内外市场竞争中逐渐显示出技术和成本优势。与国际竞争对手相比，公司的竞争优势主要体现在较高的性能价格比和及时有效的售后服务；与国内竞争对手相比，公司拥有包括核心芯片研发制造在内的完整产业链布局、持续的自主创新研发能力以及多年攻关的项目积累，辅以覆盖全国的市场营销及售后支持网络，有能力为客户提供优质的产品与专业的技术服务。</w:t>
            </w:r>
          </w:p>
          <w:p w:rsidR="00D94800" w:rsidRDefault="0038396F" w:rsidP="00966E0C">
            <w:pPr>
              <w:spacing w:line="480" w:lineRule="atLeast"/>
              <w:ind w:firstLineChars="200" w:firstLine="482"/>
              <w:rPr>
                <w:rFonts w:ascii="宋体" w:hAnsi="宋体" w:cs="宋体"/>
                <w:b/>
                <w:bCs/>
                <w:kern w:val="0"/>
                <w:sz w:val="24"/>
              </w:rPr>
            </w:pPr>
            <w:r>
              <w:rPr>
                <w:rFonts w:ascii="宋体" w:hAnsi="宋体" w:cs="宋体" w:hint="eastAsia"/>
                <w:b/>
                <w:bCs/>
                <w:kern w:val="0"/>
                <w:sz w:val="24"/>
              </w:rPr>
              <w:t>4</w:t>
            </w:r>
            <w:r w:rsidR="00DC242B">
              <w:rPr>
                <w:rFonts w:ascii="宋体" w:hAnsi="宋体" w:cs="宋体" w:hint="eastAsia"/>
                <w:b/>
                <w:bCs/>
                <w:kern w:val="0"/>
                <w:sz w:val="24"/>
              </w:rPr>
              <w:t>.问：</w:t>
            </w:r>
            <w:r w:rsidR="00710221" w:rsidRPr="00710221">
              <w:rPr>
                <w:rFonts w:ascii="宋体" w:hAnsi="宋体" w:cs="宋体" w:hint="eastAsia"/>
                <w:b/>
                <w:bCs/>
                <w:kern w:val="0"/>
                <w:sz w:val="24"/>
              </w:rPr>
              <w:t>非晶硅与氧化钒相比有</w:t>
            </w:r>
            <w:proofErr w:type="gramStart"/>
            <w:r w:rsidR="00710221" w:rsidRPr="00710221">
              <w:rPr>
                <w:rFonts w:ascii="宋体" w:hAnsi="宋体" w:cs="宋体" w:hint="eastAsia"/>
                <w:b/>
                <w:bCs/>
                <w:kern w:val="0"/>
                <w:sz w:val="24"/>
              </w:rPr>
              <w:t>何竞争</w:t>
            </w:r>
            <w:proofErr w:type="gramEnd"/>
            <w:r w:rsidR="00710221" w:rsidRPr="00710221">
              <w:rPr>
                <w:rFonts w:ascii="宋体" w:hAnsi="宋体" w:cs="宋体" w:hint="eastAsia"/>
                <w:b/>
                <w:bCs/>
                <w:kern w:val="0"/>
                <w:sz w:val="24"/>
              </w:rPr>
              <w:t>优势？</w:t>
            </w:r>
          </w:p>
          <w:p w:rsidR="006969C7" w:rsidRDefault="00DC242B" w:rsidP="006969C7">
            <w:pPr>
              <w:spacing w:line="480" w:lineRule="atLeast"/>
              <w:ind w:firstLineChars="200" w:firstLine="480"/>
              <w:rPr>
                <w:rFonts w:ascii="宋体" w:hAnsi="宋体" w:cs="宋体"/>
                <w:kern w:val="0"/>
                <w:sz w:val="24"/>
              </w:rPr>
            </w:pPr>
            <w:r>
              <w:rPr>
                <w:rFonts w:ascii="宋体" w:hAnsi="宋体" w:cs="宋体" w:hint="eastAsia"/>
                <w:kern w:val="0"/>
                <w:sz w:val="24"/>
              </w:rPr>
              <w:t>答：</w:t>
            </w:r>
            <w:r w:rsidR="00710221" w:rsidRPr="00710221">
              <w:rPr>
                <w:rFonts w:ascii="宋体" w:hAnsi="宋体" w:cs="宋体" w:hint="eastAsia"/>
                <w:kern w:val="0"/>
                <w:sz w:val="24"/>
              </w:rPr>
              <w:t>公司拥有国内唯一的非晶硅非制冷红外探测器生产线，</w:t>
            </w:r>
            <w:proofErr w:type="gramStart"/>
            <w:r w:rsidR="00710221" w:rsidRPr="00710221">
              <w:rPr>
                <w:rFonts w:ascii="宋体" w:hAnsi="宋体" w:cs="宋体" w:hint="eastAsia"/>
                <w:kern w:val="0"/>
                <w:sz w:val="24"/>
              </w:rPr>
              <w:t>国内友商</w:t>
            </w:r>
            <w:proofErr w:type="gramEnd"/>
            <w:r w:rsidR="00710221" w:rsidRPr="00710221">
              <w:rPr>
                <w:rFonts w:ascii="宋体" w:hAnsi="宋体" w:cs="宋体" w:hint="eastAsia"/>
                <w:kern w:val="0"/>
                <w:sz w:val="24"/>
              </w:rPr>
              <w:t>大多选择了氧化钒技术路线。非晶硅较氧化钒有三个明显优势，首先，是热响应时间只有氧化钒时间的一半，特别适合主要针对一些运动物体，比如说快速移动的车流和导弹的导引头等；其次是工艺兼容性好，</w:t>
            </w:r>
            <w:proofErr w:type="gramStart"/>
            <w:r w:rsidR="00710221" w:rsidRPr="00710221">
              <w:rPr>
                <w:rFonts w:ascii="宋体" w:hAnsi="宋体" w:cs="宋体" w:hint="eastAsia"/>
                <w:kern w:val="0"/>
                <w:sz w:val="24"/>
              </w:rPr>
              <w:t>便于找相关</w:t>
            </w:r>
            <w:proofErr w:type="gramEnd"/>
            <w:r w:rsidR="00710221" w:rsidRPr="00710221">
              <w:rPr>
                <w:rFonts w:ascii="宋体" w:hAnsi="宋体" w:cs="宋体" w:hint="eastAsia"/>
                <w:kern w:val="0"/>
                <w:sz w:val="24"/>
              </w:rPr>
              <w:t>的代工厂家，也不会对生产线进行</w:t>
            </w:r>
            <w:proofErr w:type="gramStart"/>
            <w:r w:rsidR="00710221" w:rsidRPr="00710221">
              <w:rPr>
                <w:rFonts w:ascii="宋体" w:hAnsi="宋体" w:cs="宋体" w:hint="eastAsia"/>
                <w:kern w:val="0"/>
                <w:sz w:val="24"/>
              </w:rPr>
              <w:t>沾污</w:t>
            </w:r>
            <w:proofErr w:type="gramEnd"/>
            <w:r w:rsidR="00710221" w:rsidRPr="00710221">
              <w:rPr>
                <w:rFonts w:ascii="宋体" w:hAnsi="宋体" w:cs="宋体" w:hint="eastAsia"/>
                <w:kern w:val="0"/>
                <w:sz w:val="24"/>
              </w:rPr>
              <w:t>，代</w:t>
            </w:r>
            <w:proofErr w:type="gramStart"/>
            <w:r w:rsidR="00710221" w:rsidRPr="00710221">
              <w:rPr>
                <w:rFonts w:ascii="宋体" w:hAnsi="宋体" w:cs="宋体" w:hint="eastAsia"/>
                <w:kern w:val="0"/>
                <w:sz w:val="24"/>
              </w:rPr>
              <w:t>工成本</w:t>
            </w:r>
            <w:proofErr w:type="gramEnd"/>
            <w:r w:rsidR="00710221" w:rsidRPr="00710221">
              <w:rPr>
                <w:rFonts w:ascii="宋体" w:hAnsi="宋体" w:cs="宋体" w:hint="eastAsia"/>
                <w:kern w:val="0"/>
                <w:sz w:val="24"/>
              </w:rPr>
              <w:t>比较低。第三由于均匀性更好，可以往大面阵上发展，公司在2019年已推出了业内第一款600</w:t>
            </w:r>
            <w:proofErr w:type="gramStart"/>
            <w:r w:rsidR="00710221" w:rsidRPr="00710221">
              <w:rPr>
                <w:rFonts w:ascii="宋体" w:hAnsi="宋体" w:cs="宋体" w:hint="eastAsia"/>
                <w:kern w:val="0"/>
                <w:sz w:val="24"/>
              </w:rPr>
              <w:t>万像</w:t>
            </w:r>
            <w:proofErr w:type="gramEnd"/>
            <w:r w:rsidR="00710221" w:rsidRPr="00710221">
              <w:rPr>
                <w:rFonts w:ascii="宋体" w:hAnsi="宋体" w:cs="宋体" w:hint="eastAsia"/>
                <w:kern w:val="0"/>
                <w:sz w:val="24"/>
              </w:rPr>
              <w:t>素的探测器，是目前公开发布的最大面阵非制冷红外探测器，而市场上的技术水平普遍在100</w:t>
            </w:r>
            <w:proofErr w:type="gramStart"/>
            <w:r w:rsidR="00710221" w:rsidRPr="00710221">
              <w:rPr>
                <w:rFonts w:ascii="宋体" w:hAnsi="宋体" w:cs="宋体" w:hint="eastAsia"/>
                <w:kern w:val="0"/>
                <w:sz w:val="24"/>
              </w:rPr>
              <w:t>万像</w:t>
            </w:r>
            <w:proofErr w:type="gramEnd"/>
            <w:r w:rsidR="00710221" w:rsidRPr="00710221">
              <w:rPr>
                <w:rFonts w:ascii="宋体" w:hAnsi="宋体" w:cs="宋体" w:hint="eastAsia"/>
                <w:kern w:val="0"/>
                <w:sz w:val="24"/>
              </w:rPr>
              <w:t>素左右。200</w:t>
            </w:r>
            <w:proofErr w:type="gramStart"/>
            <w:r w:rsidR="00710221" w:rsidRPr="00710221">
              <w:rPr>
                <w:rFonts w:ascii="宋体" w:hAnsi="宋体" w:cs="宋体" w:hint="eastAsia"/>
                <w:kern w:val="0"/>
                <w:sz w:val="24"/>
              </w:rPr>
              <w:lastRenderedPageBreak/>
              <w:t>万像素以上</w:t>
            </w:r>
            <w:proofErr w:type="gramEnd"/>
            <w:r w:rsidR="00710221" w:rsidRPr="00710221">
              <w:rPr>
                <w:rFonts w:ascii="宋体" w:hAnsi="宋体" w:cs="宋体" w:hint="eastAsia"/>
                <w:kern w:val="0"/>
                <w:sz w:val="24"/>
              </w:rPr>
              <w:t>的超大面阵非制冷红外探测器因其突出的性价比和高可靠性，在某些应用场合具有</w:t>
            </w:r>
            <w:proofErr w:type="gramStart"/>
            <w:r w:rsidR="00710221" w:rsidRPr="00710221">
              <w:rPr>
                <w:rFonts w:ascii="宋体" w:hAnsi="宋体" w:cs="宋体" w:hint="eastAsia"/>
                <w:kern w:val="0"/>
                <w:sz w:val="24"/>
              </w:rPr>
              <w:t>取代低像素</w:t>
            </w:r>
            <w:proofErr w:type="gramEnd"/>
            <w:r w:rsidR="00710221" w:rsidRPr="00710221">
              <w:rPr>
                <w:rFonts w:ascii="宋体" w:hAnsi="宋体" w:cs="宋体" w:hint="eastAsia"/>
                <w:kern w:val="0"/>
                <w:sz w:val="24"/>
              </w:rPr>
              <w:t>制冷型红外探测器的能力。</w:t>
            </w:r>
          </w:p>
          <w:p w:rsidR="00C81572" w:rsidRDefault="00C81572" w:rsidP="00C81572">
            <w:pPr>
              <w:spacing w:line="480" w:lineRule="atLeast"/>
              <w:ind w:firstLineChars="200" w:firstLine="480"/>
              <w:rPr>
                <w:rFonts w:ascii="宋体" w:hAnsi="宋体" w:cs="宋体"/>
                <w:kern w:val="0"/>
                <w:sz w:val="24"/>
                <w:lang w:val="zh-CN"/>
              </w:rPr>
            </w:pPr>
          </w:p>
          <w:p w:rsidR="00D94800" w:rsidRDefault="00DC242B" w:rsidP="00310D90">
            <w:pPr>
              <w:spacing w:line="480" w:lineRule="atLeast"/>
              <w:rPr>
                <w:rFonts w:ascii="宋体" w:hAnsi="宋体"/>
                <w:bCs/>
                <w:iCs/>
                <w:sz w:val="24"/>
                <w:szCs w:val="24"/>
              </w:rPr>
            </w:pPr>
            <w:r>
              <w:rPr>
                <w:rFonts w:ascii="宋体" w:hAnsi="宋体" w:hint="eastAsia"/>
                <w:bCs/>
                <w:iCs/>
                <w:sz w:val="24"/>
                <w:szCs w:val="24"/>
              </w:rPr>
              <w:t>注：本次机构调研未发生未公开重大信息泄密情况。</w:t>
            </w:r>
          </w:p>
        </w:tc>
      </w:tr>
      <w:tr w:rsidR="00D94800">
        <w:tc>
          <w:tcPr>
            <w:tcW w:w="1908" w:type="dxa"/>
            <w:shd w:val="clear" w:color="auto" w:fill="auto"/>
            <w:vAlign w:val="center"/>
          </w:tcPr>
          <w:p w:rsidR="00D94800" w:rsidRDefault="00DC242B">
            <w:pPr>
              <w:spacing w:line="480" w:lineRule="atLeast"/>
              <w:rPr>
                <w:rFonts w:ascii="宋体" w:hAnsi="宋体"/>
                <w:b/>
                <w:bCs/>
                <w:iCs/>
                <w:sz w:val="24"/>
                <w:szCs w:val="24"/>
              </w:rPr>
            </w:pPr>
            <w:r>
              <w:rPr>
                <w:rFonts w:ascii="宋体" w:hAnsi="宋体" w:hint="eastAsia"/>
                <w:b/>
                <w:bCs/>
                <w:iCs/>
                <w:sz w:val="24"/>
                <w:szCs w:val="24"/>
              </w:rPr>
              <w:lastRenderedPageBreak/>
              <w:t>附件清单（如有）</w:t>
            </w:r>
          </w:p>
        </w:tc>
        <w:tc>
          <w:tcPr>
            <w:tcW w:w="6614" w:type="dxa"/>
            <w:shd w:val="clear" w:color="auto" w:fill="auto"/>
          </w:tcPr>
          <w:p w:rsidR="00D94800" w:rsidRDefault="00DC242B">
            <w:pPr>
              <w:spacing w:line="480" w:lineRule="atLeast"/>
              <w:rPr>
                <w:rFonts w:ascii="宋体" w:hAnsi="宋体"/>
                <w:bCs/>
                <w:iCs/>
                <w:sz w:val="24"/>
                <w:szCs w:val="24"/>
              </w:rPr>
            </w:pPr>
            <w:r>
              <w:rPr>
                <w:rFonts w:ascii="宋体" w:hAnsi="宋体"/>
                <w:bCs/>
                <w:iCs/>
                <w:sz w:val="24"/>
                <w:szCs w:val="24"/>
              </w:rPr>
              <w:t>无</w:t>
            </w:r>
          </w:p>
        </w:tc>
      </w:tr>
      <w:tr w:rsidR="00D94800">
        <w:tc>
          <w:tcPr>
            <w:tcW w:w="1908" w:type="dxa"/>
            <w:shd w:val="clear" w:color="auto" w:fill="auto"/>
            <w:vAlign w:val="center"/>
          </w:tcPr>
          <w:p w:rsidR="00D94800" w:rsidRDefault="00DC242B">
            <w:pPr>
              <w:spacing w:line="480" w:lineRule="atLeast"/>
              <w:rPr>
                <w:rFonts w:ascii="宋体" w:hAnsi="宋体"/>
                <w:b/>
                <w:bCs/>
                <w:iCs/>
                <w:sz w:val="24"/>
                <w:szCs w:val="24"/>
              </w:rPr>
            </w:pPr>
            <w:r>
              <w:rPr>
                <w:rFonts w:ascii="宋体" w:hAnsi="宋体" w:hint="eastAsia"/>
                <w:b/>
                <w:bCs/>
                <w:iCs/>
                <w:sz w:val="24"/>
                <w:szCs w:val="24"/>
              </w:rPr>
              <w:t>日期</w:t>
            </w:r>
          </w:p>
        </w:tc>
        <w:tc>
          <w:tcPr>
            <w:tcW w:w="6614" w:type="dxa"/>
            <w:shd w:val="clear" w:color="auto" w:fill="auto"/>
          </w:tcPr>
          <w:p w:rsidR="00D94800" w:rsidRDefault="006E4CED" w:rsidP="00BA64F2">
            <w:pPr>
              <w:spacing w:line="480" w:lineRule="atLeast"/>
              <w:rPr>
                <w:rFonts w:ascii="宋体" w:hAnsi="宋体"/>
                <w:bCs/>
                <w:iCs/>
                <w:sz w:val="24"/>
                <w:szCs w:val="24"/>
              </w:rPr>
            </w:pPr>
            <w:r>
              <w:rPr>
                <w:rFonts w:ascii="宋体" w:hAnsi="宋体" w:hint="eastAsia"/>
                <w:bCs/>
                <w:iCs/>
                <w:color w:val="000000"/>
                <w:sz w:val="24"/>
              </w:rPr>
              <w:t>2020年</w:t>
            </w:r>
            <w:r w:rsidR="00BA64F2">
              <w:rPr>
                <w:rFonts w:ascii="宋体" w:hAnsi="宋体" w:hint="eastAsia"/>
                <w:bCs/>
                <w:iCs/>
                <w:color w:val="000000"/>
                <w:sz w:val="24"/>
              </w:rPr>
              <w:t>7</w:t>
            </w:r>
            <w:r>
              <w:rPr>
                <w:rFonts w:ascii="宋体" w:hAnsi="宋体" w:hint="eastAsia"/>
                <w:bCs/>
                <w:iCs/>
                <w:color w:val="000000"/>
                <w:sz w:val="24"/>
              </w:rPr>
              <w:t>月</w:t>
            </w:r>
            <w:r w:rsidR="00BA64F2">
              <w:rPr>
                <w:rFonts w:ascii="宋体" w:hAnsi="宋体" w:hint="eastAsia"/>
                <w:bCs/>
                <w:iCs/>
                <w:color w:val="000000"/>
                <w:sz w:val="24"/>
              </w:rPr>
              <w:t>31</w:t>
            </w:r>
            <w:r>
              <w:rPr>
                <w:rFonts w:ascii="宋体" w:hAnsi="宋体" w:hint="eastAsia"/>
                <w:bCs/>
                <w:iCs/>
                <w:color w:val="000000"/>
                <w:sz w:val="24"/>
              </w:rPr>
              <w:t>日</w:t>
            </w:r>
          </w:p>
        </w:tc>
      </w:tr>
    </w:tbl>
    <w:p w:rsidR="00D94800" w:rsidRDefault="00D94800"/>
    <w:sectPr w:rsidR="00D94800" w:rsidSect="00D948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F29" w:rsidRDefault="00853F29" w:rsidP="00DB5B52">
      <w:r>
        <w:separator/>
      </w:r>
    </w:p>
  </w:endnote>
  <w:endnote w:type="continuationSeparator" w:id="0">
    <w:p w:rsidR="00853F29" w:rsidRDefault="00853F29" w:rsidP="00DB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F29" w:rsidRDefault="00853F29" w:rsidP="00DB5B52">
      <w:r>
        <w:separator/>
      </w:r>
    </w:p>
  </w:footnote>
  <w:footnote w:type="continuationSeparator" w:id="0">
    <w:p w:rsidR="00853F29" w:rsidRDefault="00853F29" w:rsidP="00DB5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23C"/>
    <w:rsid w:val="00001D4C"/>
    <w:rsid w:val="000079BF"/>
    <w:rsid w:val="00013BEB"/>
    <w:rsid w:val="00016B6D"/>
    <w:rsid w:val="00027962"/>
    <w:rsid w:val="000279A3"/>
    <w:rsid w:val="00043764"/>
    <w:rsid w:val="00052A12"/>
    <w:rsid w:val="00055889"/>
    <w:rsid w:val="000561F5"/>
    <w:rsid w:val="00057ACB"/>
    <w:rsid w:val="00060A3B"/>
    <w:rsid w:val="000645C8"/>
    <w:rsid w:val="000737D6"/>
    <w:rsid w:val="00076ED3"/>
    <w:rsid w:val="00080AFF"/>
    <w:rsid w:val="00080E3B"/>
    <w:rsid w:val="00083ACB"/>
    <w:rsid w:val="00090D46"/>
    <w:rsid w:val="00091827"/>
    <w:rsid w:val="000919C6"/>
    <w:rsid w:val="00092D2F"/>
    <w:rsid w:val="00094E2F"/>
    <w:rsid w:val="00096D7D"/>
    <w:rsid w:val="000A3B78"/>
    <w:rsid w:val="000C1A9B"/>
    <w:rsid w:val="000C1C63"/>
    <w:rsid w:val="000D74C1"/>
    <w:rsid w:val="000E712F"/>
    <w:rsid w:val="00100ACE"/>
    <w:rsid w:val="00106A31"/>
    <w:rsid w:val="00114917"/>
    <w:rsid w:val="00120E33"/>
    <w:rsid w:val="0012651A"/>
    <w:rsid w:val="001339DF"/>
    <w:rsid w:val="00136E24"/>
    <w:rsid w:val="001431D3"/>
    <w:rsid w:val="00151A43"/>
    <w:rsid w:val="001647DD"/>
    <w:rsid w:val="001A1A56"/>
    <w:rsid w:val="001B1B3A"/>
    <w:rsid w:val="001B1D31"/>
    <w:rsid w:val="001B1F35"/>
    <w:rsid w:val="001C566F"/>
    <w:rsid w:val="001C6372"/>
    <w:rsid w:val="001E3202"/>
    <w:rsid w:val="001E3BAF"/>
    <w:rsid w:val="001E5760"/>
    <w:rsid w:val="001F1B72"/>
    <w:rsid w:val="001F1E74"/>
    <w:rsid w:val="002377DE"/>
    <w:rsid w:val="00251532"/>
    <w:rsid w:val="00254671"/>
    <w:rsid w:val="002577E9"/>
    <w:rsid w:val="00260868"/>
    <w:rsid w:val="002634E3"/>
    <w:rsid w:val="002670B3"/>
    <w:rsid w:val="0028362B"/>
    <w:rsid w:val="00284943"/>
    <w:rsid w:val="00290FCC"/>
    <w:rsid w:val="00291A9F"/>
    <w:rsid w:val="00293456"/>
    <w:rsid w:val="002A2973"/>
    <w:rsid w:val="002A2B40"/>
    <w:rsid w:val="002A6CE3"/>
    <w:rsid w:val="002B5537"/>
    <w:rsid w:val="002C302B"/>
    <w:rsid w:val="002C4076"/>
    <w:rsid w:val="002D1C66"/>
    <w:rsid w:val="002D3458"/>
    <w:rsid w:val="002D565F"/>
    <w:rsid w:val="002D76CB"/>
    <w:rsid w:val="002E26A5"/>
    <w:rsid w:val="002E3D8F"/>
    <w:rsid w:val="002E41F4"/>
    <w:rsid w:val="0030586A"/>
    <w:rsid w:val="00305E02"/>
    <w:rsid w:val="00306512"/>
    <w:rsid w:val="00310D90"/>
    <w:rsid w:val="003128E8"/>
    <w:rsid w:val="003149D1"/>
    <w:rsid w:val="00314ED2"/>
    <w:rsid w:val="00323BE4"/>
    <w:rsid w:val="00324C68"/>
    <w:rsid w:val="003345AE"/>
    <w:rsid w:val="0034363E"/>
    <w:rsid w:val="003470D4"/>
    <w:rsid w:val="00347558"/>
    <w:rsid w:val="0037297D"/>
    <w:rsid w:val="0038396F"/>
    <w:rsid w:val="00396746"/>
    <w:rsid w:val="003A1FDE"/>
    <w:rsid w:val="003B1C30"/>
    <w:rsid w:val="003B6D19"/>
    <w:rsid w:val="003D02BB"/>
    <w:rsid w:val="003D5D4D"/>
    <w:rsid w:val="003E3DBB"/>
    <w:rsid w:val="003E7B40"/>
    <w:rsid w:val="003F1A60"/>
    <w:rsid w:val="003F355B"/>
    <w:rsid w:val="0043239E"/>
    <w:rsid w:val="00436BE7"/>
    <w:rsid w:val="00441B25"/>
    <w:rsid w:val="004824BA"/>
    <w:rsid w:val="00482E1D"/>
    <w:rsid w:val="00486BFE"/>
    <w:rsid w:val="0048720A"/>
    <w:rsid w:val="00487650"/>
    <w:rsid w:val="00490E8E"/>
    <w:rsid w:val="004915ED"/>
    <w:rsid w:val="004949D4"/>
    <w:rsid w:val="004963BC"/>
    <w:rsid w:val="004A070B"/>
    <w:rsid w:val="004A30DC"/>
    <w:rsid w:val="004A7C80"/>
    <w:rsid w:val="004B09CD"/>
    <w:rsid w:val="004C2B94"/>
    <w:rsid w:val="004D5E3C"/>
    <w:rsid w:val="00511C25"/>
    <w:rsid w:val="0051358E"/>
    <w:rsid w:val="00537A5D"/>
    <w:rsid w:val="005418DF"/>
    <w:rsid w:val="00545A9C"/>
    <w:rsid w:val="00546ADB"/>
    <w:rsid w:val="005549FF"/>
    <w:rsid w:val="005564AD"/>
    <w:rsid w:val="00557912"/>
    <w:rsid w:val="00560E31"/>
    <w:rsid w:val="00566267"/>
    <w:rsid w:val="00575FF8"/>
    <w:rsid w:val="005812B6"/>
    <w:rsid w:val="00582F92"/>
    <w:rsid w:val="005911CF"/>
    <w:rsid w:val="005B0B97"/>
    <w:rsid w:val="005B2AC9"/>
    <w:rsid w:val="005B6154"/>
    <w:rsid w:val="005B6AA6"/>
    <w:rsid w:val="005D2F3D"/>
    <w:rsid w:val="005D5909"/>
    <w:rsid w:val="005D7D66"/>
    <w:rsid w:val="005F4364"/>
    <w:rsid w:val="005F656F"/>
    <w:rsid w:val="005F7116"/>
    <w:rsid w:val="006007B0"/>
    <w:rsid w:val="006116A7"/>
    <w:rsid w:val="006121E3"/>
    <w:rsid w:val="00613D96"/>
    <w:rsid w:val="00614C2F"/>
    <w:rsid w:val="00615BD6"/>
    <w:rsid w:val="00617E8A"/>
    <w:rsid w:val="00634476"/>
    <w:rsid w:val="0064614D"/>
    <w:rsid w:val="0066756E"/>
    <w:rsid w:val="0067282F"/>
    <w:rsid w:val="0067382A"/>
    <w:rsid w:val="006768EF"/>
    <w:rsid w:val="00693B11"/>
    <w:rsid w:val="006969C7"/>
    <w:rsid w:val="006B645A"/>
    <w:rsid w:val="006C2C93"/>
    <w:rsid w:val="006C6F5E"/>
    <w:rsid w:val="006D4408"/>
    <w:rsid w:val="006E0D25"/>
    <w:rsid w:val="006E4CED"/>
    <w:rsid w:val="00700D0B"/>
    <w:rsid w:val="00710221"/>
    <w:rsid w:val="00712D01"/>
    <w:rsid w:val="00722A2E"/>
    <w:rsid w:val="00725C38"/>
    <w:rsid w:val="00726D8D"/>
    <w:rsid w:val="00727FB7"/>
    <w:rsid w:val="00734283"/>
    <w:rsid w:val="00734C35"/>
    <w:rsid w:val="00743805"/>
    <w:rsid w:val="007457C8"/>
    <w:rsid w:val="007532C8"/>
    <w:rsid w:val="00754655"/>
    <w:rsid w:val="007559A8"/>
    <w:rsid w:val="00760AF4"/>
    <w:rsid w:val="0076141C"/>
    <w:rsid w:val="00767501"/>
    <w:rsid w:val="00776475"/>
    <w:rsid w:val="0077733E"/>
    <w:rsid w:val="0079071F"/>
    <w:rsid w:val="007925CE"/>
    <w:rsid w:val="007A3EF3"/>
    <w:rsid w:val="007A4DEE"/>
    <w:rsid w:val="007A5D59"/>
    <w:rsid w:val="007B033F"/>
    <w:rsid w:val="007C0156"/>
    <w:rsid w:val="007D2275"/>
    <w:rsid w:val="007D4800"/>
    <w:rsid w:val="007E2324"/>
    <w:rsid w:val="007E535D"/>
    <w:rsid w:val="007E7E12"/>
    <w:rsid w:val="007F2C07"/>
    <w:rsid w:val="007F68FB"/>
    <w:rsid w:val="00805043"/>
    <w:rsid w:val="008161A0"/>
    <w:rsid w:val="00822C0B"/>
    <w:rsid w:val="008247F7"/>
    <w:rsid w:val="008309EE"/>
    <w:rsid w:val="008375D5"/>
    <w:rsid w:val="008400E2"/>
    <w:rsid w:val="00846CEE"/>
    <w:rsid w:val="00846D03"/>
    <w:rsid w:val="00853F29"/>
    <w:rsid w:val="00855F39"/>
    <w:rsid w:val="00863681"/>
    <w:rsid w:val="00865A21"/>
    <w:rsid w:val="00867B5D"/>
    <w:rsid w:val="00874579"/>
    <w:rsid w:val="008815AA"/>
    <w:rsid w:val="00886093"/>
    <w:rsid w:val="00887EC1"/>
    <w:rsid w:val="00892260"/>
    <w:rsid w:val="00892791"/>
    <w:rsid w:val="008962FD"/>
    <w:rsid w:val="008B1A9B"/>
    <w:rsid w:val="008B645F"/>
    <w:rsid w:val="008C5F45"/>
    <w:rsid w:val="008E4605"/>
    <w:rsid w:val="008F352C"/>
    <w:rsid w:val="009001D7"/>
    <w:rsid w:val="0090630C"/>
    <w:rsid w:val="00910745"/>
    <w:rsid w:val="00916014"/>
    <w:rsid w:val="00920C16"/>
    <w:rsid w:val="00933E48"/>
    <w:rsid w:val="00943321"/>
    <w:rsid w:val="009457F1"/>
    <w:rsid w:val="00945CEC"/>
    <w:rsid w:val="00951964"/>
    <w:rsid w:val="009565DC"/>
    <w:rsid w:val="00965D66"/>
    <w:rsid w:val="00966E0C"/>
    <w:rsid w:val="00971D70"/>
    <w:rsid w:val="00980F5A"/>
    <w:rsid w:val="009838F6"/>
    <w:rsid w:val="00984D84"/>
    <w:rsid w:val="00990412"/>
    <w:rsid w:val="00997920"/>
    <w:rsid w:val="009B22CE"/>
    <w:rsid w:val="009C7445"/>
    <w:rsid w:val="009F0194"/>
    <w:rsid w:val="009F3CA8"/>
    <w:rsid w:val="00A0214C"/>
    <w:rsid w:val="00A10F3B"/>
    <w:rsid w:val="00A4784B"/>
    <w:rsid w:val="00A53084"/>
    <w:rsid w:val="00A710FB"/>
    <w:rsid w:val="00A72D0B"/>
    <w:rsid w:val="00A73EDB"/>
    <w:rsid w:val="00A80418"/>
    <w:rsid w:val="00A8099F"/>
    <w:rsid w:val="00A90387"/>
    <w:rsid w:val="00A9327E"/>
    <w:rsid w:val="00A95E99"/>
    <w:rsid w:val="00A97698"/>
    <w:rsid w:val="00AA1B26"/>
    <w:rsid w:val="00AA2665"/>
    <w:rsid w:val="00AB08C7"/>
    <w:rsid w:val="00AB4B24"/>
    <w:rsid w:val="00AB7AAE"/>
    <w:rsid w:val="00AC1A66"/>
    <w:rsid w:val="00AF5A7B"/>
    <w:rsid w:val="00B00231"/>
    <w:rsid w:val="00B110B4"/>
    <w:rsid w:val="00B26BC3"/>
    <w:rsid w:val="00B30ACF"/>
    <w:rsid w:val="00B44909"/>
    <w:rsid w:val="00B46723"/>
    <w:rsid w:val="00B50C79"/>
    <w:rsid w:val="00B610F7"/>
    <w:rsid w:val="00B63510"/>
    <w:rsid w:val="00B665A0"/>
    <w:rsid w:val="00B86B6F"/>
    <w:rsid w:val="00B95B72"/>
    <w:rsid w:val="00BA3A3F"/>
    <w:rsid w:val="00BA60AB"/>
    <w:rsid w:val="00BA64F2"/>
    <w:rsid w:val="00BB5FF6"/>
    <w:rsid w:val="00BC2CFF"/>
    <w:rsid w:val="00BD35A5"/>
    <w:rsid w:val="00BD6B7D"/>
    <w:rsid w:val="00BD77FD"/>
    <w:rsid w:val="00BD7DE0"/>
    <w:rsid w:val="00BE0719"/>
    <w:rsid w:val="00BE427F"/>
    <w:rsid w:val="00BE4D2A"/>
    <w:rsid w:val="00BE7601"/>
    <w:rsid w:val="00BF1FAA"/>
    <w:rsid w:val="00BF2E73"/>
    <w:rsid w:val="00BF74B4"/>
    <w:rsid w:val="00C015E1"/>
    <w:rsid w:val="00C06D99"/>
    <w:rsid w:val="00C35A53"/>
    <w:rsid w:val="00C44501"/>
    <w:rsid w:val="00C45B97"/>
    <w:rsid w:val="00C5705F"/>
    <w:rsid w:val="00C61A0D"/>
    <w:rsid w:val="00C634CB"/>
    <w:rsid w:val="00C70ECC"/>
    <w:rsid w:val="00C71A8D"/>
    <w:rsid w:val="00C72372"/>
    <w:rsid w:val="00C80963"/>
    <w:rsid w:val="00C81572"/>
    <w:rsid w:val="00C86A3A"/>
    <w:rsid w:val="00C86F25"/>
    <w:rsid w:val="00C92093"/>
    <w:rsid w:val="00CA16C9"/>
    <w:rsid w:val="00CA3349"/>
    <w:rsid w:val="00CA7F36"/>
    <w:rsid w:val="00CB22A2"/>
    <w:rsid w:val="00CB22FF"/>
    <w:rsid w:val="00CB57D0"/>
    <w:rsid w:val="00CC1D6C"/>
    <w:rsid w:val="00CC7D2F"/>
    <w:rsid w:val="00D053AA"/>
    <w:rsid w:val="00D32A9A"/>
    <w:rsid w:val="00D34829"/>
    <w:rsid w:val="00D420C4"/>
    <w:rsid w:val="00D42D71"/>
    <w:rsid w:val="00D63191"/>
    <w:rsid w:val="00D669A4"/>
    <w:rsid w:val="00D71844"/>
    <w:rsid w:val="00D80410"/>
    <w:rsid w:val="00D81C71"/>
    <w:rsid w:val="00D8422E"/>
    <w:rsid w:val="00D94800"/>
    <w:rsid w:val="00D94E72"/>
    <w:rsid w:val="00DA063E"/>
    <w:rsid w:val="00DA2847"/>
    <w:rsid w:val="00DA4199"/>
    <w:rsid w:val="00DA42C6"/>
    <w:rsid w:val="00DB3AE6"/>
    <w:rsid w:val="00DB5B52"/>
    <w:rsid w:val="00DC242B"/>
    <w:rsid w:val="00DC3679"/>
    <w:rsid w:val="00DD1639"/>
    <w:rsid w:val="00DE3917"/>
    <w:rsid w:val="00DE4350"/>
    <w:rsid w:val="00E00C9B"/>
    <w:rsid w:val="00E0183F"/>
    <w:rsid w:val="00E06A51"/>
    <w:rsid w:val="00E11CF1"/>
    <w:rsid w:val="00E20581"/>
    <w:rsid w:val="00E31F2E"/>
    <w:rsid w:val="00E32A74"/>
    <w:rsid w:val="00E36A79"/>
    <w:rsid w:val="00E3705F"/>
    <w:rsid w:val="00E46B65"/>
    <w:rsid w:val="00E6276F"/>
    <w:rsid w:val="00E63F0A"/>
    <w:rsid w:val="00E64A05"/>
    <w:rsid w:val="00E81A76"/>
    <w:rsid w:val="00E86F26"/>
    <w:rsid w:val="00EA4EFC"/>
    <w:rsid w:val="00EB1545"/>
    <w:rsid w:val="00EB4087"/>
    <w:rsid w:val="00EB516C"/>
    <w:rsid w:val="00EC2FB3"/>
    <w:rsid w:val="00EC330D"/>
    <w:rsid w:val="00EC4837"/>
    <w:rsid w:val="00EC60BF"/>
    <w:rsid w:val="00EC6806"/>
    <w:rsid w:val="00ED4BFB"/>
    <w:rsid w:val="00EE123C"/>
    <w:rsid w:val="00EE6FA8"/>
    <w:rsid w:val="00EF2411"/>
    <w:rsid w:val="00F00177"/>
    <w:rsid w:val="00F36B94"/>
    <w:rsid w:val="00F443E6"/>
    <w:rsid w:val="00F60392"/>
    <w:rsid w:val="00F61ED4"/>
    <w:rsid w:val="00F73382"/>
    <w:rsid w:val="00F73AB3"/>
    <w:rsid w:val="00F7729F"/>
    <w:rsid w:val="00F772EB"/>
    <w:rsid w:val="00F8102B"/>
    <w:rsid w:val="00FA5F62"/>
    <w:rsid w:val="00FA6723"/>
    <w:rsid w:val="00FC29D9"/>
    <w:rsid w:val="00FC7F2C"/>
    <w:rsid w:val="00FD14E8"/>
    <w:rsid w:val="00FD2710"/>
    <w:rsid w:val="00FD31C0"/>
    <w:rsid w:val="00FD6ECB"/>
    <w:rsid w:val="00FE0A34"/>
    <w:rsid w:val="00FE4B79"/>
    <w:rsid w:val="00FE56F1"/>
    <w:rsid w:val="00FF00CF"/>
    <w:rsid w:val="00FF038C"/>
    <w:rsid w:val="00FF09BC"/>
    <w:rsid w:val="00FF68A3"/>
    <w:rsid w:val="39C264DD"/>
    <w:rsid w:val="422A0F26"/>
    <w:rsid w:val="50DB3ACB"/>
    <w:rsid w:val="549B6A91"/>
    <w:rsid w:val="73FB43C6"/>
    <w:rsid w:val="745A0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80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94800"/>
    <w:pPr>
      <w:tabs>
        <w:tab w:val="center" w:pos="4153"/>
        <w:tab w:val="right" w:pos="8306"/>
      </w:tabs>
      <w:snapToGrid w:val="0"/>
      <w:jc w:val="left"/>
    </w:pPr>
    <w:rPr>
      <w:rFonts w:ascii="Calibri" w:hAnsi="Calibri"/>
      <w:kern w:val="0"/>
      <w:sz w:val="18"/>
      <w:szCs w:val="18"/>
      <w:lang w:val="zh-CN"/>
    </w:rPr>
  </w:style>
  <w:style w:type="paragraph" w:styleId="a4">
    <w:name w:val="header"/>
    <w:basedOn w:val="a"/>
    <w:link w:val="Char0"/>
    <w:uiPriority w:val="99"/>
    <w:unhideWhenUsed/>
    <w:rsid w:val="00D94800"/>
    <w:pPr>
      <w:pBdr>
        <w:bottom w:val="single" w:sz="6" w:space="1" w:color="auto"/>
      </w:pBdr>
      <w:tabs>
        <w:tab w:val="center" w:pos="4153"/>
        <w:tab w:val="right" w:pos="8306"/>
      </w:tabs>
      <w:snapToGrid w:val="0"/>
      <w:jc w:val="center"/>
    </w:pPr>
    <w:rPr>
      <w:rFonts w:ascii="Calibri" w:hAnsi="Calibri"/>
      <w:kern w:val="0"/>
      <w:sz w:val="18"/>
      <w:szCs w:val="18"/>
      <w:lang w:val="zh-CN"/>
    </w:rPr>
  </w:style>
  <w:style w:type="character" w:customStyle="1" w:styleId="Char0">
    <w:name w:val="页眉 Char"/>
    <w:link w:val="a4"/>
    <w:uiPriority w:val="99"/>
    <w:qFormat/>
    <w:rsid w:val="00D94800"/>
    <w:rPr>
      <w:sz w:val="18"/>
      <w:szCs w:val="18"/>
    </w:rPr>
  </w:style>
  <w:style w:type="character" w:customStyle="1" w:styleId="Char">
    <w:name w:val="页脚 Char"/>
    <w:link w:val="a3"/>
    <w:uiPriority w:val="99"/>
    <w:qFormat/>
    <w:rsid w:val="00D94800"/>
    <w:rPr>
      <w:sz w:val="18"/>
      <w:szCs w:val="18"/>
    </w:rPr>
  </w:style>
  <w:style w:type="paragraph" w:styleId="a5">
    <w:name w:val="Balloon Text"/>
    <w:basedOn w:val="a"/>
    <w:link w:val="Char1"/>
    <w:uiPriority w:val="99"/>
    <w:semiHidden/>
    <w:unhideWhenUsed/>
    <w:rsid w:val="00B26BC3"/>
    <w:rPr>
      <w:sz w:val="18"/>
      <w:szCs w:val="18"/>
    </w:rPr>
  </w:style>
  <w:style w:type="character" w:customStyle="1" w:styleId="Char1">
    <w:name w:val="批注框文本 Char"/>
    <w:basedOn w:val="a0"/>
    <w:link w:val="a5"/>
    <w:uiPriority w:val="99"/>
    <w:semiHidden/>
    <w:rsid w:val="00B26BC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80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94800"/>
    <w:pPr>
      <w:tabs>
        <w:tab w:val="center" w:pos="4153"/>
        <w:tab w:val="right" w:pos="8306"/>
      </w:tabs>
      <w:snapToGrid w:val="0"/>
      <w:jc w:val="left"/>
    </w:pPr>
    <w:rPr>
      <w:rFonts w:ascii="Calibri" w:hAnsi="Calibri"/>
      <w:kern w:val="0"/>
      <w:sz w:val="18"/>
      <w:szCs w:val="18"/>
      <w:lang w:val="zh-CN"/>
    </w:rPr>
  </w:style>
  <w:style w:type="paragraph" w:styleId="a4">
    <w:name w:val="header"/>
    <w:basedOn w:val="a"/>
    <w:link w:val="Char0"/>
    <w:uiPriority w:val="99"/>
    <w:unhideWhenUsed/>
    <w:rsid w:val="00D94800"/>
    <w:pPr>
      <w:pBdr>
        <w:bottom w:val="single" w:sz="6" w:space="1" w:color="auto"/>
      </w:pBdr>
      <w:tabs>
        <w:tab w:val="center" w:pos="4153"/>
        <w:tab w:val="right" w:pos="8306"/>
      </w:tabs>
      <w:snapToGrid w:val="0"/>
      <w:jc w:val="center"/>
    </w:pPr>
    <w:rPr>
      <w:rFonts w:ascii="Calibri" w:hAnsi="Calibri"/>
      <w:kern w:val="0"/>
      <w:sz w:val="18"/>
      <w:szCs w:val="18"/>
      <w:lang w:val="zh-CN"/>
    </w:rPr>
  </w:style>
  <w:style w:type="character" w:customStyle="1" w:styleId="Char0">
    <w:name w:val="页眉 Char"/>
    <w:link w:val="a4"/>
    <w:uiPriority w:val="99"/>
    <w:qFormat/>
    <w:rsid w:val="00D94800"/>
    <w:rPr>
      <w:sz w:val="18"/>
      <w:szCs w:val="18"/>
    </w:rPr>
  </w:style>
  <w:style w:type="character" w:customStyle="1" w:styleId="Char">
    <w:name w:val="页脚 Char"/>
    <w:link w:val="a3"/>
    <w:uiPriority w:val="99"/>
    <w:qFormat/>
    <w:rsid w:val="00D94800"/>
    <w:rPr>
      <w:sz w:val="18"/>
      <w:szCs w:val="18"/>
    </w:rPr>
  </w:style>
  <w:style w:type="paragraph" w:styleId="a5">
    <w:name w:val="Balloon Text"/>
    <w:basedOn w:val="a"/>
    <w:link w:val="Char1"/>
    <w:uiPriority w:val="99"/>
    <w:semiHidden/>
    <w:unhideWhenUsed/>
    <w:rsid w:val="00B26BC3"/>
    <w:rPr>
      <w:sz w:val="18"/>
      <w:szCs w:val="18"/>
    </w:rPr>
  </w:style>
  <w:style w:type="character" w:customStyle="1" w:styleId="Char1">
    <w:name w:val="批注框文本 Char"/>
    <w:basedOn w:val="a0"/>
    <w:link w:val="a5"/>
    <w:uiPriority w:val="99"/>
    <w:semiHidden/>
    <w:rsid w:val="00B26BC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9715">
      <w:bodyDiv w:val="1"/>
      <w:marLeft w:val="0"/>
      <w:marRight w:val="0"/>
      <w:marTop w:val="0"/>
      <w:marBottom w:val="0"/>
      <w:divBdr>
        <w:top w:val="none" w:sz="0" w:space="0" w:color="auto"/>
        <w:left w:val="none" w:sz="0" w:space="0" w:color="auto"/>
        <w:bottom w:val="none" w:sz="0" w:space="0" w:color="auto"/>
        <w:right w:val="none" w:sz="0" w:space="0" w:color="auto"/>
      </w:divBdr>
    </w:div>
    <w:div w:id="171536376">
      <w:bodyDiv w:val="1"/>
      <w:marLeft w:val="0"/>
      <w:marRight w:val="0"/>
      <w:marTop w:val="0"/>
      <w:marBottom w:val="0"/>
      <w:divBdr>
        <w:top w:val="none" w:sz="0" w:space="0" w:color="auto"/>
        <w:left w:val="none" w:sz="0" w:space="0" w:color="auto"/>
        <w:bottom w:val="none" w:sz="0" w:space="0" w:color="auto"/>
        <w:right w:val="none" w:sz="0" w:space="0" w:color="auto"/>
      </w:divBdr>
    </w:div>
    <w:div w:id="880048298">
      <w:bodyDiv w:val="1"/>
      <w:marLeft w:val="0"/>
      <w:marRight w:val="0"/>
      <w:marTop w:val="0"/>
      <w:marBottom w:val="0"/>
      <w:divBdr>
        <w:top w:val="none" w:sz="0" w:space="0" w:color="auto"/>
        <w:left w:val="none" w:sz="0" w:space="0" w:color="auto"/>
        <w:bottom w:val="none" w:sz="0" w:space="0" w:color="auto"/>
        <w:right w:val="none" w:sz="0" w:space="0" w:color="auto"/>
      </w:divBdr>
    </w:div>
    <w:div w:id="1093235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zhengquanbu</dc:creator>
  <cp:lastModifiedBy>zhengquanbu</cp:lastModifiedBy>
  <cp:revision>21</cp:revision>
  <cp:lastPrinted>2020-06-17T08:19:00Z</cp:lastPrinted>
  <dcterms:created xsi:type="dcterms:W3CDTF">2020-06-18T08:28:00Z</dcterms:created>
  <dcterms:modified xsi:type="dcterms:W3CDTF">2020-07-31T11:20:00Z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