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9A" w:rsidRDefault="00010056" w:rsidP="00987908">
      <w:pPr>
        <w:spacing w:beforeLines="50" w:afterLines="50" w:line="400" w:lineRule="exact"/>
        <w:rPr>
          <w:rFonts w:ascii="宋体" w:hAnsi="宋体"/>
          <w:bCs/>
          <w:iCs/>
          <w:color w:val="000000"/>
          <w:sz w:val="24"/>
        </w:rPr>
      </w:pPr>
      <w:r>
        <w:rPr>
          <w:rFonts w:ascii="宋体" w:hAnsi="宋体" w:hint="eastAsia"/>
          <w:bCs/>
          <w:iCs/>
          <w:color w:val="000000"/>
          <w:sz w:val="24"/>
        </w:rPr>
        <w:t>证券代码：002439                                 证券简称：启明星辰</w:t>
      </w:r>
    </w:p>
    <w:p w:rsidR="0058259A" w:rsidRDefault="00010056" w:rsidP="00987908">
      <w:pPr>
        <w:spacing w:beforeLines="50" w:afterLines="50" w:line="400" w:lineRule="exact"/>
        <w:jc w:val="center"/>
        <w:rPr>
          <w:rFonts w:ascii="宋体" w:hAnsi="宋体"/>
          <w:b/>
          <w:bCs/>
          <w:iCs/>
          <w:color w:val="000000"/>
          <w:sz w:val="30"/>
          <w:szCs w:val="30"/>
        </w:rPr>
      </w:pPr>
      <w:r>
        <w:rPr>
          <w:rFonts w:ascii="宋体" w:hAnsi="宋体" w:hint="eastAsia"/>
          <w:b/>
          <w:bCs/>
          <w:iCs/>
          <w:color w:val="000000"/>
          <w:sz w:val="30"/>
          <w:szCs w:val="30"/>
        </w:rPr>
        <w:t>启明星辰信息技术集团股份有限公司投资者关系活动记录表</w:t>
      </w:r>
    </w:p>
    <w:p w:rsidR="0058259A" w:rsidRDefault="00010056">
      <w:pPr>
        <w:spacing w:line="400" w:lineRule="exact"/>
        <w:rPr>
          <w:rFonts w:ascii="宋体" w:hAnsi="宋体"/>
          <w:bCs/>
          <w:iCs/>
          <w:color w:val="000000"/>
          <w:sz w:val="24"/>
        </w:rPr>
      </w:pPr>
      <w:r>
        <w:rPr>
          <w:rFonts w:ascii="宋体" w:hAnsi="宋体" w:hint="eastAsia"/>
          <w:bCs/>
          <w:iCs/>
          <w:color w:val="000000"/>
          <w:sz w:val="24"/>
        </w:rPr>
        <w:t xml:space="preserve">                                                        编号：20</w:t>
      </w:r>
      <w:r w:rsidR="00BC22BF">
        <w:rPr>
          <w:rFonts w:ascii="宋体" w:hAnsi="宋体" w:hint="eastAsia"/>
          <w:bCs/>
          <w:iCs/>
          <w:color w:val="000000"/>
          <w:sz w:val="24"/>
        </w:rPr>
        <w:t>20</w:t>
      </w:r>
      <w:r>
        <w:rPr>
          <w:rFonts w:ascii="宋体" w:hAnsi="宋体" w:hint="eastAsia"/>
          <w:bCs/>
          <w:iCs/>
          <w:color w:val="000000"/>
          <w:sz w:val="24"/>
        </w:rPr>
        <w:t>-00</w:t>
      </w:r>
      <w:r w:rsidR="00CB5DE2">
        <w:rPr>
          <w:rFonts w:ascii="宋体" w:hAnsi="宋体" w:hint="eastAsia"/>
          <w:bCs/>
          <w:iCs/>
          <w:color w:val="000000"/>
          <w:sz w:val="24"/>
        </w:rPr>
        <w:t>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64"/>
      </w:tblGrid>
      <w:tr w:rsidR="0058259A" w:rsidTr="00A11FF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投资者关系活动类别</w:t>
            </w:r>
          </w:p>
        </w:tc>
        <w:tc>
          <w:tcPr>
            <w:tcW w:w="8364" w:type="dxa"/>
          </w:tcPr>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58259A" w:rsidRDefault="0001005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bCs/>
                <w:iCs/>
                <w:color w:val="000000"/>
                <w:sz w:val="24"/>
              </w:rPr>
              <w:tab/>
            </w:r>
          </w:p>
          <w:p w:rsidR="0058259A" w:rsidRDefault="0001005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58259A" w:rsidTr="00A11FF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8364" w:type="dxa"/>
            <w:vAlign w:val="center"/>
          </w:tcPr>
          <w:p w:rsidR="0058259A" w:rsidRPr="0021775F" w:rsidRDefault="0021775F" w:rsidP="00C45F25">
            <w:r>
              <w:rPr>
                <w:rFonts w:hint="eastAsia"/>
              </w:rPr>
              <w:t>东兴证券</w:t>
            </w:r>
            <w:r>
              <w:rPr>
                <w:rFonts w:hint="eastAsia"/>
              </w:rPr>
              <w:t>-</w:t>
            </w:r>
            <w:r>
              <w:rPr>
                <w:rFonts w:hint="eastAsia"/>
              </w:rPr>
              <w:t>陈晓博；亚太财产保险有限公司</w:t>
            </w:r>
            <w:r>
              <w:rPr>
                <w:rFonts w:hint="eastAsia"/>
              </w:rPr>
              <w:t>-</w:t>
            </w:r>
            <w:r>
              <w:rPr>
                <w:rFonts w:hint="eastAsia"/>
              </w:rPr>
              <w:t>刘强；交银施罗德</w:t>
            </w:r>
            <w:r>
              <w:rPr>
                <w:rFonts w:hint="eastAsia"/>
              </w:rPr>
              <w:t>-</w:t>
            </w:r>
            <w:r>
              <w:rPr>
                <w:rFonts w:hint="eastAsia"/>
              </w:rPr>
              <w:t>蒋军杰；上海中最投资管理有限公司</w:t>
            </w:r>
            <w:r>
              <w:rPr>
                <w:rFonts w:hint="eastAsia"/>
              </w:rPr>
              <w:t>-</w:t>
            </w:r>
            <w:r>
              <w:rPr>
                <w:rFonts w:hint="eastAsia"/>
              </w:rPr>
              <w:t>刚卫文；北京云睿投资管理有限公司</w:t>
            </w:r>
            <w:r>
              <w:rPr>
                <w:rFonts w:hint="eastAsia"/>
              </w:rPr>
              <w:t>-</w:t>
            </w:r>
            <w:r>
              <w:rPr>
                <w:rFonts w:hint="eastAsia"/>
              </w:rPr>
              <w:t>李广帅；</w:t>
            </w:r>
            <w:r>
              <w:rPr>
                <w:rFonts w:hint="eastAsia"/>
              </w:rPr>
              <w:t>Lazard Asset Management-</w:t>
            </w:r>
            <w:r>
              <w:rPr>
                <w:rFonts w:hint="eastAsia"/>
              </w:rPr>
              <w:t>奚哲渔；上海沣杨资产管理有限公司</w:t>
            </w:r>
            <w:r>
              <w:rPr>
                <w:rFonts w:hint="eastAsia"/>
              </w:rPr>
              <w:t>-</w:t>
            </w:r>
            <w:r>
              <w:rPr>
                <w:rFonts w:hint="eastAsia"/>
              </w:rPr>
              <w:t>王志强；深圳市万利富达投资</w:t>
            </w:r>
            <w:r>
              <w:rPr>
                <w:rFonts w:hint="eastAsia"/>
              </w:rPr>
              <w:t>-</w:t>
            </w:r>
            <w:r>
              <w:rPr>
                <w:rFonts w:hint="eastAsia"/>
              </w:rPr>
              <w:t>沈亮丞；</w:t>
            </w:r>
            <w:r w:rsidR="00C45F25">
              <w:rPr>
                <w:rFonts w:hint="eastAsia"/>
              </w:rPr>
              <w:t>花旗</w:t>
            </w:r>
            <w:r w:rsidR="00C45F25">
              <w:rPr>
                <w:rFonts w:hint="eastAsia"/>
              </w:rPr>
              <w:t>-</w:t>
            </w:r>
            <w:r w:rsidR="00C45F25">
              <w:rPr>
                <w:rFonts w:hint="eastAsia"/>
              </w:rPr>
              <w:t>李慧群</w:t>
            </w:r>
            <w:r>
              <w:rPr>
                <w:rFonts w:hint="eastAsia"/>
              </w:rPr>
              <w:t>；交银基金</w:t>
            </w:r>
            <w:r>
              <w:rPr>
                <w:rFonts w:hint="eastAsia"/>
              </w:rPr>
              <w:t>-</w:t>
            </w:r>
            <w:r>
              <w:rPr>
                <w:rFonts w:hint="eastAsia"/>
              </w:rPr>
              <w:t>沈楠；天惠投资有限责任公司</w:t>
            </w:r>
            <w:r>
              <w:rPr>
                <w:rFonts w:hint="eastAsia"/>
              </w:rPr>
              <w:t>-</w:t>
            </w:r>
            <w:r>
              <w:rPr>
                <w:rFonts w:hint="eastAsia"/>
              </w:rPr>
              <w:t>金骁；中信证券股份有限公司（资管）</w:t>
            </w:r>
            <w:r>
              <w:rPr>
                <w:rFonts w:hint="eastAsia"/>
              </w:rPr>
              <w:t>-</w:t>
            </w:r>
            <w:r>
              <w:rPr>
                <w:rFonts w:hint="eastAsia"/>
              </w:rPr>
              <w:t>刘琨；平安证券</w:t>
            </w:r>
            <w:r>
              <w:rPr>
                <w:rFonts w:hint="eastAsia"/>
              </w:rPr>
              <w:t>-</w:t>
            </w:r>
            <w:r>
              <w:rPr>
                <w:rFonts w:hint="eastAsia"/>
              </w:rPr>
              <w:t>闫磊；路博迈基金</w:t>
            </w:r>
            <w:r>
              <w:rPr>
                <w:rFonts w:hint="eastAsia"/>
              </w:rPr>
              <w:t>-</w:t>
            </w:r>
            <w:r>
              <w:rPr>
                <w:rFonts w:hint="eastAsia"/>
              </w:rPr>
              <w:t>肖宗恒；中泰证券</w:t>
            </w:r>
            <w:r>
              <w:rPr>
                <w:rFonts w:hint="eastAsia"/>
              </w:rPr>
              <w:t>-</w:t>
            </w:r>
            <w:r>
              <w:rPr>
                <w:rFonts w:hint="eastAsia"/>
              </w:rPr>
              <w:t>何柄谕；光大证券权益投资交易部</w:t>
            </w:r>
            <w:r>
              <w:rPr>
                <w:rFonts w:hint="eastAsia"/>
              </w:rPr>
              <w:t>-</w:t>
            </w:r>
            <w:r>
              <w:rPr>
                <w:rFonts w:hint="eastAsia"/>
              </w:rPr>
              <w:t>张曦光；</w:t>
            </w:r>
            <w:r>
              <w:t>Goldman Sachs-Siqi</w:t>
            </w:r>
            <w:r>
              <w:rPr>
                <w:rFonts w:hint="eastAsia"/>
              </w:rPr>
              <w:t>；</w:t>
            </w:r>
            <w:r>
              <w:t>CLSA-Marley Ngan</w:t>
            </w:r>
            <w:r>
              <w:rPr>
                <w:rFonts w:hint="eastAsia"/>
              </w:rPr>
              <w:t>；</w:t>
            </w:r>
            <w:r w:rsidR="00441B74" w:rsidRPr="00441B74">
              <w:rPr>
                <w:rFonts w:hint="eastAsia"/>
              </w:rPr>
              <w:t>富达基金</w:t>
            </w:r>
            <w:r w:rsidRPr="00441B74">
              <w:rPr>
                <w:rFonts w:hint="eastAsia"/>
              </w:rPr>
              <w:t>-</w:t>
            </w:r>
            <w:r w:rsidRPr="00441B74">
              <w:rPr>
                <w:rFonts w:hint="eastAsia"/>
              </w:rPr>
              <w:t>黄颖</w:t>
            </w:r>
            <w:r w:rsidRPr="00441B74">
              <w:rPr>
                <w:rFonts w:hint="eastAsia"/>
              </w:rPr>
              <w:t>Bunny</w:t>
            </w:r>
            <w:r>
              <w:rPr>
                <w:rFonts w:hint="eastAsia"/>
              </w:rPr>
              <w:t>；上投摩根基金管理有限公司</w:t>
            </w:r>
            <w:r>
              <w:rPr>
                <w:rFonts w:hint="eastAsia"/>
              </w:rPr>
              <w:t>-</w:t>
            </w:r>
            <w:r>
              <w:rPr>
                <w:rFonts w:hint="eastAsia"/>
              </w:rPr>
              <w:t>翟旭；东方证券</w:t>
            </w:r>
            <w:r>
              <w:rPr>
                <w:rFonts w:hint="eastAsia"/>
              </w:rPr>
              <w:t>-</w:t>
            </w:r>
            <w:r>
              <w:rPr>
                <w:rFonts w:hint="eastAsia"/>
              </w:rPr>
              <w:t>陈超；中信证券</w:t>
            </w:r>
            <w:r>
              <w:rPr>
                <w:rFonts w:hint="eastAsia"/>
              </w:rPr>
              <w:t>-</w:t>
            </w:r>
            <w:r>
              <w:rPr>
                <w:rFonts w:hint="eastAsia"/>
              </w:rPr>
              <w:t>刘昭阳；国信证券</w:t>
            </w:r>
            <w:r>
              <w:rPr>
                <w:rFonts w:hint="eastAsia"/>
              </w:rPr>
              <w:t>-</w:t>
            </w:r>
            <w:r>
              <w:rPr>
                <w:rFonts w:hint="eastAsia"/>
              </w:rPr>
              <w:t>库宏垚；中信建投证券股份有限公司（自营）</w:t>
            </w:r>
            <w:r>
              <w:rPr>
                <w:rFonts w:hint="eastAsia"/>
              </w:rPr>
              <w:t>-</w:t>
            </w:r>
            <w:r>
              <w:rPr>
                <w:rFonts w:hint="eastAsia"/>
              </w:rPr>
              <w:t>张咏梅；中金公司</w:t>
            </w:r>
            <w:r>
              <w:rPr>
                <w:rFonts w:hint="eastAsia"/>
              </w:rPr>
              <w:t>-</w:t>
            </w:r>
            <w:r>
              <w:rPr>
                <w:rFonts w:hint="eastAsia"/>
              </w:rPr>
              <w:t>李昌强；汇丰前海证券</w:t>
            </w:r>
            <w:r>
              <w:rPr>
                <w:rFonts w:hint="eastAsia"/>
              </w:rPr>
              <w:t>-</w:t>
            </w:r>
            <w:r>
              <w:rPr>
                <w:rFonts w:hint="eastAsia"/>
              </w:rPr>
              <w:t>马斯劼；太平洋证券</w:t>
            </w:r>
            <w:r>
              <w:rPr>
                <w:rFonts w:hint="eastAsia"/>
              </w:rPr>
              <w:t>-</w:t>
            </w:r>
            <w:r>
              <w:rPr>
                <w:rFonts w:hint="eastAsia"/>
              </w:rPr>
              <w:t>陈小珊；</w:t>
            </w:r>
            <w:r>
              <w:t>Green Court Capital-Derek Feng</w:t>
            </w:r>
            <w:r>
              <w:rPr>
                <w:rFonts w:hint="eastAsia"/>
              </w:rPr>
              <w:t>；兴全</w:t>
            </w:r>
            <w:r>
              <w:rPr>
                <w:rFonts w:hint="eastAsia"/>
              </w:rPr>
              <w:t>-</w:t>
            </w:r>
            <w:r>
              <w:rPr>
                <w:rFonts w:hint="eastAsia"/>
              </w:rPr>
              <w:t>孟灿；嘉实基金</w:t>
            </w:r>
            <w:r>
              <w:rPr>
                <w:rFonts w:hint="eastAsia"/>
              </w:rPr>
              <w:t>-</w:t>
            </w:r>
            <w:r>
              <w:rPr>
                <w:rFonts w:hint="eastAsia"/>
              </w:rPr>
              <w:t>何鸣晓；上海华信证券投资总部</w:t>
            </w:r>
            <w:r>
              <w:rPr>
                <w:rFonts w:hint="eastAsia"/>
              </w:rPr>
              <w:t>-</w:t>
            </w:r>
            <w:r>
              <w:rPr>
                <w:rFonts w:hint="eastAsia"/>
              </w:rPr>
              <w:t>夏瀛韬；杭州萧山泽泉投资管理有限公司</w:t>
            </w:r>
            <w:r>
              <w:rPr>
                <w:rFonts w:hint="eastAsia"/>
              </w:rPr>
              <w:t>-</w:t>
            </w:r>
            <w:r>
              <w:rPr>
                <w:rFonts w:hint="eastAsia"/>
              </w:rPr>
              <w:t>张凌鹏；方正证券</w:t>
            </w:r>
            <w:r>
              <w:rPr>
                <w:rFonts w:hint="eastAsia"/>
              </w:rPr>
              <w:t>-</w:t>
            </w:r>
            <w:r>
              <w:rPr>
                <w:rFonts w:hint="eastAsia"/>
              </w:rPr>
              <w:t>王雷；</w:t>
            </w:r>
            <w:r>
              <w:t>Scripts-Queenie Jin</w:t>
            </w:r>
            <w:r>
              <w:rPr>
                <w:rFonts w:hint="eastAsia"/>
              </w:rPr>
              <w:t>；</w:t>
            </w:r>
            <w:r>
              <w:t>Nanshan life insurance-Jessica Yang</w:t>
            </w:r>
            <w:r>
              <w:rPr>
                <w:rFonts w:hint="eastAsia"/>
              </w:rPr>
              <w:t>；光大证券</w:t>
            </w:r>
            <w:r>
              <w:rPr>
                <w:rFonts w:hint="eastAsia"/>
              </w:rPr>
              <w:t>-</w:t>
            </w:r>
            <w:r>
              <w:rPr>
                <w:rFonts w:hint="eastAsia"/>
              </w:rPr>
              <w:t>卫书根；安信证券</w:t>
            </w:r>
            <w:r>
              <w:rPr>
                <w:rFonts w:hint="eastAsia"/>
              </w:rPr>
              <w:t>-</w:t>
            </w:r>
            <w:r>
              <w:rPr>
                <w:rFonts w:hint="eastAsia"/>
              </w:rPr>
              <w:t>徐文杰；交银施罗德</w:t>
            </w:r>
            <w:r>
              <w:rPr>
                <w:rFonts w:hint="eastAsia"/>
              </w:rPr>
              <w:t>-</w:t>
            </w:r>
            <w:r>
              <w:rPr>
                <w:rFonts w:hint="eastAsia"/>
              </w:rPr>
              <w:t>芮晨；华西证券</w:t>
            </w:r>
            <w:r>
              <w:rPr>
                <w:rFonts w:hint="eastAsia"/>
              </w:rPr>
              <w:t>-</w:t>
            </w:r>
            <w:r>
              <w:rPr>
                <w:rFonts w:hint="eastAsia"/>
              </w:rPr>
              <w:t>孔文彬；兴业证券</w:t>
            </w:r>
            <w:r>
              <w:rPr>
                <w:rFonts w:hint="eastAsia"/>
              </w:rPr>
              <w:t>-</w:t>
            </w:r>
            <w:r>
              <w:rPr>
                <w:rFonts w:hint="eastAsia"/>
              </w:rPr>
              <w:t>孙浚凯；申万宏源</w:t>
            </w:r>
            <w:r>
              <w:rPr>
                <w:rFonts w:hint="eastAsia"/>
              </w:rPr>
              <w:t>-</w:t>
            </w:r>
            <w:r>
              <w:rPr>
                <w:rFonts w:hint="eastAsia"/>
              </w:rPr>
              <w:t>宁柯瑜；国元证券</w:t>
            </w:r>
            <w:r>
              <w:rPr>
                <w:rFonts w:hint="eastAsia"/>
              </w:rPr>
              <w:t>-</w:t>
            </w:r>
            <w:r>
              <w:rPr>
                <w:rFonts w:hint="eastAsia"/>
              </w:rPr>
              <w:t>耿军军；深圳昭图投资</w:t>
            </w:r>
            <w:r>
              <w:rPr>
                <w:rFonts w:hint="eastAsia"/>
              </w:rPr>
              <w:t>-</w:t>
            </w:r>
            <w:r>
              <w:rPr>
                <w:rFonts w:hint="eastAsia"/>
              </w:rPr>
              <w:t>王子杰；中天证券股份有限公司（自营）</w:t>
            </w:r>
            <w:r>
              <w:rPr>
                <w:rFonts w:hint="eastAsia"/>
              </w:rPr>
              <w:t>-</w:t>
            </w:r>
            <w:r>
              <w:rPr>
                <w:rFonts w:hint="eastAsia"/>
              </w:rPr>
              <w:t>刘大海；敦和资产管理有限公司</w:t>
            </w:r>
            <w:r>
              <w:rPr>
                <w:rFonts w:hint="eastAsia"/>
              </w:rPr>
              <w:t>-</w:t>
            </w:r>
            <w:r>
              <w:rPr>
                <w:rFonts w:hint="eastAsia"/>
              </w:rPr>
              <w:t>周瑞剑；博道基金管理有限公司</w:t>
            </w:r>
            <w:r>
              <w:rPr>
                <w:rFonts w:hint="eastAsia"/>
              </w:rPr>
              <w:t>-</w:t>
            </w:r>
            <w:r>
              <w:rPr>
                <w:rFonts w:hint="eastAsia"/>
              </w:rPr>
              <w:t>高笑潇；广发基金</w:t>
            </w:r>
            <w:r>
              <w:rPr>
                <w:rFonts w:hint="eastAsia"/>
              </w:rPr>
              <w:t>-</w:t>
            </w:r>
            <w:r>
              <w:rPr>
                <w:rFonts w:hint="eastAsia"/>
              </w:rPr>
              <w:t>宋兴未；华商基金管理有限公司</w:t>
            </w:r>
            <w:r>
              <w:rPr>
                <w:rFonts w:hint="eastAsia"/>
              </w:rPr>
              <w:t>-</w:t>
            </w:r>
            <w:r>
              <w:rPr>
                <w:rFonts w:hint="eastAsia"/>
              </w:rPr>
              <w:t>金曦；中信建投证券股份有限公司</w:t>
            </w:r>
            <w:r>
              <w:rPr>
                <w:rFonts w:hint="eastAsia"/>
              </w:rPr>
              <w:t>-</w:t>
            </w:r>
            <w:r>
              <w:rPr>
                <w:rFonts w:hint="eastAsia"/>
              </w:rPr>
              <w:t>石泽蕤；台灣國泰证券投资信托股份有限公司</w:t>
            </w:r>
            <w:r>
              <w:rPr>
                <w:rFonts w:hint="eastAsia"/>
              </w:rPr>
              <w:t>-</w:t>
            </w:r>
            <w:r>
              <w:rPr>
                <w:rFonts w:hint="eastAsia"/>
              </w:rPr>
              <w:t>張匡勛；悟空投资</w:t>
            </w:r>
            <w:r>
              <w:rPr>
                <w:rFonts w:hint="eastAsia"/>
              </w:rPr>
              <w:t>-</w:t>
            </w:r>
            <w:r>
              <w:rPr>
                <w:rFonts w:hint="eastAsia"/>
              </w:rPr>
              <w:t>刘鑫吉；上海乘安资产管理有限公司</w:t>
            </w:r>
            <w:r>
              <w:rPr>
                <w:rFonts w:hint="eastAsia"/>
              </w:rPr>
              <w:t>-</w:t>
            </w:r>
            <w:r>
              <w:rPr>
                <w:rFonts w:hint="eastAsia"/>
              </w:rPr>
              <w:t>周垚煜；</w:t>
            </w:r>
            <w:r>
              <w:t>Apple-david</w:t>
            </w:r>
            <w:r>
              <w:rPr>
                <w:rFonts w:hint="eastAsia"/>
              </w:rPr>
              <w:t>；易川投资</w:t>
            </w:r>
            <w:r>
              <w:rPr>
                <w:rFonts w:hint="eastAsia"/>
              </w:rPr>
              <w:t>-</w:t>
            </w:r>
            <w:r>
              <w:rPr>
                <w:rFonts w:hint="eastAsia"/>
              </w:rPr>
              <w:t>冯强；睿峻资产</w:t>
            </w:r>
            <w:r>
              <w:rPr>
                <w:rFonts w:hint="eastAsia"/>
              </w:rPr>
              <w:t>-</w:t>
            </w:r>
            <w:r>
              <w:rPr>
                <w:rFonts w:hint="eastAsia"/>
              </w:rPr>
              <w:t>王磊；北京永瑞财富投资管理有限公司</w:t>
            </w:r>
            <w:r>
              <w:rPr>
                <w:rFonts w:hint="eastAsia"/>
              </w:rPr>
              <w:t>-</w:t>
            </w:r>
            <w:r>
              <w:rPr>
                <w:rFonts w:hint="eastAsia"/>
              </w:rPr>
              <w:t>赵旭杨；摩根士丹利</w:t>
            </w:r>
            <w:r>
              <w:rPr>
                <w:rFonts w:hint="eastAsia"/>
              </w:rPr>
              <w:t>-</w:t>
            </w:r>
            <w:r>
              <w:rPr>
                <w:rFonts w:hint="eastAsia"/>
              </w:rPr>
              <w:t>徐佩玖；北京金泰银安投资管理有限公司</w:t>
            </w:r>
            <w:r>
              <w:rPr>
                <w:rFonts w:hint="eastAsia"/>
              </w:rPr>
              <w:t>-</w:t>
            </w:r>
            <w:r>
              <w:rPr>
                <w:rFonts w:hint="eastAsia"/>
              </w:rPr>
              <w:t>王厚恩；上海恒复投资管理有限公司</w:t>
            </w:r>
            <w:r>
              <w:rPr>
                <w:rFonts w:hint="eastAsia"/>
              </w:rPr>
              <w:t>-</w:t>
            </w:r>
            <w:r>
              <w:rPr>
                <w:rFonts w:hint="eastAsia"/>
              </w:rPr>
              <w:t>陈丽丽；国金证券股份有限公司</w:t>
            </w:r>
            <w:r>
              <w:rPr>
                <w:rFonts w:hint="eastAsia"/>
              </w:rPr>
              <w:t>-</w:t>
            </w:r>
            <w:r>
              <w:rPr>
                <w:rFonts w:hint="eastAsia"/>
              </w:rPr>
              <w:t>翟炜；东方证券</w:t>
            </w:r>
            <w:r>
              <w:rPr>
                <w:rFonts w:hint="eastAsia"/>
              </w:rPr>
              <w:t>-</w:t>
            </w:r>
            <w:r>
              <w:rPr>
                <w:rFonts w:hint="eastAsia"/>
              </w:rPr>
              <w:t>高兴；美林</w:t>
            </w:r>
            <w:r>
              <w:rPr>
                <w:rFonts w:hint="eastAsia"/>
              </w:rPr>
              <w:t>-</w:t>
            </w:r>
            <w:r>
              <w:rPr>
                <w:rFonts w:hint="eastAsia"/>
              </w:rPr>
              <w:t>朱劲吉；中原证券</w:t>
            </w:r>
            <w:r>
              <w:rPr>
                <w:rFonts w:hint="eastAsia"/>
              </w:rPr>
              <w:t>-</w:t>
            </w:r>
            <w:r>
              <w:rPr>
                <w:rFonts w:hint="eastAsia"/>
              </w:rPr>
              <w:t>唐月；潇湘资本</w:t>
            </w:r>
            <w:r>
              <w:rPr>
                <w:rFonts w:hint="eastAsia"/>
              </w:rPr>
              <w:t>-</w:t>
            </w:r>
            <w:r>
              <w:rPr>
                <w:rFonts w:hint="eastAsia"/>
              </w:rPr>
              <w:t>杜红艳；中信证券</w:t>
            </w:r>
            <w:r>
              <w:rPr>
                <w:rFonts w:hint="eastAsia"/>
              </w:rPr>
              <w:t>-</w:t>
            </w:r>
            <w:r>
              <w:rPr>
                <w:rFonts w:hint="eastAsia"/>
              </w:rPr>
              <w:t>杨泽原；北京百泉汇中投资有限公司</w:t>
            </w:r>
            <w:r>
              <w:rPr>
                <w:rFonts w:hint="eastAsia"/>
              </w:rPr>
              <w:t>-</w:t>
            </w:r>
            <w:r>
              <w:rPr>
                <w:rFonts w:hint="eastAsia"/>
              </w:rPr>
              <w:t>程伶君；上海仁布投资管理有限公司</w:t>
            </w:r>
            <w:r>
              <w:rPr>
                <w:rFonts w:hint="eastAsia"/>
              </w:rPr>
              <w:t>-</w:t>
            </w:r>
            <w:r>
              <w:rPr>
                <w:rFonts w:hint="eastAsia"/>
              </w:rPr>
              <w:t>鲍炜；深圳大道至诚投资管理合伙企业</w:t>
            </w:r>
            <w:r>
              <w:rPr>
                <w:rFonts w:hint="eastAsia"/>
              </w:rPr>
              <w:t>-</w:t>
            </w:r>
            <w:r>
              <w:rPr>
                <w:rFonts w:hint="eastAsia"/>
              </w:rPr>
              <w:t>蔡天夫；凯曼资本</w:t>
            </w:r>
            <w:r>
              <w:rPr>
                <w:rFonts w:hint="eastAsia"/>
              </w:rPr>
              <w:t>-</w:t>
            </w:r>
            <w:r>
              <w:rPr>
                <w:rFonts w:hint="eastAsia"/>
              </w:rPr>
              <w:t>卢旭；上海弈慧投资管理有限公司</w:t>
            </w:r>
            <w:r>
              <w:rPr>
                <w:rFonts w:hint="eastAsia"/>
              </w:rPr>
              <w:t>-</w:t>
            </w:r>
            <w:r>
              <w:rPr>
                <w:rFonts w:hint="eastAsia"/>
              </w:rPr>
              <w:t>邵雯琼；域秀资本</w:t>
            </w:r>
            <w:r>
              <w:rPr>
                <w:rFonts w:hint="eastAsia"/>
              </w:rPr>
              <w:t>-</w:t>
            </w:r>
            <w:r>
              <w:rPr>
                <w:rFonts w:hint="eastAsia"/>
              </w:rPr>
              <w:t>冯杰波；长盛基金</w:t>
            </w:r>
            <w:r>
              <w:rPr>
                <w:rFonts w:hint="eastAsia"/>
              </w:rPr>
              <w:t>-</w:t>
            </w:r>
            <w:r>
              <w:rPr>
                <w:rFonts w:hint="eastAsia"/>
              </w:rPr>
              <w:t>杨秋鹏；中融人寿</w:t>
            </w:r>
            <w:r>
              <w:rPr>
                <w:rFonts w:hint="eastAsia"/>
              </w:rPr>
              <w:t>-</w:t>
            </w:r>
            <w:r>
              <w:rPr>
                <w:rFonts w:hint="eastAsia"/>
              </w:rPr>
              <w:t>张维璇；民生证券</w:t>
            </w:r>
            <w:r>
              <w:rPr>
                <w:rFonts w:hint="eastAsia"/>
              </w:rPr>
              <w:t>-</w:t>
            </w:r>
            <w:r>
              <w:rPr>
                <w:rFonts w:hint="eastAsia"/>
              </w:rPr>
              <w:t>郭新宇；彤源投资</w:t>
            </w:r>
            <w:r>
              <w:rPr>
                <w:rFonts w:hint="eastAsia"/>
              </w:rPr>
              <w:t>-</w:t>
            </w:r>
            <w:r>
              <w:rPr>
                <w:rFonts w:hint="eastAsia"/>
              </w:rPr>
              <w:t>张乐；中信产业基金</w:t>
            </w:r>
            <w:r>
              <w:rPr>
                <w:rFonts w:hint="eastAsia"/>
              </w:rPr>
              <w:t>-</w:t>
            </w:r>
            <w:r>
              <w:rPr>
                <w:rFonts w:hint="eastAsia"/>
              </w:rPr>
              <w:t>翁林开；国投瑞银基金</w:t>
            </w:r>
            <w:r>
              <w:rPr>
                <w:rFonts w:hint="eastAsia"/>
              </w:rPr>
              <w:t>-</w:t>
            </w:r>
            <w:r>
              <w:rPr>
                <w:rFonts w:hint="eastAsia"/>
              </w:rPr>
              <w:t>陆宇轩；泛海股权投资管理有限公司</w:t>
            </w:r>
            <w:r>
              <w:rPr>
                <w:rFonts w:hint="eastAsia"/>
              </w:rPr>
              <w:t>-</w:t>
            </w:r>
            <w:r>
              <w:rPr>
                <w:rFonts w:hint="eastAsia"/>
              </w:rPr>
              <w:t>霍达；招商证券</w:t>
            </w:r>
            <w:r>
              <w:rPr>
                <w:rFonts w:hint="eastAsia"/>
              </w:rPr>
              <w:t>-</w:t>
            </w:r>
            <w:r>
              <w:rPr>
                <w:rFonts w:hint="eastAsia"/>
              </w:rPr>
              <w:t>刘玉萍；煜德投资</w:t>
            </w:r>
            <w:r>
              <w:rPr>
                <w:rFonts w:hint="eastAsia"/>
              </w:rPr>
              <w:t>-</w:t>
            </w:r>
            <w:r>
              <w:rPr>
                <w:rFonts w:hint="eastAsia"/>
              </w:rPr>
              <w:t>王亮；长城证券</w:t>
            </w:r>
            <w:r>
              <w:rPr>
                <w:rFonts w:hint="eastAsia"/>
              </w:rPr>
              <w:t>-</w:t>
            </w:r>
            <w:r>
              <w:rPr>
                <w:rFonts w:hint="eastAsia"/>
              </w:rPr>
              <w:t>李雪薇；上海玖鹏资产管理中心（有限合伙）</w:t>
            </w:r>
            <w:r>
              <w:rPr>
                <w:rFonts w:hint="eastAsia"/>
              </w:rPr>
              <w:t>-</w:t>
            </w:r>
            <w:r>
              <w:rPr>
                <w:rFonts w:hint="eastAsia"/>
              </w:rPr>
              <w:t>窦金虎；上海文多资产</w:t>
            </w:r>
            <w:r>
              <w:rPr>
                <w:rFonts w:hint="eastAsia"/>
              </w:rPr>
              <w:t>-</w:t>
            </w:r>
            <w:r>
              <w:rPr>
                <w:rFonts w:hint="eastAsia"/>
              </w:rPr>
              <w:t>范虎城；临沂亿盛开元资产管理有限公司</w:t>
            </w:r>
            <w:r>
              <w:rPr>
                <w:rFonts w:hint="eastAsia"/>
              </w:rPr>
              <w:t>-</w:t>
            </w:r>
            <w:r>
              <w:rPr>
                <w:rFonts w:hint="eastAsia"/>
              </w:rPr>
              <w:t>王元平；摩根士丹利</w:t>
            </w:r>
            <w:r>
              <w:rPr>
                <w:rFonts w:hint="eastAsia"/>
              </w:rPr>
              <w:t>-</w:t>
            </w:r>
            <w:r>
              <w:rPr>
                <w:rFonts w:hint="eastAsia"/>
              </w:rPr>
              <w:t>刘洋；广发乾和投资有限公司</w:t>
            </w:r>
            <w:r>
              <w:rPr>
                <w:rFonts w:hint="eastAsia"/>
              </w:rPr>
              <w:t>-</w:t>
            </w:r>
            <w:r>
              <w:rPr>
                <w:rFonts w:hint="eastAsia"/>
              </w:rPr>
              <w:t>于弘扬；中国人民养老保险有限责任公司</w:t>
            </w:r>
            <w:r>
              <w:rPr>
                <w:rFonts w:hint="eastAsia"/>
              </w:rPr>
              <w:t>-</w:t>
            </w:r>
            <w:r>
              <w:rPr>
                <w:rFonts w:hint="eastAsia"/>
              </w:rPr>
              <w:t>李金阳；高毅资产</w:t>
            </w:r>
            <w:r>
              <w:rPr>
                <w:rFonts w:hint="eastAsia"/>
              </w:rPr>
              <w:t>-</w:t>
            </w:r>
            <w:r>
              <w:rPr>
                <w:rFonts w:hint="eastAsia"/>
              </w:rPr>
              <w:t>谢鹏宇；中國人壽股份有限公司</w:t>
            </w:r>
            <w:r>
              <w:rPr>
                <w:rFonts w:hint="eastAsia"/>
              </w:rPr>
              <w:t>-</w:t>
            </w:r>
            <w:r>
              <w:rPr>
                <w:rFonts w:hint="eastAsia"/>
              </w:rPr>
              <w:t>蔡宏霖；</w:t>
            </w:r>
            <w:r>
              <w:t>JQ Asset-Wayne Tang</w:t>
            </w:r>
            <w:r>
              <w:rPr>
                <w:rFonts w:hint="eastAsia"/>
              </w:rPr>
              <w:t>；光大证券</w:t>
            </w:r>
            <w:r>
              <w:rPr>
                <w:rFonts w:hint="eastAsia"/>
              </w:rPr>
              <w:t>-</w:t>
            </w:r>
            <w:r>
              <w:rPr>
                <w:rFonts w:hint="eastAsia"/>
              </w:rPr>
              <w:t>万义麟；招商局创新投资管理有限责任公司</w:t>
            </w:r>
            <w:r>
              <w:rPr>
                <w:rFonts w:hint="eastAsia"/>
              </w:rPr>
              <w:t>-</w:t>
            </w:r>
            <w:r>
              <w:rPr>
                <w:rFonts w:hint="eastAsia"/>
              </w:rPr>
              <w:t>谭淼；财通资管</w:t>
            </w:r>
            <w:r>
              <w:rPr>
                <w:rFonts w:hint="eastAsia"/>
              </w:rPr>
              <w:t>-</w:t>
            </w:r>
            <w:r>
              <w:rPr>
                <w:rFonts w:hint="eastAsia"/>
              </w:rPr>
              <w:t>邓芳程；武汉美阳投资管理有限公司</w:t>
            </w:r>
            <w:r>
              <w:rPr>
                <w:rFonts w:hint="eastAsia"/>
              </w:rPr>
              <w:t>-</w:t>
            </w:r>
            <w:r>
              <w:rPr>
                <w:rFonts w:hint="eastAsia"/>
              </w:rPr>
              <w:t>庞立让；中睿合银投资管理有限公司</w:t>
            </w:r>
            <w:r>
              <w:rPr>
                <w:rFonts w:hint="eastAsia"/>
              </w:rPr>
              <w:t>-</w:t>
            </w:r>
            <w:r>
              <w:rPr>
                <w:rFonts w:hint="eastAsia"/>
              </w:rPr>
              <w:t>郑淼；东海基金</w:t>
            </w:r>
            <w:r>
              <w:rPr>
                <w:rFonts w:hint="eastAsia"/>
              </w:rPr>
              <w:t>-</w:t>
            </w:r>
            <w:r>
              <w:rPr>
                <w:rFonts w:hint="eastAsia"/>
              </w:rPr>
              <w:t>侯子超；广发</w:t>
            </w:r>
            <w:r>
              <w:rPr>
                <w:rFonts w:hint="eastAsia"/>
              </w:rPr>
              <w:t>-</w:t>
            </w:r>
            <w:r>
              <w:rPr>
                <w:rFonts w:hint="eastAsia"/>
              </w:rPr>
              <w:t>李巍；高盛（亚洲）</w:t>
            </w:r>
            <w:r>
              <w:rPr>
                <w:rFonts w:hint="eastAsia"/>
              </w:rPr>
              <w:t>-</w:t>
            </w:r>
            <w:r>
              <w:rPr>
                <w:rFonts w:hint="eastAsia"/>
              </w:rPr>
              <w:t>黄心悦；易鑫安资管</w:t>
            </w:r>
            <w:r>
              <w:rPr>
                <w:rFonts w:hint="eastAsia"/>
              </w:rPr>
              <w:t>-</w:t>
            </w:r>
            <w:r>
              <w:rPr>
                <w:rFonts w:hint="eastAsia"/>
              </w:rPr>
              <w:t>王锴；</w:t>
            </w:r>
            <w:r>
              <w:rPr>
                <w:rFonts w:hint="eastAsia"/>
              </w:rPr>
              <w:lastRenderedPageBreak/>
              <w:t>国新投资</w:t>
            </w:r>
            <w:r>
              <w:rPr>
                <w:rFonts w:hint="eastAsia"/>
              </w:rPr>
              <w:t>-</w:t>
            </w:r>
            <w:r>
              <w:rPr>
                <w:rFonts w:hint="eastAsia"/>
              </w:rPr>
              <w:t>张济；东吴证券研究所</w:t>
            </w:r>
            <w:r>
              <w:rPr>
                <w:rFonts w:hint="eastAsia"/>
              </w:rPr>
              <w:t>-</w:t>
            </w:r>
            <w:r>
              <w:rPr>
                <w:rFonts w:hint="eastAsia"/>
              </w:rPr>
              <w:t>戴晨；中银证券</w:t>
            </w:r>
            <w:r>
              <w:rPr>
                <w:rFonts w:hint="eastAsia"/>
              </w:rPr>
              <w:t>-</w:t>
            </w:r>
            <w:r>
              <w:rPr>
                <w:rFonts w:hint="eastAsia"/>
              </w:rPr>
              <w:t>孙业亮；統一投信</w:t>
            </w:r>
            <w:r>
              <w:rPr>
                <w:rFonts w:hint="eastAsia"/>
              </w:rPr>
              <w:t>-</w:t>
            </w:r>
            <w:r>
              <w:rPr>
                <w:rFonts w:hint="eastAsia"/>
              </w:rPr>
              <w:t>郑宗杰；华创证券</w:t>
            </w:r>
            <w:r>
              <w:rPr>
                <w:rFonts w:hint="eastAsia"/>
              </w:rPr>
              <w:t>-</w:t>
            </w:r>
            <w:r>
              <w:rPr>
                <w:rFonts w:hint="eastAsia"/>
              </w:rPr>
              <w:t>刘逍遥；深圳望正资产管理有限公司</w:t>
            </w:r>
            <w:r>
              <w:rPr>
                <w:rFonts w:hint="eastAsia"/>
              </w:rPr>
              <w:t>-</w:t>
            </w:r>
            <w:r>
              <w:rPr>
                <w:rFonts w:hint="eastAsia"/>
              </w:rPr>
              <w:t>韦明亮；长江证券</w:t>
            </w:r>
            <w:r>
              <w:rPr>
                <w:rFonts w:hint="eastAsia"/>
              </w:rPr>
              <w:t>-</w:t>
            </w:r>
            <w:r>
              <w:rPr>
                <w:rFonts w:hint="eastAsia"/>
              </w:rPr>
              <w:t>余庚宗；汇丰前海证券</w:t>
            </w:r>
            <w:r>
              <w:rPr>
                <w:rFonts w:hint="eastAsia"/>
              </w:rPr>
              <w:t>-</w:t>
            </w:r>
            <w:r>
              <w:rPr>
                <w:rFonts w:hint="eastAsia"/>
              </w:rPr>
              <w:t>刘逸然；深圳市易同投资有限公司</w:t>
            </w:r>
            <w:r>
              <w:rPr>
                <w:rFonts w:hint="eastAsia"/>
              </w:rPr>
              <w:t>-</w:t>
            </w:r>
            <w:r>
              <w:rPr>
                <w:rFonts w:hint="eastAsia"/>
              </w:rPr>
              <w:t>白晗；北京顺势达资产管理有限公司</w:t>
            </w:r>
            <w:r>
              <w:rPr>
                <w:rFonts w:hint="eastAsia"/>
              </w:rPr>
              <w:t>-</w:t>
            </w:r>
            <w:r>
              <w:rPr>
                <w:rFonts w:hint="eastAsia"/>
              </w:rPr>
              <w:t>陆晁；人保资产</w:t>
            </w:r>
            <w:r>
              <w:rPr>
                <w:rFonts w:hint="eastAsia"/>
              </w:rPr>
              <w:t>-</w:t>
            </w:r>
            <w:r>
              <w:rPr>
                <w:rFonts w:hint="eastAsia"/>
              </w:rPr>
              <w:t>于嘉馨；交银康联人寿</w:t>
            </w:r>
            <w:r>
              <w:rPr>
                <w:rFonts w:hint="eastAsia"/>
              </w:rPr>
              <w:t>-</w:t>
            </w:r>
            <w:r>
              <w:rPr>
                <w:rFonts w:hint="eastAsia"/>
              </w:rPr>
              <w:t>周捷；深圳市翼虎投资管理有限公司</w:t>
            </w:r>
            <w:r>
              <w:rPr>
                <w:rFonts w:hint="eastAsia"/>
              </w:rPr>
              <w:t>-</w:t>
            </w:r>
            <w:r>
              <w:rPr>
                <w:rFonts w:hint="eastAsia"/>
              </w:rPr>
              <w:t>曾雨；中信保诚基金</w:t>
            </w:r>
            <w:r>
              <w:rPr>
                <w:rFonts w:hint="eastAsia"/>
              </w:rPr>
              <w:t>-</w:t>
            </w:r>
            <w:r>
              <w:rPr>
                <w:rFonts w:hint="eastAsia"/>
              </w:rPr>
              <w:t>郭梁良；中国银河证券股份有限公司</w:t>
            </w:r>
            <w:r>
              <w:rPr>
                <w:rFonts w:hint="eastAsia"/>
              </w:rPr>
              <w:t>-</w:t>
            </w:r>
            <w:r>
              <w:rPr>
                <w:rFonts w:hint="eastAsia"/>
              </w:rPr>
              <w:t>李泉；信达澳银基金</w:t>
            </w:r>
            <w:r>
              <w:rPr>
                <w:rFonts w:hint="eastAsia"/>
              </w:rPr>
              <w:t>-</w:t>
            </w:r>
            <w:r>
              <w:rPr>
                <w:rFonts w:hint="eastAsia"/>
              </w:rPr>
              <w:t>徐聪；丰岭资本</w:t>
            </w:r>
            <w:r>
              <w:rPr>
                <w:rFonts w:hint="eastAsia"/>
              </w:rPr>
              <w:t>-</w:t>
            </w:r>
            <w:r>
              <w:rPr>
                <w:rFonts w:hint="eastAsia"/>
              </w:rPr>
              <w:t>李涛；</w:t>
            </w:r>
            <w:r w:rsidRPr="008D5BD7">
              <w:rPr>
                <w:rFonts w:hint="eastAsia"/>
              </w:rPr>
              <w:t>奥博维斯资产管理公司</w:t>
            </w:r>
            <w:r w:rsidRPr="008D5BD7">
              <w:rPr>
                <w:rFonts w:hint="eastAsia"/>
              </w:rPr>
              <w:t>-zhou fangwen</w:t>
            </w:r>
            <w:r>
              <w:rPr>
                <w:rFonts w:hint="eastAsia"/>
              </w:rPr>
              <w:t>；西南证券</w:t>
            </w:r>
            <w:r>
              <w:rPr>
                <w:rFonts w:hint="eastAsia"/>
              </w:rPr>
              <w:t>-</w:t>
            </w:r>
            <w:r>
              <w:rPr>
                <w:rFonts w:hint="eastAsia"/>
              </w:rPr>
              <w:t>周吉；國泰投信投资部</w:t>
            </w:r>
            <w:r>
              <w:rPr>
                <w:rFonts w:hint="eastAsia"/>
              </w:rPr>
              <w:t>-</w:t>
            </w:r>
            <w:r>
              <w:rPr>
                <w:rFonts w:hint="eastAsia"/>
              </w:rPr>
              <w:t>陳秋婷；交银施罗德</w:t>
            </w:r>
            <w:r>
              <w:rPr>
                <w:rFonts w:hint="eastAsia"/>
              </w:rPr>
              <w:t>-</w:t>
            </w:r>
            <w:r>
              <w:rPr>
                <w:rFonts w:hint="eastAsia"/>
              </w:rPr>
              <w:t>周中；江苏省兆信资产管理有限公司</w:t>
            </w:r>
            <w:r>
              <w:rPr>
                <w:rFonts w:hint="eastAsia"/>
              </w:rPr>
              <w:t>-</w:t>
            </w:r>
            <w:r>
              <w:rPr>
                <w:rFonts w:hint="eastAsia"/>
              </w:rPr>
              <w:t>徐也清；圆信永丰基金</w:t>
            </w:r>
            <w:r>
              <w:rPr>
                <w:rFonts w:hint="eastAsia"/>
              </w:rPr>
              <w:t>-</w:t>
            </w:r>
            <w:r>
              <w:rPr>
                <w:rFonts w:hint="eastAsia"/>
              </w:rPr>
              <w:t>浦宇佳；景顺长城基金</w:t>
            </w:r>
            <w:r>
              <w:rPr>
                <w:rFonts w:hint="eastAsia"/>
              </w:rPr>
              <w:t>-</w:t>
            </w:r>
            <w:r>
              <w:rPr>
                <w:rFonts w:hint="eastAsia"/>
              </w:rPr>
              <w:t>江磊；上海世诚投资</w:t>
            </w:r>
            <w:r>
              <w:rPr>
                <w:rFonts w:hint="eastAsia"/>
              </w:rPr>
              <w:t>-</w:t>
            </w:r>
            <w:r>
              <w:rPr>
                <w:rFonts w:hint="eastAsia"/>
              </w:rPr>
              <w:t>邹文俊；诺德基金管理公司</w:t>
            </w:r>
            <w:r>
              <w:rPr>
                <w:rFonts w:hint="eastAsia"/>
              </w:rPr>
              <w:t>-</w:t>
            </w:r>
            <w:r>
              <w:rPr>
                <w:rFonts w:hint="eastAsia"/>
              </w:rPr>
              <w:t>朱红；</w:t>
            </w:r>
            <w:r>
              <w:rPr>
                <w:rFonts w:hint="eastAsia"/>
              </w:rPr>
              <w:t>TT International-</w:t>
            </w:r>
            <w:r>
              <w:rPr>
                <w:rFonts w:hint="eastAsia"/>
              </w:rPr>
              <w:t>张怡旦；诺德基金管理有限公司</w:t>
            </w:r>
            <w:r>
              <w:rPr>
                <w:rFonts w:hint="eastAsia"/>
              </w:rPr>
              <w:t>-</w:t>
            </w:r>
            <w:r>
              <w:rPr>
                <w:rFonts w:hint="eastAsia"/>
              </w:rPr>
              <w:t>周建胜；上海中域投资</w:t>
            </w:r>
            <w:r>
              <w:rPr>
                <w:rFonts w:hint="eastAsia"/>
              </w:rPr>
              <w:t>-</w:t>
            </w:r>
            <w:r>
              <w:rPr>
                <w:rFonts w:hint="eastAsia"/>
              </w:rPr>
              <w:t>袁鹏涛；西部证券</w:t>
            </w:r>
            <w:r>
              <w:rPr>
                <w:rFonts w:hint="eastAsia"/>
              </w:rPr>
              <w:t>-</w:t>
            </w:r>
            <w:r>
              <w:rPr>
                <w:rFonts w:hint="eastAsia"/>
              </w:rPr>
              <w:t>刘浩；百年保险资管公司</w:t>
            </w:r>
            <w:r>
              <w:rPr>
                <w:rFonts w:hint="eastAsia"/>
              </w:rPr>
              <w:t>-</w:t>
            </w:r>
            <w:r>
              <w:rPr>
                <w:rFonts w:hint="eastAsia"/>
              </w:rPr>
              <w:t>李振亚；富达基金</w:t>
            </w:r>
            <w:r>
              <w:rPr>
                <w:rFonts w:hint="eastAsia"/>
              </w:rPr>
              <w:t>-Lynda Zhou</w:t>
            </w:r>
            <w:r>
              <w:rPr>
                <w:rFonts w:hint="eastAsia"/>
              </w:rPr>
              <w:t>；</w:t>
            </w:r>
            <w:r>
              <w:t>Janchor-Matt</w:t>
            </w:r>
            <w:r>
              <w:rPr>
                <w:rFonts w:hint="eastAsia"/>
              </w:rPr>
              <w:t>；中银国际</w:t>
            </w:r>
            <w:r>
              <w:rPr>
                <w:rFonts w:hint="eastAsia"/>
              </w:rPr>
              <w:t>-</w:t>
            </w:r>
            <w:r>
              <w:rPr>
                <w:rFonts w:hint="eastAsia"/>
              </w:rPr>
              <w:t>杨思睿；中信建投证券股份有限公司</w:t>
            </w:r>
            <w:r>
              <w:rPr>
                <w:rFonts w:hint="eastAsia"/>
              </w:rPr>
              <w:t>-</w:t>
            </w:r>
            <w:r>
              <w:rPr>
                <w:rFonts w:hint="eastAsia"/>
              </w:rPr>
              <w:t>杨睿琦；</w:t>
            </w:r>
            <w:r>
              <w:t>INDUS CAPITAL PARTNERS-Phi Zhang</w:t>
            </w:r>
            <w:r>
              <w:rPr>
                <w:rFonts w:hint="eastAsia"/>
              </w:rPr>
              <w:t>；红塔证券资管</w:t>
            </w:r>
            <w:r>
              <w:rPr>
                <w:rFonts w:hint="eastAsia"/>
              </w:rPr>
              <w:t>-</w:t>
            </w:r>
            <w:r>
              <w:rPr>
                <w:rFonts w:hint="eastAsia"/>
              </w:rPr>
              <w:t>俞海海；中融汇信期货</w:t>
            </w:r>
            <w:r>
              <w:rPr>
                <w:rFonts w:hint="eastAsia"/>
              </w:rPr>
              <w:t>-</w:t>
            </w:r>
            <w:r>
              <w:rPr>
                <w:rFonts w:hint="eastAsia"/>
              </w:rPr>
              <w:t>朱岩；高盛</w:t>
            </w:r>
            <w:r>
              <w:rPr>
                <w:rFonts w:hint="eastAsia"/>
              </w:rPr>
              <w:t>-</w:t>
            </w:r>
            <w:r>
              <w:rPr>
                <w:rFonts w:hint="eastAsia"/>
              </w:rPr>
              <w:t>郑宇评；上海一村投资管理有限公司</w:t>
            </w:r>
            <w:r>
              <w:rPr>
                <w:rFonts w:hint="eastAsia"/>
              </w:rPr>
              <w:t>-</w:t>
            </w:r>
            <w:r>
              <w:rPr>
                <w:rFonts w:hint="eastAsia"/>
              </w:rPr>
              <w:t>潘江；江苏汇鸿汇升投资管理有限公司</w:t>
            </w:r>
            <w:r>
              <w:rPr>
                <w:rFonts w:hint="eastAsia"/>
              </w:rPr>
              <w:t>-</w:t>
            </w:r>
            <w:r>
              <w:rPr>
                <w:rFonts w:hint="eastAsia"/>
              </w:rPr>
              <w:t>李栋；长城国瑞证券</w:t>
            </w:r>
            <w:r>
              <w:rPr>
                <w:rFonts w:hint="eastAsia"/>
              </w:rPr>
              <w:t>-</w:t>
            </w:r>
            <w:r>
              <w:rPr>
                <w:rFonts w:hint="eastAsia"/>
              </w:rPr>
              <w:t>刘亿；武汉美阳投资管理有限公司</w:t>
            </w:r>
            <w:r>
              <w:rPr>
                <w:rFonts w:hint="eastAsia"/>
              </w:rPr>
              <w:t>-</w:t>
            </w:r>
            <w:r>
              <w:rPr>
                <w:rFonts w:hint="eastAsia"/>
              </w:rPr>
              <w:t>胡智敏；鲍尔太平有限公司</w:t>
            </w:r>
            <w:r>
              <w:rPr>
                <w:rFonts w:hint="eastAsia"/>
              </w:rPr>
              <w:t>-</w:t>
            </w:r>
            <w:r>
              <w:rPr>
                <w:rFonts w:hint="eastAsia"/>
              </w:rPr>
              <w:t>周俊恺；国泰君安资管</w:t>
            </w:r>
            <w:r>
              <w:rPr>
                <w:rFonts w:hint="eastAsia"/>
              </w:rPr>
              <w:t>-</w:t>
            </w:r>
            <w:r>
              <w:rPr>
                <w:rFonts w:hint="eastAsia"/>
              </w:rPr>
              <w:t>陈思靖；资本集团</w:t>
            </w:r>
            <w:r>
              <w:rPr>
                <w:rFonts w:hint="eastAsia"/>
              </w:rPr>
              <w:t>-</w:t>
            </w:r>
            <w:r>
              <w:rPr>
                <w:rFonts w:hint="eastAsia"/>
              </w:rPr>
              <w:t>纪昕；混沌投资</w:t>
            </w:r>
            <w:r>
              <w:rPr>
                <w:rFonts w:hint="eastAsia"/>
              </w:rPr>
              <w:t>-</w:t>
            </w:r>
            <w:r>
              <w:rPr>
                <w:rFonts w:hint="eastAsia"/>
              </w:rPr>
              <w:t>丘舒啸；太平洋资产</w:t>
            </w:r>
            <w:r>
              <w:rPr>
                <w:rFonts w:hint="eastAsia"/>
              </w:rPr>
              <w:t>-</w:t>
            </w:r>
            <w:r>
              <w:rPr>
                <w:rFonts w:hint="eastAsia"/>
              </w:rPr>
              <w:t>张玮；华宝基金</w:t>
            </w:r>
            <w:r>
              <w:rPr>
                <w:rFonts w:hint="eastAsia"/>
              </w:rPr>
              <w:t>-</w:t>
            </w:r>
            <w:r>
              <w:rPr>
                <w:rFonts w:hint="eastAsia"/>
              </w:rPr>
              <w:t>徐欣；东方证券自营</w:t>
            </w:r>
            <w:r>
              <w:rPr>
                <w:rFonts w:hint="eastAsia"/>
              </w:rPr>
              <w:t>-</w:t>
            </w:r>
            <w:r>
              <w:rPr>
                <w:rFonts w:hint="eastAsia"/>
              </w:rPr>
              <w:t>尹伊；马可波罗中国资产管理公司</w:t>
            </w:r>
            <w:r>
              <w:rPr>
                <w:rFonts w:hint="eastAsia"/>
              </w:rPr>
              <w:t>-</w:t>
            </w:r>
            <w:r>
              <w:rPr>
                <w:rFonts w:hint="eastAsia"/>
              </w:rPr>
              <w:t>黄晨；北京源乐晟资产管理有限公司</w:t>
            </w:r>
            <w:r>
              <w:rPr>
                <w:rFonts w:hint="eastAsia"/>
              </w:rPr>
              <w:t>-</w:t>
            </w:r>
            <w:r>
              <w:rPr>
                <w:rFonts w:hint="eastAsia"/>
              </w:rPr>
              <w:t>吕小九；上海玖鹏资产管理中心（有限合伙）</w:t>
            </w:r>
            <w:r>
              <w:rPr>
                <w:rFonts w:hint="eastAsia"/>
              </w:rPr>
              <w:t>-</w:t>
            </w:r>
            <w:r>
              <w:rPr>
                <w:rFonts w:hint="eastAsia"/>
              </w:rPr>
              <w:t>郭鹏飞；西部证券</w:t>
            </w:r>
            <w:r>
              <w:rPr>
                <w:rFonts w:hint="eastAsia"/>
              </w:rPr>
              <w:t>-</w:t>
            </w:r>
            <w:r>
              <w:rPr>
                <w:rFonts w:hint="eastAsia"/>
              </w:rPr>
              <w:t>胡朗；交银施罗德基金</w:t>
            </w:r>
            <w:r>
              <w:rPr>
                <w:rFonts w:hint="eastAsia"/>
              </w:rPr>
              <w:t>-</w:t>
            </w:r>
            <w:r>
              <w:rPr>
                <w:rFonts w:hint="eastAsia"/>
              </w:rPr>
              <w:t>范煜；万家基金</w:t>
            </w:r>
            <w:r>
              <w:rPr>
                <w:rFonts w:hint="eastAsia"/>
              </w:rPr>
              <w:t>-</w:t>
            </w:r>
            <w:r>
              <w:rPr>
                <w:rFonts w:hint="eastAsia"/>
              </w:rPr>
              <w:t>胡文超；阳光保险资管</w:t>
            </w:r>
            <w:r>
              <w:rPr>
                <w:rFonts w:hint="eastAsia"/>
              </w:rPr>
              <w:t>-</w:t>
            </w:r>
            <w:r>
              <w:rPr>
                <w:rFonts w:hint="eastAsia"/>
              </w:rPr>
              <w:t>祁媛媛；</w:t>
            </w:r>
            <w:r>
              <w:rPr>
                <w:rFonts w:hint="eastAsia"/>
              </w:rPr>
              <w:t>Oxbow Capital-</w:t>
            </w:r>
            <w:r>
              <w:rPr>
                <w:rFonts w:hint="eastAsia"/>
              </w:rPr>
              <w:t>马然；杭州乐趣投资管理有限公司</w:t>
            </w:r>
            <w:r>
              <w:rPr>
                <w:rFonts w:hint="eastAsia"/>
              </w:rPr>
              <w:t>-</w:t>
            </w:r>
            <w:r>
              <w:rPr>
                <w:rFonts w:hint="eastAsia"/>
              </w:rPr>
              <w:t>林桦；中信</w:t>
            </w:r>
            <w:r>
              <w:rPr>
                <w:rFonts w:hint="eastAsia"/>
              </w:rPr>
              <w:t>-</w:t>
            </w:r>
            <w:r>
              <w:rPr>
                <w:rFonts w:hint="eastAsia"/>
              </w:rPr>
              <w:t>郑婉仪；弘鼎资本</w:t>
            </w:r>
            <w:r>
              <w:rPr>
                <w:rFonts w:hint="eastAsia"/>
              </w:rPr>
              <w:t>-</w:t>
            </w:r>
            <w:r>
              <w:rPr>
                <w:rFonts w:hint="eastAsia"/>
              </w:rPr>
              <w:t>张拓夫；上海钉铃资产管理有限公司</w:t>
            </w:r>
            <w:r>
              <w:rPr>
                <w:rFonts w:hint="eastAsia"/>
              </w:rPr>
              <w:t>-</w:t>
            </w:r>
            <w:r>
              <w:rPr>
                <w:rFonts w:hint="eastAsia"/>
              </w:rPr>
              <w:t>裘善龙；东吴证券股份有限公司</w:t>
            </w:r>
            <w:r>
              <w:rPr>
                <w:rFonts w:hint="eastAsia"/>
              </w:rPr>
              <w:t>-</w:t>
            </w:r>
            <w:r>
              <w:rPr>
                <w:rFonts w:hint="eastAsia"/>
              </w:rPr>
              <w:t>郝彪；中金公司</w:t>
            </w:r>
            <w:r>
              <w:rPr>
                <w:rFonts w:hint="eastAsia"/>
              </w:rPr>
              <w:t>-</w:t>
            </w:r>
            <w:r>
              <w:rPr>
                <w:rFonts w:hint="eastAsia"/>
              </w:rPr>
              <w:t>黄丙延；淡水泉（北京）投资管理有限公司</w:t>
            </w:r>
            <w:r>
              <w:rPr>
                <w:rFonts w:hint="eastAsia"/>
              </w:rPr>
              <w:t>-</w:t>
            </w:r>
            <w:r>
              <w:rPr>
                <w:rFonts w:hint="eastAsia"/>
              </w:rPr>
              <w:t>朱唯佳；长江证券</w:t>
            </w:r>
            <w:r>
              <w:rPr>
                <w:rFonts w:hint="eastAsia"/>
              </w:rPr>
              <w:t>-</w:t>
            </w:r>
            <w:r>
              <w:rPr>
                <w:rFonts w:hint="eastAsia"/>
              </w:rPr>
              <w:t>凌润东；中信证券</w:t>
            </w:r>
            <w:r>
              <w:rPr>
                <w:rFonts w:hint="eastAsia"/>
              </w:rPr>
              <w:t>-</w:t>
            </w:r>
            <w:r>
              <w:rPr>
                <w:rFonts w:hint="eastAsia"/>
              </w:rPr>
              <w:t>潘儒琛；东北证券股份有限公司</w:t>
            </w:r>
            <w:r>
              <w:rPr>
                <w:rFonts w:hint="eastAsia"/>
              </w:rPr>
              <w:t>-</w:t>
            </w:r>
            <w:r>
              <w:rPr>
                <w:rFonts w:hint="eastAsia"/>
              </w:rPr>
              <w:t>赵伟博；天风证券</w:t>
            </w:r>
            <w:r>
              <w:rPr>
                <w:rFonts w:hint="eastAsia"/>
              </w:rPr>
              <w:t>-</w:t>
            </w:r>
            <w:r>
              <w:rPr>
                <w:rFonts w:hint="eastAsia"/>
              </w:rPr>
              <w:t>徐骞；九泰基金</w:t>
            </w:r>
            <w:r>
              <w:rPr>
                <w:rFonts w:hint="eastAsia"/>
              </w:rPr>
              <w:t>-</w:t>
            </w:r>
            <w:r>
              <w:rPr>
                <w:rFonts w:hint="eastAsia"/>
              </w:rPr>
              <w:t>方向；国泰君安证券</w:t>
            </w:r>
            <w:r>
              <w:rPr>
                <w:rFonts w:hint="eastAsia"/>
              </w:rPr>
              <w:t>-</w:t>
            </w:r>
            <w:r>
              <w:rPr>
                <w:rFonts w:hint="eastAsia"/>
              </w:rPr>
              <w:t>李沐华；北京诚盛投资管理有限公司</w:t>
            </w:r>
            <w:r>
              <w:rPr>
                <w:rFonts w:hint="eastAsia"/>
              </w:rPr>
              <w:t>-</w:t>
            </w:r>
            <w:r>
              <w:rPr>
                <w:rFonts w:hint="eastAsia"/>
              </w:rPr>
              <w:t>康志毅；招商证券</w:t>
            </w:r>
            <w:r>
              <w:rPr>
                <w:rFonts w:hint="eastAsia"/>
              </w:rPr>
              <w:t>-</w:t>
            </w:r>
            <w:r>
              <w:rPr>
                <w:rFonts w:hint="eastAsia"/>
              </w:rPr>
              <w:t>范昳蕊；华泰证券</w:t>
            </w:r>
            <w:r>
              <w:rPr>
                <w:rFonts w:hint="eastAsia"/>
              </w:rPr>
              <w:t>-</w:t>
            </w:r>
            <w:r>
              <w:rPr>
                <w:rFonts w:hint="eastAsia"/>
              </w:rPr>
              <w:t>金兴</w:t>
            </w:r>
          </w:p>
        </w:tc>
      </w:tr>
      <w:tr w:rsidR="0058259A" w:rsidTr="00A11FF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lastRenderedPageBreak/>
              <w:t>时间</w:t>
            </w:r>
          </w:p>
        </w:tc>
        <w:tc>
          <w:tcPr>
            <w:tcW w:w="8364" w:type="dxa"/>
            <w:vAlign w:val="center"/>
          </w:tcPr>
          <w:p w:rsidR="0058259A" w:rsidRDefault="00010056">
            <w:pPr>
              <w:rPr>
                <w:rFonts w:ascii="宋体" w:hAnsi="宋体"/>
              </w:rPr>
            </w:pPr>
            <w:r>
              <w:rPr>
                <w:rFonts w:ascii="宋体" w:hAnsi="宋体" w:hint="eastAsia"/>
              </w:rPr>
              <w:t>10：00</w:t>
            </w:r>
            <w:r>
              <w:rPr>
                <w:rFonts w:ascii="宋体" w:hAnsi="宋体"/>
              </w:rPr>
              <w:t>—</w:t>
            </w:r>
            <w:r>
              <w:rPr>
                <w:rFonts w:ascii="宋体" w:hAnsi="宋体" w:hint="eastAsia"/>
              </w:rPr>
              <w:t>11：30</w:t>
            </w:r>
          </w:p>
        </w:tc>
      </w:tr>
      <w:tr w:rsidR="0058259A" w:rsidTr="00A11FF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地点</w:t>
            </w:r>
          </w:p>
        </w:tc>
        <w:tc>
          <w:tcPr>
            <w:tcW w:w="8364" w:type="dxa"/>
            <w:vAlign w:val="center"/>
          </w:tcPr>
          <w:p w:rsidR="0058259A" w:rsidRDefault="00B90636">
            <w:pPr>
              <w:rPr>
                <w:rFonts w:ascii="宋体" w:hAnsi="宋体"/>
              </w:rPr>
            </w:pPr>
            <w:r>
              <w:rPr>
                <w:rFonts w:ascii="宋体" w:hAnsi="宋体" w:hint="eastAsia"/>
              </w:rPr>
              <w:t>现场及</w:t>
            </w:r>
            <w:r w:rsidR="001E70CA">
              <w:rPr>
                <w:rFonts w:ascii="宋体" w:hAnsi="宋体" w:hint="eastAsia"/>
              </w:rPr>
              <w:t>线上会议</w:t>
            </w:r>
          </w:p>
        </w:tc>
      </w:tr>
      <w:tr w:rsidR="0058259A" w:rsidTr="00A11FF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8364" w:type="dxa"/>
            <w:vAlign w:val="center"/>
          </w:tcPr>
          <w:p w:rsidR="0058259A" w:rsidRDefault="00CB5DE2">
            <w:pPr>
              <w:rPr>
                <w:rFonts w:ascii="宋体" w:hAnsi="宋体"/>
              </w:rPr>
            </w:pPr>
            <w:r>
              <w:rPr>
                <w:rFonts w:ascii="宋体" w:hAnsi="宋体" w:hint="eastAsia"/>
              </w:rPr>
              <w:t>严立</w:t>
            </w:r>
            <w:r w:rsidR="00010056">
              <w:rPr>
                <w:rFonts w:ascii="宋体" w:hAnsi="宋体" w:hint="eastAsia"/>
              </w:rPr>
              <w:t>、张媛、姜朋</w:t>
            </w:r>
            <w:r w:rsidR="009909E0">
              <w:rPr>
                <w:rFonts w:ascii="宋体" w:hAnsi="宋体" w:hint="eastAsia"/>
              </w:rPr>
              <w:t>、钟丹</w:t>
            </w:r>
          </w:p>
        </w:tc>
      </w:tr>
      <w:tr w:rsidR="0058259A" w:rsidTr="00A11FFA">
        <w:trPr>
          <w:trHeight w:val="416"/>
        </w:trPr>
        <w:tc>
          <w:tcPr>
            <w:tcW w:w="1985" w:type="dxa"/>
            <w:vAlign w:val="center"/>
          </w:tcPr>
          <w:p w:rsidR="0058259A" w:rsidRDefault="00010056">
            <w:pPr>
              <w:spacing w:line="480" w:lineRule="atLeast"/>
              <w:rPr>
                <w:rFonts w:ascii="宋体" w:hAnsi="宋体"/>
                <w:b/>
                <w:bCs/>
                <w:iCs/>
                <w:color w:val="000000"/>
                <w:sz w:val="24"/>
              </w:rPr>
            </w:pPr>
            <w:r>
              <w:br w:type="page"/>
            </w:r>
          </w:p>
        </w:tc>
        <w:tc>
          <w:tcPr>
            <w:tcW w:w="8364" w:type="dxa"/>
          </w:tcPr>
          <w:p w:rsidR="0058259A" w:rsidRPr="009D17D6" w:rsidRDefault="00CD5729" w:rsidP="00192464">
            <w:pPr>
              <w:rPr>
                <w:b/>
              </w:rPr>
            </w:pPr>
            <w:r>
              <w:rPr>
                <w:rFonts w:hint="eastAsia"/>
                <w:b/>
              </w:rPr>
              <w:t xml:space="preserve"> </w:t>
            </w:r>
            <w:r w:rsidR="00990185">
              <w:rPr>
                <w:rFonts w:hint="eastAsia"/>
                <w:b/>
              </w:rPr>
              <w:t>2020</w:t>
            </w:r>
            <w:r w:rsidR="0021213F">
              <w:rPr>
                <w:rFonts w:hint="eastAsia"/>
                <w:b/>
              </w:rPr>
              <w:t>上</w:t>
            </w:r>
            <w:r>
              <w:rPr>
                <w:rFonts w:hint="eastAsia"/>
                <w:b/>
              </w:rPr>
              <w:t>半年度</w:t>
            </w:r>
            <w:r w:rsidR="009D4AA6">
              <w:rPr>
                <w:rFonts w:hint="eastAsia"/>
                <w:b/>
              </w:rPr>
              <w:t>经营情况总览</w:t>
            </w:r>
            <w:r w:rsidR="00010056" w:rsidRPr="009D17D6">
              <w:rPr>
                <w:b/>
              </w:rPr>
              <w:t>：</w:t>
            </w:r>
          </w:p>
          <w:p w:rsidR="00BB03C9" w:rsidRPr="00BB03C9" w:rsidRDefault="00D9728F" w:rsidP="00D9728F">
            <w:pPr>
              <w:ind w:firstLineChars="200" w:firstLine="420"/>
            </w:pPr>
            <w:r>
              <w:rPr>
                <w:rFonts w:hint="eastAsia"/>
              </w:rPr>
              <w:t>上</w:t>
            </w:r>
            <w:r w:rsidR="00BB03C9" w:rsidRPr="00BB03C9">
              <w:t>半年度营业收入</w:t>
            </w:r>
            <w:r w:rsidR="00BB03C9" w:rsidRPr="00BB03C9">
              <w:t>7.54</w:t>
            </w:r>
            <w:r w:rsidR="00BB03C9" w:rsidRPr="00BB03C9">
              <w:t>亿，同比下降</w:t>
            </w:r>
            <w:r w:rsidR="00BB03C9" w:rsidRPr="00BB03C9">
              <w:t>14.45%</w:t>
            </w:r>
            <w:r w:rsidR="00BB03C9">
              <w:rPr>
                <w:rFonts w:hint="eastAsia"/>
              </w:rPr>
              <w:t>，</w:t>
            </w:r>
            <w:r w:rsidR="00BB03C9" w:rsidRPr="00BB03C9">
              <w:t>不含第三方的收入，</w:t>
            </w:r>
            <w:r w:rsidR="00BB03C9">
              <w:rPr>
                <w:rFonts w:hint="eastAsia"/>
              </w:rPr>
              <w:t>Q2</w:t>
            </w:r>
            <w:r w:rsidR="00BB03C9" w:rsidRPr="00BB03C9">
              <w:t>当季是</w:t>
            </w:r>
            <w:r w:rsidR="00BB03C9" w:rsidRPr="00BB03C9">
              <w:t>4.92</w:t>
            </w:r>
            <w:r w:rsidR="00BB03C9">
              <w:rPr>
                <w:rFonts w:hint="eastAsia"/>
              </w:rPr>
              <w:t>亿</w:t>
            </w:r>
            <w:r w:rsidR="00BB03C9" w:rsidRPr="00BB03C9">
              <w:t>，同比增长</w:t>
            </w:r>
            <w:r w:rsidR="00BB03C9" w:rsidRPr="00BB03C9">
              <w:t>11.6%</w:t>
            </w:r>
            <w:r w:rsidR="00BB03C9" w:rsidRPr="00BB03C9">
              <w:t>，整个上半年不含第三方的收入</w:t>
            </w:r>
            <w:r w:rsidR="00BB03C9">
              <w:rPr>
                <w:rFonts w:hint="eastAsia"/>
              </w:rPr>
              <w:t>是</w:t>
            </w:r>
            <w:r w:rsidR="00BB03C9" w:rsidRPr="00BB03C9">
              <w:t>7.01</w:t>
            </w:r>
            <w:r w:rsidR="00BB03C9">
              <w:t>亿，同比下滑</w:t>
            </w:r>
            <w:r w:rsidR="00BB03C9" w:rsidRPr="00BB03C9">
              <w:t>2%</w:t>
            </w:r>
            <w:r w:rsidR="00BB03C9" w:rsidRPr="00BB03C9">
              <w:t>。净利润是</w:t>
            </w:r>
            <w:r w:rsidR="00BB03C9" w:rsidRPr="00BB03C9">
              <w:t>-21</w:t>
            </w:r>
            <w:r w:rsidR="00BB03C9">
              <w:rPr>
                <w:rFonts w:hint="eastAsia"/>
              </w:rPr>
              <w:t>38</w:t>
            </w:r>
            <w:r w:rsidR="00BB03C9">
              <w:t>万，同比下滑</w:t>
            </w:r>
            <w:r w:rsidR="00BB03C9" w:rsidRPr="00BB03C9">
              <w:t>255%</w:t>
            </w:r>
            <w:r w:rsidR="00BB03C9" w:rsidRPr="00BB03C9">
              <w:t>，扣非后的净利润是</w:t>
            </w:r>
            <w:r w:rsidR="00BB03C9">
              <w:rPr>
                <w:rFonts w:hint="eastAsia"/>
              </w:rPr>
              <w:t>-</w:t>
            </w:r>
            <w:r w:rsidR="00BB03C9" w:rsidRPr="00BB03C9">
              <w:t>500</w:t>
            </w:r>
            <w:r w:rsidR="00BB03C9">
              <w:rPr>
                <w:rFonts w:hint="eastAsia"/>
              </w:rPr>
              <w:t>9</w:t>
            </w:r>
            <w:r w:rsidR="00BB03C9" w:rsidRPr="00BB03C9">
              <w:t>万，去年是</w:t>
            </w:r>
            <w:r w:rsidR="00BB03C9">
              <w:rPr>
                <w:rFonts w:hint="eastAsia"/>
              </w:rPr>
              <w:t>-</w:t>
            </w:r>
            <w:r w:rsidR="00BB03C9" w:rsidRPr="00BB03C9">
              <w:t>2</w:t>
            </w:r>
            <w:r w:rsidR="00BB03C9">
              <w:rPr>
                <w:rFonts w:hint="eastAsia"/>
              </w:rPr>
              <w:t>1</w:t>
            </w:r>
            <w:r w:rsidR="00BB03C9" w:rsidRPr="00BB03C9">
              <w:t>0</w:t>
            </w:r>
            <w:r w:rsidR="00BB03C9">
              <w:t>万，下滑幅度</w:t>
            </w:r>
            <w:r w:rsidR="00BB03C9" w:rsidRPr="00BB03C9">
              <w:t>较大。</w:t>
            </w:r>
            <w:r w:rsidR="00BB03C9">
              <w:t>经营活动现金流</w:t>
            </w:r>
            <w:r w:rsidR="00BB03C9" w:rsidRPr="00BB03C9">
              <w:t>净额，</w:t>
            </w:r>
            <w:r w:rsidR="00C90DCC">
              <w:rPr>
                <w:rFonts w:hint="eastAsia"/>
              </w:rPr>
              <w:t>与</w:t>
            </w:r>
            <w:r w:rsidR="00BB03C9" w:rsidRPr="00BB03C9">
              <w:t>去年同期有</w:t>
            </w:r>
            <w:r w:rsidR="00C90DCC">
              <w:t>大幅增加</w:t>
            </w:r>
            <w:r w:rsidR="00C90DCC">
              <w:rPr>
                <w:rFonts w:hint="eastAsia"/>
              </w:rPr>
              <w:t>，原因</w:t>
            </w:r>
            <w:r w:rsidR="00BB03C9" w:rsidRPr="00BB03C9">
              <w:t>一方面上半年虽然受疫情的影响，</w:t>
            </w:r>
            <w:r w:rsidR="00C90DCC">
              <w:t>收入有些下滑，但收款比去年同期略</w:t>
            </w:r>
            <w:r w:rsidR="00BB03C9" w:rsidRPr="00BB03C9">
              <w:t>增。第二是</w:t>
            </w:r>
            <w:r w:rsidR="00C90DCC">
              <w:t>增值税的退税，今年上半年的增值税</w:t>
            </w:r>
            <w:r w:rsidR="00BB03C9" w:rsidRPr="00BB03C9">
              <w:t>退税比去年同期增加</w:t>
            </w:r>
            <w:r w:rsidR="00BB03C9" w:rsidRPr="00BB03C9">
              <w:t>4000</w:t>
            </w:r>
            <w:r w:rsidR="00BB03C9" w:rsidRPr="00BB03C9">
              <w:t>万。除此以外</w:t>
            </w:r>
            <w:r w:rsidR="00C90DCC">
              <w:rPr>
                <w:rFonts w:hint="eastAsia"/>
              </w:rPr>
              <w:t>，</w:t>
            </w:r>
            <w:r w:rsidR="00BB03C9" w:rsidRPr="00BB03C9">
              <w:t>由于疫情的影响，</w:t>
            </w:r>
            <w:r w:rsidR="00C90DCC">
              <w:t>有一些</w:t>
            </w:r>
            <w:r w:rsidR="00BB03C9" w:rsidRPr="00BB03C9">
              <w:t>采购比去年同期现金流</w:t>
            </w:r>
            <w:r w:rsidR="00C90DCC">
              <w:t>支出减少，</w:t>
            </w:r>
            <w:r w:rsidR="00BB03C9" w:rsidRPr="00BB03C9">
              <w:t>几个因素综合在一起，导致我们现金流的金额</w:t>
            </w:r>
            <w:r w:rsidR="00C90DCC">
              <w:rPr>
                <w:rFonts w:hint="eastAsia"/>
              </w:rPr>
              <w:t>与</w:t>
            </w:r>
            <w:r w:rsidR="00BB03C9" w:rsidRPr="00BB03C9">
              <w:t>去年同期有比较大的一个提升。</w:t>
            </w:r>
          </w:p>
          <w:p w:rsidR="005E4A81" w:rsidRPr="00BB03C9" w:rsidRDefault="00BB03C9" w:rsidP="00BB03C9">
            <w:pPr>
              <w:ind w:firstLineChars="200" w:firstLine="420"/>
            </w:pPr>
            <w:r w:rsidRPr="00BB03C9">
              <w:t>上半年由于</w:t>
            </w:r>
            <w:r w:rsidR="003366B7">
              <w:rPr>
                <w:rFonts w:hint="eastAsia"/>
              </w:rPr>
              <w:t>疫情</w:t>
            </w:r>
            <w:r w:rsidRPr="00BB03C9">
              <w:t>影响，一季度费用支出增幅不是特别大，特别是销售费用的支出，但是二季度</w:t>
            </w:r>
            <w:r w:rsidR="003366B7">
              <w:rPr>
                <w:rFonts w:hint="eastAsia"/>
              </w:rPr>
              <w:t>随着</w:t>
            </w:r>
            <w:r w:rsidR="003366B7">
              <w:t>整个疫情的逐渐</w:t>
            </w:r>
            <w:r w:rsidRPr="00BB03C9">
              <w:t>缓解，以及</w:t>
            </w:r>
            <w:r w:rsidR="003366B7">
              <w:t>全国市场</w:t>
            </w:r>
            <w:r w:rsidRPr="00BB03C9">
              <w:t>活动的展开，销售费用增幅是</w:t>
            </w:r>
            <w:r w:rsidR="00B23069">
              <w:rPr>
                <w:rFonts w:hint="eastAsia"/>
              </w:rPr>
              <w:t>比较</w:t>
            </w:r>
            <w:r w:rsidRPr="00BB03C9">
              <w:t>大的。所以整个上半年销售费用同比增长</w:t>
            </w:r>
            <w:r w:rsidRPr="00BB03C9">
              <w:t>15.4%</w:t>
            </w:r>
            <w:r w:rsidRPr="00BB03C9">
              <w:t>，研发费用同比增长</w:t>
            </w:r>
            <w:r w:rsidRPr="00BB03C9">
              <w:t>13.6%</w:t>
            </w:r>
            <w:r w:rsidRPr="00BB03C9">
              <w:t>，公司在整个市场的包括人员方面的投入，在持续的增加，也是为了保证下半年业绩的</w:t>
            </w:r>
            <w:r w:rsidR="003366B7">
              <w:t>增长，</w:t>
            </w:r>
            <w:r w:rsidR="00B23069">
              <w:rPr>
                <w:rFonts w:hint="eastAsia"/>
              </w:rPr>
              <w:t>做好</w:t>
            </w:r>
            <w:r w:rsidR="003366B7">
              <w:t>前期</w:t>
            </w:r>
            <w:r w:rsidRPr="00BB03C9">
              <w:t>准备和铺垫。</w:t>
            </w:r>
          </w:p>
          <w:p w:rsidR="0095024A" w:rsidRPr="0095024A" w:rsidRDefault="0095024A" w:rsidP="00B62FF9">
            <w:pPr>
              <w:ind w:firstLineChars="200" w:firstLine="420"/>
            </w:pPr>
            <w:r w:rsidRPr="0095024A">
              <w:t>预收款</w:t>
            </w:r>
            <w:r>
              <w:rPr>
                <w:rFonts w:hint="eastAsia"/>
              </w:rPr>
              <w:t>的</w:t>
            </w:r>
            <w:r w:rsidRPr="0095024A">
              <w:t>提升主要是根据项目的合同情况，有一些预收的增加，因为上半年的签单还不错，增长</w:t>
            </w:r>
            <w:r w:rsidRPr="0095024A">
              <w:t>4%</w:t>
            </w:r>
            <w:r>
              <w:t>，</w:t>
            </w:r>
            <w:r>
              <w:rPr>
                <w:rFonts w:hint="eastAsia"/>
              </w:rPr>
              <w:t>剔除</w:t>
            </w:r>
            <w:r w:rsidRPr="0095024A">
              <w:t>第三方增长</w:t>
            </w:r>
            <w:r w:rsidRPr="0095024A">
              <w:t>11%</w:t>
            </w:r>
            <w:r w:rsidRPr="0095024A">
              <w:t>。</w:t>
            </w:r>
            <w:r w:rsidR="00B62FF9">
              <w:rPr>
                <w:rFonts w:hint="eastAsia"/>
              </w:rPr>
              <w:t>由于疫情影响，</w:t>
            </w:r>
            <w:r w:rsidR="00B23069">
              <w:t>1</w:t>
            </w:r>
            <w:r w:rsidR="00B23069">
              <w:t>、</w:t>
            </w:r>
            <w:r w:rsidRPr="0095024A">
              <w:t>2</w:t>
            </w:r>
            <w:r w:rsidRPr="0095024A">
              <w:t>月</w:t>
            </w:r>
            <w:r w:rsidR="00B23069">
              <w:rPr>
                <w:rFonts w:hint="eastAsia"/>
              </w:rPr>
              <w:t>份</w:t>
            </w:r>
            <w:r w:rsidRPr="0095024A">
              <w:t>订单下滑</w:t>
            </w:r>
            <w:r w:rsidR="00B23069">
              <w:rPr>
                <w:rFonts w:hint="eastAsia"/>
              </w:rPr>
              <w:t>幅度很大</w:t>
            </w:r>
            <w:r w:rsidRPr="0095024A">
              <w:t>，之后一直</w:t>
            </w:r>
            <w:r w:rsidR="00B23069">
              <w:rPr>
                <w:rFonts w:hint="eastAsia"/>
              </w:rPr>
              <w:t>保持</w:t>
            </w:r>
            <w:r w:rsidRPr="0095024A">
              <w:t>逐</w:t>
            </w:r>
            <w:r w:rsidR="00B23069">
              <w:rPr>
                <w:rFonts w:hint="eastAsia"/>
              </w:rPr>
              <w:t>月</w:t>
            </w:r>
            <w:r w:rsidRPr="0095024A">
              <w:t>提升的</w:t>
            </w:r>
            <w:r w:rsidR="00B23069">
              <w:rPr>
                <w:rFonts w:hint="eastAsia"/>
              </w:rPr>
              <w:t>态势</w:t>
            </w:r>
            <w:r w:rsidRPr="0095024A">
              <w:t>，</w:t>
            </w:r>
            <w:r w:rsidR="00B23069">
              <w:rPr>
                <w:rFonts w:hint="eastAsia"/>
              </w:rPr>
              <w:t>直到</w:t>
            </w:r>
            <w:r w:rsidRPr="0095024A">
              <w:t>7</w:t>
            </w:r>
            <w:r w:rsidRPr="0095024A">
              <w:t>月份</w:t>
            </w:r>
            <w:r w:rsidR="00B23069">
              <w:rPr>
                <w:rFonts w:hint="eastAsia"/>
              </w:rPr>
              <w:t>有超过</w:t>
            </w:r>
            <w:r w:rsidRPr="0095024A">
              <w:t>40%</w:t>
            </w:r>
            <w:r w:rsidR="00B62FF9">
              <w:t>的增长。如果这种势头能够持续</w:t>
            </w:r>
            <w:r w:rsidR="00B23069">
              <w:rPr>
                <w:rFonts w:hint="eastAsia"/>
              </w:rPr>
              <w:t>下去</w:t>
            </w:r>
            <w:r w:rsidRPr="0095024A">
              <w:t>，</w:t>
            </w:r>
            <w:r w:rsidRPr="0095024A">
              <w:lastRenderedPageBreak/>
              <w:t>我们完成全年的业绩目标还是很有信心的。</w:t>
            </w:r>
            <w:r w:rsidRPr="0095024A">
              <w:t xml:space="preserve"> </w:t>
            </w:r>
          </w:p>
          <w:p w:rsidR="0095024A" w:rsidRPr="0095024A" w:rsidRDefault="0095024A" w:rsidP="0095024A">
            <w:pPr>
              <w:ind w:firstLineChars="200" w:firstLine="420"/>
            </w:pPr>
            <w:r w:rsidRPr="0095024A">
              <w:t>关于</w:t>
            </w:r>
            <w:r w:rsidR="00B23069">
              <w:rPr>
                <w:rFonts w:hint="eastAsia"/>
              </w:rPr>
              <w:t>公司战略</w:t>
            </w:r>
            <w:r w:rsidRPr="0095024A">
              <w:t>新业务，三</w:t>
            </w:r>
            <w:r w:rsidR="00B23069">
              <w:rPr>
                <w:rFonts w:hint="eastAsia"/>
              </w:rPr>
              <w:t>项</w:t>
            </w:r>
            <w:r w:rsidRPr="0095024A">
              <w:t>加起来总共是</w:t>
            </w:r>
            <w:r w:rsidRPr="0095024A">
              <w:t>1.6</w:t>
            </w:r>
            <w:r w:rsidRPr="0095024A">
              <w:t>亿的收入，跟去年基本持平，</w:t>
            </w:r>
            <w:r w:rsidR="00426284">
              <w:rPr>
                <w:rFonts w:hint="eastAsia"/>
              </w:rPr>
              <w:t>参照</w:t>
            </w:r>
            <w:r w:rsidR="00B23069">
              <w:rPr>
                <w:rFonts w:hint="eastAsia"/>
              </w:rPr>
              <w:t>整体收入</w:t>
            </w:r>
            <w:r w:rsidR="00426284">
              <w:rPr>
                <w:rFonts w:hint="eastAsia"/>
              </w:rPr>
              <w:t>情况</w:t>
            </w:r>
            <w:r w:rsidRPr="0095024A">
              <w:t>其实是相对的一个增长，</w:t>
            </w:r>
            <w:r w:rsidR="00426284">
              <w:rPr>
                <w:rFonts w:hint="eastAsia"/>
              </w:rPr>
              <w:t>其中安全</w:t>
            </w:r>
            <w:r w:rsidRPr="0095024A">
              <w:t>运营大概在</w:t>
            </w:r>
            <w:r w:rsidRPr="0095024A">
              <w:t>9000</w:t>
            </w:r>
            <w:r w:rsidRPr="0095024A">
              <w:t>万</w:t>
            </w:r>
            <w:r w:rsidR="00426284">
              <w:rPr>
                <w:rFonts w:hint="eastAsia"/>
              </w:rPr>
              <w:t>，其他两项接近</w:t>
            </w:r>
            <w:r w:rsidRPr="0095024A">
              <w:t>。</w:t>
            </w:r>
            <w:r w:rsidRPr="0095024A">
              <w:t xml:space="preserve"> </w:t>
            </w:r>
          </w:p>
          <w:p w:rsidR="0095024A" w:rsidRPr="00374356" w:rsidRDefault="0095024A" w:rsidP="0095024A">
            <w:pPr>
              <w:ind w:firstLineChars="200" w:firstLine="420"/>
            </w:pPr>
          </w:p>
          <w:p w:rsidR="0058259A" w:rsidRPr="00417B40" w:rsidRDefault="00010056" w:rsidP="00192464">
            <w:pPr>
              <w:rPr>
                <w:b/>
              </w:rPr>
            </w:pPr>
            <w:r w:rsidRPr="00417B40">
              <w:rPr>
                <w:b/>
              </w:rPr>
              <w:t>交流环节：</w:t>
            </w:r>
          </w:p>
          <w:p w:rsidR="0085185C" w:rsidRPr="00515672" w:rsidRDefault="0085185C" w:rsidP="0085185C">
            <w:pPr>
              <w:rPr>
                <w:b/>
              </w:rPr>
            </w:pPr>
            <w:r w:rsidRPr="00417B40">
              <w:rPr>
                <w:b/>
              </w:rPr>
              <w:t>Q</w:t>
            </w:r>
            <w:r w:rsidRPr="00417B40">
              <w:rPr>
                <w:b/>
              </w:rPr>
              <w:t>：</w:t>
            </w:r>
            <w:r w:rsidRPr="0085185C">
              <w:rPr>
                <w:b/>
              </w:rPr>
              <w:t>安全运营</w:t>
            </w:r>
            <w:r w:rsidR="001F0BDD">
              <w:rPr>
                <w:rFonts w:hint="eastAsia"/>
                <w:b/>
              </w:rPr>
              <w:t>上半年毛利率有所提升的原因？</w:t>
            </w:r>
            <w:r w:rsidR="0059272A" w:rsidRPr="0059272A">
              <w:rPr>
                <w:b/>
              </w:rPr>
              <w:t>今年的话，安全运营趋势是加强</w:t>
            </w:r>
            <w:r w:rsidR="0059272A">
              <w:rPr>
                <w:rFonts w:hint="eastAsia"/>
                <w:b/>
              </w:rPr>
              <w:t>吗</w:t>
            </w:r>
            <w:r w:rsidR="0059272A" w:rsidRPr="0059272A">
              <w:rPr>
                <w:b/>
              </w:rPr>
              <w:t>？</w:t>
            </w:r>
          </w:p>
          <w:p w:rsidR="0085185C" w:rsidRPr="0085185C" w:rsidRDefault="0085185C" w:rsidP="0085185C">
            <w:r>
              <w:rPr>
                <w:rFonts w:hint="eastAsia"/>
              </w:rPr>
              <w:t>A</w:t>
            </w:r>
            <w:r>
              <w:rPr>
                <w:rFonts w:hint="eastAsia"/>
              </w:rPr>
              <w:t>：</w:t>
            </w:r>
            <w:r w:rsidRPr="0085185C">
              <w:t>安全运营从年报开始把产品做了一个整合优化</w:t>
            </w:r>
            <w:r>
              <w:rPr>
                <w:rFonts w:hint="eastAsia"/>
              </w:rPr>
              <w:t>，</w:t>
            </w:r>
            <w:r w:rsidRPr="0085185C">
              <w:t>分成两大类，</w:t>
            </w:r>
            <w:r>
              <w:t>主要是安全产品和安全运营</w:t>
            </w:r>
            <w:r w:rsidR="00620E87">
              <w:rPr>
                <w:rFonts w:hint="eastAsia"/>
              </w:rPr>
              <w:t>与</w:t>
            </w:r>
            <w:r>
              <w:rPr>
                <w:rFonts w:hint="eastAsia"/>
              </w:rPr>
              <w:t>服务</w:t>
            </w:r>
            <w:r w:rsidRPr="0085185C">
              <w:t>。安全产品既包括自有产品，也包括第三方产品。</w:t>
            </w:r>
            <w:r w:rsidR="00620E87">
              <w:rPr>
                <w:rFonts w:hint="eastAsia"/>
              </w:rPr>
              <w:t>安全</w:t>
            </w:r>
            <w:r w:rsidR="00620E87">
              <w:t>产品毛利率</w:t>
            </w:r>
            <w:r w:rsidRPr="0085185C">
              <w:t>大幅提升，是因为</w:t>
            </w:r>
            <w:r>
              <w:t>上半年</w:t>
            </w:r>
            <w:r w:rsidRPr="0085185C">
              <w:t>自有产品销售</w:t>
            </w:r>
            <w:r w:rsidR="00620E87">
              <w:rPr>
                <w:rFonts w:hint="eastAsia"/>
              </w:rPr>
              <w:t>占比</w:t>
            </w:r>
            <w:r w:rsidRPr="0085185C">
              <w:t>提升，第三方产品销售</w:t>
            </w:r>
            <w:r w:rsidR="00620E87">
              <w:rPr>
                <w:rFonts w:hint="eastAsia"/>
              </w:rPr>
              <w:t>减</w:t>
            </w:r>
            <w:r w:rsidRPr="0085185C">
              <w:t>少。安全运营</w:t>
            </w:r>
            <w:r w:rsidR="00620E87">
              <w:rPr>
                <w:rFonts w:hint="eastAsia"/>
              </w:rPr>
              <w:t>与</w:t>
            </w:r>
            <w:r w:rsidRPr="0085185C">
              <w:t>服务</w:t>
            </w:r>
            <w:r w:rsidR="00620E87">
              <w:rPr>
                <w:rFonts w:hint="eastAsia"/>
              </w:rPr>
              <w:t>含</w:t>
            </w:r>
            <w:r w:rsidRPr="0085185C">
              <w:t>平台类产品</w:t>
            </w:r>
            <w:r w:rsidR="00433CD8">
              <w:rPr>
                <w:rFonts w:hint="eastAsia"/>
              </w:rPr>
              <w:t>，</w:t>
            </w:r>
            <w:r w:rsidR="00433CD8">
              <w:t>安全平台化是一个大趋势，</w:t>
            </w:r>
            <w:r w:rsidR="00620E87">
              <w:rPr>
                <w:rFonts w:hint="eastAsia"/>
              </w:rPr>
              <w:t>与安全运营与</w:t>
            </w:r>
            <w:r w:rsidR="00433CD8">
              <w:rPr>
                <w:rFonts w:hint="eastAsia"/>
              </w:rPr>
              <w:t>服务</w:t>
            </w:r>
            <w:r w:rsidRPr="0085185C">
              <w:t>关系</w:t>
            </w:r>
            <w:r w:rsidR="00620E87">
              <w:rPr>
                <w:rFonts w:hint="eastAsia"/>
              </w:rPr>
              <w:t>更紧密</w:t>
            </w:r>
            <w:r w:rsidRPr="0085185C">
              <w:t>。</w:t>
            </w:r>
            <w:r w:rsidR="00620E87">
              <w:rPr>
                <w:rFonts w:hint="eastAsia"/>
              </w:rPr>
              <w:t>平台外还有专业安全服务和</w:t>
            </w:r>
            <w:r w:rsidR="00433CD8" w:rsidRPr="00433CD8">
              <w:t>安全运营。</w:t>
            </w:r>
            <w:r w:rsidR="003A4F04">
              <w:rPr>
                <w:rFonts w:hint="eastAsia"/>
              </w:rPr>
              <w:t>具体产品看销售额</w:t>
            </w:r>
            <w:r w:rsidR="00433CD8" w:rsidRPr="00433CD8">
              <w:t>最大</w:t>
            </w:r>
            <w:r w:rsidR="003A4F04">
              <w:rPr>
                <w:rFonts w:hint="eastAsia"/>
              </w:rPr>
              <w:t>的四个是平台、</w:t>
            </w:r>
            <w:r w:rsidR="00433CD8" w:rsidRPr="00433CD8">
              <w:t>风险管理</w:t>
            </w:r>
            <w:r w:rsidR="003A4F04">
              <w:rPr>
                <w:rFonts w:hint="eastAsia"/>
              </w:rPr>
              <w:t>服务、</w:t>
            </w:r>
            <w:r w:rsidR="00433CD8" w:rsidRPr="00433CD8">
              <w:t>应急</w:t>
            </w:r>
            <w:r w:rsidR="003A4F04">
              <w:rPr>
                <w:rFonts w:hint="eastAsia"/>
              </w:rPr>
              <w:t>和</w:t>
            </w:r>
            <w:r w:rsidR="00433CD8" w:rsidRPr="00433CD8">
              <w:t>专项</w:t>
            </w:r>
            <w:r w:rsidR="003A4F04">
              <w:rPr>
                <w:rFonts w:hint="eastAsia"/>
              </w:rPr>
              <w:t>服务</w:t>
            </w:r>
            <w:r w:rsidR="003A4F04">
              <w:t>、</w:t>
            </w:r>
            <w:r w:rsidR="003A4F04">
              <w:rPr>
                <w:rFonts w:hint="eastAsia"/>
              </w:rPr>
              <w:t>安全增值服务</w:t>
            </w:r>
            <w:r w:rsidR="00433CD8" w:rsidRPr="00433CD8">
              <w:t>。</w:t>
            </w:r>
            <w:r w:rsidR="003A4F04">
              <w:rPr>
                <w:rFonts w:hint="eastAsia"/>
              </w:rPr>
              <w:t>其中也有安全系统集成服务，上半年系统集成做得少。</w:t>
            </w:r>
            <w:r w:rsidRPr="0085185C">
              <w:t>下半年毛利率可能不一定</w:t>
            </w:r>
            <w:r w:rsidR="00433CD8" w:rsidRPr="0085185C">
              <w:t>继续保持</w:t>
            </w:r>
            <w:r w:rsidR="003A4F04">
              <w:rPr>
                <w:rFonts w:hint="eastAsia"/>
              </w:rPr>
              <w:t>这个</w:t>
            </w:r>
            <w:r w:rsidR="003A4F04" w:rsidRPr="0085185C">
              <w:t>水平</w:t>
            </w:r>
            <w:r w:rsidRPr="0085185C">
              <w:t>，因为下半年随着</w:t>
            </w:r>
            <w:r w:rsidR="003A4F04">
              <w:rPr>
                <w:rFonts w:hint="eastAsia"/>
              </w:rPr>
              <w:t>复工</w:t>
            </w:r>
            <w:r w:rsidRPr="0085185C">
              <w:t>复产</w:t>
            </w:r>
            <w:r w:rsidR="003A4F04">
              <w:rPr>
                <w:rFonts w:hint="eastAsia"/>
              </w:rPr>
              <w:t>的进一步扩大</w:t>
            </w:r>
            <w:r w:rsidRPr="0085185C">
              <w:t>，</w:t>
            </w:r>
            <w:r w:rsidR="003A4F04">
              <w:rPr>
                <w:rFonts w:hint="eastAsia"/>
              </w:rPr>
              <w:t>第三方</w:t>
            </w:r>
            <w:r w:rsidRPr="0085185C">
              <w:t>安全产品</w:t>
            </w:r>
            <w:r w:rsidR="003A4F04">
              <w:rPr>
                <w:rFonts w:hint="eastAsia"/>
              </w:rPr>
              <w:t>、</w:t>
            </w:r>
            <w:r w:rsidRPr="0085185C">
              <w:t>系统集成业务</w:t>
            </w:r>
            <w:r w:rsidR="003A4F04">
              <w:rPr>
                <w:rFonts w:hint="eastAsia"/>
              </w:rPr>
              <w:t>可能会</w:t>
            </w:r>
            <w:r w:rsidR="00987908">
              <w:rPr>
                <w:rFonts w:hint="eastAsia"/>
              </w:rPr>
              <w:t>相应</w:t>
            </w:r>
            <w:r w:rsidR="003A4F04">
              <w:rPr>
                <w:rFonts w:hint="eastAsia"/>
              </w:rPr>
              <w:t>提升</w:t>
            </w:r>
            <w:r w:rsidRPr="0085185C">
              <w:t>，</w:t>
            </w:r>
            <w:r w:rsidR="003A4F04">
              <w:rPr>
                <w:rFonts w:hint="eastAsia"/>
              </w:rPr>
              <w:t>进而影响毛利率水平。</w:t>
            </w:r>
          </w:p>
          <w:p w:rsidR="0085185C" w:rsidRDefault="0085185C" w:rsidP="0085185C">
            <w:pPr>
              <w:widowControl/>
              <w:jc w:val="left"/>
              <w:rPr>
                <w:rFonts w:ascii="宋体" w:hAnsi="宋体" w:cs="宋体"/>
              </w:rPr>
            </w:pPr>
          </w:p>
          <w:p w:rsidR="004E5DCC" w:rsidRPr="007973F8" w:rsidRDefault="004E5DCC" w:rsidP="0085185C">
            <w:pPr>
              <w:widowControl/>
              <w:jc w:val="left"/>
              <w:rPr>
                <w:b/>
              </w:rPr>
            </w:pPr>
            <w:r w:rsidRPr="00417B40">
              <w:rPr>
                <w:b/>
              </w:rPr>
              <w:t>Q</w:t>
            </w:r>
            <w:r w:rsidRPr="00417B40">
              <w:rPr>
                <w:b/>
              </w:rPr>
              <w:t>：</w:t>
            </w:r>
            <w:r w:rsidR="007973F8" w:rsidRPr="007973F8">
              <w:rPr>
                <w:b/>
              </w:rPr>
              <w:t>安全运营推进的模式？</w:t>
            </w:r>
          </w:p>
          <w:p w:rsidR="004E5DCC" w:rsidRPr="007973F8" w:rsidRDefault="00771E11" w:rsidP="007973F8">
            <w:r>
              <w:rPr>
                <w:rFonts w:hint="eastAsia"/>
              </w:rPr>
              <w:t>A</w:t>
            </w:r>
            <w:r>
              <w:rPr>
                <w:rFonts w:hint="eastAsia"/>
              </w:rPr>
              <w:t>：</w:t>
            </w:r>
            <w:r w:rsidR="007973F8" w:rsidRPr="007973F8">
              <w:t>运营服务主要围绕城市</w:t>
            </w:r>
            <w:r w:rsidR="00724FBC">
              <w:rPr>
                <w:rFonts w:hint="eastAsia"/>
              </w:rPr>
              <w:t>安全</w:t>
            </w:r>
            <w:r w:rsidR="007973F8" w:rsidRPr="007973F8">
              <w:t>运营，</w:t>
            </w:r>
            <w:r w:rsidR="0079713B">
              <w:rPr>
                <w:rFonts w:hint="eastAsia"/>
              </w:rPr>
              <w:t>20</w:t>
            </w:r>
            <w:r w:rsidR="007973F8" w:rsidRPr="007973F8">
              <w:t>20</w:t>
            </w:r>
            <w:r w:rsidR="007973F8" w:rsidRPr="007973F8">
              <w:t>年开始以</w:t>
            </w:r>
            <w:r w:rsidR="0079713B">
              <w:rPr>
                <w:rFonts w:hint="eastAsia"/>
              </w:rPr>
              <w:t>二三</w:t>
            </w:r>
            <w:r w:rsidR="007973F8" w:rsidRPr="007973F8">
              <w:t>线城市为主，</w:t>
            </w:r>
            <w:r w:rsidR="002D23CB">
              <w:rPr>
                <w:rFonts w:hint="eastAsia"/>
              </w:rPr>
              <w:t>并且向三四线城市下沉。</w:t>
            </w:r>
            <w:r w:rsidR="007973F8" w:rsidRPr="007973F8">
              <w:t>二季度开始逐渐恢复，</w:t>
            </w:r>
            <w:r w:rsidR="003B4262">
              <w:rPr>
                <w:rFonts w:hint="eastAsia"/>
              </w:rPr>
              <w:t>整个国家发展</w:t>
            </w:r>
            <w:r w:rsidR="007973F8" w:rsidRPr="007973F8">
              <w:t>城镇化信息化建设是刚需，和公司预期比较吻合，</w:t>
            </w:r>
            <w:r w:rsidR="0079713B">
              <w:rPr>
                <w:rFonts w:hint="eastAsia"/>
              </w:rPr>
              <w:t>二三</w:t>
            </w:r>
            <w:r w:rsidR="003B4262">
              <w:rPr>
                <w:rFonts w:hint="eastAsia"/>
              </w:rPr>
              <w:t>四</w:t>
            </w:r>
            <w:r w:rsidR="007973F8" w:rsidRPr="007973F8">
              <w:t>线</w:t>
            </w:r>
            <w:r w:rsidR="003B4262">
              <w:rPr>
                <w:rFonts w:hint="eastAsia"/>
              </w:rPr>
              <w:t>城市</w:t>
            </w:r>
            <w:r w:rsidR="003B4262" w:rsidRPr="007973F8">
              <w:t>需求</w:t>
            </w:r>
            <w:r w:rsidR="007973F8" w:rsidRPr="007973F8">
              <w:t>密集</w:t>
            </w:r>
            <w:r w:rsidR="003B4262">
              <w:rPr>
                <w:rFonts w:hint="eastAsia"/>
              </w:rPr>
              <w:t>出现</w:t>
            </w:r>
            <w:r w:rsidR="003B4262">
              <w:rPr>
                <w:rFonts w:hint="eastAsia"/>
              </w:rPr>
              <w:t xml:space="preserve"> </w:t>
            </w:r>
            <w:r w:rsidR="007973F8" w:rsidRPr="007973F8">
              <w:t>。</w:t>
            </w:r>
          </w:p>
          <w:p w:rsidR="004E5DCC" w:rsidRPr="004E5DCC" w:rsidRDefault="004E5DCC" w:rsidP="00293B9E">
            <w:pPr>
              <w:ind w:firstLineChars="200" w:firstLine="420"/>
            </w:pPr>
          </w:p>
          <w:p w:rsidR="004E5DCC" w:rsidRPr="0079713B" w:rsidRDefault="004E5DCC" w:rsidP="0079713B">
            <w:pPr>
              <w:widowControl/>
              <w:jc w:val="left"/>
              <w:rPr>
                <w:rFonts w:ascii="Helvetica" w:hAnsi="Helvetica" w:cs="Helvetica"/>
                <w:color w:val="393939"/>
                <w:kern w:val="0"/>
                <w:szCs w:val="21"/>
              </w:rPr>
            </w:pPr>
            <w:r w:rsidRPr="00417B40">
              <w:rPr>
                <w:b/>
              </w:rPr>
              <w:t>Q</w:t>
            </w:r>
            <w:r w:rsidRPr="00417B40">
              <w:rPr>
                <w:b/>
              </w:rPr>
              <w:t>：</w:t>
            </w:r>
            <w:r w:rsidR="0079713B" w:rsidRPr="0079713B">
              <w:rPr>
                <w:b/>
              </w:rPr>
              <w:t>安全运营有多少线下服务？</w:t>
            </w:r>
          </w:p>
          <w:p w:rsidR="004E5DCC" w:rsidRDefault="00F7473A" w:rsidP="00515672">
            <w:r>
              <w:rPr>
                <w:rFonts w:hint="eastAsia"/>
              </w:rPr>
              <w:t>A</w:t>
            </w:r>
            <w:r>
              <w:rPr>
                <w:rFonts w:hint="eastAsia"/>
              </w:rPr>
              <w:t>：</w:t>
            </w:r>
            <w:r w:rsidR="002D1512" w:rsidRPr="002D1512">
              <w:t>运营总部人</w:t>
            </w:r>
            <w:r w:rsidR="00724FBC">
              <w:rPr>
                <w:rFonts w:hint="eastAsia"/>
              </w:rPr>
              <w:t>员</w:t>
            </w:r>
            <w:r w:rsidR="002D1512" w:rsidRPr="002D1512">
              <w:t>是常驻，接入用户是线上为主，特殊事件或者定期的一些巡检，会有人力需求。</w:t>
            </w:r>
          </w:p>
          <w:p w:rsidR="00026826" w:rsidRPr="00515672" w:rsidRDefault="00026826" w:rsidP="004E5DCC"/>
          <w:p w:rsidR="004E5DCC" w:rsidRPr="00417B40" w:rsidRDefault="004E5DCC" w:rsidP="004E5DCC">
            <w:pPr>
              <w:rPr>
                <w:b/>
              </w:rPr>
            </w:pPr>
            <w:r w:rsidRPr="00417B40">
              <w:rPr>
                <w:b/>
              </w:rPr>
              <w:t>Q</w:t>
            </w:r>
            <w:r w:rsidRPr="00417B40">
              <w:rPr>
                <w:b/>
              </w:rPr>
              <w:t>：</w:t>
            </w:r>
            <w:r w:rsidR="004D3B25" w:rsidRPr="001D0A60">
              <w:rPr>
                <w:b/>
              </w:rPr>
              <w:t>安全</w:t>
            </w:r>
            <w:r w:rsidR="001D0A60" w:rsidRPr="001D0A60">
              <w:rPr>
                <w:b/>
              </w:rPr>
              <w:t>运营政府和企业占比？</w:t>
            </w:r>
          </w:p>
          <w:p w:rsidR="00026826" w:rsidRDefault="00B03B4F" w:rsidP="003401DF">
            <w:r>
              <w:rPr>
                <w:rFonts w:hint="eastAsia"/>
              </w:rPr>
              <w:t>A</w:t>
            </w:r>
            <w:r>
              <w:rPr>
                <w:rFonts w:hint="eastAsia"/>
              </w:rPr>
              <w:t>：</w:t>
            </w:r>
            <w:r w:rsidR="00495447" w:rsidRPr="00495447">
              <w:t>未来这个趋势是两个维度，一个是地方政府的城市为代表的，另外一个是关键基础设施。关键基础设施是未来的一个新的维度，就是说不管是企业也好或者是各部委也好，如果它的信息系统属于国家关键基础设施的范畴，那么由于整个国家对关键基础设施的保护的法规进一步的落实，包括</w:t>
            </w:r>
            <w:r w:rsidR="00495447">
              <w:rPr>
                <w:rFonts w:hint="eastAsia"/>
              </w:rPr>
              <w:t>等保</w:t>
            </w:r>
            <w:r w:rsidR="00495447" w:rsidRPr="00495447">
              <w:t>2.0</w:t>
            </w:r>
            <w:r w:rsidR="00495447" w:rsidRPr="00495447">
              <w:t>和关</w:t>
            </w:r>
            <w:r w:rsidR="000949DA" w:rsidRPr="00495447">
              <w:t>基</w:t>
            </w:r>
            <w:r w:rsidR="00495447" w:rsidRPr="00495447">
              <w:t>整个的对接，这一块的主体责任会越来越明显，很多部委和央企包括很多互联网企业，他们运营的信息系统，如果一旦纳入国家关键基础设施的话，那么它在安全防护方面一定会进入运营这个时代。</w:t>
            </w:r>
            <w:r w:rsidR="004D3B25">
              <w:rPr>
                <w:rFonts w:hint="eastAsia"/>
              </w:rPr>
              <w:t>目前，</w:t>
            </w:r>
            <w:r w:rsidR="007D143C">
              <w:rPr>
                <w:rFonts w:ascii="宋体" w:hAnsi="宋体" w:cs="宋体"/>
              </w:rPr>
              <w:t>我们现有的业务里面还是以城市为主，城市应该占到百分之七八十以上</w:t>
            </w:r>
            <w:r w:rsidR="007D143C">
              <w:rPr>
                <w:rFonts w:ascii="宋体" w:hAnsi="宋体" w:cs="宋体" w:hint="eastAsia"/>
              </w:rPr>
              <w:t>。</w:t>
            </w:r>
          </w:p>
          <w:p w:rsidR="003401DF" w:rsidRPr="004E5DCC" w:rsidRDefault="003401DF" w:rsidP="003401DF"/>
          <w:p w:rsidR="004E5DCC" w:rsidRPr="00281C27" w:rsidRDefault="004E5DCC" w:rsidP="00281C27">
            <w:pPr>
              <w:rPr>
                <w:b/>
              </w:rPr>
            </w:pPr>
            <w:r w:rsidRPr="00417B40">
              <w:rPr>
                <w:b/>
              </w:rPr>
              <w:t>Q</w:t>
            </w:r>
            <w:r w:rsidRPr="00417B40">
              <w:rPr>
                <w:b/>
              </w:rPr>
              <w:t>：</w:t>
            </w:r>
            <w:r w:rsidR="00CB74A6" w:rsidRPr="003F6054">
              <w:rPr>
                <w:b/>
              </w:rPr>
              <w:t>启明星辰和网御星云定位</w:t>
            </w:r>
            <w:r w:rsidR="00CB74A6" w:rsidRPr="00CB74A6">
              <w:rPr>
                <w:b/>
              </w:rPr>
              <w:t>销售和渠道是完全独立的，还是也有一些重叠的部分？</w:t>
            </w:r>
          </w:p>
          <w:p w:rsidR="004E5DCC" w:rsidRDefault="008A2205" w:rsidP="0026173E">
            <w:r>
              <w:rPr>
                <w:rFonts w:hint="eastAsia"/>
              </w:rPr>
              <w:t>A</w:t>
            </w:r>
            <w:r>
              <w:rPr>
                <w:rFonts w:hint="eastAsia"/>
              </w:rPr>
              <w:t>：</w:t>
            </w:r>
            <w:r w:rsidR="005A46E4" w:rsidRPr="005A46E4">
              <w:t>大部分省份是分开的，个别省份是在一起的。</w:t>
            </w:r>
          </w:p>
          <w:p w:rsidR="008A2205" w:rsidRPr="004E5DCC" w:rsidRDefault="008A2205" w:rsidP="004E5DCC"/>
          <w:p w:rsidR="004E5DCC" w:rsidRPr="00417B40" w:rsidRDefault="004E5DCC" w:rsidP="004E5DCC">
            <w:pPr>
              <w:rPr>
                <w:b/>
              </w:rPr>
            </w:pPr>
            <w:r w:rsidRPr="00417B40">
              <w:rPr>
                <w:b/>
              </w:rPr>
              <w:t>Q</w:t>
            </w:r>
            <w:r w:rsidRPr="00417B40">
              <w:rPr>
                <w:b/>
              </w:rPr>
              <w:t>：</w:t>
            </w:r>
            <w:r w:rsidR="004336DA" w:rsidRPr="004336DA">
              <w:rPr>
                <w:b/>
              </w:rPr>
              <w:t>公司</w:t>
            </w:r>
            <w:r w:rsidR="004336DA" w:rsidRPr="004336DA">
              <w:rPr>
                <w:rFonts w:hint="eastAsia"/>
                <w:b/>
              </w:rPr>
              <w:t>今年</w:t>
            </w:r>
            <w:r w:rsidR="004336DA" w:rsidRPr="004336DA">
              <w:rPr>
                <w:b/>
              </w:rPr>
              <w:t>渠道拓展情况？</w:t>
            </w:r>
          </w:p>
          <w:p w:rsidR="004E5DCC" w:rsidRDefault="005E27C0" w:rsidP="002B6FDB">
            <w:r>
              <w:rPr>
                <w:rFonts w:hint="eastAsia"/>
              </w:rPr>
              <w:t>A</w:t>
            </w:r>
            <w:r>
              <w:rPr>
                <w:rFonts w:hint="eastAsia"/>
              </w:rPr>
              <w:t>：</w:t>
            </w:r>
            <w:r w:rsidR="002B6FDB" w:rsidRPr="002B6FDB">
              <w:t>公司今年在渠道方面是做整</w:t>
            </w:r>
            <w:r w:rsidR="00A26088">
              <w:rPr>
                <w:rFonts w:hint="eastAsia"/>
              </w:rPr>
              <w:t>体</w:t>
            </w:r>
            <w:r w:rsidR="002B6FDB" w:rsidRPr="002B6FDB">
              <w:t>的一个布局，</w:t>
            </w:r>
            <w:r w:rsidR="002B6FDB">
              <w:t>有一定的任务目标，希望渠道融合，但</w:t>
            </w:r>
            <w:r w:rsidR="002B6FDB" w:rsidRPr="002B6FDB">
              <w:t>需要一个周期，上半年</w:t>
            </w:r>
            <w:r w:rsidR="002B6FDB">
              <w:rPr>
                <w:rFonts w:hint="eastAsia"/>
              </w:rPr>
              <w:t>疫情影响</w:t>
            </w:r>
            <w:r w:rsidR="00A26088">
              <w:rPr>
                <w:rFonts w:hint="eastAsia"/>
              </w:rPr>
              <w:t>，很</w:t>
            </w:r>
            <w:r w:rsidR="002B6FDB" w:rsidRPr="002B6FDB">
              <w:t>多渠道会议</w:t>
            </w:r>
            <w:r w:rsidR="00A26088">
              <w:t>/</w:t>
            </w:r>
            <w:r w:rsidR="00A26088">
              <w:rPr>
                <w:rFonts w:hint="eastAsia"/>
              </w:rPr>
              <w:t>渠道推广工作</w:t>
            </w:r>
            <w:r w:rsidR="002B6FDB">
              <w:t>都没</w:t>
            </w:r>
            <w:r w:rsidR="00A26088">
              <w:rPr>
                <w:rFonts w:hint="eastAsia"/>
              </w:rPr>
              <w:t>有</w:t>
            </w:r>
            <w:r w:rsidR="002B6FDB">
              <w:t>办法</w:t>
            </w:r>
            <w:r w:rsidR="00A26088">
              <w:rPr>
                <w:rFonts w:hint="eastAsia"/>
              </w:rPr>
              <w:t>展</w:t>
            </w:r>
            <w:r w:rsidR="002B6FDB" w:rsidRPr="002B6FDB">
              <w:t>开，所以今年可能会有一定的影响，但是渠道的拓展思路依然还是坚定的。我们在华南</w:t>
            </w:r>
            <w:r w:rsidR="00724FBC" w:rsidRPr="002B6FDB">
              <w:t>广东</w:t>
            </w:r>
            <w:r w:rsidR="002B6FDB" w:rsidRPr="002B6FDB">
              <w:t>地区</w:t>
            </w:r>
            <w:r w:rsidR="002B6FDB">
              <w:rPr>
                <w:rFonts w:hint="eastAsia"/>
              </w:rPr>
              <w:t>刚</w:t>
            </w:r>
            <w:r w:rsidR="002B6FDB" w:rsidRPr="002B6FDB">
              <w:t>开了很大的渠道大会，在积极地</w:t>
            </w:r>
            <w:r w:rsidR="002B6FDB">
              <w:rPr>
                <w:rFonts w:hint="eastAsia"/>
              </w:rPr>
              <w:t>开展，就是</w:t>
            </w:r>
            <w:r w:rsidR="002B6FDB">
              <w:t>相对偏</w:t>
            </w:r>
            <w:r w:rsidR="002B6FDB">
              <w:rPr>
                <w:rFonts w:hint="eastAsia"/>
              </w:rPr>
              <w:t>晚了</w:t>
            </w:r>
            <w:r w:rsidR="002B6FDB" w:rsidRPr="002B6FDB">
              <w:t>一些，应该一季度就开的</w:t>
            </w:r>
            <w:r w:rsidR="002B6FDB">
              <w:rPr>
                <w:rFonts w:hint="eastAsia"/>
              </w:rPr>
              <w:t>，</w:t>
            </w:r>
            <w:r w:rsidR="002B6FDB" w:rsidRPr="002B6FDB">
              <w:t>渠道</w:t>
            </w:r>
            <w:r w:rsidR="002B6FDB">
              <w:rPr>
                <w:rFonts w:hint="eastAsia"/>
              </w:rPr>
              <w:t>受疫情</w:t>
            </w:r>
            <w:r w:rsidR="002B6FDB" w:rsidRPr="002B6FDB">
              <w:t>影响还是</w:t>
            </w:r>
            <w:r w:rsidR="002B6FDB">
              <w:rPr>
                <w:rFonts w:hint="eastAsia"/>
              </w:rPr>
              <w:t>相对</w:t>
            </w:r>
            <w:r w:rsidR="002B6FDB" w:rsidRPr="002B6FDB">
              <w:t>比较大</w:t>
            </w:r>
            <w:r w:rsidR="002B6FDB">
              <w:rPr>
                <w:rFonts w:hint="eastAsia"/>
              </w:rPr>
              <w:t>的</w:t>
            </w:r>
            <w:r w:rsidR="002B6FDB" w:rsidRPr="002B6FDB">
              <w:t>。</w:t>
            </w:r>
          </w:p>
          <w:p w:rsidR="00BC7B09" w:rsidRDefault="00BC7B09" w:rsidP="004E5DCC"/>
          <w:p w:rsidR="00C128CA" w:rsidRPr="00C128CA" w:rsidRDefault="00C128CA" w:rsidP="004E5DCC"/>
          <w:p w:rsidR="004E5DCC" w:rsidRPr="00417B40" w:rsidRDefault="004E5DCC" w:rsidP="004E5DCC">
            <w:pPr>
              <w:rPr>
                <w:b/>
              </w:rPr>
            </w:pPr>
            <w:r w:rsidRPr="00417B40">
              <w:rPr>
                <w:b/>
              </w:rPr>
              <w:lastRenderedPageBreak/>
              <w:t>Q</w:t>
            </w:r>
            <w:r w:rsidRPr="00417B40">
              <w:rPr>
                <w:b/>
              </w:rPr>
              <w:t>：</w:t>
            </w:r>
            <w:r w:rsidR="00A12202" w:rsidRPr="00A12202">
              <w:rPr>
                <w:b/>
              </w:rPr>
              <w:t>网络安全集成业务市场</w:t>
            </w:r>
            <w:r w:rsidR="00A12202" w:rsidRPr="00A12202">
              <w:rPr>
                <w:rFonts w:hint="eastAsia"/>
                <w:b/>
              </w:rPr>
              <w:t>的</w:t>
            </w:r>
            <w:r w:rsidR="00A12202" w:rsidRPr="00A12202">
              <w:rPr>
                <w:b/>
              </w:rPr>
              <w:t>未来格局</w:t>
            </w:r>
            <w:r w:rsidR="007022D8" w:rsidRPr="007022D8">
              <w:rPr>
                <w:rFonts w:hint="eastAsia"/>
                <w:b/>
              </w:rPr>
              <w:t>？</w:t>
            </w:r>
          </w:p>
          <w:p w:rsidR="004E5DCC" w:rsidRDefault="00044385" w:rsidP="0074568A">
            <w:r>
              <w:rPr>
                <w:rFonts w:hint="eastAsia"/>
              </w:rPr>
              <w:t>A</w:t>
            </w:r>
            <w:r>
              <w:rPr>
                <w:rFonts w:hint="eastAsia"/>
              </w:rPr>
              <w:t>：</w:t>
            </w:r>
            <w:r w:rsidR="00F532ED" w:rsidRPr="00F532ED">
              <w:t>集成很早就有</w:t>
            </w:r>
            <w:r w:rsidR="0074568A">
              <w:rPr>
                <w:rFonts w:hint="eastAsia"/>
              </w:rPr>
              <w:t>，</w:t>
            </w:r>
            <w:r w:rsidR="00F532ED" w:rsidRPr="00F532ED">
              <w:t>整个网络安全最典型的就是国家保密局涉密集成甲级资质，包括工信部原来有系统集成一级资质二级资质，所以集成业务一直在网络安全里面是一个已经很长时间的传统性的业务。</w:t>
            </w:r>
            <w:r w:rsidR="0023757A">
              <w:rPr>
                <w:rFonts w:hint="eastAsia"/>
              </w:rPr>
              <w:t>这一部分</w:t>
            </w:r>
            <w:r w:rsidR="0074568A" w:rsidRPr="00F532ED">
              <w:t>目前看</w:t>
            </w:r>
            <w:r w:rsidR="00F532ED" w:rsidRPr="00F532ED">
              <w:t>格局不会出现</w:t>
            </w:r>
            <w:r w:rsidR="00E53C27">
              <w:rPr>
                <w:rFonts w:hint="eastAsia"/>
              </w:rPr>
              <w:t>太大的变化</w:t>
            </w:r>
            <w:r w:rsidR="0023757A">
              <w:t>。</w:t>
            </w:r>
            <w:r w:rsidR="0023757A">
              <w:rPr>
                <w:rFonts w:hint="eastAsia"/>
              </w:rPr>
              <w:t>但</w:t>
            </w:r>
            <w:r w:rsidR="0074568A" w:rsidRPr="00D102F2">
              <w:rPr>
                <w:rFonts w:ascii="Helvetica" w:hAnsi="Helvetica" w:cs="Helvetica"/>
                <w:color w:val="393939"/>
                <w:kern w:val="0"/>
                <w:szCs w:val="21"/>
              </w:rPr>
              <w:t>云体系</w:t>
            </w:r>
            <w:r w:rsidR="0023757A">
              <w:rPr>
                <w:rFonts w:ascii="Helvetica" w:hAnsi="Helvetica" w:cs="Helvetica" w:hint="eastAsia"/>
                <w:color w:val="393939"/>
                <w:kern w:val="0"/>
                <w:szCs w:val="21"/>
              </w:rPr>
              <w:t>的</w:t>
            </w:r>
            <w:r w:rsidR="0074568A" w:rsidRPr="00D102F2">
              <w:rPr>
                <w:rFonts w:ascii="Helvetica" w:hAnsi="Helvetica" w:cs="Helvetica"/>
                <w:color w:val="393939"/>
                <w:kern w:val="0"/>
                <w:szCs w:val="21"/>
              </w:rPr>
              <w:t>集成</w:t>
            </w:r>
            <w:r w:rsidR="0023757A">
              <w:rPr>
                <w:rFonts w:ascii="Helvetica" w:hAnsi="Helvetica" w:cs="Helvetica" w:hint="eastAsia"/>
                <w:color w:val="393939"/>
                <w:kern w:val="0"/>
                <w:szCs w:val="21"/>
              </w:rPr>
              <w:t>可能</w:t>
            </w:r>
            <w:r w:rsidR="0074568A" w:rsidRPr="00D102F2">
              <w:rPr>
                <w:rFonts w:ascii="Helvetica" w:hAnsi="Helvetica" w:cs="Helvetica"/>
                <w:color w:val="393939"/>
                <w:kern w:val="0"/>
                <w:szCs w:val="21"/>
              </w:rPr>
              <w:t>影响</w:t>
            </w:r>
            <w:r w:rsidR="0023757A">
              <w:rPr>
                <w:rFonts w:ascii="Helvetica" w:hAnsi="Helvetica" w:cs="Helvetica" w:hint="eastAsia"/>
                <w:color w:val="393939"/>
                <w:kern w:val="0"/>
                <w:szCs w:val="21"/>
              </w:rPr>
              <w:t>比较</w:t>
            </w:r>
            <w:r w:rsidR="0074568A" w:rsidRPr="00D102F2">
              <w:rPr>
                <w:rFonts w:ascii="Helvetica" w:hAnsi="Helvetica" w:cs="Helvetica"/>
                <w:color w:val="393939"/>
                <w:kern w:val="0"/>
                <w:szCs w:val="21"/>
              </w:rPr>
              <w:t>大</w:t>
            </w:r>
            <w:r w:rsidR="0023757A">
              <w:rPr>
                <w:rFonts w:ascii="Helvetica" w:hAnsi="Helvetica" w:cs="Helvetica"/>
                <w:color w:val="393939"/>
                <w:kern w:val="0"/>
                <w:szCs w:val="21"/>
              </w:rPr>
              <w:t>，</w:t>
            </w:r>
            <w:r w:rsidR="00F532ED" w:rsidRPr="00F532ED">
              <w:t>云平台云厂商</w:t>
            </w:r>
            <w:r w:rsidR="0023757A">
              <w:rPr>
                <w:rFonts w:hint="eastAsia"/>
              </w:rPr>
              <w:t>会自己做云体系的集成。高端</w:t>
            </w:r>
            <w:r w:rsidR="0074568A">
              <w:t>用户</w:t>
            </w:r>
            <w:r w:rsidR="0023757A">
              <w:rPr>
                <w:rFonts w:hint="eastAsia"/>
              </w:rPr>
              <w:t>会</w:t>
            </w:r>
            <w:r w:rsidR="0074568A">
              <w:t>把安全独立出来，</w:t>
            </w:r>
            <w:r w:rsidR="0023757A">
              <w:rPr>
                <w:rFonts w:hint="eastAsia"/>
              </w:rPr>
              <w:t>就给安全厂商提供了参与的机会</w:t>
            </w:r>
            <w:r w:rsidR="00F532ED" w:rsidRPr="00F532ED">
              <w:t>。</w:t>
            </w:r>
          </w:p>
          <w:p w:rsidR="00574C47" w:rsidRPr="004E5DCC" w:rsidRDefault="00574C47" w:rsidP="004E5DCC"/>
          <w:p w:rsidR="009C3EDB" w:rsidRPr="009C3EDB" w:rsidRDefault="004E5DCC" w:rsidP="009C3EDB">
            <w:pPr>
              <w:rPr>
                <w:b/>
              </w:rPr>
            </w:pPr>
            <w:r w:rsidRPr="009C3EDB">
              <w:rPr>
                <w:b/>
              </w:rPr>
              <w:t>Q</w:t>
            </w:r>
            <w:r w:rsidRPr="009C3EDB">
              <w:rPr>
                <w:b/>
              </w:rPr>
              <w:t>：</w:t>
            </w:r>
            <w:r w:rsidR="009C3EDB" w:rsidRPr="009C3EDB">
              <w:rPr>
                <w:b/>
              </w:rPr>
              <w:t>集成项目把安全独立出来的话，在信息化占比？</w:t>
            </w:r>
          </w:p>
          <w:p w:rsidR="005D305A" w:rsidRPr="00AE452C" w:rsidRDefault="00760C43" w:rsidP="004E5DCC">
            <w:r>
              <w:rPr>
                <w:rFonts w:hint="eastAsia"/>
              </w:rPr>
              <w:t>A</w:t>
            </w:r>
            <w:r>
              <w:rPr>
                <w:rFonts w:hint="eastAsia"/>
              </w:rPr>
              <w:t>：</w:t>
            </w:r>
            <w:r w:rsidR="009C3EDB" w:rsidRPr="009C3EDB">
              <w:t>目前独立出来的话占到信息化投入</w:t>
            </w:r>
            <w:r w:rsidR="009C3EDB" w:rsidRPr="009C3EDB">
              <w:t>8%</w:t>
            </w:r>
            <w:r w:rsidR="00724FBC">
              <w:rPr>
                <w:rFonts w:hint="eastAsia"/>
              </w:rPr>
              <w:t>左右</w:t>
            </w:r>
            <w:r w:rsidR="009C3EDB" w:rsidRPr="009C3EDB">
              <w:t>。如果不独立，在集成里的话，就会低些。</w:t>
            </w:r>
          </w:p>
          <w:p w:rsidR="00AE452C" w:rsidRDefault="00AE452C" w:rsidP="004E5DCC">
            <w:pPr>
              <w:rPr>
                <w:b/>
              </w:rPr>
            </w:pPr>
          </w:p>
          <w:p w:rsidR="004E5DCC" w:rsidRPr="003E089C" w:rsidRDefault="004E5DCC" w:rsidP="003E089C">
            <w:pPr>
              <w:rPr>
                <w:b/>
              </w:rPr>
            </w:pPr>
            <w:r w:rsidRPr="00417B40">
              <w:rPr>
                <w:b/>
              </w:rPr>
              <w:t>Q</w:t>
            </w:r>
            <w:r w:rsidRPr="00417B40">
              <w:rPr>
                <w:b/>
              </w:rPr>
              <w:t>：</w:t>
            </w:r>
            <w:r w:rsidR="00703368" w:rsidRPr="00A823EC">
              <w:rPr>
                <w:b/>
              </w:rPr>
              <w:t>零信任安全架构对传统安全的影响</w:t>
            </w:r>
            <w:r w:rsidR="003E089C" w:rsidRPr="003E089C">
              <w:rPr>
                <w:b/>
              </w:rPr>
              <w:t>？</w:t>
            </w:r>
          </w:p>
          <w:p w:rsidR="004E5DCC" w:rsidRPr="00703368" w:rsidRDefault="00760C43" w:rsidP="00703368">
            <w:r>
              <w:rPr>
                <w:rFonts w:hint="eastAsia"/>
              </w:rPr>
              <w:t>A</w:t>
            </w:r>
            <w:r>
              <w:rPr>
                <w:rFonts w:hint="eastAsia"/>
              </w:rPr>
              <w:t>：</w:t>
            </w:r>
            <w:r w:rsidR="00381FC7">
              <w:rPr>
                <w:rFonts w:hint="eastAsia"/>
              </w:rPr>
              <w:t>零信任</w:t>
            </w:r>
            <w:r w:rsidR="00703368" w:rsidRPr="00703368">
              <w:t>技术趋势是从谷歌开始，</w:t>
            </w:r>
            <w:r w:rsidR="00A823EC" w:rsidRPr="00703368">
              <w:t>现在</w:t>
            </w:r>
            <w:r w:rsidR="00703368" w:rsidRPr="00703368">
              <w:t>国内这个理念得到了比较大的认可，就是从用户的角度，但是在中国落地需要有大量的中国特色，这个理念对于用户来说是接受的，它的核心原因就是传统的解决方案里面涉及到以边界为主的防护体系</w:t>
            </w:r>
            <w:r w:rsidR="00381FC7">
              <w:rPr>
                <w:rFonts w:hint="eastAsia"/>
              </w:rPr>
              <w:t>，</w:t>
            </w:r>
            <w:r w:rsidR="00703368" w:rsidRPr="00703368">
              <w:t>我们发现一旦边界被突</w:t>
            </w:r>
            <w:r w:rsidR="006D07DD">
              <w:rPr>
                <w:rFonts w:hint="eastAsia"/>
              </w:rPr>
              <w:t>破</w:t>
            </w:r>
            <w:r w:rsidR="00703368" w:rsidRPr="00703368">
              <w:t>以后，内部</w:t>
            </w:r>
            <w:r w:rsidR="006D07DD">
              <w:rPr>
                <w:rFonts w:hint="eastAsia"/>
              </w:rPr>
              <w:t>由于缺乏</w:t>
            </w:r>
            <w:r w:rsidR="00703368" w:rsidRPr="00703368">
              <w:t>防护</w:t>
            </w:r>
            <w:r w:rsidR="006D07DD">
              <w:rPr>
                <w:rFonts w:hint="eastAsia"/>
              </w:rPr>
              <w:t>导致</w:t>
            </w:r>
            <w:r w:rsidR="00703368" w:rsidRPr="00703368">
              <w:t>横向</w:t>
            </w:r>
            <w:r w:rsidR="00A823EC">
              <w:t>攻击</w:t>
            </w:r>
            <w:r w:rsidR="00703368" w:rsidRPr="00703368">
              <w:t>是畅通无阻的，危害非常大</w:t>
            </w:r>
            <w:r w:rsidR="006D07DD">
              <w:rPr>
                <w:rFonts w:hint="eastAsia"/>
              </w:rPr>
              <w:t>。现在用</w:t>
            </w:r>
            <w:r w:rsidR="00703368" w:rsidRPr="00703368">
              <w:t>户愿意接受</w:t>
            </w:r>
            <w:r w:rsidR="00381FC7">
              <w:rPr>
                <w:rFonts w:hint="eastAsia"/>
              </w:rPr>
              <w:t>以零信任为代表的</w:t>
            </w:r>
            <w:r w:rsidR="006D07DD">
              <w:rPr>
                <w:rFonts w:hint="eastAsia"/>
              </w:rPr>
              <w:t>在</w:t>
            </w:r>
            <w:r w:rsidR="006D07DD" w:rsidRPr="00703368">
              <w:t>边界防御</w:t>
            </w:r>
            <w:r w:rsidR="006D07DD">
              <w:rPr>
                <w:rFonts w:hint="eastAsia"/>
              </w:rPr>
              <w:t>被</w:t>
            </w:r>
            <w:r w:rsidR="00703368" w:rsidRPr="00703368">
              <w:t>突破以后</w:t>
            </w:r>
            <w:r w:rsidR="006D07DD">
              <w:rPr>
                <w:rFonts w:hint="eastAsia"/>
              </w:rPr>
              <w:t>在内部</w:t>
            </w:r>
            <w:r w:rsidR="00381FC7">
              <w:rPr>
                <w:rFonts w:hint="eastAsia"/>
              </w:rPr>
              <w:t>信任</w:t>
            </w:r>
            <w:r w:rsidR="00381FC7" w:rsidRPr="00703368">
              <w:t>域</w:t>
            </w:r>
            <w:r w:rsidR="00703368" w:rsidRPr="00703368">
              <w:t>里面</w:t>
            </w:r>
            <w:r w:rsidR="006D07DD">
              <w:rPr>
                <w:rFonts w:hint="eastAsia"/>
              </w:rPr>
              <w:t>部署的</w:t>
            </w:r>
            <w:r w:rsidR="00703368" w:rsidRPr="00703368">
              <w:t>各种横向的访问和控制。</w:t>
            </w:r>
            <w:r w:rsidR="00A823EC" w:rsidRPr="00381FC7">
              <w:t>中国</w:t>
            </w:r>
            <w:r w:rsidR="00E15740">
              <w:rPr>
                <w:rFonts w:hint="eastAsia"/>
              </w:rPr>
              <w:t>的做法</w:t>
            </w:r>
            <w:r w:rsidR="00A823EC" w:rsidRPr="00381FC7">
              <w:t>是在边界内部</w:t>
            </w:r>
            <w:r w:rsidR="00E15740">
              <w:rPr>
                <w:rFonts w:hint="eastAsia"/>
              </w:rPr>
              <w:t>也进行</w:t>
            </w:r>
            <w:r w:rsidR="00A823EC" w:rsidRPr="00381FC7">
              <w:t>身份认证，</w:t>
            </w:r>
            <w:r w:rsidR="00703368" w:rsidRPr="00703368">
              <w:t>即基于行为的一个防护体系，这个是非常有价值的。</w:t>
            </w:r>
            <w:r w:rsidR="00A823EC" w:rsidRPr="00381FC7">
              <w:t>目前公司零信任在国内做的很好，</w:t>
            </w:r>
            <w:r w:rsidR="002448AA">
              <w:rPr>
                <w:rFonts w:hint="eastAsia"/>
              </w:rPr>
              <w:t>处于非常领先的阶段</w:t>
            </w:r>
            <w:r w:rsidR="00E15740">
              <w:rPr>
                <w:rFonts w:hint="eastAsia"/>
              </w:rPr>
              <w:t>，</w:t>
            </w:r>
            <w:r w:rsidR="00A823EC" w:rsidRPr="00381FC7">
              <w:t>有比较好的落地方案。</w:t>
            </w:r>
          </w:p>
          <w:p w:rsidR="00703368" w:rsidRDefault="00703368" w:rsidP="00703368"/>
          <w:p w:rsidR="004E5DCC" w:rsidRPr="00417B40" w:rsidRDefault="004E5DCC" w:rsidP="004E5DCC">
            <w:pPr>
              <w:rPr>
                <w:b/>
              </w:rPr>
            </w:pPr>
            <w:r w:rsidRPr="00417B40">
              <w:rPr>
                <w:b/>
              </w:rPr>
              <w:t>Q</w:t>
            </w:r>
            <w:r w:rsidRPr="00417B40">
              <w:rPr>
                <w:b/>
              </w:rPr>
              <w:t>：</w:t>
            </w:r>
            <w:r w:rsidR="001A5B42" w:rsidRPr="001A5B42">
              <w:rPr>
                <w:b/>
              </w:rPr>
              <w:t>安全运营有个单价提升的逻辑，上的企业多了会有服务费提升，有这个趋势吗？</w:t>
            </w:r>
          </w:p>
          <w:p w:rsidR="00966534" w:rsidRDefault="008A22A0" w:rsidP="004E5DCC">
            <w:pPr>
              <w:rPr>
                <w:rFonts w:ascii="宋体" w:hAnsi="宋体" w:cs="宋体"/>
              </w:rPr>
            </w:pPr>
            <w:r>
              <w:rPr>
                <w:rFonts w:hint="eastAsia"/>
              </w:rPr>
              <w:t>A</w:t>
            </w:r>
            <w:r>
              <w:rPr>
                <w:rFonts w:hint="eastAsia"/>
              </w:rPr>
              <w:t>：</w:t>
            </w:r>
            <w:r w:rsidR="001A5B42">
              <w:rPr>
                <w:rFonts w:ascii="宋体" w:hAnsi="宋体" w:cs="宋体"/>
              </w:rPr>
              <w:t>由于我们给用户提供运营服务，用户感受到了它的价值，</w:t>
            </w:r>
            <w:r w:rsidR="001A5B42">
              <w:rPr>
                <w:rFonts w:ascii="宋体" w:hAnsi="宋体" w:cs="宋体" w:hint="eastAsia"/>
              </w:rPr>
              <w:t>覆盖范围和服务内容</w:t>
            </w:r>
            <w:r w:rsidR="0085726F">
              <w:rPr>
                <w:rFonts w:ascii="宋体" w:hAnsi="宋体" w:cs="宋体" w:hint="eastAsia"/>
              </w:rPr>
              <w:t>服务项目</w:t>
            </w:r>
            <w:r w:rsidR="001A5B42">
              <w:rPr>
                <w:rFonts w:ascii="宋体" w:hAnsi="宋体" w:cs="宋体"/>
              </w:rPr>
              <w:t>就会</w:t>
            </w:r>
            <w:r w:rsidR="0085726F">
              <w:rPr>
                <w:rFonts w:ascii="宋体" w:hAnsi="宋体" w:cs="宋体" w:hint="eastAsia"/>
              </w:rPr>
              <w:t>增加</w:t>
            </w:r>
            <w:r w:rsidR="001A5B42">
              <w:rPr>
                <w:rFonts w:ascii="宋体" w:hAnsi="宋体" w:cs="宋体"/>
              </w:rPr>
              <w:t>，</w:t>
            </w:r>
            <w:r w:rsidR="0085726F">
              <w:rPr>
                <w:rFonts w:ascii="宋体" w:hAnsi="宋体" w:cs="宋体" w:hint="eastAsia"/>
              </w:rPr>
              <w:t>从而</w:t>
            </w:r>
            <w:r w:rsidR="001A5B42">
              <w:rPr>
                <w:rFonts w:ascii="宋体" w:hAnsi="宋体" w:cs="宋体"/>
              </w:rPr>
              <w:t>服务费</w:t>
            </w:r>
            <w:r w:rsidR="0085726F">
              <w:rPr>
                <w:rFonts w:ascii="宋体" w:hAnsi="宋体" w:cs="宋体" w:hint="eastAsia"/>
              </w:rPr>
              <w:t>也相应增加。</w:t>
            </w:r>
          </w:p>
          <w:p w:rsidR="001A5B42" w:rsidRDefault="001A5B42" w:rsidP="004E5DCC"/>
          <w:p w:rsidR="004E5DCC" w:rsidRPr="00417B40" w:rsidRDefault="004E5DCC" w:rsidP="004E5DCC">
            <w:pPr>
              <w:rPr>
                <w:b/>
              </w:rPr>
            </w:pPr>
            <w:r w:rsidRPr="00417B40">
              <w:rPr>
                <w:b/>
              </w:rPr>
              <w:t>Q</w:t>
            </w:r>
            <w:r w:rsidRPr="00417B40">
              <w:rPr>
                <w:b/>
              </w:rPr>
              <w:t>：</w:t>
            </w:r>
            <w:r w:rsidR="003F6B3C" w:rsidRPr="003F6B3C">
              <w:rPr>
                <w:b/>
              </w:rPr>
              <w:t>产品研发的迭代</w:t>
            </w:r>
            <w:r w:rsidR="003F6B3C" w:rsidRPr="003F6B3C">
              <w:rPr>
                <w:rFonts w:hint="eastAsia"/>
                <w:b/>
              </w:rPr>
              <w:t>情况</w:t>
            </w:r>
            <w:r w:rsidRPr="00417B40">
              <w:rPr>
                <w:b/>
              </w:rPr>
              <w:t>？</w:t>
            </w:r>
          </w:p>
          <w:p w:rsidR="00E24A3A" w:rsidRPr="00417B40" w:rsidRDefault="002F6F04" w:rsidP="008E74D4">
            <w:r>
              <w:rPr>
                <w:rFonts w:hint="eastAsia"/>
              </w:rPr>
              <w:t>A</w:t>
            </w:r>
            <w:r>
              <w:rPr>
                <w:rFonts w:hint="eastAsia"/>
              </w:rPr>
              <w:t>：</w:t>
            </w:r>
            <w:r w:rsidR="003F6B3C" w:rsidRPr="003F6B3C">
              <w:t>产品迭代是常态，非常多的新产品在不断的推出，</w:t>
            </w:r>
            <w:r w:rsidR="00724FBC">
              <w:rPr>
                <w:rFonts w:hint="eastAsia"/>
              </w:rPr>
              <w:t>公司</w:t>
            </w:r>
            <w:r w:rsidR="003F6B3C" w:rsidRPr="003F6B3C">
              <w:t>没有太多的去宣传，在</w:t>
            </w:r>
            <w:r w:rsidR="00D334FE">
              <w:rPr>
                <w:rFonts w:hint="eastAsia"/>
              </w:rPr>
              <w:t>安全实践</w:t>
            </w:r>
            <w:r w:rsidR="003F6B3C" w:rsidRPr="003F6B3C">
              <w:t>过程中发现有很多有效</w:t>
            </w:r>
            <w:r w:rsidR="00D334FE">
              <w:rPr>
                <w:rFonts w:hint="eastAsia"/>
              </w:rPr>
              <w:t>的</w:t>
            </w:r>
            <w:r w:rsidR="003F6B3C" w:rsidRPr="003F6B3C">
              <w:t>防御手段，很快就会</w:t>
            </w:r>
            <w:r w:rsidR="00D334FE">
              <w:rPr>
                <w:rFonts w:hint="eastAsia"/>
              </w:rPr>
              <w:t>总结</w:t>
            </w:r>
            <w:r w:rsidR="003F6B3C" w:rsidRPr="003F6B3C">
              <w:t>纳入研发体系。每条产品线每年都有非常多的新产品推出</w:t>
            </w:r>
            <w:r w:rsidR="003F6B3C" w:rsidRPr="003F6B3C">
              <w:rPr>
                <w:rFonts w:hint="eastAsia"/>
              </w:rPr>
              <w:t>。</w:t>
            </w:r>
          </w:p>
          <w:p w:rsidR="00E24A3A" w:rsidRPr="004E5DCC" w:rsidRDefault="00E24A3A" w:rsidP="004E5DCC"/>
          <w:p w:rsidR="00E8031E" w:rsidRPr="00E8031E" w:rsidRDefault="00E8031E" w:rsidP="00D334FE">
            <w:pPr>
              <w:widowControl/>
              <w:tabs>
                <w:tab w:val="left" w:pos="5750"/>
              </w:tabs>
              <w:jc w:val="left"/>
              <w:rPr>
                <w:b/>
              </w:rPr>
            </w:pPr>
            <w:r w:rsidRPr="00417B40">
              <w:rPr>
                <w:b/>
              </w:rPr>
              <w:t>Q</w:t>
            </w:r>
            <w:r w:rsidRPr="00417B40">
              <w:rPr>
                <w:b/>
              </w:rPr>
              <w:t>：</w:t>
            </w:r>
            <w:r w:rsidRPr="00E8031E">
              <w:rPr>
                <w:b/>
              </w:rPr>
              <w:t>人员增长情况？</w:t>
            </w:r>
            <w:r w:rsidR="00D334FE">
              <w:rPr>
                <w:b/>
              </w:rPr>
              <w:tab/>
            </w:r>
          </w:p>
          <w:p w:rsidR="00E8031E" w:rsidRPr="00D102F2" w:rsidRDefault="00E8031E" w:rsidP="00E8031E">
            <w:pPr>
              <w:widowControl/>
              <w:jc w:val="left"/>
              <w:rPr>
                <w:rFonts w:ascii="Helvetica" w:hAnsi="Helvetica" w:cs="Helvetica"/>
                <w:color w:val="393939"/>
                <w:kern w:val="0"/>
                <w:szCs w:val="21"/>
              </w:rPr>
            </w:pPr>
            <w:r>
              <w:rPr>
                <w:rFonts w:hint="eastAsia"/>
              </w:rPr>
              <w:t>A</w:t>
            </w:r>
            <w:r>
              <w:rPr>
                <w:rFonts w:hint="eastAsia"/>
              </w:rPr>
              <w:t>：</w:t>
            </w:r>
            <w:r w:rsidRPr="00C37985">
              <w:t>销售和研发都有，差不多。</w:t>
            </w:r>
          </w:p>
          <w:p w:rsidR="00E8031E" w:rsidRPr="00D102F2" w:rsidRDefault="00E8031E" w:rsidP="00E8031E">
            <w:pPr>
              <w:widowControl/>
              <w:jc w:val="left"/>
              <w:rPr>
                <w:rFonts w:ascii="Helvetica" w:hAnsi="Helvetica" w:cs="Helvetica"/>
                <w:color w:val="393939"/>
                <w:kern w:val="0"/>
                <w:szCs w:val="21"/>
              </w:rPr>
            </w:pPr>
          </w:p>
          <w:p w:rsidR="00E8031E" w:rsidRPr="00D102F2" w:rsidRDefault="00E8031E" w:rsidP="00E8031E">
            <w:pPr>
              <w:widowControl/>
              <w:jc w:val="left"/>
              <w:rPr>
                <w:rFonts w:ascii="Helvetica" w:hAnsi="Helvetica" w:cs="Helvetica"/>
                <w:color w:val="393939"/>
                <w:kern w:val="0"/>
                <w:szCs w:val="21"/>
              </w:rPr>
            </w:pPr>
            <w:r w:rsidRPr="00417B40">
              <w:rPr>
                <w:b/>
              </w:rPr>
              <w:t>Q</w:t>
            </w:r>
            <w:r w:rsidRPr="00417B40">
              <w:rPr>
                <w:b/>
              </w:rPr>
              <w:t>：</w:t>
            </w:r>
            <w:r w:rsidRPr="00D102F2">
              <w:rPr>
                <w:rFonts w:ascii="Helvetica" w:hAnsi="Helvetica" w:cs="Helvetica"/>
                <w:b/>
                <w:bCs/>
                <w:color w:val="393939"/>
                <w:kern w:val="0"/>
                <w:szCs w:val="21"/>
              </w:rPr>
              <w:t>渠道和直销有冲突怎么解决？</w:t>
            </w:r>
          </w:p>
          <w:p w:rsidR="00E8031E" w:rsidRPr="00D102F2" w:rsidRDefault="00E8031E" w:rsidP="00E8031E">
            <w:pPr>
              <w:widowControl/>
              <w:jc w:val="left"/>
              <w:rPr>
                <w:rFonts w:ascii="Helvetica" w:hAnsi="Helvetica" w:cs="Helvetica"/>
                <w:color w:val="393939"/>
                <w:kern w:val="0"/>
                <w:szCs w:val="21"/>
              </w:rPr>
            </w:pPr>
            <w:r>
              <w:rPr>
                <w:rFonts w:hint="eastAsia"/>
              </w:rPr>
              <w:t>A</w:t>
            </w:r>
            <w:r>
              <w:rPr>
                <w:rFonts w:hint="eastAsia"/>
              </w:rPr>
              <w:t>：</w:t>
            </w:r>
            <w:r w:rsidRPr="00C4385A">
              <w:t>公司有信息系统，在各自客户范围内的，会有更高的优先级。</w:t>
            </w:r>
          </w:p>
          <w:p w:rsidR="00E8031E" w:rsidRPr="00D102F2" w:rsidRDefault="00E8031E" w:rsidP="00E8031E">
            <w:pPr>
              <w:widowControl/>
              <w:jc w:val="left"/>
              <w:rPr>
                <w:rFonts w:ascii="Helvetica" w:hAnsi="Helvetica" w:cs="Helvetica"/>
                <w:color w:val="393939"/>
                <w:kern w:val="0"/>
                <w:szCs w:val="21"/>
              </w:rPr>
            </w:pPr>
          </w:p>
          <w:p w:rsidR="00E8031E" w:rsidRPr="00D102F2" w:rsidRDefault="00E8031E" w:rsidP="00E8031E">
            <w:pPr>
              <w:widowControl/>
              <w:jc w:val="left"/>
              <w:rPr>
                <w:rFonts w:ascii="Helvetica" w:hAnsi="Helvetica" w:cs="Helvetica"/>
                <w:color w:val="393939"/>
                <w:kern w:val="0"/>
                <w:szCs w:val="21"/>
              </w:rPr>
            </w:pPr>
            <w:r w:rsidRPr="00417B40">
              <w:rPr>
                <w:b/>
              </w:rPr>
              <w:t>Q</w:t>
            </w:r>
            <w:r w:rsidRPr="00417B40">
              <w:rPr>
                <w:b/>
              </w:rPr>
              <w:t>：</w:t>
            </w:r>
            <w:r w:rsidRPr="00D102F2">
              <w:rPr>
                <w:rFonts w:ascii="Helvetica" w:hAnsi="Helvetica" w:cs="Helvetica"/>
                <w:b/>
                <w:bCs/>
                <w:color w:val="393939"/>
                <w:kern w:val="0"/>
                <w:szCs w:val="21"/>
              </w:rPr>
              <w:t>工控业务成长性如何？</w:t>
            </w:r>
          </w:p>
          <w:p w:rsidR="00E8031E" w:rsidRPr="00D102F2" w:rsidRDefault="00E8031E" w:rsidP="00E8031E">
            <w:pPr>
              <w:widowControl/>
              <w:jc w:val="left"/>
              <w:rPr>
                <w:rFonts w:ascii="Helvetica" w:hAnsi="Helvetica" w:cs="Helvetica"/>
                <w:color w:val="393939"/>
                <w:kern w:val="0"/>
                <w:szCs w:val="21"/>
              </w:rPr>
            </w:pPr>
            <w:r>
              <w:rPr>
                <w:rFonts w:hint="eastAsia"/>
              </w:rPr>
              <w:t>A</w:t>
            </w:r>
            <w:r>
              <w:rPr>
                <w:rFonts w:hint="eastAsia"/>
              </w:rPr>
              <w:t>：</w:t>
            </w:r>
            <w:r w:rsidRPr="00C4385A">
              <w:t>上半年和去年同期持平，也希望通过运营中心协同，也会建立专用的运营中心。</w:t>
            </w:r>
          </w:p>
          <w:p w:rsidR="00E8031E" w:rsidRPr="00D102F2" w:rsidRDefault="00E8031E" w:rsidP="00E8031E">
            <w:pPr>
              <w:widowControl/>
              <w:jc w:val="left"/>
              <w:rPr>
                <w:rFonts w:ascii="Helvetica" w:hAnsi="Helvetica" w:cs="Helvetica"/>
                <w:color w:val="393939"/>
                <w:kern w:val="0"/>
                <w:szCs w:val="21"/>
              </w:rPr>
            </w:pPr>
          </w:p>
          <w:p w:rsidR="00E8031E" w:rsidRPr="00D102F2" w:rsidRDefault="00E8031E" w:rsidP="00E8031E">
            <w:pPr>
              <w:widowControl/>
              <w:jc w:val="left"/>
              <w:rPr>
                <w:rFonts w:ascii="Helvetica" w:hAnsi="Helvetica" w:cs="Helvetica"/>
                <w:color w:val="393939"/>
                <w:kern w:val="0"/>
                <w:szCs w:val="21"/>
              </w:rPr>
            </w:pPr>
            <w:r w:rsidRPr="00417B40">
              <w:rPr>
                <w:b/>
              </w:rPr>
              <w:t>Q</w:t>
            </w:r>
            <w:r w:rsidRPr="00417B40">
              <w:rPr>
                <w:b/>
              </w:rPr>
              <w:t>：</w:t>
            </w:r>
            <w:r w:rsidRPr="00D102F2">
              <w:rPr>
                <w:rFonts w:ascii="Helvetica" w:hAnsi="Helvetica" w:cs="Helvetica"/>
                <w:b/>
                <w:bCs/>
                <w:color w:val="393939"/>
                <w:kern w:val="0"/>
                <w:szCs w:val="21"/>
              </w:rPr>
              <w:t>网安</w:t>
            </w:r>
            <w:r w:rsidR="00857771">
              <w:rPr>
                <w:rFonts w:ascii="Helvetica" w:hAnsi="Helvetica" w:cs="Helvetica" w:hint="eastAsia"/>
                <w:b/>
                <w:bCs/>
                <w:color w:val="393939"/>
                <w:kern w:val="0"/>
                <w:szCs w:val="21"/>
              </w:rPr>
              <w:t>受</w:t>
            </w:r>
            <w:r w:rsidRPr="00D102F2">
              <w:rPr>
                <w:rFonts w:ascii="Helvetica" w:hAnsi="Helvetica" w:cs="Helvetica"/>
                <w:b/>
                <w:bCs/>
                <w:color w:val="393939"/>
                <w:kern w:val="0"/>
                <w:szCs w:val="21"/>
              </w:rPr>
              <w:t>到政府预算影响？</w:t>
            </w:r>
          </w:p>
          <w:p w:rsidR="00E8031E" w:rsidRPr="00C4385A" w:rsidRDefault="00E8031E" w:rsidP="00E8031E">
            <w:pPr>
              <w:widowControl/>
              <w:jc w:val="left"/>
            </w:pPr>
            <w:r>
              <w:rPr>
                <w:rFonts w:hint="eastAsia"/>
              </w:rPr>
              <w:t>A</w:t>
            </w:r>
            <w:r>
              <w:rPr>
                <w:rFonts w:hint="eastAsia"/>
              </w:rPr>
              <w:t>：</w:t>
            </w:r>
            <w:r w:rsidR="0096318C">
              <w:rPr>
                <w:rFonts w:ascii="宋体" w:hAnsi="宋体" w:cs="宋体"/>
              </w:rPr>
              <w:t>网络安全在原来政府的财政的比重里面是很小的</w:t>
            </w:r>
            <w:r w:rsidRPr="00C4385A">
              <w:t>，</w:t>
            </w:r>
            <w:r w:rsidR="0096318C">
              <w:rPr>
                <w:rFonts w:ascii="宋体" w:hAnsi="宋体" w:cs="宋体"/>
              </w:rPr>
              <w:t>目前来说这一块节约下来没有什么意义，反而责任重大，新的网络安全法，关键基础设施条例，包括政府的考核，网络安全都是作为一个红线的指标来要求的。所以从这个意义上来说，相对其他领域来说，甚至在整个信息化的投入里面来说，网络安全这部分的预算，相对受到的影响比较小，比较有保障。</w:t>
            </w:r>
          </w:p>
          <w:p w:rsidR="00E8031E" w:rsidRPr="00D102F2" w:rsidRDefault="00E8031E" w:rsidP="00E8031E">
            <w:pPr>
              <w:widowControl/>
              <w:jc w:val="left"/>
              <w:rPr>
                <w:rFonts w:ascii="Helvetica" w:hAnsi="Helvetica" w:cs="Helvetica"/>
                <w:color w:val="393939"/>
                <w:kern w:val="0"/>
                <w:szCs w:val="21"/>
              </w:rPr>
            </w:pPr>
          </w:p>
          <w:p w:rsidR="00E8031E" w:rsidRPr="00D102F2" w:rsidRDefault="00E8031E" w:rsidP="00E8031E">
            <w:pPr>
              <w:widowControl/>
              <w:jc w:val="left"/>
              <w:rPr>
                <w:rFonts w:ascii="Helvetica" w:hAnsi="Helvetica" w:cs="Helvetica"/>
                <w:color w:val="393939"/>
                <w:kern w:val="0"/>
                <w:szCs w:val="21"/>
              </w:rPr>
            </w:pPr>
            <w:r w:rsidRPr="00417B40">
              <w:rPr>
                <w:b/>
              </w:rPr>
              <w:lastRenderedPageBreak/>
              <w:t>Q</w:t>
            </w:r>
            <w:r w:rsidRPr="00417B40">
              <w:rPr>
                <w:b/>
              </w:rPr>
              <w:t>：</w:t>
            </w:r>
            <w:r w:rsidRPr="00D102F2">
              <w:rPr>
                <w:rFonts w:ascii="Helvetica" w:hAnsi="Helvetica" w:cs="Helvetica"/>
                <w:b/>
                <w:bCs/>
                <w:color w:val="393939"/>
                <w:kern w:val="0"/>
                <w:szCs w:val="21"/>
              </w:rPr>
              <w:t>海外的信息安全公司</w:t>
            </w:r>
            <w:r w:rsidRPr="00D102F2">
              <w:rPr>
                <w:rFonts w:ascii="Helvetica" w:hAnsi="Helvetica" w:cs="Helvetica"/>
                <w:b/>
                <w:bCs/>
                <w:color w:val="393939"/>
                <w:kern w:val="0"/>
                <w:szCs w:val="21"/>
              </w:rPr>
              <w:t>EDR</w:t>
            </w:r>
            <w:r w:rsidRPr="00D102F2">
              <w:rPr>
                <w:rFonts w:ascii="Helvetica" w:hAnsi="Helvetica" w:cs="Helvetica"/>
                <w:b/>
                <w:bCs/>
                <w:color w:val="393939"/>
                <w:kern w:val="0"/>
                <w:szCs w:val="21"/>
              </w:rPr>
              <w:t>、威胁情报成为爆品，未来那些产品会成为爆品？</w:t>
            </w:r>
          </w:p>
          <w:p w:rsidR="00E8031E" w:rsidRPr="00D102F2" w:rsidRDefault="00E8031E" w:rsidP="00E8031E">
            <w:pPr>
              <w:widowControl/>
              <w:jc w:val="left"/>
              <w:rPr>
                <w:rFonts w:ascii="Helvetica" w:hAnsi="Helvetica" w:cs="Helvetica"/>
                <w:color w:val="393939"/>
                <w:kern w:val="0"/>
                <w:szCs w:val="21"/>
              </w:rPr>
            </w:pPr>
            <w:r>
              <w:rPr>
                <w:rFonts w:hint="eastAsia"/>
              </w:rPr>
              <w:t>A</w:t>
            </w:r>
            <w:r>
              <w:rPr>
                <w:rFonts w:hint="eastAsia"/>
              </w:rPr>
              <w:t>：</w:t>
            </w:r>
            <w:r w:rsidR="00844D38">
              <w:rPr>
                <w:rFonts w:ascii="宋体" w:hAnsi="宋体" w:cs="宋体"/>
              </w:rPr>
              <w:t>跟我们的理念不完全一致，</w:t>
            </w:r>
            <w:r w:rsidRPr="00C4385A">
              <w:t>公司坚信网络安全没有爆品，网安产品面对威胁，某个阶段会对某个产品</w:t>
            </w:r>
            <w:r w:rsidR="00844D38">
              <w:rPr>
                <w:rFonts w:ascii="宋体" w:hAnsi="宋体" w:cs="宋体"/>
              </w:rPr>
              <w:t>有一定的需求和补齐</w:t>
            </w:r>
            <w:r w:rsidRPr="00C4385A">
              <w:t>。</w:t>
            </w:r>
            <w:r w:rsidR="00724FBC">
              <w:rPr>
                <w:rFonts w:hint="eastAsia"/>
              </w:rPr>
              <w:t>在新领域会出现新的问题，进而有新的产品出现，</w:t>
            </w:r>
            <w:r w:rsidRPr="00C4385A">
              <w:t>个别产品会形成规模化。</w:t>
            </w:r>
          </w:p>
          <w:p w:rsidR="00E8031E" w:rsidRPr="00D102F2" w:rsidRDefault="00E8031E" w:rsidP="00E8031E">
            <w:pPr>
              <w:widowControl/>
              <w:jc w:val="left"/>
              <w:rPr>
                <w:rFonts w:ascii="Helvetica" w:hAnsi="Helvetica" w:cs="Helvetica"/>
                <w:color w:val="393939"/>
                <w:kern w:val="0"/>
                <w:szCs w:val="21"/>
              </w:rPr>
            </w:pPr>
          </w:p>
          <w:p w:rsidR="00E8031E" w:rsidRPr="00D102F2" w:rsidRDefault="00E8031E" w:rsidP="00E8031E">
            <w:pPr>
              <w:widowControl/>
              <w:jc w:val="left"/>
              <w:rPr>
                <w:rFonts w:ascii="Helvetica" w:hAnsi="Helvetica" w:cs="Helvetica"/>
                <w:color w:val="393939"/>
                <w:kern w:val="0"/>
                <w:szCs w:val="21"/>
              </w:rPr>
            </w:pPr>
            <w:r w:rsidRPr="00417B40">
              <w:rPr>
                <w:b/>
              </w:rPr>
              <w:t>Q</w:t>
            </w:r>
            <w:r w:rsidRPr="00417B40">
              <w:rPr>
                <w:b/>
              </w:rPr>
              <w:t>：</w:t>
            </w:r>
            <w:r w:rsidRPr="00D102F2">
              <w:rPr>
                <w:rFonts w:ascii="Helvetica" w:hAnsi="Helvetica" w:cs="Helvetica"/>
                <w:b/>
                <w:bCs/>
                <w:color w:val="393939"/>
                <w:kern w:val="0"/>
                <w:szCs w:val="21"/>
              </w:rPr>
              <w:t>上半年细分行业的景气度恢复情况？</w:t>
            </w:r>
          </w:p>
          <w:p w:rsidR="0058259A" w:rsidRDefault="00E8031E" w:rsidP="00586730">
            <w:r>
              <w:rPr>
                <w:rFonts w:hint="eastAsia"/>
              </w:rPr>
              <w:t>A</w:t>
            </w:r>
            <w:r>
              <w:rPr>
                <w:rFonts w:hint="eastAsia"/>
              </w:rPr>
              <w:t>：</w:t>
            </w:r>
            <w:r w:rsidRPr="00C4385A">
              <w:t>政府上半年签单恢复慢</w:t>
            </w:r>
            <w:r w:rsidR="00A14C5A">
              <w:rPr>
                <w:rFonts w:hint="eastAsia"/>
              </w:rPr>
              <w:t>一</w:t>
            </w:r>
            <w:r w:rsidRPr="00C4385A">
              <w:t>些，金融</w:t>
            </w:r>
            <w:r w:rsidR="00A14C5A">
              <w:t>、</w:t>
            </w:r>
            <w:r w:rsidRPr="00C4385A">
              <w:t>电力</w:t>
            </w:r>
            <w:r w:rsidR="00586730">
              <w:rPr>
                <w:rFonts w:hint="eastAsia"/>
              </w:rPr>
              <w:t>、</w:t>
            </w:r>
            <w:r w:rsidRPr="00C4385A">
              <w:t>电</w:t>
            </w:r>
            <w:r w:rsidR="00586730">
              <w:rPr>
                <w:rFonts w:hint="eastAsia"/>
              </w:rPr>
              <w:t>信</w:t>
            </w:r>
            <w:r w:rsidR="00A14C5A">
              <w:t>、</w:t>
            </w:r>
            <w:r w:rsidRPr="00C4385A">
              <w:t>卫生增幅比较大。</w:t>
            </w:r>
            <w:r w:rsidR="00A14C5A">
              <w:rPr>
                <w:rFonts w:hint="eastAsia"/>
              </w:rPr>
              <w:t>大</w:t>
            </w:r>
            <w:r w:rsidRPr="00C4385A">
              <w:t>企业的上半年签单也比较明显。</w:t>
            </w:r>
          </w:p>
          <w:p w:rsidR="00586730" w:rsidRDefault="00586730" w:rsidP="00586730"/>
          <w:p w:rsidR="00586730" w:rsidRPr="00586730" w:rsidRDefault="00586730" w:rsidP="00586730">
            <w:pPr>
              <w:rPr>
                <w:b/>
              </w:rPr>
            </w:pPr>
            <w:r w:rsidRPr="00417B40">
              <w:rPr>
                <w:b/>
              </w:rPr>
              <w:t>Q</w:t>
            </w:r>
            <w:r w:rsidRPr="00417B40">
              <w:rPr>
                <w:b/>
              </w:rPr>
              <w:t>：</w:t>
            </w:r>
            <w:r w:rsidRPr="00586730">
              <w:rPr>
                <w:b/>
              </w:rPr>
              <w:t>新的环境里</w:t>
            </w:r>
            <w:r w:rsidRPr="00586730">
              <w:rPr>
                <w:rFonts w:hint="eastAsia"/>
                <w:b/>
              </w:rPr>
              <w:t>，公司</w:t>
            </w:r>
            <w:r w:rsidRPr="00586730">
              <w:rPr>
                <w:b/>
              </w:rPr>
              <w:t>竞争策略是否会有一些升级和一些细化？三五年后的一个市场格局怎么展望？</w:t>
            </w:r>
          </w:p>
          <w:p w:rsidR="00586730" w:rsidRPr="00586730" w:rsidRDefault="00586730" w:rsidP="00724FBC">
            <w:r>
              <w:rPr>
                <w:rFonts w:hint="eastAsia"/>
              </w:rPr>
              <w:t>A</w:t>
            </w:r>
            <w:r>
              <w:rPr>
                <w:rFonts w:hint="eastAsia"/>
              </w:rPr>
              <w:t>：</w:t>
            </w:r>
            <w:r w:rsidRPr="00586730">
              <w:t>我们自己主要的定位就是在这些直销的大客户的市场，我们要吃透这个市场对网络安全本质和它的客观规律，所以我们适应这个规律，找到适应它发展的一个变化，当然企业</w:t>
            </w:r>
            <w:r w:rsidR="00724FBC">
              <w:rPr>
                <w:rFonts w:hint="eastAsia"/>
              </w:rPr>
              <w:t>在</w:t>
            </w:r>
            <w:r w:rsidRPr="00586730">
              <w:t>不同阶段都</w:t>
            </w:r>
            <w:r w:rsidR="00724FBC">
              <w:rPr>
                <w:rFonts w:hint="eastAsia"/>
              </w:rPr>
              <w:t>会</w:t>
            </w:r>
            <w:r w:rsidRPr="00586730">
              <w:t>面临不同的变化，我们刚成立的时候主要跟外企在竞争，后来跟很多的同类型的公司在竞争，后</w:t>
            </w:r>
            <w:r w:rsidR="00914DD4">
              <w:t>来又</w:t>
            </w:r>
            <w:r w:rsidR="00914DD4">
              <w:rPr>
                <w:rFonts w:hint="eastAsia"/>
              </w:rPr>
              <w:t>有</w:t>
            </w:r>
            <w:r w:rsidR="00914DD4">
              <w:t>很多的互联网公司在间接的也</w:t>
            </w:r>
            <w:r w:rsidR="00914DD4">
              <w:rPr>
                <w:rFonts w:hint="eastAsia"/>
              </w:rPr>
              <w:t>有</w:t>
            </w:r>
            <w:r w:rsidR="00914DD4">
              <w:t>一些格局上的变化，这</w:t>
            </w:r>
            <w:r w:rsidR="00914DD4">
              <w:rPr>
                <w:rFonts w:hint="eastAsia"/>
              </w:rPr>
              <w:t>些</w:t>
            </w:r>
            <w:r w:rsidR="00914DD4">
              <w:t>都是</w:t>
            </w:r>
            <w:r w:rsidRPr="00586730">
              <w:t>常态。企业永远处</w:t>
            </w:r>
            <w:r w:rsidR="00914DD4">
              <w:t>在一个竞争的状态里面，针对不同的竞争环境随时调整自己的策略，这</w:t>
            </w:r>
            <w:r w:rsidRPr="00586730">
              <w:t>是一个很正常的事</w:t>
            </w:r>
            <w:r w:rsidR="00914DD4">
              <w:rPr>
                <w:rFonts w:hint="eastAsia"/>
              </w:rPr>
              <w:t>情</w:t>
            </w:r>
            <w:r w:rsidRPr="00586730">
              <w:t>。有很多不同的产品，不同的客户，不同的商业模式都可以有很细</w:t>
            </w:r>
            <w:r w:rsidR="00914DD4">
              <w:rPr>
                <w:rFonts w:hint="eastAsia"/>
              </w:rPr>
              <w:t>分</w:t>
            </w:r>
            <w:r w:rsidRPr="00586730">
              <w:t>的竞争</w:t>
            </w:r>
            <w:r w:rsidR="00914DD4">
              <w:rPr>
                <w:rFonts w:hint="eastAsia"/>
              </w:rPr>
              <w:t>状况</w:t>
            </w:r>
            <w:r w:rsidRPr="00586730">
              <w:t>，由各个部门自己来</w:t>
            </w:r>
            <w:r w:rsidR="00914DD4">
              <w:rPr>
                <w:rFonts w:hint="eastAsia"/>
              </w:rPr>
              <w:t>处理和</w:t>
            </w:r>
            <w:r w:rsidRPr="00586730">
              <w:t>解决，本身这件事就是一个企业日常该做的事</w:t>
            </w:r>
            <w:r w:rsidR="00914DD4">
              <w:t>。</w:t>
            </w:r>
            <w:r w:rsidRPr="00586730">
              <w:t>我们非常看好未来整个安全产业，保守一点估计未来</w:t>
            </w:r>
            <w:r w:rsidRPr="00586730">
              <w:t>5</w:t>
            </w:r>
            <w:r w:rsidRPr="00586730">
              <w:t>年我们希望它翻两番。</w:t>
            </w:r>
          </w:p>
        </w:tc>
      </w:tr>
      <w:tr w:rsidR="0058259A" w:rsidTr="00A11FFA">
        <w:trPr>
          <w:trHeight w:val="347"/>
        </w:trPr>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8364" w:type="dxa"/>
          </w:tcPr>
          <w:p w:rsidR="0058259A" w:rsidRDefault="0058259A">
            <w:pPr>
              <w:spacing w:line="480" w:lineRule="atLeast"/>
              <w:rPr>
                <w:rFonts w:ascii="宋体" w:hAnsi="宋体"/>
                <w:bCs/>
                <w:iCs/>
                <w:color w:val="000000"/>
                <w:sz w:val="24"/>
              </w:rPr>
            </w:pPr>
          </w:p>
        </w:tc>
      </w:tr>
      <w:tr w:rsidR="0058259A" w:rsidTr="00A11FFA">
        <w:trPr>
          <w:trHeight w:val="274"/>
        </w:trPr>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日期</w:t>
            </w:r>
          </w:p>
        </w:tc>
        <w:tc>
          <w:tcPr>
            <w:tcW w:w="8364" w:type="dxa"/>
            <w:vAlign w:val="center"/>
          </w:tcPr>
          <w:p w:rsidR="0058259A" w:rsidRDefault="00010056" w:rsidP="005A50ED">
            <w:pPr>
              <w:rPr>
                <w:rFonts w:ascii="宋体" w:hAnsi="宋体"/>
              </w:rPr>
            </w:pPr>
            <w:r w:rsidRPr="00185BF7">
              <w:t>20</w:t>
            </w:r>
            <w:r w:rsidR="00B77319">
              <w:rPr>
                <w:rFonts w:hint="eastAsia"/>
              </w:rPr>
              <w:t>20</w:t>
            </w:r>
            <w:r w:rsidRPr="00185BF7">
              <w:t>年</w:t>
            </w:r>
            <w:r w:rsidR="005A50ED">
              <w:rPr>
                <w:rFonts w:hint="eastAsia"/>
              </w:rPr>
              <w:t>8</w:t>
            </w:r>
            <w:r w:rsidRPr="00185BF7">
              <w:t>月</w:t>
            </w:r>
            <w:bookmarkStart w:id="0" w:name="_GoBack"/>
            <w:bookmarkEnd w:id="0"/>
            <w:r w:rsidR="005A50ED">
              <w:rPr>
                <w:rFonts w:hint="eastAsia"/>
              </w:rPr>
              <w:t>4</w:t>
            </w:r>
            <w:r w:rsidRPr="00185BF7">
              <w:t>日</w:t>
            </w:r>
          </w:p>
        </w:tc>
      </w:tr>
    </w:tbl>
    <w:p w:rsidR="0058259A" w:rsidRDefault="0058259A">
      <w:pPr>
        <w:ind w:firstLineChars="200" w:firstLine="420"/>
      </w:pPr>
    </w:p>
    <w:sectPr w:rsidR="0058259A" w:rsidSect="00582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BD3" w:rsidRDefault="00270BD3"/>
  </w:endnote>
  <w:endnote w:type="continuationSeparator" w:id="1">
    <w:p w:rsidR="00270BD3" w:rsidRDefault="00270B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BD3" w:rsidRDefault="00270BD3"/>
  </w:footnote>
  <w:footnote w:type="continuationSeparator" w:id="1">
    <w:p w:rsidR="00270BD3" w:rsidRDefault="00270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CCA"/>
    <w:multiLevelType w:val="multilevel"/>
    <w:tmpl w:val="10775C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60A"/>
    <w:rsid w:val="00005A83"/>
    <w:rsid w:val="00006E43"/>
    <w:rsid w:val="00007B8A"/>
    <w:rsid w:val="00010056"/>
    <w:rsid w:val="00010BD3"/>
    <w:rsid w:val="00011971"/>
    <w:rsid w:val="00011CFE"/>
    <w:rsid w:val="000127B8"/>
    <w:rsid w:val="00012BF5"/>
    <w:rsid w:val="000133D6"/>
    <w:rsid w:val="000146CC"/>
    <w:rsid w:val="00015FDC"/>
    <w:rsid w:val="0001642E"/>
    <w:rsid w:val="00016AB9"/>
    <w:rsid w:val="000174CC"/>
    <w:rsid w:val="00017FB2"/>
    <w:rsid w:val="00020207"/>
    <w:rsid w:val="0002148F"/>
    <w:rsid w:val="00021CEA"/>
    <w:rsid w:val="00022ADF"/>
    <w:rsid w:val="00023853"/>
    <w:rsid w:val="0002456F"/>
    <w:rsid w:val="00025184"/>
    <w:rsid w:val="00026484"/>
    <w:rsid w:val="00026826"/>
    <w:rsid w:val="0002684B"/>
    <w:rsid w:val="00026A38"/>
    <w:rsid w:val="00026EDE"/>
    <w:rsid w:val="00026FC3"/>
    <w:rsid w:val="00027584"/>
    <w:rsid w:val="00032A6A"/>
    <w:rsid w:val="00032C68"/>
    <w:rsid w:val="00034CA0"/>
    <w:rsid w:val="00036024"/>
    <w:rsid w:val="00036D2D"/>
    <w:rsid w:val="00037D3E"/>
    <w:rsid w:val="00040595"/>
    <w:rsid w:val="0004101C"/>
    <w:rsid w:val="0004239A"/>
    <w:rsid w:val="0004240F"/>
    <w:rsid w:val="00042437"/>
    <w:rsid w:val="0004379E"/>
    <w:rsid w:val="00043CD9"/>
    <w:rsid w:val="00043F8A"/>
    <w:rsid w:val="00044385"/>
    <w:rsid w:val="000446AF"/>
    <w:rsid w:val="00045499"/>
    <w:rsid w:val="00045C3D"/>
    <w:rsid w:val="00046B31"/>
    <w:rsid w:val="00047105"/>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5724"/>
    <w:rsid w:val="00065BC2"/>
    <w:rsid w:val="00066943"/>
    <w:rsid w:val="0006778E"/>
    <w:rsid w:val="0007114F"/>
    <w:rsid w:val="000712D0"/>
    <w:rsid w:val="00071C32"/>
    <w:rsid w:val="00072394"/>
    <w:rsid w:val="00073459"/>
    <w:rsid w:val="00073F93"/>
    <w:rsid w:val="00075251"/>
    <w:rsid w:val="00075B15"/>
    <w:rsid w:val="00076042"/>
    <w:rsid w:val="00076978"/>
    <w:rsid w:val="00080872"/>
    <w:rsid w:val="000808EE"/>
    <w:rsid w:val="00080B48"/>
    <w:rsid w:val="00081BB9"/>
    <w:rsid w:val="00083043"/>
    <w:rsid w:val="00083255"/>
    <w:rsid w:val="0008380F"/>
    <w:rsid w:val="000838F3"/>
    <w:rsid w:val="00083C2E"/>
    <w:rsid w:val="00083F57"/>
    <w:rsid w:val="00085663"/>
    <w:rsid w:val="0008698B"/>
    <w:rsid w:val="0008709B"/>
    <w:rsid w:val="00090641"/>
    <w:rsid w:val="00092FAE"/>
    <w:rsid w:val="000949DA"/>
    <w:rsid w:val="00095114"/>
    <w:rsid w:val="0009623C"/>
    <w:rsid w:val="000966C6"/>
    <w:rsid w:val="00096B9D"/>
    <w:rsid w:val="00096FF6"/>
    <w:rsid w:val="0009740C"/>
    <w:rsid w:val="00097E3B"/>
    <w:rsid w:val="000A0309"/>
    <w:rsid w:val="000A05D3"/>
    <w:rsid w:val="000A06A3"/>
    <w:rsid w:val="000A07B2"/>
    <w:rsid w:val="000A09FB"/>
    <w:rsid w:val="000A0B38"/>
    <w:rsid w:val="000A1238"/>
    <w:rsid w:val="000A14AF"/>
    <w:rsid w:val="000A3776"/>
    <w:rsid w:val="000A3D53"/>
    <w:rsid w:val="000A4064"/>
    <w:rsid w:val="000A4E26"/>
    <w:rsid w:val="000A5240"/>
    <w:rsid w:val="000A6B30"/>
    <w:rsid w:val="000A7558"/>
    <w:rsid w:val="000A75BD"/>
    <w:rsid w:val="000B07EF"/>
    <w:rsid w:val="000B10F6"/>
    <w:rsid w:val="000B1792"/>
    <w:rsid w:val="000B2E34"/>
    <w:rsid w:val="000B4E28"/>
    <w:rsid w:val="000B53B7"/>
    <w:rsid w:val="000B5B70"/>
    <w:rsid w:val="000B631E"/>
    <w:rsid w:val="000B677B"/>
    <w:rsid w:val="000C058B"/>
    <w:rsid w:val="000C3B23"/>
    <w:rsid w:val="000C3BCB"/>
    <w:rsid w:val="000C5067"/>
    <w:rsid w:val="000C58A1"/>
    <w:rsid w:val="000C67E6"/>
    <w:rsid w:val="000C68B8"/>
    <w:rsid w:val="000C6BDF"/>
    <w:rsid w:val="000C78BA"/>
    <w:rsid w:val="000D0130"/>
    <w:rsid w:val="000D0439"/>
    <w:rsid w:val="000D1E82"/>
    <w:rsid w:val="000D235F"/>
    <w:rsid w:val="000D2B56"/>
    <w:rsid w:val="000D3ADD"/>
    <w:rsid w:val="000D3C87"/>
    <w:rsid w:val="000D47EB"/>
    <w:rsid w:val="000D4D50"/>
    <w:rsid w:val="000D5031"/>
    <w:rsid w:val="000D6E62"/>
    <w:rsid w:val="000E0D54"/>
    <w:rsid w:val="000E2E26"/>
    <w:rsid w:val="000E2FA9"/>
    <w:rsid w:val="000E31DF"/>
    <w:rsid w:val="000E4F54"/>
    <w:rsid w:val="000E70A3"/>
    <w:rsid w:val="000E7602"/>
    <w:rsid w:val="000E7CD8"/>
    <w:rsid w:val="000F0303"/>
    <w:rsid w:val="000F04E5"/>
    <w:rsid w:val="000F13CB"/>
    <w:rsid w:val="000F15E2"/>
    <w:rsid w:val="000F26C7"/>
    <w:rsid w:val="000F33FC"/>
    <w:rsid w:val="000F5485"/>
    <w:rsid w:val="000F57C4"/>
    <w:rsid w:val="000F5F57"/>
    <w:rsid w:val="000F6195"/>
    <w:rsid w:val="000F6243"/>
    <w:rsid w:val="000F632E"/>
    <w:rsid w:val="000F6E12"/>
    <w:rsid w:val="000F7D64"/>
    <w:rsid w:val="0010231B"/>
    <w:rsid w:val="001023D9"/>
    <w:rsid w:val="00102EE7"/>
    <w:rsid w:val="0010539C"/>
    <w:rsid w:val="0010546B"/>
    <w:rsid w:val="00106B29"/>
    <w:rsid w:val="00106BE6"/>
    <w:rsid w:val="0010766B"/>
    <w:rsid w:val="00110A88"/>
    <w:rsid w:val="00111345"/>
    <w:rsid w:val="001118F8"/>
    <w:rsid w:val="00112416"/>
    <w:rsid w:val="001138B9"/>
    <w:rsid w:val="00113B85"/>
    <w:rsid w:val="00115CA9"/>
    <w:rsid w:val="00115E3C"/>
    <w:rsid w:val="00116581"/>
    <w:rsid w:val="001175CC"/>
    <w:rsid w:val="0011776B"/>
    <w:rsid w:val="00117871"/>
    <w:rsid w:val="00117E81"/>
    <w:rsid w:val="00120A5C"/>
    <w:rsid w:val="00120CE6"/>
    <w:rsid w:val="00121064"/>
    <w:rsid w:val="00121E1F"/>
    <w:rsid w:val="00122672"/>
    <w:rsid w:val="00122C5E"/>
    <w:rsid w:val="001239C1"/>
    <w:rsid w:val="00124086"/>
    <w:rsid w:val="00124F2E"/>
    <w:rsid w:val="001256AE"/>
    <w:rsid w:val="00125729"/>
    <w:rsid w:val="001258D1"/>
    <w:rsid w:val="00126D20"/>
    <w:rsid w:val="00127C85"/>
    <w:rsid w:val="00127ED4"/>
    <w:rsid w:val="00130EAC"/>
    <w:rsid w:val="00130FAE"/>
    <w:rsid w:val="00131079"/>
    <w:rsid w:val="0013109F"/>
    <w:rsid w:val="001314E1"/>
    <w:rsid w:val="00131F55"/>
    <w:rsid w:val="001324C5"/>
    <w:rsid w:val="00133EA7"/>
    <w:rsid w:val="00135A9D"/>
    <w:rsid w:val="00135BA1"/>
    <w:rsid w:val="00137985"/>
    <w:rsid w:val="00140588"/>
    <w:rsid w:val="001409EF"/>
    <w:rsid w:val="00140B6A"/>
    <w:rsid w:val="001411CD"/>
    <w:rsid w:val="0014238A"/>
    <w:rsid w:val="001427E1"/>
    <w:rsid w:val="0014296C"/>
    <w:rsid w:val="0014319F"/>
    <w:rsid w:val="00144EE5"/>
    <w:rsid w:val="0014627F"/>
    <w:rsid w:val="00146680"/>
    <w:rsid w:val="00146948"/>
    <w:rsid w:val="00146A1B"/>
    <w:rsid w:val="00150ABF"/>
    <w:rsid w:val="00151A75"/>
    <w:rsid w:val="00152FDD"/>
    <w:rsid w:val="001550A0"/>
    <w:rsid w:val="00156C46"/>
    <w:rsid w:val="00156EA1"/>
    <w:rsid w:val="001600CF"/>
    <w:rsid w:val="001604F1"/>
    <w:rsid w:val="00160853"/>
    <w:rsid w:val="0016128E"/>
    <w:rsid w:val="0016198D"/>
    <w:rsid w:val="00161DCE"/>
    <w:rsid w:val="00161E8B"/>
    <w:rsid w:val="0016241F"/>
    <w:rsid w:val="00162F01"/>
    <w:rsid w:val="00163399"/>
    <w:rsid w:val="00164107"/>
    <w:rsid w:val="001643A3"/>
    <w:rsid w:val="001659D3"/>
    <w:rsid w:val="00165E7F"/>
    <w:rsid w:val="0016667B"/>
    <w:rsid w:val="0016722A"/>
    <w:rsid w:val="00167650"/>
    <w:rsid w:val="00167C04"/>
    <w:rsid w:val="00170197"/>
    <w:rsid w:val="001706A7"/>
    <w:rsid w:val="00170B16"/>
    <w:rsid w:val="00170F19"/>
    <w:rsid w:val="0017105C"/>
    <w:rsid w:val="00171B0C"/>
    <w:rsid w:val="00172091"/>
    <w:rsid w:val="001728AC"/>
    <w:rsid w:val="00172FFA"/>
    <w:rsid w:val="00173185"/>
    <w:rsid w:val="001734E9"/>
    <w:rsid w:val="00173B44"/>
    <w:rsid w:val="00173C66"/>
    <w:rsid w:val="00173EC9"/>
    <w:rsid w:val="00175006"/>
    <w:rsid w:val="00175215"/>
    <w:rsid w:val="001760F1"/>
    <w:rsid w:val="00176E0A"/>
    <w:rsid w:val="00176E1D"/>
    <w:rsid w:val="001774CA"/>
    <w:rsid w:val="001778A6"/>
    <w:rsid w:val="00180C24"/>
    <w:rsid w:val="001829D9"/>
    <w:rsid w:val="001837B1"/>
    <w:rsid w:val="00185131"/>
    <w:rsid w:val="00185563"/>
    <w:rsid w:val="0018586E"/>
    <w:rsid w:val="00185BF7"/>
    <w:rsid w:val="00187020"/>
    <w:rsid w:val="00187640"/>
    <w:rsid w:val="00187909"/>
    <w:rsid w:val="00187A5E"/>
    <w:rsid w:val="00187CF7"/>
    <w:rsid w:val="00190D25"/>
    <w:rsid w:val="00192464"/>
    <w:rsid w:val="0019402E"/>
    <w:rsid w:val="0019421B"/>
    <w:rsid w:val="0019562E"/>
    <w:rsid w:val="001957C7"/>
    <w:rsid w:val="00196B29"/>
    <w:rsid w:val="001973C4"/>
    <w:rsid w:val="001A0DA7"/>
    <w:rsid w:val="001A1401"/>
    <w:rsid w:val="001A1D36"/>
    <w:rsid w:val="001A1E66"/>
    <w:rsid w:val="001A2593"/>
    <w:rsid w:val="001A2F74"/>
    <w:rsid w:val="001A3A04"/>
    <w:rsid w:val="001A5B42"/>
    <w:rsid w:val="001B02BF"/>
    <w:rsid w:val="001B050A"/>
    <w:rsid w:val="001B09FF"/>
    <w:rsid w:val="001B16F8"/>
    <w:rsid w:val="001B2833"/>
    <w:rsid w:val="001B422D"/>
    <w:rsid w:val="001B4E79"/>
    <w:rsid w:val="001B5668"/>
    <w:rsid w:val="001B57E4"/>
    <w:rsid w:val="001B6995"/>
    <w:rsid w:val="001B6AF6"/>
    <w:rsid w:val="001B7385"/>
    <w:rsid w:val="001B78AB"/>
    <w:rsid w:val="001B78E3"/>
    <w:rsid w:val="001C01C0"/>
    <w:rsid w:val="001C2306"/>
    <w:rsid w:val="001C2384"/>
    <w:rsid w:val="001C282C"/>
    <w:rsid w:val="001C336E"/>
    <w:rsid w:val="001C37B2"/>
    <w:rsid w:val="001C4A3F"/>
    <w:rsid w:val="001C4EE9"/>
    <w:rsid w:val="001C5CE9"/>
    <w:rsid w:val="001C5F9C"/>
    <w:rsid w:val="001C700F"/>
    <w:rsid w:val="001C707D"/>
    <w:rsid w:val="001D0A60"/>
    <w:rsid w:val="001D0BFF"/>
    <w:rsid w:val="001D0F06"/>
    <w:rsid w:val="001D1863"/>
    <w:rsid w:val="001D20F3"/>
    <w:rsid w:val="001D2A90"/>
    <w:rsid w:val="001D2C6E"/>
    <w:rsid w:val="001D2EE9"/>
    <w:rsid w:val="001D3E07"/>
    <w:rsid w:val="001D43EC"/>
    <w:rsid w:val="001D47B3"/>
    <w:rsid w:val="001D65AB"/>
    <w:rsid w:val="001D7645"/>
    <w:rsid w:val="001E0D9B"/>
    <w:rsid w:val="001E15CE"/>
    <w:rsid w:val="001E1C78"/>
    <w:rsid w:val="001E2100"/>
    <w:rsid w:val="001E25CF"/>
    <w:rsid w:val="001E3312"/>
    <w:rsid w:val="001E4E59"/>
    <w:rsid w:val="001E5E34"/>
    <w:rsid w:val="001E70CA"/>
    <w:rsid w:val="001F0BDD"/>
    <w:rsid w:val="001F1118"/>
    <w:rsid w:val="001F14C7"/>
    <w:rsid w:val="001F4568"/>
    <w:rsid w:val="001F5F09"/>
    <w:rsid w:val="001F652A"/>
    <w:rsid w:val="001F68CB"/>
    <w:rsid w:val="001F6C18"/>
    <w:rsid w:val="001F6F98"/>
    <w:rsid w:val="001F70F4"/>
    <w:rsid w:val="001F7981"/>
    <w:rsid w:val="001F7B96"/>
    <w:rsid w:val="001F7F66"/>
    <w:rsid w:val="00201338"/>
    <w:rsid w:val="00201590"/>
    <w:rsid w:val="00201B7D"/>
    <w:rsid w:val="00201BCD"/>
    <w:rsid w:val="002029B8"/>
    <w:rsid w:val="00203BEB"/>
    <w:rsid w:val="002060F6"/>
    <w:rsid w:val="00210013"/>
    <w:rsid w:val="00210E98"/>
    <w:rsid w:val="0021213F"/>
    <w:rsid w:val="00213065"/>
    <w:rsid w:val="0021395D"/>
    <w:rsid w:val="00214A89"/>
    <w:rsid w:val="0021775F"/>
    <w:rsid w:val="002204B7"/>
    <w:rsid w:val="002205B7"/>
    <w:rsid w:val="0022197B"/>
    <w:rsid w:val="002222DD"/>
    <w:rsid w:val="00222E62"/>
    <w:rsid w:val="00223B46"/>
    <w:rsid w:val="00224BDD"/>
    <w:rsid w:val="00224C6F"/>
    <w:rsid w:val="002254B9"/>
    <w:rsid w:val="00225624"/>
    <w:rsid w:val="002262AC"/>
    <w:rsid w:val="0022711D"/>
    <w:rsid w:val="0023023C"/>
    <w:rsid w:val="002311D9"/>
    <w:rsid w:val="00231FEE"/>
    <w:rsid w:val="0023201E"/>
    <w:rsid w:val="00232808"/>
    <w:rsid w:val="002328E9"/>
    <w:rsid w:val="00232C68"/>
    <w:rsid w:val="00234853"/>
    <w:rsid w:val="0023619F"/>
    <w:rsid w:val="002364F4"/>
    <w:rsid w:val="002371A3"/>
    <w:rsid w:val="002372F7"/>
    <w:rsid w:val="0023757A"/>
    <w:rsid w:val="0023757E"/>
    <w:rsid w:val="002377E6"/>
    <w:rsid w:val="0024284D"/>
    <w:rsid w:val="00242B40"/>
    <w:rsid w:val="00242D86"/>
    <w:rsid w:val="002434E6"/>
    <w:rsid w:val="002435A0"/>
    <w:rsid w:val="0024380A"/>
    <w:rsid w:val="0024453B"/>
    <w:rsid w:val="00244802"/>
    <w:rsid w:val="002448AA"/>
    <w:rsid w:val="00244E5C"/>
    <w:rsid w:val="002450EE"/>
    <w:rsid w:val="00245326"/>
    <w:rsid w:val="002454F9"/>
    <w:rsid w:val="0024564A"/>
    <w:rsid w:val="00246190"/>
    <w:rsid w:val="002462ED"/>
    <w:rsid w:val="00247B92"/>
    <w:rsid w:val="0025014F"/>
    <w:rsid w:val="0025097F"/>
    <w:rsid w:val="00250D2B"/>
    <w:rsid w:val="002511C6"/>
    <w:rsid w:val="00251A0C"/>
    <w:rsid w:val="00251B75"/>
    <w:rsid w:val="00253287"/>
    <w:rsid w:val="002538D7"/>
    <w:rsid w:val="002544DC"/>
    <w:rsid w:val="00257AC4"/>
    <w:rsid w:val="0026117A"/>
    <w:rsid w:val="0026173E"/>
    <w:rsid w:val="00261B33"/>
    <w:rsid w:val="00262711"/>
    <w:rsid w:val="00264906"/>
    <w:rsid w:val="00264BC6"/>
    <w:rsid w:val="002651BC"/>
    <w:rsid w:val="00267D5F"/>
    <w:rsid w:val="002701B1"/>
    <w:rsid w:val="0027055B"/>
    <w:rsid w:val="00270BD3"/>
    <w:rsid w:val="00271BCB"/>
    <w:rsid w:val="00272945"/>
    <w:rsid w:val="002729DF"/>
    <w:rsid w:val="00273201"/>
    <w:rsid w:val="00275246"/>
    <w:rsid w:val="00281C27"/>
    <w:rsid w:val="002830E1"/>
    <w:rsid w:val="002836AB"/>
    <w:rsid w:val="00284597"/>
    <w:rsid w:val="00284818"/>
    <w:rsid w:val="0028495E"/>
    <w:rsid w:val="00287617"/>
    <w:rsid w:val="00290243"/>
    <w:rsid w:val="002909CA"/>
    <w:rsid w:val="00292B08"/>
    <w:rsid w:val="002933D8"/>
    <w:rsid w:val="00293B9E"/>
    <w:rsid w:val="00293D28"/>
    <w:rsid w:val="00294E70"/>
    <w:rsid w:val="0029643B"/>
    <w:rsid w:val="0029694F"/>
    <w:rsid w:val="002A0D7C"/>
    <w:rsid w:val="002A1EB3"/>
    <w:rsid w:val="002A2C0A"/>
    <w:rsid w:val="002A2E0F"/>
    <w:rsid w:val="002A32D6"/>
    <w:rsid w:val="002A3B61"/>
    <w:rsid w:val="002A6EC4"/>
    <w:rsid w:val="002A713A"/>
    <w:rsid w:val="002A7835"/>
    <w:rsid w:val="002B27C2"/>
    <w:rsid w:val="002B3640"/>
    <w:rsid w:val="002B41AA"/>
    <w:rsid w:val="002B43AC"/>
    <w:rsid w:val="002B4837"/>
    <w:rsid w:val="002B676D"/>
    <w:rsid w:val="002B68BC"/>
    <w:rsid w:val="002B6FDB"/>
    <w:rsid w:val="002C03D8"/>
    <w:rsid w:val="002C0968"/>
    <w:rsid w:val="002C0FD2"/>
    <w:rsid w:val="002C1080"/>
    <w:rsid w:val="002C2350"/>
    <w:rsid w:val="002C272E"/>
    <w:rsid w:val="002C4227"/>
    <w:rsid w:val="002C4682"/>
    <w:rsid w:val="002C5BB4"/>
    <w:rsid w:val="002C5EDB"/>
    <w:rsid w:val="002C5F6E"/>
    <w:rsid w:val="002C60ED"/>
    <w:rsid w:val="002C6A08"/>
    <w:rsid w:val="002C76F9"/>
    <w:rsid w:val="002D04BE"/>
    <w:rsid w:val="002D1512"/>
    <w:rsid w:val="002D2329"/>
    <w:rsid w:val="002D23CB"/>
    <w:rsid w:val="002D24A1"/>
    <w:rsid w:val="002D2D76"/>
    <w:rsid w:val="002D3697"/>
    <w:rsid w:val="002D4085"/>
    <w:rsid w:val="002D4914"/>
    <w:rsid w:val="002D4A4D"/>
    <w:rsid w:val="002D56ED"/>
    <w:rsid w:val="002D5BEE"/>
    <w:rsid w:val="002D6167"/>
    <w:rsid w:val="002D681E"/>
    <w:rsid w:val="002D7845"/>
    <w:rsid w:val="002D7F00"/>
    <w:rsid w:val="002E0398"/>
    <w:rsid w:val="002E03C1"/>
    <w:rsid w:val="002E0790"/>
    <w:rsid w:val="002E22ED"/>
    <w:rsid w:val="002E254B"/>
    <w:rsid w:val="002E2A77"/>
    <w:rsid w:val="002E2E04"/>
    <w:rsid w:val="002E2E42"/>
    <w:rsid w:val="002E350A"/>
    <w:rsid w:val="002E3C23"/>
    <w:rsid w:val="002E3C55"/>
    <w:rsid w:val="002E3D09"/>
    <w:rsid w:val="002E4C81"/>
    <w:rsid w:val="002E53F9"/>
    <w:rsid w:val="002E5DEE"/>
    <w:rsid w:val="002E6C80"/>
    <w:rsid w:val="002E7715"/>
    <w:rsid w:val="002E79B5"/>
    <w:rsid w:val="002E7C73"/>
    <w:rsid w:val="002F0A99"/>
    <w:rsid w:val="002F0DAA"/>
    <w:rsid w:val="002F16A1"/>
    <w:rsid w:val="002F1B53"/>
    <w:rsid w:val="002F2225"/>
    <w:rsid w:val="002F2CDA"/>
    <w:rsid w:val="002F4329"/>
    <w:rsid w:val="002F4AAE"/>
    <w:rsid w:val="002F58F2"/>
    <w:rsid w:val="002F5B98"/>
    <w:rsid w:val="002F65C4"/>
    <w:rsid w:val="002F6D7D"/>
    <w:rsid w:val="002F6F04"/>
    <w:rsid w:val="002F70F6"/>
    <w:rsid w:val="002F7347"/>
    <w:rsid w:val="003007A2"/>
    <w:rsid w:val="003012C1"/>
    <w:rsid w:val="0030157A"/>
    <w:rsid w:val="003021FD"/>
    <w:rsid w:val="0030372A"/>
    <w:rsid w:val="00303B0D"/>
    <w:rsid w:val="003046F4"/>
    <w:rsid w:val="003047C9"/>
    <w:rsid w:val="00304D95"/>
    <w:rsid w:val="00304FAB"/>
    <w:rsid w:val="00306628"/>
    <w:rsid w:val="00306BE8"/>
    <w:rsid w:val="00307964"/>
    <w:rsid w:val="00307B6E"/>
    <w:rsid w:val="003109E9"/>
    <w:rsid w:val="0031101D"/>
    <w:rsid w:val="00311A79"/>
    <w:rsid w:val="00314A71"/>
    <w:rsid w:val="00314A98"/>
    <w:rsid w:val="00314B47"/>
    <w:rsid w:val="00315E48"/>
    <w:rsid w:val="00316536"/>
    <w:rsid w:val="003168D5"/>
    <w:rsid w:val="00316DE3"/>
    <w:rsid w:val="00317270"/>
    <w:rsid w:val="00321729"/>
    <w:rsid w:val="00321A4C"/>
    <w:rsid w:val="00322A60"/>
    <w:rsid w:val="003234C6"/>
    <w:rsid w:val="00323DF1"/>
    <w:rsid w:val="003248E0"/>
    <w:rsid w:val="00325149"/>
    <w:rsid w:val="0032665E"/>
    <w:rsid w:val="00326998"/>
    <w:rsid w:val="00327964"/>
    <w:rsid w:val="003301E8"/>
    <w:rsid w:val="00330935"/>
    <w:rsid w:val="00330A0F"/>
    <w:rsid w:val="00331306"/>
    <w:rsid w:val="00331780"/>
    <w:rsid w:val="0033220A"/>
    <w:rsid w:val="00332238"/>
    <w:rsid w:val="00333DFA"/>
    <w:rsid w:val="003353D0"/>
    <w:rsid w:val="00335A57"/>
    <w:rsid w:val="003366B7"/>
    <w:rsid w:val="003374EB"/>
    <w:rsid w:val="003377BD"/>
    <w:rsid w:val="00340031"/>
    <w:rsid w:val="003401DF"/>
    <w:rsid w:val="00342D6F"/>
    <w:rsid w:val="003459E9"/>
    <w:rsid w:val="00346790"/>
    <w:rsid w:val="00346CFB"/>
    <w:rsid w:val="0034763F"/>
    <w:rsid w:val="003476BD"/>
    <w:rsid w:val="003478FA"/>
    <w:rsid w:val="003504DE"/>
    <w:rsid w:val="00351A45"/>
    <w:rsid w:val="003521DA"/>
    <w:rsid w:val="00353FBF"/>
    <w:rsid w:val="00354352"/>
    <w:rsid w:val="00355FE0"/>
    <w:rsid w:val="00356718"/>
    <w:rsid w:val="00356BA5"/>
    <w:rsid w:val="00357D12"/>
    <w:rsid w:val="00360E48"/>
    <w:rsid w:val="003621D6"/>
    <w:rsid w:val="003634CF"/>
    <w:rsid w:val="00364292"/>
    <w:rsid w:val="003643A9"/>
    <w:rsid w:val="00365120"/>
    <w:rsid w:val="00366C6E"/>
    <w:rsid w:val="003674A8"/>
    <w:rsid w:val="003677B2"/>
    <w:rsid w:val="003702BF"/>
    <w:rsid w:val="00371BBB"/>
    <w:rsid w:val="00373FB5"/>
    <w:rsid w:val="003740E2"/>
    <w:rsid w:val="00374103"/>
    <w:rsid w:val="00374356"/>
    <w:rsid w:val="003751FD"/>
    <w:rsid w:val="0037562A"/>
    <w:rsid w:val="00375AE8"/>
    <w:rsid w:val="00375D8A"/>
    <w:rsid w:val="00380138"/>
    <w:rsid w:val="00381FC7"/>
    <w:rsid w:val="00382677"/>
    <w:rsid w:val="00383549"/>
    <w:rsid w:val="003842A6"/>
    <w:rsid w:val="003844D5"/>
    <w:rsid w:val="00384D87"/>
    <w:rsid w:val="00385822"/>
    <w:rsid w:val="00385B1B"/>
    <w:rsid w:val="00386D8B"/>
    <w:rsid w:val="00390324"/>
    <w:rsid w:val="00390342"/>
    <w:rsid w:val="003904CB"/>
    <w:rsid w:val="00390641"/>
    <w:rsid w:val="0039117F"/>
    <w:rsid w:val="00391256"/>
    <w:rsid w:val="00391FD5"/>
    <w:rsid w:val="0039215F"/>
    <w:rsid w:val="00393A18"/>
    <w:rsid w:val="00393A96"/>
    <w:rsid w:val="00394001"/>
    <w:rsid w:val="0039573D"/>
    <w:rsid w:val="0039577A"/>
    <w:rsid w:val="00395BF5"/>
    <w:rsid w:val="00395C2C"/>
    <w:rsid w:val="003966BD"/>
    <w:rsid w:val="003972A6"/>
    <w:rsid w:val="003A018C"/>
    <w:rsid w:val="003A1C72"/>
    <w:rsid w:val="003A26DE"/>
    <w:rsid w:val="003A3160"/>
    <w:rsid w:val="003A3388"/>
    <w:rsid w:val="003A3433"/>
    <w:rsid w:val="003A3FE7"/>
    <w:rsid w:val="003A4F04"/>
    <w:rsid w:val="003A56EF"/>
    <w:rsid w:val="003A583F"/>
    <w:rsid w:val="003A632C"/>
    <w:rsid w:val="003A6430"/>
    <w:rsid w:val="003B03DC"/>
    <w:rsid w:val="003B0AE2"/>
    <w:rsid w:val="003B4262"/>
    <w:rsid w:val="003B69A2"/>
    <w:rsid w:val="003B7122"/>
    <w:rsid w:val="003B77E5"/>
    <w:rsid w:val="003C09F4"/>
    <w:rsid w:val="003C2257"/>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7CA"/>
    <w:rsid w:val="003D39E5"/>
    <w:rsid w:val="003D505F"/>
    <w:rsid w:val="003D64C3"/>
    <w:rsid w:val="003D6608"/>
    <w:rsid w:val="003D6777"/>
    <w:rsid w:val="003D6C0D"/>
    <w:rsid w:val="003D72B0"/>
    <w:rsid w:val="003D7A1C"/>
    <w:rsid w:val="003D7D32"/>
    <w:rsid w:val="003E01D0"/>
    <w:rsid w:val="003E0440"/>
    <w:rsid w:val="003E089C"/>
    <w:rsid w:val="003E0BDC"/>
    <w:rsid w:val="003E2A40"/>
    <w:rsid w:val="003E2BAD"/>
    <w:rsid w:val="003E3311"/>
    <w:rsid w:val="003E3B46"/>
    <w:rsid w:val="003E415A"/>
    <w:rsid w:val="003E421F"/>
    <w:rsid w:val="003E50CB"/>
    <w:rsid w:val="003E5774"/>
    <w:rsid w:val="003E6822"/>
    <w:rsid w:val="003E69E9"/>
    <w:rsid w:val="003F16ED"/>
    <w:rsid w:val="003F1CA9"/>
    <w:rsid w:val="003F1DE8"/>
    <w:rsid w:val="003F26FC"/>
    <w:rsid w:val="003F2D0B"/>
    <w:rsid w:val="003F30CA"/>
    <w:rsid w:val="003F3DA5"/>
    <w:rsid w:val="003F40D3"/>
    <w:rsid w:val="003F46FA"/>
    <w:rsid w:val="003F5812"/>
    <w:rsid w:val="003F58B6"/>
    <w:rsid w:val="003F6054"/>
    <w:rsid w:val="003F619C"/>
    <w:rsid w:val="003F635E"/>
    <w:rsid w:val="003F68E6"/>
    <w:rsid w:val="003F6B3C"/>
    <w:rsid w:val="004003D1"/>
    <w:rsid w:val="0040223F"/>
    <w:rsid w:val="0040298F"/>
    <w:rsid w:val="00402A96"/>
    <w:rsid w:val="00403FE0"/>
    <w:rsid w:val="00403FF1"/>
    <w:rsid w:val="004040F7"/>
    <w:rsid w:val="004041E8"/>
    <w:rsid w:val="00404971"/>
    <w:rsid w:val="00404C96"/>
    <w:rsid w:val="00405102"/>
    <w:rsid w:val="0040539F"/>
    <w:rsid w:val="004053DA"/>
    <w:rsid w:val="004055C2"/>
    <w:rsid w:val="00405C50"/>
    <w:rsid w:val="00410930"/>
    <w:rsid w:val="00411022"/>
    <w:rsid w:val="004116BE"/>
    <w:rsid w:val="00411F3E"/>
    <w:rsid w:val="00412024"/>
    <w:rsid w:val="004127C5"/>
    <w:rsid w:val="004139EB"/>
    <w:rsid w:val="00413BCA"/>
    <w:rsid w:val="004141AE"/>
    <w:rsid w:val="00414D66"/>
    <w:rsid w:val="00414FE6"/>
    <w:rsid w:val="0041552A"/>
    <w:rsid w:val="00415ED7"/>
    <w:rsid w:val="00417079"/>
    <w:rsid w:val="00417B40"/>
    <w:rsid w:val="00417EAD"/>
    <w:rsid w:val="0042082E"/>
    <w:rsid w:val="00420B7C"/>
    <w:rsid w:val="00421597"/>
    <w:rsid w:val="00421A69"/>
    <w:rsid w:val="00421E9B"/>
    <w:rsid w:val="004231ED"/>
    <w:rsid w:val="00425183"/>
    <w:rsid w:val="00425727"/>
    <w:rsid w:val="00426284"/>
    <w:rsid w:val="00426AB0"/>
    <w:rsid w:val="00426C52"/>
    <w:rsid w:val="004270A2"/>
    <w:rsid w:val="004270C8"/>
    <w:rsid w:val="00427A06"/>
    <w:rsid w:val="00427C20"/>
    <w:rsid w:val="0043003F"/>
    <w:rsid w:val="00430115"/>
    <w:rsid w:val="00430AEA"/>
    <w:rsid w:val="00431482"/>
    <w:rsid w:val="0043173A"/>
    <w:rsid w:val="00431865"/>
    <w:rsid w:val="004335B8"/>
    <w:rsid w:val="004336DA"/>
    <w:rsid w:val="00433CD8"/>
    <w:rsid w:val="00434FDC"/>
    <w:rsid w:val="00435471"/>
    <w:rsid w:val="00435869"/>
    <w:rsid w:val="00436741"/>
    <w:rsid w:val="004376B7"/>
    <w:rsid w:val="00440A0A"/>
    <w:rsid w:val="00441857"/>
    <w:rsid w:val="00441934"/>
    <w:rsid w:val="00441B74"/>
    <w:rsid w:val="0044244D"/>
    <w:rsid w:val="004429EE"/>
    <w:rsid w:val="00443479"/>
    <w:rsid w:val="00443A28"/>
    <w:rsid w:val="00444301"/>
    <w:rsid w:val="00445741"/>
    <w:rsid w:val="00445769"/>
    <w:rsid w:val="00445855"/>
    <w:rsid w:val="00445CBA"/>
    <w:rsid w:val="00447266"/>
    <w:rsid w:val="00450505"/>
    <w:rsid w:val="00451585"/>
    <w:rsid w:val="00451B25"/>
    <w:rsid w:val="00451CAC"/>
    <w:rsid w:val="00452703"/>
    <w:rsid w:val="00453099"/>
    <w:rsid w:val="00453277"/>
    <w:rsid w:val="004557D3"/>
    <w:rsid w:val="00455B83"/>
    <w:rsid w:val="00460864"/>
    <w:rsid w:val="004621A1"/>
    <w:rsid w:val="004623D9"/>
    <w:rsid w:val="00464056"/>
    <w:rsid w:val="0046571C"/>
    <w:rsid w:val="00465A26"/>
    <w:rsid w:val="004661F1"/>
    <w:rsid w:val="004712E9"/>
    <w:rsid w:val="00471EF7"/>
    <w:rsid w:val="0047363E"/>
    <w:rsid w:val="0047450C"/>
    <w:rsid w:val="00474F89"/>
    <w:rsid w:val="00475103"/>
    <w:rsid w:val="004768CD"/>
    <w:rsid w:val="00476EA6"/>
    <w:rsid w:val="00477014"/>
    <w:rsid w:val="00477F7A"/>
    <w:rsid w:val="00480592"/>
    <w:rsid w:val="004805CE"/>
    <w:rsid w:val="00481FF5"/>
    <w:rsid w:val="00483275"/>
    <w:rsid w:val="00483652"/>
    <w:rsid w:val="00484014"/>
    <w:rsid w:val="0048541D"/>
    <w:rsid w:val="00485F36"/>
    <w:rsid w:val="00486020"/>
    <w:rsid w:val="00491D9A"/>
    <w:rsid w:val="00492F40"/>
    <w:rsid w:val="0049369C"/>
    <w:rsid w:val="0049432B"/>
    <w:rsid w:val="00495447"/>
    <w:rsid w:val="00496BB5"/>
    <w:rsid w:val="004975D9"/>
    <w:rsid w:val="004A0036"/>
    <w:rsid w:val="004A027D"/>
    <w:rsid w:val="004A281F"/>
    <w:rsid w:val="004A2DD0"/>
    <w:rsid w:val="004A2EAD"/>
    <w:rsid w:val="004A47C3"/>
    <w:rsid w:val="004A53ED"/>
    <w:rsid w:val="004A5E04"/>
    <w:rsid w:val="004A71DC"/>
    <w:rsid w:val="004B0D71"/>
    <w:rsid w:val="004B1060"/>
    <w:rsid w:val="004B29A2"/>
    <w:rsid w:val="004B2F4E"/>
    <w:rsid w:val="004B3C29"/>
    <w:rsid w:val="004B6587"/>
    <w:rsid w:val="004B709C"/>
    <w:rsid w:val="004B778F"/>
    <w:rsid w:val="004B7B2A"/>
    <w:rsid w:val="004B7FB4"/>
    <w:rsid w:val="004C0393"/>
    <w:rsid w:val="004C2C90"/>
    <w:rsid w:val="004C2D02"/>
    <w:rsid w:val="004C3931"/>
    <w:rsid w:val="004C4241"/>
    <w:rsid w:val="004C426F"/>
    <w:rsid w:val="004C4294"/>
    <w:rsid w:val="004C502E"/>
    <w:rsid w:val="004C583A"/>
    <w:rsid w:val="004C663F"/>
    <w:rsid w:val="004C67C7"/>
    <w:rsid w:val="004C6B72"/>
    <w:rsid w:val="004C6BC8"/>
    <w:rsid w:val="004C7235"/>
    <w:rsid w:val="004C73BF"/>
    <w:rsid w:val="004C7BA1"/>
    <w:rsid w:val="004D06D7"/>
    <w:rsid w:val="004D26A4"/>
    <w:rsid w:val="004D2C75"/>
    <w:rsid w:val="004D360D"/>
    <w:rsid w:val="004D3B25"/>
    <w:rsid w:val="004D592F"/>
    <w:rsid w:val="004D5AC7"/>
    <w:rsid w:val="004D72AC"/>
    <w:rsid w:val="004E0B3D"/>
    <w:rsid w:val="004E0D3E"/>
    <w:rsid w:val="004E264A"/>
    <w:rsid w:val="004E3EDF"/>
    <w:rsid w:val="004E4321"/>
    <w:rsid w:val="004E4D09"/>
    <w:rsid w:val="004E4E5C"/>
    <w:rsid w:val="004E5DCC"/>
    <w:rsid w:val="004E6075"/>
    <w:rsid w:val="004E7799"/>
    <w:rsid w:val="004F02D6"/>
    <w:rsid w:val="004F1502"/>
    <w:rsid w:val="004F25B8"/>
    <w:rsid w:val="004F295A"/>
    <w:rsid w:val="004F2F30"/>
    <w:rsid w:val="004F5A95"/>
    <w:rsid w:val="004F613E"/>
    <w:rsid w:val="004F71FE"/>
    <w:rsid w:val="0050066C"/>
    <w:rsid w:val="005011F4"/>
    <w:rsid w:val="0050136E"/>
    <w:rsid w:val="00501C73"/>
    <w:rsid w:val="00501E45"/>
    <w:rsid w:val="00502C27"/>
    <w:rsid w:val="00503288"/>
    <w:rsid w:val="00504288"/>
    <w:rsid w:val="005047FA"/>
    <w:rsid w:val="0050543D"/>
    <w:rsid w:val="0050764B"/>
    <w:rsid w:val="00510454"/>
    <w:rsid w:val="005105AC"/>
    <w:rsid w:val="00510E5F"/>
    <w:rsid w:val="005125E8"/>
    <w:rsid w:val="00512848"/>
    <w:rsid w:val="00514FDB"/>
    <w:rsid w:val="00515445"/>
    <w:rsid w:val="00515672"/>
    <w:rsid w:val="00516AB3"/>
    <w:rsid w:val="00516B0F"/>
    <w:rsid w:val="00516B23"/>
    <w:rsid w:val="00516C68"/>
    <w:rsid w:val="00521596"/>
    <w:rsid w:val="00521A4F"/>
    <w:rsid w:val="00522C7F"/>
    <w:rsid w:val="00524ED6"/>
    <w:rsid w:val="00525398"/>
    <w:rsid w:val="005253AC"/>
    <w:rsid w:val="00525A66"/>
    <w:rsid w:val="005272FD"/>
    <w:rsid w:val="005277EF"/>
    <w:rsid w:val="00527891"/>
    <w:rsid w:val="00530D09"/>
    <w:rsid w:val="00530ECE"/>
    <w:rsid w:val="00534CEE"/>
    <w:rsid w:val="005374B1"/>
    <w:rsid w:val="005403A8"/>
    <w:rsid w:val="005417B1"/>
    <w:rsid w:val="0054204E"/>
    <w:rsid w:val="005440B2"/>
    <w:rsid w:val="00551165"/>
    <w:rsid w:val="005519DF"/>
    <w:rsid w:val="00552C18"/>
    <w:rsid w:val="005532CE"/>
    <w:rsid w:val="00553308"/>
    <w:rsid w:val="00554997"/>
    <w:rsid w:val="00556325"/>
    <w:rsid w:val="0056002C"/>
    <w:rsid w:val="0056024B"/>
    <w:rsid w:val="0056039E"/>
    <w:rsid w:val="0056086C"/>
    <w:rsid w:val="00560F04"/>
    <w:rsid w:val="00563E4B"/>
    <w:rsid w:val="0056688C"/>
    <w:rsid w:val="00567563"/>
    <w:rsid w:val="00567AF0"/>
    <w:rsid w:val="00573090"/>
    <w:rsid w:val="0057493F"/>
    <w:rsid w:val="00574C47"/>
    <w:rsid w:val="00575432"/>
    <w:rsid w:val="00575670"/>
    <w:rsid w:val="00575C58"/>
    <w:rsid w:val="00576A1C"/>
    <w:rsid w:val="00580A82"/>
    <w:rsid w:val="00580DD1"/>
    <w:rsid w:val="00581416"/>
    <w:rsid w:val="005818D7"/>
    <w:rsid w:val="00581EDF"/>
    <w:rsid w:val="0058259A"/>
    <w:rsid w:val="0058281F"/>
    <w:rsid w:val="00583D1A"/>
    <w:rsid w:val="00586730"/>
    <w:rsid w:val="00590938"/>
    <w:rsid w:val="00592257"/>
    <w:rsid w:val="00592458"/>
    <w:rsid w:val="00592523"/>
    <w:rsid w:val="00592728"/>
    <w:rsid w:val="0059272A"/>
    <w:rsid w:val="00592AF5"/>
    <w:rsid w:val="00593476"/>
    <w:rsid w:val="00593CA2"/>
    <w:rsid w:val="00593EE3"/>
    <w:rsid w:val="005947AF"/>
    <w:rsid w:val="005968AA"/>
    <w:rsid w:val="005976B3"/>
    <w:rsid w:val="00597B64"/>
    <w:rsid w:val="005A0195"/>
    <w:rsid w:val="005A050F"/>
    <w:rsid w:val="005A111D"/>
    <w:rsid w:val="005A16CE"/>
    <w:rsid w:val="005A1D7B"/>
    <w:rsid w:val="005A46E4"/>
    <w:rsid w:val="005A4DA6"/>
    <w:rsid w:val="005A4F84"/>
    <w:rsid w:val="005A50ED"/>
    <w:rsid w:val="005A5B23"/>
    <w:rsid w:val="005A5E62"/>
    <w:rsid w:val="005A64D7"/>
    <w:rsid w:val="005A782D"/>
    <w:rsid w:val="005B0145"/>
    <w:rsid w:val="005B07A7"/>
    <w:rsid w:val="005B12FD"/>
    <w:rsid w:val="005B187C"/>
    <w:rsid w:val="005B1A51"/>
    <w:rsid w:val="005B42A3"/>
    <w:rsid w:val="005B540F"/>
    <w:rsid w:val="005B5A3D"/>
    <w:rsid w:val="005B64BF"/>
    <w:rsid w:val="005B7051"/>
    <w:rsid w:val="005B789B"/>
    <w:rsid w:val="005C0381"/>
    <w:rsid w:val="005C0E39"/>
    <w:rsid w:val="005C1EB4"/>
    <w:rsid w:val="005C23E5"/>
    <w:rsid w:val="005C2D23"/>
    <w:rsid w:val="005C3846"/>
    <w:rsid w:val="005C4C73"/>
    <w:rsid w:val="005C5977"/>
    <w:rsid w:val="005C5AED"/>
    <w:rsid w:val="005D13D5"/>
    <w:rsid w:val="005D291B"/>
    <w:rsid w:val="005D301E"/>
    <w:rsid w:val="005D305A"/>
    <w:rsid w:val="005D3AFB"/>
    <w:rsid w:val="005D3BC8"/>
    <w:rsid w:val="005D5435"/>
    <w:rsid w:val="005D54D8"/>
    <w:rsid w:val="005D5C64"/>
    <w:rsid w:val="005D6760"/>
    <w:rsid w:val="005D6BC2"/>
    <w:rsid w:val="005D7A68"/>
    <w:rsid w:val="005D7E47"/>
    <w:rsid w:val="005E00A1"/>
    <w:rsid w:val="005E0554"/>
    <w:rsid w:val="005E27C0"/>
    <w:rsid w:val="005E2B7B"/>
    <w:rsid w:val="005E2BA0"/>
    <w:rsid w:val="005E3900"/>
    <w:rsid w:val="005E4202"/>
    <w:rsid w:val="005E434C"/>
    <w:rsid w:val="005E4A81"/>
    <w:rsid w:val="005E5726"/>
    <w:rsid w:val="005E59FB"/>
    <w:rsid w:val="005E5D25"/>
    <w:rsid w:val="005E5E3F"/>
    <w:rsid w:val="005F03C0"/>
    <w:rsid w:val="005F3CAC"/>
    <w:rsid w:val="005F4AC7"/>
    <w:rsid w:val="005F534F"/>
    <w:rsid w:val="005F564A"/>
    <w:rsid w:val="005F5B40"/>
    <w:rsid w:val="005F6048"/>
    <w:rsid w:val="005F6EDA"/>
    <w:rsid w:val="005F703E"/>
    <w:rsid w:val="00600AD3"/>
    <w:rsid w:val="00600B52"/>
    <w:rsid w:val="00600EC5"/>
    <w:rsid w:val="00602280"/>
    <w:rsid w:val="006024F2"/>
    <w:rsid w:val="00603113"/>
    <w:rsid w:val="006031BB"/>
    <w:rsid w:val="0060385E"/>
    <w:rsid w:val="0060428E"/>
    <w:rsid w:val="00604D37"/>
    <w:rsid w:val="00605FA7"/>
    <w:rsid w:val="00607D7F"/>
    <w:rsid w:val="00607F37"/>
    <w:rsid w:val="006115AE"/>
    <w:rsid w:val="00612612"/>
    <w:rsid w:val="00612DB8"/>
    <w:rsid w:val="006142A1"/>
    <w:rsid w:val="00614DD1"/>
    <w:rsid w:val="00615574"/>
    <w:rsid w:val="006159DA"/>
    <w:rsid w:val="00616577"/>
    <w:rsid w:val="006165DF"/>
    <w:rsid w:val="006169D7"/>
    <w:rsid w:val="00616EAA"/>
    <w:rsid w:val="006178E2"/>
    <w:rsid w:val="00617E8C"/>
    <w:rsid w:val="00620C2B"/>
    <w:rsid w:val="00620E87"/>
    <w:rsid w:val="00621AAC"/>
    <w:rsid w:val="00622FD3"/>
    <w:rsid w:val="00623452"/>
    <w:rsid w:val="00623FBB"/>
    <w:rsid w:val="006248E0"/>
    <w:rsid w:val="00625086"/>
    <w:rsid w:val="00625B92"/>
    <w:rsid w:val="0063131D"/>
    <w:rsid w:val="00631A57"/>
    <w:rsid w:val="006339DB"/>
    <w:rsid w:val="00633A5A"/>
    <w:rsid w:val="00635293"/>
    <w:rsid w:val="00635A82"/>
    <w:rsid w:val="00635DE9"/>
    <w:rsid w:val="00636A92"/>
    <w:rsid w:val="00636F48"/>
    <w:rsid w:val="00636FB8"/>
    <w:rsid w:val="00637EE1"/>
    <w:rsid w:val="0064004D"/>
    <w:rsid w:val="00640173"/>
    <w:rsid w:val="006409F9"/>
    <w:rsid w:val="00640BF8"/>
    <w:rsid w:val="00641278"/>
    <w:rsid w:val="006420F3"/>
    <w:rsid w:val="006429C1"/>
    <w:rsid w:val="006430EA"/>
    <w:rsid w:val="00643893"/>
    <w:rsid w:val="006447A2"/>
    <w:rsid w:val="00644AA7"/>
    <w:rsid w:val="006455BF"/>
    <w:rsid w:val="00646778"/>
    <w:rsid w:val="0065029B"/>
    <w:rsid w:val="00651C2E"/>
    <w:rsid w:val="00651E0B"/>
    <w:rsid w:val="006529BD"/>
    <w:rsid w:val="00653A0C"/>
    <w:rsid w:val="0065428A"/>
    <w:rsid w:val="00655B63"/>
    <w:rsid w:val="00655CAC"/>
    <w:rsid w:val="00662CC8"/>
    <w:rsid w:val="00663B55"/>
    <w:rsid w:val="00663FBE"/>
    <w:rsid w:val="00664C79"/>
    <w:rsid w:val="00670676"/>
    <w:rsid w:val="00670D06"/>
    <w:rsid w:val="0067193F"/>
    <w:rsid w:val="00671CF0"/>
    <w:rsid w:val="00671D6E"/>
    <w:rsid w:val="00671E31"/>
    <w:rsid w:val="00673B6A"/>
    <w:rsid w:val="00673EAC"/>
    <w:rsid w:val="00675734"/>
    <w:rsid w:val="00675D5C"/>
    <w:rsid w:val="00681F6E"/>
    <w:rsid w:val="00682165"/>
    <w:rsid w:val="006829E2"/>
    <w:rsid w:val="006833CF"/>
    <w:rsid w:val="00683A21"/>
    <w:rsid w:val="00684357"/>
    <w:rsid w:val="00684A07"/>
    <w:rsid w:val="00684D10"/>
    <w:rsid w:val="00685E26"/>
    <w:rsid w:val="00686FAA"/>
    <w:rsid w:val="00693667"/>
    <w:rsid w:val="0069396F"/>
    <w:rsid w:val="00693BC6"/>
    <w:rsid w:val="00693D61"/>
    <w:rsid w:val="006957CD"/>
    <w:rsid w:val="00695E31"/>
    <w:rsid w:val="006961CB"/>
    <w:rsid w:val="00697A71"/>
    <w:rsid w:val="006A00D0"/>
    <w:rsid w:val="006A1CAF"/>
    <w:rsid w:val="006A261B"/>
    <w:rsid w:val="006A306C"/>
    <w:rsid w:val="006A3293"/>
    <w:rsid w:val="006A42B6"/>
    <w:rsid w:val="006A4642"/>
    <w:rsid w:val="006A63F8"/>
    <w:rsid w:val="006A6A3C"/>
    <w:rsid w:val="006A6C8F"/>
    <w:rsid w:val="006B132E"/>
    <w:rsid w:val="006B1DAE"/>
    <w:rsid w:val="006B250D"/>
    <w:rsid w:val="006B34C3"/>
    <w:rsid w:val="006B3C9A"/>
    <w:rsid w:val="006B3CF4"/>
    <w:rsid w:val="006B400A"/>
    <w:rsid w:val="006B4D68"/>
    <w:rsid w:val="006B4DDB"/>
    <w:rsid w:val="006B4DE5"/>
    <w:rsid w:val="006B4F93"/>
    <w:rsid w:val="006B5483"/>
    <w:rsid w:val="006B656C"/>
    <w:rsid w:val="006B740F"/>
    <w:rsid w:val="006C0ACA"/>
    <w:rsid w:val="006C0B8E"/>
    <w:rsid w:val="006C0BEE"/>
    <w:rsid w:val="006C1DEE"/>
    <w:rsid w:val="006C33C0"/>
    <w:rsid w:val="006C3DC0"/>
    <w:rsid w:val="006C6612"/>
    <w:rsid w:val="006C6724"/>
    <w:rsid w:val="006C6EA5"/>
    <w:rsid w:val="006C739B"/>
    <w:rsid w:val="006D07DD"/>
    <w:rsid w:val="006D092D"/>
    <w:rsid w:val="006D1969"/>
    <w:rsid w:val="006D312F"/>
    <w:rsid w:val="006D345A"/>
    <w:rsid w:val="006D4384"/>
    <w:rsid w:val="006D4C2A"/>
    <w:rsid w:val="006D5109"/>
    <w:rsid w:val="006D59F2"/>
    <w:rsid w:val="006D5D75"/>
    <w:rsid w:val="006D65FF"/>
    <w:rsid w:val="006E07EE"/>
    <w:rsid w:val="006E0D68"/>
    <w:rsid w:val="006E0FCE"/>
    <w:rsid w:val="006E2445"/>
    <w:rsid w:val="006E39B9"/>
    <w:rsid w:val="006E43F7"/>
    <w:rsid w:val="006E51BC"/>
    <w:rsid w:val="006E727E"/>
    <w:rsid w:val="006F0C35"/>
    <w:rsid w:val="006F0E3E"/>
    <w:rsid w:val="006F0EB9"/>
    <w:rsid w:val="006F17E4"/>
    <w:rsid w:val="006F3977"/>
    <w:rsid w:val="006F40AD"/>
    <w:rsid w:val="006F4435"/>
    <w:rsid w:val="006F454E"/>
    <w:rsid w:val="006F4919"/>
    <w:rsid w:val="006F4CA2"/>
    <w:rsid w:val="006F5444"/>
    <w:rsid w:val="006F54F5"/>
    <w:rsid w:val="006F564D"/>
    <w:rsid w:val="006F5E46"/>
    <w:rsid w:val="006F647C"/>
    <w:rsid w:val="006F6560"/>
    <w:rsid w:val="006F7059"/>
    <w:rsid w:val="00700174"/>
    <w:rsid w:val="00700599"/>
    <w:rsid w:val="00701749"/>
    <w:rsid w:val="007022D8"/>
    <w:rsid w:val="00703024"/>
    <w:rsid w:val="00703368"/>
    <w:rsid w:val="007036EF"/>
    <w:rsid w:val="007037DF"/>
    <w:rsid w:val="007041B0"/>
    <w:rsid w:val="00704704"/>
    <w:rsid w:val="00705246"/>
    <w:rsid w:val="0070642E"/>
    <w:rsid w:val="00711333"/>
    <w:rsid w:val="007139C0"/>
    <w:rsid w:val="00713EBC"/>
    <w:rsid w:val="007145CD"/>
    <w:rsid w:val="00714A7E"/>
    <w:rsid w:val="00714B8E"/>
    <w:rsid w:val="007150CC"/>
    <w:rsid w:val="007154A2"/>
    <w:rsid w:val="00715930"/>
    <w:rsid w:val="00716D0D"/>
    <w:rsid w:val="00720D66"/>
    <w:rsid w:val="00720DF7"/>
    <w:rsid w:val="00721CAB"/>
    <w:rsid w:val="00722548"/>
    <w:rsid w:val="00723048"/>
    <w:rsid w:val="0072374F"/>
    <w:rsid w:val="007245A1"/>
    <w:rsid w:val="00724C1C"/>
    <w:rsid w:val="00724FBC"/>
    <w:rsid w:val="007253CB"/>
    <w:rsid w:val="007258C3"/>
    <w:rsid w:val="0072635E"/>
    <w:rsid w:val="00727461"/>
    <w:rsid w:val="0072798B"/>
    <w:rsid w:val="00730A71"/>
    <w:rsid w:val="007319A4"/>
    <w:rsid w:val="00732B13"/>
    <w:rsid w:val="007340A5"/>
    <w:rsid w:val="00737B66"/>
    <w:rsid w:val="007408DF"/>
    <w:rsid w:val="00740F83"/>
    <w:rsid w:val="007412A2"/>
    <w:rsid w:val="007416D0"/>
    <w:rsid w:val="00741D56"/>
    <w:rsid w:val="0074372C"/>
    <w:rsid w:val="00745637"/>
    <w:rsid w:val="0074568A"/>
    <w:rsid w:val="0074571A"/>
    <w:rsid w:val="0074593F"/>
    <w:rsid w:val="00746E96"/>
    <w:rsid w:val="0075086F"/>
    <w:rsid w:val="00751063"/>
    <w:rsid w:val="0075136E"/>
    <w:rsid w:val="0075143A"/>
    <w:rsid w:val="00751509"/>
    <w:rsid w:val="00751FED"/>
    <w:rsid w:val="00752389"/>
    <w:rsid w:val="007536EE"/>
    <w:rsid w:val="00753F8E"/>
    <w:rsid w:val="007558E2"/>
    <w:rsid w:val="00757503"/>
    <w:rsid w:val="00757988"/>
    <w:rsid w:val="0076076D"/>
    <w:rsid w:val="00760919"/>
    <w:rsid w:val="00760C43"/>
    <w:rsid w:val="007624A8"/>
    <w:rsid w:val="00763B7C"/>
    <w:rsid w:val="00763D95"/>
    <w:rsid w:val="00763E7F"/>
    <w:rsid w:val="00764714"/>
    <w:rsid w:val="00764C51"/>
    <w:rsid w:val="00764F2D"/>
    <w:rsid w:val="00765035"/>
    <w:rsid w:val="00765244"/>
    <w:rsid w:val="00767088"/>
    <w:rsid w:val="00767D81"/>
    <w:rsid w:val="00770633"/>
    <w:rsid w:val="00771D2B"/>
    <w:rsid w:val="00771E11"/>
    <w:rsid w:val="00772B17"/>
    <w:rsid w:val="007732D8"/>
    <w:rsid w:val="00773E00"/>
    <w:rsid w:val="00773FAE"/>
    <w:rsid w:val="00776415"/>
    <w:rsid w:val="007772B6"/>
    <w:rsid w:val="007776EC"/>
    <w:rsid w:val="00777DC2"/>
    <w:rsid w:val="0078033B"/>
    <w:rsid w:val="00780EEE"/>
    <w:rsid w:val="00781462"/>
    <w:rsid w:val="0078207C"/>
    <w:rsid w:val="0078407F"/>
    <w:rsid w:val="007843FD"/>
    <w:rsid w:val="00784725"/>
    <w:rsid w:val="007847B2"/>
    <w:rsid w:val="00784C7D"/>
    <w:rsid w:val="00785025"/>
    <w:rsid w:val="00785D5D"/>
    <w:rsid w:val="00786492"/>
    <w:rsid w:val="007870C7"/>
    <w:rsid w:val="007871CB"/>
    <w:rsid w:val="007905AD"/>
    <w:rsid w:val="00790670"/>
    <w:rsid w:val="00791466"/>
    <w:rsid w:val="00793385"/>
    <w:rsid w:val="00793879"/>
    <w:rsid w:val="007939AC"/>
    <w:rsid w:val="00794289"/>
    <w:rsid w:val="00794426"/>
    <w:rsid w:val="00794F2D"/>
    <w:rsid w:val="00795E17"/>
    <w:rsid w:val="0079713B"/>
    <w:rsid w:val="007973F8"/>
    <w:rsid w:val="007A06C5"/>
    <w:rsid w:val="007A2695"/>
    <w:rsid w:val="007A2BC0"/>
    <w:rsid w:val="007A2E5A"/>
    <w:rsid w:val="007A4974"/>
    <w:rsid w:val="007A5975"/>
    <w:rsid w:val="007A5A3F"/>
    <w:rsid w:val="007A65ED"/>
    <w:rsid w:val="007A6F3E"/>
    <w:rsid w:val="007A7962"/>
    <w:rsid w:val="007B0BD8"/>
    <w:rsid w:val="007B1A07"/>
    <w:rsid w:val="007B2350"/>
    <w:rsid w:val="007B42C4"/>
    <w:rsid w:val="007B48EC"/>
    <w:rsid w:val="007B6393"/>
    <w:rsid w:val="007C16EC"/>
    <w:rsid w:val="007C1E17"/>
    <w:rsid w:val="007C1F4F"/>
    <w:rsid w:val="007C3062"/>
    <w:rsid w:val="007C30E9"/>
    <w:rsid w:val="007C315B"/>
    <w:rsid w:val="007C3B9B"/>
    <w:rsid w:val="007C445A"/>
    <w:rsid w:val="007C5B51"/>
    <w:rsid w:val="007C6E01"/>
    <w:rsid w:val="007C763B"/>
    <w:rsid w:val="007D07EF"/>
    <w:rsid w:val="007D143C"/>
    <w:rsid w:val="007D1518"/>
    <w:rsid w:val="007D2862"/>
    <w:rsid w:val="007D2E04"/>
    <w:rsid w:val="007D3669"/>
    <w:rsid w:val="007D3B54"/>
    <w:rsid w:val="007D3E27"/>
    <w:rsid w:val="007D460E"/>
    <w:rsid w:val="007D4E13"/>
    <w:rsid w:val="007D6C1E"/>
    <w:rsid w:val="007E0268"/>
    <w:rsid w:val="007E0678"/>
    <w:rsid w:val="007E0FA9"/>
    <w:rsid w:val="007E4735"/>
    <w:rsid w:val="007E4932"/>
    <w:rsid w:val="007E57C7"/>
    <w:rsid w:val="007E5DE3"/>
    <w:rsid w:val="007E61BD"/>
    <w:rsid w:val="007E631F"/>
    <w:rsid w:val="007E7E2C"/>
    <w:rsid w:val="007F0394"/>
    <w:rsid w:val="007F0E7C"/>
    <w:rsid w:val="007F1CEC"/>
    <w:rsid w:val="007F225F"/>
    <w:rsid w:val="007F300B"/>
    <w:rsid w:val="007F48CA"/>
    <w:rsid w:val="007F4A16"/>
    <w:rsid w:val="007F4D64"/>
    <w:rsid w:val="007F5913"/>
    <w:rsid w:val="007F5A8B"/>
    <w:rsid w:val="007F5B25"/>
    <w:rsid w:val="007F6449"/>
    <w:rsid w:val="007F7542"/>
    <w:rsid w:val="007F772F"/>
    <w:rsid w:val="00800FB9"/>
    <w:rsid w:val="00802C1C"/>
    <w:rsid w:val="00803AC2"/>
    <w:rsid w:val="008043BD"/>
    <w:rsid w:val="008046DB"/>
    <w:rsid w:val="00804F59"/>
    <w:rsid w:val="00805E2C"/>
    <w:rsid w:val="00806AF2"/>
    <w:rsid w:val="0080795E"/>
    <w:rsid w:val="00807C74"/>
    <w:rsid w:val="00810181"/>
    <w:rsid w:val="00810243"/>
    <w:rsid w:val="00812ECA"/>
    <w:rsid w:val="0081328D"/>
    <w:rsid w:val="0081564C"/>
    <w:rsid w:val="008163E0"/>
    <w:rsid w:val="00821A65"/>
    <w:rsid w:val="00822E7E"/>
    <w:rsid w:val="00822EFE"/>
    <w:rsid w:val="0082316C"/>
    <w:rsid w:val="00823732"/>
    <w:rsid w:val="00823C64"/>
    <w:rsid w:val="00823D04"/>
    <w:rsid w:val="008244EA"/>
    <w:rsid w:val="008250AB"/>
    <w:rsid w:val="00826D7A"/>
    <w:rsid w:val="00827B54"/>
    <w:rsid w:val="00830A97"/>
    <w:rsid w:val="00830F70"/>
    <w:rsid w:val="00831C1D"/>
    <w:rsid w:val="008324C4"/>
    <w:rsid w:val="008328BE"/>
    <w:rsid w:val="00832FD8"/>
    <w:rsid w:val="00833A46"/>
    <w:rsid w:val="00834091"/>
    <w:rsid w:val="008341E1"/>
    <w:rsid w:val="0083538A"/>
    <w:rsid w:val="00835DB4"/>
    <w:rsid w:val="008366FC"/>
    <w:rsid w:val="00836FE2"/>
    <w:rsid w:val="00837678"/>
    <w:rsid w:val="008407A3"/>
    <w:rsid w:val="00840A55"/>
    <w:rsid w:val="008411A4"/>
    <w:rsid w:val="008412D2"/>
    <w:rsid w:val="008447DB"/>
    <w:rsid w:val="008449E9"/>
    <w:rsid w:val="00844D38"/>
    <w:rsid w:val="00846748"/>
    <w:rsid w:val="0084747D"/>
    <w:rsid w:val="00847AC3"/>
    <w:rsid w:val="00850944"/>
    <w:rsid w:val="008513BD"/>
    <w:rsid w:val="0085185C"/>
    <w:rsid w:val="008519A0"/>
    <w:rsid w:val="00853ED2"/>
    <w:rsid w:val="00855768"/>
    <w:rsid w:val="008557DB"/>
    <w:rsid w:val="008558E9"/>
    <w:rsid w:val="0085593A"/>
    <w:rsid w:val="0085726F"/>
    <w:rsid w:val="00857771"/>
    <w:rsid w:val="00860F30"/>
    <w:rsid w:val="008618AF"/>
    <w:rsid w:val="00862907"/>
    <w:rsid w:val="00862D4C"/>
    <w:rsid w:val="00863332"/>
    <w:rsid w:val="0086390A"/>
    <w:rsid w:val="008652FE"/>
    <w:rsid w:val="0086562E"/>
    <w:rsid w:val="008661BF"/>
    <w:rsid w:val="00867006"/>
    <w:rsid w:val="008701E2"/>
    <w:rsid w:val="008711DE"/>
    <w:rsid w:val="008712A5"/>
    <w:rsid w:val="00871FAF"/>
    <w:rsid w:val="008722D3"/>
    <w:rsid w:val="00872A41"/>
    <w:rsid w:val="00872BCC"/>
    <w:rsid w:val="00872DD5"/>
    <w:rsid w:val="00873340"/>
    <w:rsid w:val="00874BD5"/>
    <w:rsid w:val="00876F83"/>
    <w:rsid w:val="0087751F"/>
    <w:rsid w:val="00877B09"/>
    <w:rsid w:val="008814D5"/>
    <w:rsid w:val="00881FE1"/>
    <w:rsid w:val="00884EC1"/>
    <w:rsid w:val="008868C1"/>
    <w:rsid w:val="0088790F"/>
    <w:rsid w:val="00887DF9"/>
    <w:rsid w:val="00890427"/>
    <w:rsid w:val="008907C1"/>
    <w:rsid w:val="0089148B"/>
    <w:rsid w:val="00891B83"/>
    <w:rsid w:val="00892807"/>
    <w:rsid w:val="00892B5D"/>
    <w:rsid w:val="00893AC9"/>
    <w:rsid w:val="00895927"/>
    <w:rsid w:val="008A2205"/>
    <w:rsid w:val="008A22A0"/>
    <w:rsid w:val="008A2FB4"/>
    <w:rsid w:val="008A3061"/>
    <w:rsid w:val="008A38DD"/>
    <w:rsid w:val="008A4295"/>
    <w:rsid w:val="008A6021"/>
    <w:rsid w:val="008A62E3"/>
    <w:rsid w:val="008A7400"/>
    <w:rsid w:val="008A778D"/>
    <w:rsid w:val="008B1CB7"/>
    <w:rsid w:val="008B306D"/>
    <w:rsid w:val="008B3FE2"/>
    <w:rsid w:val="008B642C"/>
    <w:rsid w:val="008B6A48"/>
    <w:rsid w:val="008B7B2C"/>
    <w:rsid w:val="008C0FFF"/>
    <w:rsid w:val="008C2665"/>
    <w:rsid w:val="008C3CD2"/>
    <w:rsid w:val="008C3E97"/>
    <w:rsid w:val="008C48FC"/>
    <w:rsid w:val="008C593F"/>
    <w:rsid w:val="008C6059"/>
    <w:rsid w:val="008C6245"/>
    <w:rsid w:val="008C6BD1"/>
    <w:rsid w:val="008C6D06"/>
    <w:rsid w:val="008C7FE6"/>
    <w:rsid w:val="008D018E"/>
    <w:rsid w:val="008D1739"/>
    <w:rsid w:val="008D1998"/>
    <w:rsid w:val="008D213E"/>
    <w:rsid w:val="008D297F"/>
    <w:rsid w:val="008D2DD3"/>
    <w:rsid w:val="008D3209"/>
    <w:rsid w:val="008D41BA"/>
    <w:rsid w:val="008D4573"/>
    <w:rsid w:val="008D4890"/>
    <w:rsid w:val="008D5BD7"/>
    <w:rsid w:val="008D5D8E"/>
    <w:rsid w:val="008D6C76"/>
    <w:rsid w:val="008D7B42"/>
    <w:rsid w:val="008E0837"/>
    <w:rsid w:val="008E1993"/>
    <w:rsid w:val="008E1C46"/>
    <w:rsid w:val="008E2198"/>
    <w:rsid w:val="008E2C4B"/>
    <w:rsid w:val="008E3277"/>
    <w:rsid w:val="008E3A73"/>
    <w:rsid w:val="008E405B"/>
    <w:rsid w:val="008E44AC"/>
    <w:rsid w:val="008E4AB4"/>
    <w:rsid w:val="008E704D"/>
    <w:rsid w:val="008E74D4"/>
    <w:rsid w:val="008F0027"/>
    <w:rsid w:val="008F0E05"/>
    <w:rsid w:val="008F100A"/>
    <w:rsid w:val="008F2FA8"/>
    <w:rsid w:val="008F356A"/>
    <w:rsid w:val="008F3CC9"/>
    <w:rsid w:val="008F3FDA"/>
    <w:rsid w:val="008F410B"/>
    <w:rsid w:val="008F5459"/>
    <w:rsid w:val="008F5585"/>
    <w:rsid w:val="008F715F"/>
    <w:rsid w:val="008F746D"/>
    <w:rsid w:val="008F7917"/>
    <w:rsid w:val="00900632"/>
    <w:rsid w:val="00901744"/>
    <w:rsid w:val="009024BF"/>
    <w:rsid w:val="009031F6"/>
    <w:rsid w:val="009032C4"/>
    <w:rsid w:val="00907494"/>
    <w:rsid w:val="00907710"/>
    <w:rsid w:val="00912C5F"/>
    <w:rsid w:val="00914B2F"/>
    <w:rsid w:val="00914DD4"/>
    <w:rsid w:val="00915623"/>
    <w:rsid w:val="00915662"/>
    <w:rsid w:val="009164B8"/>
    <w:rsid w:val="00916629"/>
    <w:rsid w:val="00916FAC"/>
    <w:rsid w:val="009176EC"/>
    <w:rsid w:val="009179A0"/>
    <w:rsid w:val="00917D63"/>
    <w:rsid w:val="00917DBE"/>
    <w:rsid w:val="00920515"/>
    <w:rsid w:val="009208A1"/>
    <w:rsid w:val="00921B3C"/>
    <w:rsid w:val="009227EE"/>
    <w:rsid w:val="00922B40"/>
    <w:rsid w:val="00922FAB"/>
    <w:rsid w:val="009230B8"/>
    <w:rsid w:val="009251DD"/>
    <w:rsid w:val="009252D6"/>
    <w:rsid w:val="009259BC"/>
    <w:rsid w:val="0092637A"/>
    <w:rsid w:val="00926F5C"/>
    <w:rsid w:val="00927161"/>
    <w:rsid w:val="0092756A"/>
    <w:rsid w:val="0092773F"/>
    <w:rsid w:val="00927804"/>
    <w:rsid w:val="00927E54"/>
    <w:rsid w:val="00930853"/>
    <w:rsid w:val="00931450"/>
    <w:rsid w:val="00935863"/>
    <w:rsid w:val="00935C36"/>
    <w:rsid w:val="0093713E"/>
    <w:rsid w:val="00941925"/>
    <w:rsid w:val="00941F47"/>
    <w:rsid w:val="00941FF2"/>
    <w:rsid w:val="009447EF"/>
    <w:rsid w:val="009451FD"/>
    <w:rsid w:val="00945BFF"/>
    <w:rsid w:val="00945CC1"/>
    <w:rsid w:val="009474EC"/>
    <w:rsid w:val="00947666"/>
    <w:rsid w:val="00947EA5"/>
    <w:rsid w:val="00950160"/>
    <w:rsid w:val="0095024A"/>
    <w:rsid w:val="0095144C"/>
    <w:rsid w:val="009515F8"/>
    <w:rsid w:val="0095233E"/>
    <w:rsid w:val="009536F1"/>
    <w:rsid w:val="00953926"/>
    <w:rsid w:val="0095520C"/>
    <w:rsid w:val="009554D5"/>
    <w:rsid w:val="0095573E"/>
    <w:rsid w:val="0095593B"/>
    <w:rsid w:val="009574CC"/>
    <w:rsid w:val="009601E2"/>
    <w:rsid w:val="00960800"/>
    <w:rsid w:val="0096169B"/>
    <w:rsid w:val="009618BA"/>
    <w:rsid w:val="0096258C"/>
    <w:rsid w:val="00962682"/>
    <w:rsid w:val="00962C2C"/>
    <w:rsid w:val="0096318C"/>
    <w:rsid w:val="00963F2D"/>
    <w:rsid w:val="00964B3E"/>
    <w:rsid w:val="00964EB9"/>
    <w:rsid w:val="00966534"/>
    <w:rsid w:val="00967053"/>
    <w:rsid w:val="00970575"/>
    <w:rsid w:val="00970900"/>
    <w:rsid w:val="00970FC0"/>
    <w:rsid w:val="009736A2"/>
    <w:rsid w:val="00973E6F"/>
    <w:rsid w:val="0097408B"/>
    <w:rsid w:val="00974790"/>
    <w:rsid w:val="009747B6"/>
    <w:rsid w:val="009756AB"/>
    <w:rsid w:val="00976411"/>
    <w:rsid w:val="009769B5"/>
    <w:rsid w:val="00976D34"/>
    <w:rsid w:val="009774ED"/>
    <w:rsid w:val="00977535"/>
    <w:rsid w:val="009801E8"/>
    <w:rsid w:val="00981B3E"/>
    <w:rsid w:val="009825C9"/>
    <w:rsid w:val="0098361D"/>
    <w:rsid w:val="00983B22"/>
    <w:rsid w:val="0098474A"/>
    <w:rsid w:val="00985093"/>
    <w:rsid w:val="009851FF"/>
    <w:rsid w:val="009861B6"/>
    <w:rsid w:val="00986FEF"/>
    <w:rsid w:val="00987714"/>
    <w:rsid w:val="00987908"/>
    <w:rsid w:val="00990185"/>
    <w:rsid w:val="00990309"/>
    <w:rsid w:val="00990412"/>
    <w:rsid w:val="00990656"/>
    <w:rsid w:val="009907CB"/>
    <w:rsid w:val="009909E0"/>
    <w:rsid w:val="009923B5"/>
    <w:rsid w:val="009926C8"/>
    <w:rsid w:val="009941FF"/>
    <w:rsid w:val="00994A75"/>
    <w:rsid w:val="009952DA"/>
    <w:rsid w:val="00995591"/>
    <w:rsid w:val="0099584F"/>
    <w:rsid w:val="009967C4"/>
    <w:rsid w:val="009968AD"/>
    <w:rsid w:val="00996D0D"/>
    <w:rsid w:val="00996FEE"/>
    <w:rsid w:val="0099776D"/>
    <w:rsid w:val="009A1C37"/>
    <w:rsid w:val="009A4511"/>
    <w:rsid w:val="009A48F2"/>
    <w:rsid w:val="009A5494"/>
    <w:rsid w:val="009A6CF0"/>
    <w:rsid w:val="009A7609"/>
    <w:rsid w:val="009A78F7"/>
    <w:rsid w:val="009A7CE4"/>
    <w:rsid w:val="009A7ECE"/>
    <w:rsid w:val="009B04B6"/>
    <w:rsid w:val="009B0AFA"/>
    <w:rsid w:val="009B0BFA"/>
    <w:rsid w:val="009B1AC8"/>
    <w:rsid w:val="009B1B57"/>
    <w:rsid w:val="009B28B1"/>
    <w:rsid w:val="009B2C66"/>
    <w:rsid w:val="009B33BB"/>
    <w:rsid w:val="009B481B"/>
    <w:rsid w:val="009B4CFB"/>
    <w:rsid w:val="009B56B1"/>
    <w:rsid w:val="009B5D26"/>
    <w:rsid w:val="009B5E04"/>
    <w:rsid w:val="009B6193"/>
    <w:rsid w:val="009B73F8"/>
    <w:rsid w:val="009C0576"/>
    <w:rsid w:val="009C19B5"/>
    <w:rsid w:val="009C2964"/>
    <w:rsid w:val="009C3EA0"/>
    <w:rsid w:val="009C3EDB"/>
    <w:rsid w:val="009C40D0"/>
    <w:rsid w:val="009C42A3"/>
    <w:rsid w:val="009C45ED"/>
    <w:rsid w:val="009C69C6"/>
    <w:rsid w:val="009C6F94"/>
    <w:rsid w:val="009C784F"/>
    <w:rsid w:val="009D125A"/>
    <w:rsid w:val="009D17D6"/>
    <w:rsid w:val="009D225E"/>
    <w:rsid w:val="009D338B"/>
    <w:rsid w:val="009D3720"/>
    <w:rsid w:val="009D417B"/>
    <w:rsid w:val="009D4AA6"/>
    <w:rsid w:val="009D5F73"/>
    <w:rsid w:val="009D7F32"/>
    <w:rsid w:val="009E0520"/>
    <w:rsid w:val="009E0709"/>
    <w:rsid w:val="009E147D"/>
    <w:rsid w:val="009E28B8"/>
    <w:rsid w:val="009E3681"/>
    <w:rsid w:val="009E579F"/>
    <w:rsid w:val="009E6254"/>
    <w:rsid w:val="009E6A6D"/>
    <w:rsid w:val="009E711C"/>
    <w:rsid w:val="009E73F2"/>
    <w:rsid w:val="009E73FC"/>
    <w:rsid w:val="009E7DB1"/>
    <w:rsid w:val="009F0509"/>
    <w:rsid w:val="009F193C"/>
    <w:rsid w:val="009F1C06"/>
    <w:rsid w:val="009F2450"/>
    <w:rsid w:val="009F28B0"/>
    <w:rsid w:val="009F3227"/>
    <w:rsid w:val="009F42FC"/>
    <w:rsid w:val="009F6FB9"/>
    <w:rsid w:val="009F7DCC"/>
    <w:rsid w:val="00A01ADE"/>
    <w:rsid w:val="00A02374"/>
    <w:rsid w:val="00A034EF"/>
    <w:rsid w:val="00A03ABD"/>
    <w:rsid w:val="00A043A8"/>
    <w:rsid w:val="00A043DA"/>
    <w:rsid w:val="00A04768"/>
    <w:rsid w:val="00A04C8D"/>
    <w:rsid w:val="00A05252"/>
    <w:rsid w:val="00A05E6F"/>
    <w:rsid w:val="00A0644C"/>
    <w:rsid w:val="00A10894"/>
    <w:rsid w:val="00A11448"/>
    <w:rsid w:val="00A11A85"/>
    <w:rsid w:val="00A11E55"/>
    <w:rsid w:val="00A11FFA"/>
    <w:rsid w:val="00A12202"/>
    <w:rsid w:val="00A140DF"/>
    <w:rsid w:val="00A14C5A"/>
    <w:rsid w:val="00A15F4D"/>
    <w:rsid w:val="00A16A3A"/>
    <w:rsid w:val="00A16CA6"/>
    <w:rsid w:val="00A170C3"/>
    <w:rsid w:val="00A17592"/>
    <w:rsid w:val="00A20383"/>
    <w:rsid w:val="00A2066C"/>
    <w:rsid w:val="00A209D4"/>
    <w:rsid w:val="00A21580"/>
    <w:rsid w:val="00A2179A"/>
    <w:rsid w:val="00A23D05"/>
    <w:rsid w:val="00A2498D"/>
    <w:rsid w:val="00A24E86"/>
    <w:rsid w:val="00A2575E"/>
    <w:rsid w:val="00A26088"/>
    <w:rsid w:val="00A2639D"/>
    <w:rsid w:val="00A26522"/>
    <w:rsid w:val="00A27087"/>
    <w:rsid w:val="00A27BFA"/>
    <w:rsid w:val="00A30402"/>
    <w:rsid w:val="00A30707"/>
    <w:rsid w:val="00A3072D"/>
    <w:rsid w:val="00A30926"/>
    <w:rsid w:val="00A30B89"/>
    <w:rsid w:val="00A3131F"/>
    <w:rsid w:val="00A31548"/>
    <w:rsid w:val="00A31B6F"/>
    <w:rsid w:val="00A34B4D"/>
    <w:rsid w:val="00A3515E"/>
    <w:rsid w:val="00A35AC5"/>
    <w:rsid w:val="00A3613B"/>
    <w:rsid w:val="00A364C8"/>
    <w:rsid w:val="00A36525"/>
    <w:rsid w:val="00A404C3"/>
    <w:rsid w:val="00A404FD"/>
    <w:rsid w:val="00A40874"/>
    <w:rsid w:val="00A408DB"/>
    <w:rsid w:val="00A414A4"/>
    <w:rsid w:val="00A42FD4"/>
    <w:rsid w:val="00A437CD"/>
    <w:rsid w:val="00A45CD3"/>
    <w:rsid w:val="00A46236"/>
    <w:rsid w:val="00A46276"/>
    <w:rsid w:val="00A503A6"/>
    <w:rsid w:val="00A5051D"/>
    <w:rsid w:val="00A505FF"/>
    <w:rsid w:val="00A509E2"/>
    <w:rsid w:val="00A51457"/>
    <w:rsid w:val="00A52133"/>
    <w:rsid w:val="00A52136"/>
    <w:rsid w:val="00A53681"/>
    <w:rsid w:val="00A540AC"/>
    <w:rsid w:val="00A547D7"/>
    <w:rsid w:val="00A55DF0"/>
    <w:rsid w:val="00A56B88"/>
    <w:rsid w:val="00A60B1E"/>
    <w:rsid w:val="00A61581"/>
    <w:rsid w:val="00A61E88"/>
    <w:rsid w:val="00A62938"/>
    <w:rsid w:val="00A63BDE"/>
    <w:rsid w:val="00A63D1C"/>
    <w:rsid w:val="00A65E3B"/>
    <w:rsid w:val="00A665F9"/>
    <w:rsid w:val="00A679DC"/>
    <w:rsid w:val="00A71069"/>
    <w:rsid w:val="00A71547"/>
    <w:rsid w:val="00A7336B"/>
    <w:rsid w:val="00A74215"/>
    <w:rsid w:val="00A75033"/>
    <w:rsid w:val="00A7524B"/>
    <w:rsid w:val="00A7632C"/>
    <w:rsid w:val="00A76532"/>
    <w:rsid w:val="00A802E0"/>
    <w:rsid w:val="00A80F82"/>
    <w:rsid w:val="00A823EC"/>
    <w:rsid w:val="00A834DA"/>
    <w:rsid w:val="00A835DF"/>
    <w:rsid w:val="00A83635"/>
    <w:rsid w:val="00A837B4"/>
    <w:rsid w:val="00A84E1D"/>
    <w:rsid w:val="00A84ECF"/>
    <w:rsid w:val="00A85AAA"/>
    <w:rsid w:val="00A861E2"/>
    <w:rsid w:val="00A87AB9"/>
    <w:rsid w:val="00A91C9C"/>
    <w:rsid w:val="00A9453F"/>
    <w:rsid w:val="00A9696F"/>
    <w:rsid w:val="00AA0278"/>
    <w:rsid w:val="00AA170B"/>
    <w:rsid w:val="00AA21C3"/>
    <w:rsid w:val="00AA23C0"/>
    <w:rsid w:val="00AA2A0F"/>
    <w:rsid w:val="00AA3170"/>
    <w:rsid w:val="00AA4F53"/>
    <w:rsid w:val="00AA5184"/>
    <w:rsid w:val="00AA5BA1"/>
    <w:rsid w:val="00AA683D"/>
    <w:rsid w:val="00AA7002"/>
    <w:rsid w:val="00AA75A2"/>
    <w:rsid w:val="00AB04E3"/>
    <w:rsid w:val="00AB12D8"/>
    <w:rsid w:val="00AB1A73"/>
    <w:rsid w:val="00AB1D05"/>
    <w:rsid w:val="00AB26BD"/>
    <w:rsid w:val="00AB2C55"/>
    <w:rsid w:val="00AB2FAF"/>
    <w:rsid w:val="00AB2FC0"/>
    <w:rsid w:val="00AB4B8C"/>
    <w:rsid w:val="00AB56E6"/>
    <w:rsid w:val="00AB5818"/>
    <w:rsid w:val="00AB600F"/>
    <w:rsid w:val="00AB69AE"/>
    <w:rsid w:val="00AB71FA"/>
    <w:rsid w:val="00AB724F"/>
    <w:rsid w:val="00AB7D3C"/>
    <w:rsid w:val="00AC1370"/>
    <w:rsid w:val="00AC2722"/>
    <w:rsid w:val="00AC3121"/>
    <w:rsid w:val="00AC68E2"/>
    <w:rsid w:val="00AC7297"/>
    <w:rsid w:val="00AC79F0"/>
    <w:rsid w:val="00AC7C07"/>
    <w:rsid w:val="00AD1D88"/>
    <w:rsid w:val="00AD2301"/>
    <w:rsid w:val="00AD2DEE"/>
    <w:rsid w:val="00AD309C"/>
    <w:rsid w:val="00AD56F1"/>
    <w:rsid w:val="00AD649E"/>
    <w:rsid w:val="00AD6A95"/>
    <w:rsid w:val="00AE22D1"/>
    <w:rsid w:val="00AE2B30"/>
    <w:rsid w:val="00AE2D22"/>
    <w:rsid w:val="00AE2E84"/>
    <w:rsid w:val="00AE2FB2"/>
    <w:rsid w:val="00AE4074"/>
    <w:rsid w:val="00AE452C"/>
    <w:rsid w:val="00AE4D88"/>
    <w:rsid w:val="00AE7E76"/>
    <w:rsid w:val="00AF00CD"/>
    <w:rsid w:val="00AF0355"/>
    <w:rsid w:val="00AF14A7"/>
    <w:rsid w:val="00AF1550"/>
    <w:rsid w:val="00AF328D"/>
    <w:rsid w:val="00AF48E6"/>
    <w:rsid w:val="00AF4910"/>
    <w:rsid w:val="00AF56E3"/>
    <w:rsid w:val="00AF592A"/>
    <w:rsid w:val="00AF602B"/>
    <w:rsid w:val="00AF6078"/>
    <w:rsid w:val="00AF60B8"/>
    <w:rsid w:val="00B0181E"/>
    <w:rsid w:val="00B02011"/>
    <w:rsid w:val="00B02C06"/>
    <w:rsid w:val="00B03B4F"/>
    <w:rsid w:val="00B04204"/>
    <w:rsid w:val="00B102EB"/>
    <w:rsid w:val="00B10D7A"/>
    <w:rsid w:val="00B10EAE"/>
    <w:rsid w:val="00B1195B"/>
    <w:rsid w:val="00B11B94"/>
    <w:rsid w:val="00B11F47"/>
    <w:rsid w:val="00B12523"/>
    <w:rsid w:val="00B12CA7"/>
    <w:rsid w:val="00B13B36"/>
    <w:rsid w:val="00B13ED3"/>
    <w:rsid w:val="00B142B4"/>
    <w:rsid w:val="00B1620A"/>
    <w:rsid w:val="00B16928"/>
    <w:rsid w:val="00B204BB"/>
    <w:rsid w:val="00B21FD8"/>
    <w:rsid w:val="00B223E2"/>
    <w:rsid w:val="00B2265D"/>
    <w:rsid w:val="00B23069"/>
    <w:rsid w:val="00B2310D"/>
    <w:rsid w:val="00B2318F"/>
    <w:rsid w:val="00B239FE"/>
    <w:rsid w:val="00B24690"/>
    <w:rsid w:val="00B268F7"/>
    <w:rsid w:val="00B26C7C"/>
    <w:rsid w:val="00B27269"/>
    <w:rsid w:val="00B273A0"/>
    <w:rsid w:val="00B27C13"/>
    <w:rsid w:val="00B30427"/>
    <w:rsid w:val="00B304C5"/>
    <w:rsid w:val="00B30EC6"/>
    <w:rsid w:val="00B31E9F"/>
    <w:rsid w:val="00B32BB9"/>
    <w:rsid w:val="00B32E06"/>
    <w:rsid w:val="00B3330A"/>
    <w:rsid w:val="00B3506E"/>
    <w:rsid w:val="00B3543D"/>
    <w:rsid w:val="00B36582"/>
    <w:rsid w:val="00B40C10"/>
    <w:rsid w:val="00B40F72"/>
    <w:rsid w:val="00B424A2"/>
    <w:rsid w:val="00B4386C"/>
    <w:rsid w:val="00B440B4"/>
    <w:rsid w:val="00B44DA7"/>
    <w:rsid w:val="00B46060"/>
    <w:rsid w:val="00B46C87"/>
    <w:rsid w:val="00B46CF4"/>
    <w:rsid w:val="00B50F91"/>
    <w:rsid w:val="00B5165B"/>
    <w:rsid w:val="00B520C5"/>
    <w:rsid w:val="00B520D9"/>
    <w:rsid w:val="00B5249F"/>
    <w:rsid w:val="00B52E11"/>
    <w:rsid w:val="00B55973"/>
    <w:rsid w:val="00B55FAA"/>
    <w:rsid w:val="00B56163"/>
    <w:rsid w:val="00B611D3"/>
    <w:rsid w:val="00B617B5"/>
    <w:rsid w:val="00B6191F"/>
    <w:rsid w:val="00B62596"/>
    <w:rsid w:val="00B62FF9"/>
    <w:rsid w:val="00B6375C"/>
    <w:rsid w:val="00B67252"/>
    <w:rsid w:val="00B67502"/>
    <w:rsid w:val="00B675A0"/>
    <w:rsid w:val="00B70FB6"/>
    <w:rsid w:val="00B71063"/>
    <w:rsid w:val="00B723BC"/>
    <w:rsid w:val="00B72C58"/>
    <w:rsid w:val="00B73AE0"/>
    <w:rsid w:val="00B74974"/>
    <w:rsid w:val="00B75E5D"/>
    <w:rsid w:val="00B762B8"/>
    <w:rsid w:val="00B77319"/>
    <w:rsid w:val="00B77AF7"/>
    <w:rsid w:val="00B814BE"/>
    <w:rsid w:val="00B81AC4"/>
    <w:rsid w:val="00B83C27"/>
    <w:rsid w:val="00B84716"/>
    <w:rsid w:val="00B84E36"/>
    <w:rsid w:val="00B85DE6"/>
    <w:rsid w:val="00B8718E"/>
    <w:rsid w:val="00B87379"/>
    <w:rsid w:val="00B90211"/>
    <w:rsid w:val="00B90636"/>
    <w:rsid w:val="00B906A5"/>
    <w:rsid w:val="00B91E56"/>
    <w:rsid w:val="00B928FF"/>
    <w:rsid w:val="00B93355"/>
    <w:rsid w:val="00B934A7"/>
    <w:rsid w:val="00B93A93"/>
    <w:rsid w:val="00B9697C"/>
    <w:rsid w:val="00B974FF"/>
    <w:rsid w:val="00B97931"/>
    <w:rsid w:val="00BA029F"/>
    <w:rsid w:val="00BA0E2D"/>
    <w:rsid w:val="00BA18B5"/>
    <w:rsid w:val="00BA1E9F"/>
    <w:rsid w:val="00BA3471"/>
    <w:rsid w:val="00BA34C3"/>
    <w:rsid w:val="00BA3873"/>
    <w:rsid w:val="00BA3BF8"/>
    <w:rsid w:val="00BA4924"/>
    <w:rsid w:val="00BA4C60"/>
    <w:rsid w:val="00BA6F03"/>
    <w:rsid w:val="00BA779A"/>
    <w:rsid w:val="00BB03C9"/>
    <w:rsid w:val="00BB0541"/>
    <w:rsid w:val="00BB11C5"/>
    <w:rsid w:val="00BB154F"/>
    <w:rsid w:val="00BB290F"/>
    <w:rsid w:val="00BB2DD4"/>
    <w:rsid w:val="00BB48ED"/>
    <w:rsid w:val="00BB4CA4"/>
    <w:rsid w:val="00BC1F5A"/>
    <w:rsid w:val="00BC22BF"/>
    <w:rsid w:val="00BC4D62"/>
    <w:rsid w:val="00BC601B"/>
    <w:rsid w:val="00BC6511"/>
    <w:rsid w:val="00BC6AEA"/>
    <w:rsid w:val="00BC6CEC"/>
    <w:rsid w:val="00BC70F1"/>
    <w:rsid w:val="00BC733D"/>
    <w:rsid w:val="00BC7B09"/>
    <w:rsid w:val="00BC7F21"/>
    <w:rsid w:val="00BD02E6"/>
    <w:rsid w:val="00BD048F"/>
    <w:rsid w:val="00BD141B"/>
    <w:rsid w:val="00BD24C8"/>
    <w:rsid w:val="00BD27C9"/>
    <w:rsid w:val="00BD293B"/>
    <w:rsid w:val="00BD4F0C"/>
    <w:rsid w:val="00BD5799"/>
    <w:rsid w:val="00BD5D8C"/>
    <w:rsid w:val="00BD7367"/>
    <w:rsid w:val="00BD7A3B"/>
    <w:rsid w:val="00BD7C18"/>
    <w:rsid w:val="00BE09ED"/>
    <w:rsid w:val="00BE0B92"/>
    <w:rsid w:val="00BE0BE2"/>
    <w:rsid w:val="00BE4758"/>
    <w:rsid w:val="00BE4B47"/>
    <w:rsid w:val="00BE598B"/>
    <w:rsid w:val="00BE7D41"/>
    <w:rsid w:val="00BF159E"/>
    <w:rsid w:val="00BF169A"/>
    <w:rsid w:val="00BF216C"/>
    <w:rsid w:val="00BF2EA3"/>
    <w:rsid w:val="00BF3135"/>
    <w:rsid w:val="00BF3692"/>
    <w:rsid w:val="00BF4054"/>
    <w:rsid w:val="00BF4E7A"/>
    <w:rsid w:val="00BF547A"/>
    <w:rsid w:val="00BF5993"/>
    <w:rsid w:val="00BF7A28"/>
    <w:rsid w:val="00BF7D6B"/>
    <w:rsid w:val="00C0112E"/>
    <w:rsid w:val="00C017F4"/>
    <w:rsid w:val="00C01AF3"/>
    <w:rsid w:val="00C0292A"/>
    <w:rsid w:val="00C029EC"/>
    <w:rsid w:val="00C039E7"/>
    <w:rsid w:val="00C03EC4"/>
    <w:rsid w:val="00C04061"/>
    <w:rsid w:val="00C0452F"/>
    <w:rsid w:val="00C04B28"/>
    <w:rsid w:val="00C05039"/>
    <w:rsid w:val="00C057C4"/>
    <w:rsid w:val="00C0797D"/>
    <w:rsid w:val="00C07F71"/>
    <w:rsid w:val="00C1032D"/>
    <w:rsid w:val="00C10CCA"/>
    <w:rsid w:val="00C11D13"/>
    <w:rsid w:val="00C128CA"/>
    <w:rsid w:val="00C12C8C"/>
    <w:rsid w:val="00C16CD7"/>
    <w:rsid w:val="00C16D1F"/>
    <w:rsid w:val="00C174C1"/>
    <w:rsid w:val="00C17DC3"/>
    <w:rsid w:val="00C21ECD"/>
    <w:rsid w:val="00C22D22"/>
    <w:rsid w:val="00C24191"/>
    <w:rsid w:val="00C24C1E"/>
    <w:rsid w:val="00C262FC"/>
    <w:rsid w:val="00C2697E"/>
    <w:rsid w:val="00C32A67"/>
    <w:rsid w:val="00C336D8"/>
    <w:rsid w:val="00C33A72"/>
    <w:rsid w:val="00C3542A"/>
    <w:rsid w:val="00C35802"/>
    <w:rsid w:val="00C3772F"/>
    <w:rsid w:val="00C37985"/>
    <w:rsid w:val="00C40730"/>
    <w:rsid w:val="00C415D6"/>
    <w:rsid w:val="00C41954"/>
    <w:rsid w:val="00C41F85"/>
    <w:rsid w:val="00C4385A"/>
    <w:rsid w:val="00C44364"/>
    <w:rsid w:val="00C44A76"/>
    <w:rsid w:val="00C45F25"/>
    <w:rsid w:val="00C46234"/>
    <w:rsid w:val="00C46273"/>
    <w:rsid w:val="00C4712A"/>
    <w:rsid w:val="00C47CB1"/>
    <w:rsid w:val="00C47CD1"/>
    <w:rsid w:val="00C5058D"/>
    <w:rsid w:val="00C51086"/>
    <w:rsid w:val="00C510BE"/>
    <w:rsid w:val="00C51F6D"/>
    <w:rsid w:val="00C520DD"/>
    <w:rsid w:val="00C53202"/>
    <w:rsid w:val="00C53379"/>
    <w:rsid w:val="00C53949"/>
    <w:rsid w:val="00C5402C"/>
    <w:rsid w:val="00C540CF"/>
    <w:rsid w:val="00C544AC"/>
    <w:rsid w:val="00C55DAA"/>
    <w:rsid w:val="00C55FF5"/>
    <w:rsid w:val="00C604ED"/>
    <w:rsid w:val="00C61703"/>
    <w:rsid w:val="00C61713"/>
    <w:rsid w:val="00C625EC"/>
    <w:rsid w:val="00C6264F"/>
    <w:rsid w:val="00C6270F"/>
    <w:rsid w:val="00C62769"/>
    <w:rsid w:val="00C6276A"/>
    <w:rsid w:val="00C62D37"/>
    <w:rsid w:val="00C65670"/>
    <w:rsid w:val="00C65F31"/>
    <w:rsid w:val="00C6630B"/>
    <w:rsid w:val="00C66504"/>
    <w:rsid w:val="00C667B9"/>
    <w:rsid w:val="00C6681E"/>
    <w:rsid w:val="00C706F6"/>
    <w:rsid w:val="00C70A8E"/>
    <w:rsid w:val="00C71091"/>
    <w:rsid w:val="00C7130E"/>
    <w:rsid w:val="00C71F61"/>
    <w:rsid w:val="00C71FCE"/>
    <w:rsid w:val="00C7232D"/>
    <w:rsid w:val="00C725D3"/>
    <w:rsid w:val="00C72BD1"/>
    <w:rsid w:val="00C72DCE"/>
    <w:rsid w:val="00C733B6"/>
    <w:rsid w:val="00C73CC4"/>
    <w:rsid w:val="00C745F4"/>
    <w:rsid w:val="00C75B1C"/>
    <w:rsid w:val="00C801EB"/>
    <w:rsid w:val="00C80EA3"/>
    <w:rsid w:val="00C82435"/>
    <w:rsid w:val="00C82BE3"/>
    <w:rsid w:val="00C82E91"/>
    <w:rsid w:val="00C83975"/>
    <w:rsid w:val="00C84619"/>
    <w:rsid w:val="00C8661A"/>
    <w:rsid w:val="00C87796"/>
    <w:rsid w:val="00C90DCC"/>
    <w:rsid w:val="00C91671"/>
    <w:rsid w:val="00C91996"/>
    <w:rsid w:val="00C92980"/>
    <w:rsid w:val="00C92D0D"/>
    <w:rsid w:val="00C92F0B"/>
    <w:rsid w:val="00C939E6"/>
    <w:rsid w:val="00C94B9A"/>
    <w:rsid w:val="00C951B4"/>
    <w:rsid w:val="00C9674E"/>
    <w:rsid w:val="00CA033D"/>
    <w:rsid w:val="00CA04A5"/>
    <w:rsid w:val="00CA061C"/>
    <w:rsid w:val="00CA347E"/>
    <w:rsid w:val="00CA3809"/>
    <w:rsid w:val="00CA5DC7"/>
    <w:rsid w:val="00CA6A07"/>
    <w:rsid w:val="00CA7292"/>
    <w:rsid w:val="00CB129F"/>
    <w:rsid w:val="00CB153C"/>
    <w:rsid w:val="00CB154A"/>
    <w:rsid w:val="00CB241D"/>
    <w:rsid w:val="00CB3A88"/>
    <w:rsid w:val="00CB3A9F"/>
    <w:rsid w:val="00CB43AE"/>
    <w:rsid w:val="00CB454D"/>
    <w:rsid w:val="00CB57EC"/>
    <w:rsid w:val="00CB5DE2"/>
    <w:rsid w:val="00CB640A"/>
    <w:rsid w:val="00CB6529"/>
    <w:rsid w:val="00CB73F4"/>
    <w:rsid w:val="00CB74A6"/>
    <w:rsid w:val="00CC0C87"/>
    <w:rsid w:val="00CC1B5C"/>
    <w:rsid w:val="00CC5805"/>
    <w:rsid w:val="00CC6439"/>
    <w:rsid w:val="00CC69BD"/>
    <w:rsid w:val="00CD02F3"/>
    <w:rsid w:val="00CD1587"/>
    <w:rsid w:val="00CD2E10"/>
    <w:rsid w:val="00CD33E4"/>
    <w:rsid w:val="00CD351D"/>
    <w:rsid w:val="00CD46B9"/>
    <w:rsid w:val="00CD4EB8"/>
    <w:rsid w:val="00CD5729"/>
    <w:rsid w:val="00CD6B12"/>
    <w:rsid w:val="00CD71FE"/>
    <w:rsid w:val="00CD72C7"/>
    <w:rsid w:val="00CD7D97"/>
    <w:rsid w:val="00CE0804"/>
    <w:rsid w:val="00CE089B"/>
    <w:rsid w:val="00CE2A38"/>
    <w:rsid w:val="00CE4107"/>
    <w:rsid w:val="00CE4FFA"/>
    <w:rsid w:val="00CE678D"/>
    <w:rsid w:val="00CE7288"/>
    <w:rsid w:val="00CF03F4"/>
    <w:rsid w:val="00CF0C18"/>
    <w:rsid w:val="00CF2438"/>
    <w:rsid w:val="00CF31F3"/>
    <w:rsid w:val="00CF3313"/>
    <w:rsid w:val="00CF3722"/>
    <w:rsid w:val="00CF4600"/>
    <w:rsid w:val="00CF4EEF"/>
    <w:rsid w:val="00CF68BE"/>
    <w:rsid w:val="00CF73A2"/>
    <w:rsid w:val="00D0137A"/>
    <w:rsid w:val="00D01E3A"/>
    <w:rsid w:val="00D020C7"/>
    <w:rsid w:val="00D02C78"/>
    <w:rsid w:val="00D02C9C"/>
    <w:rsid w:val="00D02CED"/>
    <w:rsid w:val="00D05813"/>
    <w:rsid w:val="00D05E18"/>
    <w:rsid w:val="00D0644E"/>
    <w:rsid w:val="00D06F5B"/>
    <w:rsid w:val="00D07E31"/>
    <w:rsid w:val="00D10922"/>
    <w:rsid w:val="00D10F6C"/>
    <w:rsid w:val="00D11A5D"/>
    <w:rsid w:val="00D12798"/>
    <w:rsid w:val="00D1292A"/>
    <w:rsid w:val="00D13750"/>
    <w:rsid w:val="00D15715"/>
    <w:rsid w:val="00D162F9"/>
    <w:rsid w:val="00D1686D"/>
    <w:rsid w:val="00D16E2B"/>
    <w:rsid w:val="00D17023"/>
    <w:rsid w:val="00D17B63"/>
    <w:rsid w:val="00D217A0"/>
    <w:rsid w:val="00D21907"/>
    <w:rsid w:val="00D21910"/>
    <w:rsid w:val="00D21942"/>
    <w:rsid w:val="00D2396F"/>
    <w:rsid w:val="00D248F9"/>
    <w:rsid w:val="00D25358"/>
    <w:rsid w:val="00D258EA"/>
    <w:rsid w:val="00D25FD1"/>
    <w:rsid w:val="00D31C30"/>
    <w:rsid w:val="00D32E58"/>
    <w:rsid w:val="00D334FE"/>
    <w:rsid w:val="00D3489F"/>
    <w:rsid w:val="00D35874"/>
    <w:rsid w:val="00D35A93"/>
    <w:rsid w:val="00D36EA5"/>
    <w:rsid w:val="00D37D18"/>
    <w:rsid w:val="00D4076C"/>
    <w:rsid w:val="00D4192A"/>
    <w:rsid w:val="00D427BE"/>
    <w:rsid w:val="00D44593"/>
    <w:rsid w:val="00D4788E"/>
    <w:rsid w:val="00D5010F"/>
    <w:rsid w:val="00D505C0"/>
    <w:rsid w:val="00D510F2"/>
    <w:rsid w:val="00D52468"/>
    <w:rsid w:val="00D528E1"/>
    <w:rsid w:val="00D528F2"/>
    <w:rsid w:val="00D539A2"/>
    <w:rsid w:val="00D53AD2"/>
    <w:rsid w:val="00D54FAE"/>
    <w:rsid w:val="00D55C06"/>
    <w:rsid w:val="00D57F8E"/>
    <w:rsid w:val="00D617F4"/>
    <w:rsid w:val="00D6197A"/>
    <w:rsid w:val="00D61CF0"/>
    <w:rsid w:val="00D61D40"/>
    <w:rsid w:val="00D622B6"/>
    <w:rsid w:val="00D63D61"/>
    <w:rsid w:val="00D6441E"/>
    <w:rsid w:val="00D64F14"/>
    <w:rsid w:val="00D66A60"/>
    <w:rsid w:val="00D6720F"/>
    <w:rsid w:val="00D67249"/>
    <w:rsid w:val="00D71C74"/>
    <w:rsid w:val="00D71D47"/>
    <w:rsid w:val="00D7248A"/>
    <w:rsid w:val="00D75E57"/>
    <w:rsid w:val="00D75F01"/>
    <w:rsid w:val="00D75F61"/>
    <w:rsid w:val="00D76450"/>
    <w:rsid w:val="00D76BFE"/>
    <w:rsid w:val="00D7728E"/>
    <w:rsid w:val="00D77AA9"/>
    <w:rsid w:val="00D80BE0"/>
    <w:rsid w:val="00D813C9"/>
    <w:rsid w:val="00D81450"/>
    <w:rsid w:val="00D8194F"/>
    <w:rsid w:val="00D8251C"/>
    <w:rsid w:val="00D83768"/>
    <w:rsid w:val="00D84F09"/>
    <w:rsid w:val="00D87CC8"/>
    <w:rsid w:val="00D90205"/>
    <w:rsid w:val="00D90DA7"/>
    <w:rsid w:val="00D92ADB"/>
    <w:rsid w:val="00D9397D"/>
    <w:rsid w:val="00D946B8"/>
    <w:rsid w:val="00D94BFC"/>
    <w:rsid w:val="00D95B0F"/>
    <w:rsid w:val="00D95BF5"/>
    <w:rsid w:val="00D9728F"/>
    <w:rsid w:val="00D97C28"/>
    <w:rsid w:val="00D97F9E"/>
    <w:rsid w:val="00DA0D6C"/>
    <w:rsid w:val="00DA1B04"/>
    <w:rsid w:val="00DA1D2C"/>
    <w:rsid w:val="00DA2625"/>
    <w:rsid w:val="00DA2B05"/>
    <w:rsid w:val="00DA3084"/>
    <w:rsid w:val="00DA3378"/>
    <w:rsid w:val="00DA4F67"/>
    <w:rsid w:val="00DA55AE"/>
    <w:rsid w:val="00DA646A"/>
    <w:rsid w:val="00DA7042"/>
    <w:rsid w:val="00DB0628"/>
    <w:rsid w:val="00DB0BF4"/>
    <w:rsid w:val="00DB1181"/>
    <w:rsid w:val="00DB1494"/>
    <w:rsid w:val="00DB1F3F"/>
    <w:rsid w:val="00DB2750"/>
    <w:rsid w:val="00DB3FA1"/>
    <w:rsid w:val="00DB40A0"/>
    <w:rsid w:val="00DB741B"/>
    <w:rsid w:val="00DC0C3C"/>
    <w:rsid w:val="00DC10D8"/>
    <w:rsid w:val="00DC2C87"/>
    <w:rsid w:val="00DC2E2B"/>
    <w:rsid w:val="00DC3783"/>
    <w:rsid w:val="00DC3BCB"/>
    <w:rsid w:val="00DC3DC9"/>
    <w:rsid w:val="00DC4105"/>
    <w:rsid w:val="00DC4453"/>
    <w:rsid w:val="00DC525F"/>
    <w:rsid w:val="00DC55CA"/>
    <w:rsid w:val="00DC66D1"/>
    <w:rsid w:val="00DC6DC9"/>
    <w:rsid w:val="00DC6DCF"/>
    <w:rsid w:val="00DC77D5"/>
    <w:rsid w:val="00DD1176"/>
    <w:rsid w:val="00DD2855"/>
    <w:rsid w:val="00DD360D"/>
    <w:rsid w:val="00DD4377"/>
    <w:rsid w:val="00DD47DB"/>
    <w:rsid w:val="00DD491B"/>
    <w:rsid w:val="00DD77CB"/>
    <w:rsid w:val="00DE03C9"/>
    <w:rsid w:val="00DE08B2"/>
    <w:rsid w:val="00DE2D38"/>
    <w:rsid w:val="00DE3040"/>
    <w:rsid w:val="00DE3CBA"/>
    <w:rsid w:val="00DE4353"/>
    <w:rsid w:val="00DE6459"/>
    <w:rsid w:val="00DE6AE5"/>
    <w:rsid w:val="00DE740D"/>
    <w:rsid w:val="00DF0448"/>
    <w:rsid w:val="00DF0617"/>
    <w:rsid w:val="00DF0879"/>
    <w:rsid w:val="00DF188B"/>
    <w:rsid w:val="00DF1A50"/>
    <w:rsid w:val="00DF29D0"/>
    <w:rsid w:val="00DF31D8"/>
    <w:rsid w:val="00DF3DB9"/>
    <w:rsid w:val="00DF4777"/>
    <w:rsid w:val="00DF49BD"/>
    <w:rsid w:val="00DF627C"/>
    <w:rsid w:val="00DF7381"/>
    <w:rsid w:val="00E00142"/>
    <w:rsid w:val="00E00961"/>
    <w:rsid w:val="00E009C6"/>
    <w:rsid w:val="00E01805"/>
    <w:rsid w:val="00E03AA9"/>
    <w:rsid w:val="00E03C11"/>
    <w:rsid w:val="00E05A12"/>
    <w:rsid w:val="00E06BCA"/>
    <w:rsid w:val="00E10285"/>
    <w:rsid w:val="00E10D6C"/>
    <w:rsid w:val="00E11202"/>
    <w:rsid w:val="00E1120C"/>
    <w:rsid w:val="00E116E4"/>
    <w:rsid w:val="00E12422"/>
    <w:rsid w:val="00E13FFF"/>
    <w:rsid w:val="00E14227"/>
    <w:rsid w:val="00E15182"/>
    <w:rsid w:val="00E15740"/>
    <w:rsid w:val="00E1701D"/>
    <w:rsid w:val="00E1734E"/>
    <w:rsid w:val="00E20B48"/>
    <w:rsid w:val="00E216A4"/>
    <w:rsid w:val="00E217CC"/>
    <w:rsid w:val="00E22779"/>
    <w:rsid w:val="00E22925"/>
    <w:rsid w:val="00E22A7C"/>
    <w:rsid w:val="00E22F24"/>
    <w:rsid w:val="00E24A3A"/>
    <w:rsid w:val="00E26295"/>
    <w:rsid w:val="00E26721"/>
    <w:rsid w:val="00E27DBA"/>
    <w:rsid w:val="00E27E0D"/>
    <w:rsid w:val="00E27F12"/>
    <w:rsid w:val="00E3022D"/>
    <w:rsid w:val="00E31038"/>
    <w:rsid w:val="00E3120B"/>
    <w:rsid w:val="00E31759"/>
    <w:rsid w:val="00E32374"/>
    <w:rsid w:val="00E335EF"/>
    <w:rsid w:val="00E34221"/>
    <w:rsid w:val="00E345F1"/>
    <w:rsid w:val="00E34B69"/>
    <w:rsid w:val="00E34EA6"/>
    <w:rsid w:val="00E36517"/>
    <w:rsid w:val="00E37838"/>
    <w:rsid w:val="00E3784B"/>
    <w:rsid w:val="00E37EAA"/>
    <w:rsid w:val="00E4020A"/>
    <w:rsid w:val="00E403C8"/>
    <w:rsid w:val="00E410EB"/>
    <w:rsid w:val="00E41190"/>
    <w:rsid w:val="00E42051"/>
    <w:rsid w:val="00E42E8D"/>
    <w:rsid w:val="00E43182"/>
    <w:rsid w:val="00E43EAD"/>
    <w:rsid w:val="00E43F5B"/>
    <w:rsid w:val="00E44695"/>
    <w:rsid w:val="00E45B47"/>
    <w:rsid w:val="00E45C24"/>
    <w:rsid w:val="00E45C5C"/>
    <w:rsid w:val="00E4600F"/>
    <w:rsid w:val="00E461EF"/>
    <w:rsid w:val="00E47813"/>
    <w:rsid w:val="00E50E0A"/>
    <w:rsid w:val="00E51628"/>
    <w:rsid w:val="00E51A4C"/>
    <w:rsid w:val="00E52378"/>
    <w:rsid w:val="00E525EC"/>
    <w:rsid w:val="00E528FA"/>
    <w:rsid w:val="00E5397E"/>
    <w:rsid w:val="00E53C27"/>
    <w:rsid w:val="00E5427A"/>
    <w:rsid w:val="00E552E8"/>
    <w:rsid w:val="00E55918"/>
    <w:rsid w:val="00E55EF9"/>
    <w:rsid w:val="00E56999"/>
    <w:rsid w:val="00E56FE2"/>
    <w:rsid w:val="00E60710"/>
    <w:rsid w:val="00E607E3"/>
    <w:rsid w:val="00E61643"/>
    <w:rsid w:val="00E61ADE"/>
    <w:rsid w:val="00E62248"/>
    <w:rsid w:val="00E62621"/>
    <w:rsid w:val="00E645B2"/>
    <w:rsid w:val="00E65A9B"/>
    <w:rsid w:val="00E66C93"/>
    <w:rsid w:val="00E67021"/>
    <w:rsid w:val="00E67801"/>
    <w:rsid w:val="00E67B92"/>
    <w:rsid w:val="00E702ED"/>
    <w:rsid w:val="00E704F3"/>
    <w:rsid w:val="00E70688"/>
    <w:rsid w:val="00E729BC"/>
    <w:rsid w:val="00E74951"/>
    <w:rsid w:val="00E74AB0"/>
    <w:rsid w:val="00E75E56"/>
    <w:rsid w:val="00E76F16"/>
    <w:rsid w:val="00E771F9"/>
    <w:rsid w:val="00E775B9"/>
    <w:rsid w:val="00E77CE7"/>
    <w:rsid w:val="00E8031E"/>
    <w:rsid w:val="00E80F3C"/>
    <w:rsid w:val="00E81647"/>
    <w:rsid w:val="00E816F1"/>
    <w:rsid w:val="00E823E3"/>
    <w:rsid w:val="00E835F4"/>
    <w:rsid w:val="00E85390"/>
    <w:rsid w:val="00E87408"/>
    <w:rsid w:val="00E90B52"/>
    <w:rsid w:val="00E91F37"/>
    <w:rsid w:val="00E925BA"/>
    <w:rsid w:val="00E936B7"/>
    <w:rsid w:val="00E94274"/>
    <w:rsid w:val="00E949B8"/>
    <w:rsid w:val="00E94B62"/>
    <w:rsid w:val="00E95527"/>
    <w:rsid w:val="00E969D3"/>
    <w:rsid w:val="00E97290"/>
    <w:rsid w:val="00E975DE"/>
    <w:rsid w:val="00EA028A"/>
    <w:rsid w:val="00EA077C"/>
    <w:rsid w:val="00EA1469"/>
    <w:rsid w:val="00EA1857"/>
    <w:rsid w:val="00EA1D69"/>
    <w:rsid w:val="00EA2B45"/>
    <w:rsid w:val="00EA32C5"/>
    <w:rsid w:val="00EA3640"/>
    <w:rsid w:val="00EA4666"/>
    <w:rsid w:val="00EA49FC"/>
    <w:rsid w:val="00EA4F15"/>
    <w:rsid w:val="00EA592D"/>
    <w:rsid w:val="00EA65C1"/>
    <w:rsid w:val="00EA7276"/>
    <w:rsid w:val="00EB0A1A"/>
    <w:rsid w:val="00EB221E"/>
    <w:rsid w:val="00EB3416"/>
    <w:rsid w:val="00EB342C"/>
    <w:rsid w:val="00EB387B"/>
    <w:rsid w:val="00EB3F67"/>
    <w:rsid w:val="00EB3F8E"/>
    <w:rsid w:val="00EB43B4"/>
    <w:rsid w:val="00EB59D2"/>
    <w:rsid w:val="00EB7091"/>
    <w:rsid w:val="00EC0EAB"/>
    <w:rsid w:val="00EC15D7"/>
    <w:rsid w:val="00EC2D24"/>
    <w:rsid w:val="00EC4A40"/>
    <w:rsid w:val="00EC4ABE"/>
    <w:rsid w:val="00EC4DC7"/>
    <w:rsid w:val="00EC5290"/>
    <w:rsid w:val="00EC5FF8"/>
    <w:rsid w:val="00EC7C1B"/>
    <w:rsid w:val="00ED09D5"/>
    <w:rsid w:val="00ED0A48"/>
    <w:rsid w:val="00ED10E7"/>
    <w:rsid w:val="00ED11F1"/>
    <w:rsid w:val="00ED1456"/>
    <w:rsid w:val="00ED1929"/>
    <w:rsid w:val="00ED2022"/>
    <w:rsid w:val="00ED29CF"/>
    <w:rsid w:val="00ED2BB5"/>
    <w:rsid w:val="00ED2ED8"/>
    <w:rsid w:val="00ED3854"/>
    <w:rsid w:val="00ED39FC"/>
    <w:rsid w:val="00ED517B"/>
    <w:rsid w:val="00ED5DDD"/>
    <w:rsid w:val="00EE0002"/>
    <w:rsid w:val="00EE0010"/>
    <w:rsid w:val="00EE02DB"/>
    <w:rsid w:val="00EE02F9"/>
    <w:rsid w:val="00EE0FB6"/>
    <w:rsid w:val="00EE1357"/>
    <w:rsid w:val="00EE2297"/>
    <w:rsid w:val="00EE3DE9"/>
    <w:rsid w:val="00EE4C81"/>
    <w:rsid w:val="00EE528B"/>
    <w:rsid w:val="00EE6800"/>
    <w:rsid w:val="00EE6E9A"/>
    <w:rsid w:val="00EF0BB6"/>
    <w:rsid w:val="00EF0F84"/>
    <w:rsid w:val="00EF14B2"/>
    <w:rsid w:val="00EF1FD5"/>
    <w:rsid w:val="00EF2181"/>
    <w:rsid w:val="00EF23FF"/>
    <w:rsid w:val="00EF2472"/>
    <w:rsid w:val="00EF351F"/>
    <w:rsid w:val="00EF3C32"/>
    <w:rsid w:val="00EF4821"/>
    <w:rsid w:val="00EF4985"/>
    <w:rsid w:val="00EF513C"/>
    <w:rsid w:val="00EF7E3E"/>
    <w:rsid w:val="00F006B9"/>
    <w:rsid w:val="00F00776"/>
    <w:rsid w:val="00F00B7A"/>
    <w:rsid w:val="00F03804"/>
    <w:rsid w:val="00F04512"/>
    <w:rsid w:val="00F05963"/>
    <w:rsid w:val="00F1077E"/>
    <w:rsid w:val="00F10AB7"/>
    <w:rsid w:val="00F11191"/>
    <w:rsid w:val="00F11CAE"/>
    <w:rsid w:val="00F12434"/>
    <w:rsid w:val="00F12577"/>
    <w:rsid w:val="00F127B1"/>
    <w:rsid w:val="00F13E48"/>
    <w:rsid w:val="00F1415D"/>
    <w:rsid w:val="00F14449"/>
    <w:rsid w:val="00F148EA"/>
    <w:rsid w:val="00F152F4"/>
    <w:rsid w:val="00F1572F"/>
    <w:rsid w:val="00F15BD8"/>
    <w:rsid w:val="00F168F8"/>
    <w:rsid w:val="00F16988"/>
    <w:rsid w:val="00F17AD4"/>
    <w:rsid w:val="00F20209"/>
    <w:rsid w:val="00F21984"/>
    <w:rsid w:val="00F219E3"/>
    <w:rsid w:val="00F2235C"/>
    <w:rsid w:val="00F2242D"/>
    <w:rsid w:val="00F2385F"/>
    <w:rsid w:val="00F239D4"/>
    <w:rsid w:val="00F23EF3"/>
    <w:rsid w:val="00F248C3"/>
    <w:rsid w:val="00F25294"/>
    <w:rsid w:val="00F26BC0"/>
    <w:rsid w:val="00F2703A"/>
    <w:rsid w:val="00F270F9"/>
    <w:rsid w:val="00F278BC"/>
    <w:rsid w:val="00F310F0"/>
    <w:rsid w:val="00F31E5F"/>
    <w:rsid w:val="00F32775"/>
    <w:rsid w:val="00F353EA"/>
    <w:rsid w:val="00F354ED"/>
    <w:rsid w:val="00F358AA"/>
    <w:rsid w:val="00F35A26"/>
    <w:rsid w:val="00F35A40"/>
    <w:rsid w:val="00F364C9"/>
    <w:rsid w:val="00F366EB"/>
    <w:rsid w:val="00F374F7"/>
    <w:rsid w:val="00F406EB"/>
    <w:rsid w:val="00F40F3B"/>
    <w:rsid w:val="00F411DB"/>
    <w:rsid w:val="00F413B7"/>
    <w:rsid w:val="00F41FAA"/>
    <w:rsid w:val="00F427B0"/>
    <w:rsid w:val="00F434EB"/>
    <w:rsid w:val="00F45526"/>
    <w:rsid w:val="00F47F5E"/>
    <w:rsid w:val="00F506AB"/>
    <w:rsid w:val="00F50F5C"/>
    <w:rsid w:val="00F514BA"/>
    <w:rsid w:val="00F53125"/>
    <w:rsid w:val="00F532ED"/>
    <w:rsid w:val="00F53654"/>
    <w:rsid w:val="00F53A36"/>
    <w:rsid w:val="00F541A1"/>
    <w:rsid w:val="00F54393"/>
    <w:rsid w:val="00F54C11"/>
    <w:rsid w:val="00F54E19"/>
    <w:rsid w:val="00F55C45"/>
    <w:rsid w:val="00F60C61"/>
    <w:rsid w:val="00F6107E"/>
    <w:rsid w:val="00F63225"/>
    <w:rsid w:val="00F70E36"/>
    <w:rsid w:val="00F70F1D"/>
    <w:rsid w:val="00F7169D"/>
    <w:rsid w:val="00F73D4A"/>
    <w:rsid w:val="00F74695"/>
    <w:rsid w:val="00F7473A"/>
    <w:rsid w:val="00F75333"/>
    <w:rsid w:val="00F7543D"/>
    <w:rsid w:val="00F7553E"/>
    <w:rsid w:val="00F75640"/>
    <w:rsid w:val="00F77121"/>
    <w:rsid w:val="00F77B7C"/>
    <w:rsid w:val="00F80268"/>
    <w:rsid w:val="00F802A3"/>
    <w:rsid w:val="00F8057C"/>
    <w:rsid w:val="00F81D53"/>
    <w:rsid w:val="00F830B3"/>
    <w:rsid w:val="00F8538B"/>
    <w:rsid w:val="00F864FB"/>
    <w:rsid w:val="00F874AD"/>
    <w:rsid w:val="00F87BC8"/>
    <w:rsid w:val="00F902BB"/>
    <w:rsid w:val="00F90EDD"/>
    <w:rsid w:val="00F9127C"/>
    <w:rsid w:val="00F913E2"/>
    <w:rsid w:val="00F913F1"/>
    <w:rsid w:val="00F92552"/>
    <w:rsid w:val="00F92B79"/>
    <w:rsid w:val="00F92E14"/>
    <w:rsid w:val="00F937D1"/>
    <w:rsid w:val="00F940DD"/>
    <w:rsid w:val="00F9467B"/>
    <w:rsid w:val="00F9496A"/>
    <w:rsid w:val="00F96393"/>
    <w:rsid w:val="00F96828"/>
    <w:rsid w:val="00F96A35"/>
    <w:rsid w:val="00F96F35"/>
    <w:rsid w:val="00FA00F1"/>
    <w:rsid w:val="00FA0B22"/>
    <w:rsid w:val="00FA0F14"/>
    <w:rsid w:val="00FA173B"/>
    <w:rsid w:val="00FA19F1"/>
    <w:rsid w:val="00FA27BD"/>
    <w:rsid w:val="00FA31D3"/>
    <w:rsid w:val="00FA3A10"/>
    <w:rsid w:val="00FA3ADF"/>
    <w:rsid w:val="00FA3FE5"/>
    <w:rsid w:val="00FA5082"/>
    <w:rsid w:val="00FA6161"/>
    <w:rsid w:val="00FA621A"/>
    <w:rsid w:val="00FA6A3C"/>
    <w:rsid w:val="00FA6D6F"/>
    <w:rsid w:val="00FA75A0"/>
    <w:rsid w:val="00FA7B2E"/>
    <w:rsid w:val="00FA7EEF"/>
    <w:rsid w:val="00FB1750"/>
    <w:rsid w:val="00FB44AB"/>
    <w:rsid w:val="00FB4511"/>
    <w:rsid w:val="00FB51CB"/>
    <w:rsid w:val="00FB5BE0"/>
    <w:rsid w:val="00FB5DB2"/>
    <w:rsid w:val="00FB6722"/>
    <w:rsid w:val="00FB69D2"/>
    <w:rsid w:val="00FB7D83"/>
    <w:rsid w:val="00FC230E"/>
    <w:rsid w:val="00FC2F21"/>
    <w:rsid w:val="00FC3F6A"/>
    <w:rsid w:val="00FC404E"/>
    <w:rsid w:val="00FC49E0"/>
    <w:rsid w:val="00FC6226"/>
    <w:rsid w:val="00FC6271"/>
    <w:rsid w:val="00FC6579"/>
    <w:rsid w:val="00FC725F"/>
    <w:rsid w:val="00FC750F"/>
    <w:rsid w:val="00FD03E8"/>
    <w:rsid w:val="00FD1060"/>
    <w:rsid w:val="00FD1AA4"/>
    <w:rsid w:val="00FD3EDD"/>
    <w:rsid w:val="00FD3EEA"/>
    <w:rsid w:val="00FD3F75"/>
    <w:rsid w:val="00FD5FF7"/>
    <w:rsid w:val="00FD6080"/>
    <w:rsid w:val="00FD761D"/>
    <w:rsid w:val="00FE1CB4"/>
    <w:rsid w:val="00FE25D7"/>
    <w:rsid w:val="00FE412F"/>
    <w:rsid w:val="00FE45DA"/>
    <w:rsid w:val="00FE4820"/>
    <w:rsid w:val="00FE5212"/>
    <w:rsid w:val="00FE65F8"/>
    <w:rsid w:val="00FE6A03"/>
    <w:rsid w:val="00FE70D5"/>
    <w:rsid w:val="00FE727E"/>
    <w:rsid w:val="00FF0418"/>
    <w:rsid w:val="00FF115A"/>
    <w:rsid w:val="00FF216F"/>
    <w:rsid w:val="00FF237F"/>
    <w:rsid w:val="00FF2F69"/>
    <w:rsid w:val="00FF3D7F"/>
    <w:rsid w:val="00FF3E35"/>
    <w:rsid w:val="00FF62C1"/>
    <w:rsid w:val="00FF631A"/>
    <w:rsid w:val="00FF6EE2"/>
    <w:rsid w:val="6B0A7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59A"/>
    <w:pPr>
      <w:widowControl w:val="0"/>
      <w:jc w:val="both"/>
    </w:pPr>
    <w:rPr>
      <w:rFonts w:ascii="Times New Roman" w:hAnsi="Times New Roman"/>
      <w:kern w:val="2"/>
      <w:sz w:val="21"/>
      <w:szCs w:val="24"/>
    </w:rPr>
  </w:style>
  <w:style w:type="paragraph" w:styleId="4">
    <w:name w:val="heading 4"/>
    <w:basedOn w:val="a"/>
    <w:next w:val="a"/>
    <w:link w:val="4Char"/>
    <w:uiPriority w:val="9"/>
    <w:qFormat/>
    <w:rsid w:val="0058259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58259A"/>
    <w:pPr>
      <w:jc w:val="left"/>
    </w:pPr>
  </w:style>
  <w:style w:type="paragraph" w:styleId="a4">
    <w:name w:val="Balloon Text"/>
    <w:basedOn w:val="a"/>
    <w:link w:val="Char"/>
    <w:rsid w:val="0058259A"/>
    <w:rPr>
      <w:sz w:val="18"/>
      <w:szCs w:val="18"/>
    </w:rPr>
  </w:style>
  <w:style w:type="paragraph" w:styleId="a5">
    <w:name w:val="footer"/>
    <w:basedOn w:val="a"/>
    <w:link w:val="Char0"/>
    <w:rsid w:val="0058259A"/>
    <w:pPr>
      <w:tabs>
        <w:tab w:val="center" w:pos="4153"/>
        <w:tab w:val="right" w:pos="8306"/>
      </w:tabs>
      <w:snapToGrid w:val="0"/>
      <w:jc w:val="left"/>
    </w:pPr>
    <w:rPr>
      <w:sz w:val="18"/>
      <w:szCs w:val="18"/>
    </w:rPr>
  </w:style>
  <w:style w:type="paragraph" w:styleId="a6">
    <w:name w:val="header"/>
    <w:basedOn w:val="a"/>
    <w:link w:val="Char1"/>
    <w:rsid w:val="0058259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8259A"/>
    <w:pPr>
      <w:widowControl/>
      <w:spacing w:before="75" w:after="75"/>
      <w:jc w:val="left"/>
    </w:pPr>
    <w:rPr>
      <w:rFonts w:ascii="宋体" w:hAnsi="宋体" w:cs="宋体"/>
      <w:kern w:val="0"/>
      <w:sz w:val="24"/>
    </w:rPr>
  </w:style>
  <w:style w:type="paragraph" w:styleId="a8">
    <w:name w:val="annotation subject"/>
    <w:basedOn w:val="a3"/>
    <w:next w:val="a3"/>
    <w:semiHidden/>
    <w:rsid w:val="0058259A"/>
    <w:rPr>
      <w:b/>
      <w:bCs/>
    </w:rPr>
  </w:style>
  <w:style w:type="character" w:styleId="a9">
    <w:name w:val="annotation reference"/>
    <w:semiHidden/>
    <w:rsid w:val="0058259A"/>
    <w:rPr>
      <w:sz w:val="21"/>
      <w:szCs w:val="21"/>
    </w:rPr>
  </w:style>
  <w:style w:type="character" w:customStyle="1" w:styleId="Char1">
    <w:name w:val="页眉 Char"/>
    <w:link w:val="a6"/>
    <w:rsid w:val="0058259A"/>
    <w:rPr>
      <w:kern w:val="2"/>
      <w:sz w:val="18"/>
      <w:szCs w:val="18"/>
    </w:rPr>
  </w:style>
  <w:style w:type="character" w:customStyle="1" w:styleId="Char0">
    <w:name w:val="页脚 Char"/>
    <w:link w:val="a5"/>
    <w:rsid w:val="0058259A"/>
    <w:rPr>
      <w:kern w:val="2"/>
      <w:sz w:val="18"/>
      <w:szCs w:val="18"/>
    </w:rPr>
  </w:style>
  <w:style w:type="character" w:customStyle="1" w:styleId="Char">
    <w:name w:val="批注框文本 Char"/>
    <w:link w:val="a4"/>
    <w:rsid w:val="0058259A"/>
    <w:rPr>
      <w:kern w:val="2"/>
      <w:sz w:val="18"/>
      <w:szCs w:val="18"/>
    </w:rPr>
  </w:style>
  <w:style w:type="character" w:customStyle="1" w:styleId="fChar">
    <w:name w:val="样式f正文 Char"/>
    <w:link w:val="f"/>
    <w:locked/>
    <w:rsid w:val="0058259A"/>
    <w:rPr>
      <w:rFonts w:ascii="华文楷体" w:eastAsia="华文楷体" w:hAnsi="华文楷体"/>
    </w:rPr>
  </w:style>
  <w:style w:type="paragraph" w:customStyle="1" w:styleId="f">
    <w:name w:val="样式f正文"/>
    <w:basedOn w:val="a"/>
    <w:link w:val="fChar"/>
    <w:qFormat/>
    <w:rsid w:val="0058259A"/>
    <w:pPr>
      <w:widowControl/>
      <w:snapToGrid w:val="0"/>
      <w:spacing w:line="360" w:lineRule="auto"/>
      <w:ind w:rightChars="-157" w:right="-157"/>
    </w:pPr>
    <w:rPr>
      <w:rFonts w:ascii="华文楷体" w:eastAsia="华文楷体" w:hAnsi="华文楷体"/>
      <w:kern w:val="0"/>
      <w:sz w:val="20"/>
      <w:szCs w:val="20"/>
    </w:rPr>
  </w:style>
  <w:style w:type="character" w:customStyle="1" w:styleId="apple-converted-space">
    <w:name w:val="apple-converted-space"/>
    <w:basedOn w:val="a0"/>
    <w:qFormat/>
    <w:rsid w:val="0058259A"/>
  </w:style>
  <w:style w:type="character" w:customStyle="1" w:styleId="4Char">
    <w:name w:val="标题 4 Char"/>
    <w:link w:val="4"/>
    <w:uiPriority w:val="9"/>
    <w:qFormat/>
    <w:rsid w:val="0058259A"/>
    <w:rPr>
      <w:rFonts w:ascii="宋体" w:hAnsi="宋体" w:cs="宋体"/>
      <w:b/>
      <w:bCs/>
      <w:sz w:val="24"/>
      <w:szCs w:val="24"/>
    </w:rPr>
  </w:style>
  <w:style w:type="character" w:customStyle="1" w:styleId="mailinfoexpandedreceiver">
    <w:name w:val="mail_info_expanded_receiver"/>
    <w:basedOn w:val="a0"/>
    <w:qFormat/>
    <w:rsid w:val="00582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4432">
      <w:bodyDiv w:val="1"/>
      <w:marLeft w:val="0"/>
      <w:marRight w:val="0"/>
      <w:marTop w:val="0"/>
      <w:marBottom w:val="0"/>
      <w:divBdr>
        <w:top w:val="none" w:sz="0" w:space="0" w:color="auto"/>
        <w:left w:val="none" w:sz="0" w:space="0" w:color="auto"/>
        <w:bottom w:val="none" w:sz="0" w:space="0" w:color="auto"/>
        <w:right w:val="none" w:sz="0" w:space="0" w:color="auto"/>
      </w:divBdr>
    </w:div>
    <w:div w:id="3986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342AA8-13D0-4FB0-B508-974C234C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876</Words>
  <Characters>4997</Characters>
  <Application>Microsoft Office Word</Application>
  <DocSecurity>0</DocSecurity>
  <Lines>41</Lines>
  <Paragraphs>11</Paragraphs>
  <ScaleCrop>false</ScaleCrop>
  <Company>BeiJing</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emily</cp:lastModifiedBy>
  <cp:revision>21</cp:revision>
  <cp:lastPrinted>2018-11-01T09:50:00Z</cp:lastPrinted>
  <dcterms:created xsi:type="dcterms:W3CDTF">2020-08-06T00:53:00Z</dcterms:created>
  <dcterms:modified xsi:type="dcterms:W3CDTF">2020-08-06T09:45:00Z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