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5BAA" w14:textId="77777777" w:rsidR="002F18CB" w:rsidRDefault="002F18CB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锦浪科技股份有限公司</w:t>
      </w:r>
    </w:p>
    <w:p w14:paraId="1D51721C" w14:textId="77777777" w:rsidR="002331CB" w:rsidRDefault="00A27599" w:rsidP="002331CB">
      <w:pPr>
        <w:pStyle w:val="a7"/>
        <w:rPr>
          <w:rFonts w:ascii="仿宋" w:eastAsia="仿宋" w:hAnsi="仿宋"/>
          <w:lang w:eastAsia="zh-CN"/>
        </w:rPr>
      </w:pPr>
      <w:r>
        <w:rPr>
          <w:rFonts w:ascii="仿宋" w:eastAsia="仿宋" w:hAnsi="仿宋" w:hint="eastAsia"/>
          <w:lang w:eastAsia="zh-CN"/>
        </w:rPr>
        <w:t>投</w:t>
      </w:r>
      <w:r w:rsidR="002331CB" w:rsidRPr="00225109">
        <w:rPr>
          <w:rFonts w:ascii="仿宋" w:eastAsia="仿宋" w:hAnsi="仿宋" w:hint="eastAsia"/>
          <w:lang w:eastAsia="zh-CN"/>
        </w:rPr>
        <w:t>资者关系的活动记录表</w:t>
      </w:r>
    </w:p>
    <w:p w14:paraId="58935EA2" w14:textId="4AE84CC0" w:rsidR="002331CB" w:rsidRPr="00225109" w:rsidRDefault="002331CB" w:rsidP="009F0BD0">
      <w:pPr>
        <w:pStyle w:val="a7"/>
        <w:jc w:val="left"/>
        <w:rPr>
          <w:rFonts w:ascii="仿宋" w:eastAsia="仿宋" w:hAnsi="仿宋"/>
          <w:sz w:val="24"/>
          <w:szCs w:val="24"/>
          <w:lang w:eastAsia="zh-CN"/>
        </w:rPr>
      </w:pPr>
      <w:r>
        <w:rPr>
          <w:rFonts w:ascii="仿宋" w:eastAsia="仿宋" w:hAnsi="仿宋" w:hint="eastAsia"/>
          <w:sz w:val="24"/>
          <w:szCs w:val="24"/>
          <w:lang w:eastAsia="zh-CN"/>
        </w:rPr>
        <w:t>股票简称：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锦浪科技</w:t>
      </w:r>
      <w:r w:rsidR="006B4206">
        <w:rPr>
          <w:rFonts w:ascii="仿宋" w:eastAsia="仿宋" w:hAnsi="仿宋" w:hint="eastAsia"/>
          <w:sz w:val="24"/>
          <w:szCs w:val="24"/>
          <w:lang w:eastAsia="zh-CN"/>
        </w:rPr>
        <w:t xml:space="preserve"> </w:t>
      </w:r>
      <w:r w:rsidR="006B4206">
        <w:rPr>
          <w:rFonts w:ascii="仿宋" w:eastAsia="仿宋" w:hAnsi="仿宋"/>
          <w:sz w:val="24"/>
          <w:szCs w:val="24"/>
          <w:lang w:eastAsia="zh-CN"/>
        </w:rPr>
        <w:t xml:space="preserve">     </w:t>
      </w:r>
      <w:r>
        <w:rPr>
          <w:rFonts w:ascii="仿宋" w:eastAsia="仿宋" w:hAnsi="仿宋" w:hint="eastAsia"/>
          <w:sz w:val="24"/>
          <w:szCs w:val="24"/>
          <w:lang w:eastAsia="zh-CN"/>
        </w:rPr>
        <w:t>证券代码：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3</w:t>
      </w:r>
      <w:r w:rsidR="003E109C">
        <w:rPr>
          <w:rFonts w:ascii="仿宋" w:eastAsia="仿宋" w:hAnsi="仿宋"/>
          <w:sz w:val="24"/>
          <w:szCs w:val="24"/>
          <w:lang w:eastAsia="zh-CN"/>
        </w:rPr>
        <w:t>00763</w:t>
      </w:r>
      <w:r w:rsidR="006B4206">
        <w:rPr>
          <w:rFonts w:ascii="仿宋" w:eastAsia="仿宋" w:hAnsi="仿宋"/>
          <w:sz w:val="24"/>
          <w:szCs w:val="24"/>
          <w:lang w:eastAsia="zh-CN"/>
        </w:rPr>
        <w:t xml:space="preserve">      </w:t>
      </w:r>
      <w:r>
        <w:rPr>
          <w:rFonts w:ascii="仿宋" w:eastAsia="仿宋" w:hAnsi="仿宋" w:hint="eastAsia"/>
          <w:sz w:val="24"/>
          <w:szCs w:val="24"/>
          <w:lang w:eastAsia="zh-CN"/>
        </w:rPr>
        <w:t>记录表编号：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2</w:t>
      </w:r>
      <w:r w:rsidR="003E109C">
        <w:rPr>
          <w:rFonts w:ascii="仿宋" w:eastAsia="仿宋" w:hAnsi="仿宋"/>
          <w:sz w:val="24"/>
          <w:szCs w:val="24"/>
          <w:lang w:eastAsia="zh-CN"/>
        </w:rPr>
        <w:t>0</w:t>
      </w:r>
      <w:r w:rsidR="00E4241A">
        <w:rPr>
          <w:rFonts w:ascii="仿宋" w:eastAsia="仿宋" w:hAnsi="仿宋"/>
          <w:sz w:val="24"/>
          <w:szCs w:val="24"/>
          <w:lang w:eastAsia="zh-CN"/>
        </w:rPr>
        <w:t>20</w:t>
      </w:r>
      <w:r w:rsidR="003E109C">
        <w:rPr>
          <w:rFonts w:ascii="仿宋" w:eastAsia="仿宋" w:hAnsi="仿宋" w:hint="eastAsia"/>
          <w:sz w:val="24"/>
          <w:szCs w:val="24"/>
          <w:lang w:eastAsia="zh-CN"/>
        </w:rPr>
        <w:t>-</w:t>
      </w:r>
      <w:r w:rsidR="003E109C">
        <w:rPr>
          <w:rFonts w:ascii="仿宋" w:eastAsia="仿宋" w:hAnsi="仿宋"/>
          <w:sz w:val="24"/>
          <w:szCs w:val="24"/>
          <w:lang w:eastAsia="zh-CN"/>
        </w:rPr>
        <w:t>00</w:t>
      </w:r>
      <w:r w:rsidR="00232C4D">
        <w:rPr>
          <w:rFonts w:ascii="仿宋" w:eastAsia="仿宋" w:hAnsi="仿宋"/>
          <w:sz w:val="24"/>
          <w:szCs w:val="24"/>
          <w:lang w:eastAsia="zh-CN"/>
        </w:rPr>
        <w:t>8</w:t>
      </w:r>
    </w:p>
    <w:tbl>
      <w:tblPr>
        <w:tblStyle w:val="a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4835"/>
      </w:tblGrid>
      <w:tr w:rsidR="002331CB" w:rsidRPr="003B4CBC" w14:paraId="5460CE59" w14:textId="77777777" w:rsidTr="00945AF1">
        <w:trPr>
          <w:trHeight w:val="1605"/>
        </w:trPr>
        <w:tc>
          <w:tcPr>
            <w:tcW w:w="2163" w:type="pct"/>
            <w:vAlign w:val="center"/>
          </w:tcPr>
          <w:p w14:paraId="28A24B1D" w14:textId="77777777" w:rsidR="002331CB" w:rsidRPr="003B4CBC" w:rsidRDefault="002331CB" w:rsidP="00A54A4F">
            <w:pPr>
              <w:pStyle w:val="a7"/>
              <w:adjustRightInd w:val="0"/>
              <w:snapToGrid w:val="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投资者关系活动类别</w:t>
            </w:r>
          </w:p>
        </w:tc>
        <w:tc>
          <w:tcPr>
            <w:tcW w:w="2837" w:type="pct"/>
            <w:vAlign w:val="center"/>
          </w:tcPr>
          <w:p w14:paraId="75285E57" w14:textId="77777777" w:rsidR="00945AF1" w:rsidRDefault="00FF175F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√</w:t>
            </w:r>
            <w:r w:rsidR="002331CB"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特定对象调研□分析师会议</w:t>
            </w:r>
          </w:p>
          <w:p w14:paraId="28B82266" w14:textId="77777777" w:rsidR="00945AF1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□媒体采访□业绩说明会</w:t>
            </w:r>
          </w:p>
          <w:p w14:paraId="3B0C6105" w14:textId="77777777" w:rsidR="00906225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□新闻发布会□路演活动</w:t>
            </w:r>
          </w:p>
          <w:p w14:paraId="64F2DEF8" w14:textId="1DBFED63" w:rsidR="002331CB" w:rsidRPr="00906225" w:rsidRDefault="002331CB" w:rsidP="00945AF1">
            <w:pPr>
              <w:pStyle w:val="a7"/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□现场参观</w:t>
            </w:r>
            <w:r w:rsidR="00232C4D"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□</w:t>
            </w: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其他：</w:t>
            </w:r>
            <w:r w:rsidR="00DA02F9" w:rsidRPr="00906225">
              <w:rPr>
                <w:rFonts w:ascii="仿宋" w:eastAsia="仿宋" w:hAnsi="仿宋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331CB" w:rsidRPr="003B4CBC" w14:paraId="142BFE08" w14:textId="77777777" w:rsidTr="004771F5">
        <w:trPr>
          <w:trHeight w:val="986"/>
        </w:trPr>
        <w:tc>
          <w:tcPr>
            <w:tcW w:w="2163" w:type="pct"/>
            <w:vAlign w:val="center"/>
          </w:tcPr>
          <w:p w14:paraId="20D908A5" w14:textId="77777777" w:rsidR="002331CB" w:rsidRPr="003B4CBC" w:rsidRDefault="002331CB" w:rsidP="00595B4E">
            <w:pPr>
              <w:pStyle w:val="a7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参与人员姓名及单位名称</w:t>
            </w:r>
          </w:p>
        </w:tc>
        <w:tc>
          <w:tcPr>
            <w:tcW w:w="2837" w:type="pct"/>
            <w:vAlign w:val="center"/>
          </w:tcPr>
          <w:p w14:paraId="0FD4094D" w14:textId="3B60B448" w:rsidR="00757BBC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南方基金</w:t>
            </w: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 </w:t>
            </w: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熊琳  章晖</w:t>
            </w: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  <w:t xml:space="preserve"> </w:t>
            </w: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萧嘉倩  金岚枫  黄春逢</w:t>
            </w:r>
          </w:p>
          <w:p w14:paraId="2ED93133" w14:textId="1C26994E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汇添富基金 刘昇  蔡志文  许达  </w:t>
            </w:r>
          </w:p>
          <w:p w14:paraId="5D414A2B" w14:textId="77777777" w:rsidR="00757BBC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上投摩根 林桢 赵隆隆  </w:t>
            </w:r>
          </w:p>
          <w:p w14:paraId="3EDE6DFB" w14:textId="0189BD0F" w:rsidR="00757BBC" w:rsidRPr="00757BBC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工银瑞信基金 毛昆  闫思倩  </w:t>
            </w:r>
          </w:p>
          <w:p w14:paraId="6F78816D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中金公司 周秀峰  曹晏  </w:t>
            </w:r>
          </w:p>
          <w:p w14:paraId="7D0A2130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中金基金 丁杨  邱延冰  </w:t>
            </w:r>
          </w:p>
          <w:p w14:paraId="3C128DDD" w14:textId="08A8328A" w:rsidR="00757BBC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中银基金 严菲  周斌</w:t>
            </w:r>
            <w:r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 </w:t>
            </w: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张响东  杨庆运  王伟</w:t>
            </w:r>
          </w:p>
          <w:p w14:paraId="38E9613F" w14:textId="4E29FE6E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农银汇理 叶忻  杨鹏  赵诣  </w:t>
            </w:r>
          </w:p>
          <w:p w14:paraId="6C447CC9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凯石基金 王哲宇  </w:t>
            </w:r>
          </w:p>
          <w:p w14:paraId="1A740F20" w14:textId="040DF7B2" w:rsidR="00757BBC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华商基金 杨志栋 陈夏琼  </w:t>
            </w:r>
          </w:p>
          <w:p w14:paraId="194AF63C" w14:textId="77777777" w:rsidR="00757BBC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中国人寿 刘卓伟  </w:t>
            </w:r>
          </w:p>
          <w:p w14:paraId="6BD51304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富国基金 厉叶淼  宁君  汤启  王园园  </w:t>
            </w:r>
          </w:p>
          <w:p w14:paraId="68477BA2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许炎  </w:t>
            </w:r>
          </w:p>
          <w:p w14:paraId="26E42422" w14:textId="68DEE21A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富安达 路旭  </w:t>
            </w:r>
          </w:p>
          <w:p w14:paraId="71750BE0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华夏久盈 翟宏旭  </w:t>
            </w:r>
          </w:p>
          <w:p w14:paraId="325574A1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华夏基金 杨宇  </w:t>
            </w:r>
          </w:p>
          <w:p w14:paraId="13681FD4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华安基金 刘畅  盛骅  辛蔚  饶晓鹏  代</w:t>
            </w: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lastRenderedPageBreak/>
              <w:t xml:space="preserve">云锋  夏林锋  </w:t>
            </w:r>
          </w:p>
          <w:p w14:paraId="1C99CB9A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华宝基金 陈龙  </w:t>
            </w:r>
          </w:p>
          <w:p w14:paraId="5324A6A4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华泰证券 徐明德  </w:t>
            </w:r>
          </w:p>
          <w:p w14:paraId="77209B0E" w14:textId="3599B0A8" w:rsidR="00757BBC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嘉实基金 吴振坤  熊昱洲  王丹  </w:t>
            </w:r>
          </w:p>
          <w:p w14:paraId="16D33415" w14:textId="1D93E7A2" w:rsidR="00757BBC" w:rsidRPr="00757BBC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Blackrock 唐华  </w:t>
            </w:r>
          </w:p>
          <w:p w14:paraId="5A0D56EC" w14:textId="458CF70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东吴基金 彭宗云 徐嶒  </w:t>
            </w:r>
          </w:p>
          <w:p w14:paraId="5BBBAF15" w14:textId="346D1DF3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东吴证券 李昊玥 惠博闻  </w:t>
            </w:r>
          </w:p>
          <w:p w14:paraId="63DAF924" w14:textId="4A727E98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东证资管 李响  谢文超  郭乃幸 钱思佳  </w:t>
            </w:r>
          </w:p>
          <w:p w14:paraId="103DC6D0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工银瑞信基金 何肖颉  </w:t>
            </w:r>
          </w:p>
          <w:p w14:paraId="2D00DA3A" w14:textId="77777777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平安养老 胡轶韬  </w:t>
            </w:r>
          </w:p>
          <w:p w14:paraId="37D822A5" w14:textId="14C0B38C" w:rsidR="00757BBC" w:rsidRPr="00232C4D" w:rsidRDefault="00757BBC" w:rsidP="00757BBC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平安资产 徐智翔  </w:t>
            </w:r>
          </w:p>
          <w:p w14:paraId="01C80AB1" w14:textId="3C14E7B8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中宏保险 傅其灏  朱超  </w:t>
            </w:r>
          </w:p>
          <w:p w14:paraId="724EE9DC" w14:textId="090A4B2C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中庚基金 罗佶嘉  </w:t>
            </w:r>
          </w:p>
          <w:p w14:paraId="586E9AA7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中海基金 陈思远  </w:t>
            </w:r>
          </w:p>
          <w:p w14:paraId="3C585CDC" w14:textId="0D868EC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中邮基金 姜朔  杨欢  白鹏  </w:t>
            </w:r>
          </w:p>
          <w:p w14:paraId="7C22488B" w14:textId="2B64AD50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于翼资产 郭晓萱  </w:t>
            </w:r>
          </w:p>
          <w:p w14:paraId="79191AEA" w14:textId="2118529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光大保德信基金 崔书田  王明旭  </w:t>
            </w:r>
          </w:p>
          <w:p w14:paraId="532A6F0E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光大永明 唐博文  </w:t>
            </w:r>
          </w:p>
          <w:p w14:paraId="1DF3433B" w14:textId="3D24C372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兴全基金 马思源 </w:t>
            </w:r>
          </w:p>
          <w:p w14:paraId="7E82FD1D" w14:textId="2384BD6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兴银基金 林德涵   </w:t>
            </w:r>
          </w:p>
          <w:p w14:paraId="02353F32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国君资管 苏旺兴  </w:t>
            </w:r>
          </w:p>
          <w:p w14:paraId="4FC61431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国投瑞银 叶青  </w:t>
            </w:r>
          </w:p>
          <w:p w14:paraId="508AD48C" w14:textId="65434396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国泰基金 周伟锋  王兆祥  王阳  邓时锋  </w:t>
            </w:r>
          </w:p>
          <w:p w14:paraId="7908F16C" w14:textId="6084CF12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郑有为  </w:t>
            </w:r>
          </w:p>
          <w:p w14:paraId="6722B205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国海富兰克林 杜飞  </w:t>
            </w:r>
          </w:p>
          <w:p w14:paraId="39145856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国联安基金 陈笑宇  </w:t>
            </w:r>
          </w:p>
          <w:p w14:paraId="5C8DB202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复星保德信 李心宇  </w:t>
            </w:r>
          </w:p>
          <w:p w14:paraId="7A2C45D7" w14:textId="071B2176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复胜资产 喻旸  陈盛业  </w:t>
            </w:r>
          </w:p>
          <w:p w14:paraId="0F8054B3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复霈投资 韩守晖  </w:t>
            </w:r>
          </w:p>
          <w:p w14:paraId="493E19CA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lastRenderedPageBreak/>
              <w:t xml:space="preserve">大成基金 韩创  </w:t>
            </w:r>
          </w:p>
          <w:p w14:paraId="6E702E26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大摩华鑫 陈修竹  </w:t>
            </w:r>
          </w:p>
          <w:p w14:paraId="0DB1DC5E" w14:textId="3753C505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太平资产 孟欢  徐建花  </w:t>
            </w:r>
          </w:p>
          <w:p w14:paraId="253CE4F7" w14:textId="5C0CBDC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建信基金 张湘龙</w:t>
            </w:r>
            <w:r w:rsidR="00CF6DC0"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  <w:t xml:space="preserve"> </w:t>
            </w: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田元泉  </w:t>
            </w:r>
          </w:p>
          <w:p w14:paraId="359AE7C1" w14:textId="498B1D01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彤源投资 倪纵  管华雨  陶斯然  </w:t>
            </w:r>
          </w:p>
          <w:p w14:paraId="12B9B9B9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德邦基金 王立晟  </w:t>
            </w:r>
          </w:p>
          <w:p w14:paraId="7A16A32E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敦和资产 刘建峰  </w:t>
            </w:r>
          </w:p>
          <w:p w14:paraId="517F05A9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景顺长城基金 张雪薇  </w:t>
            </w:r>
          </w:p>
          <w:p w14:paraId="0594028E" w14:textId="1585033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民生加银基金 刘霄汉  李君海  王亮  田文涛 </w:t>
            </w:r>
          </w:p>
          <w:p w14:paraId="4B3B827B" w14:textId="1A92AB36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汇丰晋信 陆彬  </w:t>
            </w:r>
          </w:p>
          <w:p w14:paraId="45097855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沣京资本 李正强  </w:t>
            </w:r>
          </w:p>
          <w:p w14:paraId="175A31F1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浦银安盛 何逸仕  </w:t>
            </w:r>
          </w:p>
          <w:p w14:paraId="7A3AB4F4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海富通基金 伊群勇  </w:t>
            </w:r>
          </w:p>
          <w:p w14:paraId="6EE95DE9" w14:textId="2E809E7D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淡水泉投资 罗怡达  郭丹  </w:t>
            </w:r>
          </w:p>
          <w:p w14:paraId="64EFA9F9" w14:textId="4DEDBB6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申万菱信 付娟  任琳娜  徐远航  林博程  </w:t>
            </w:r>
          </w:p>
          <w:p w14:paraId="59589FDB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碧云资本 吕品贤  </w:t>
            </w:r>
          </w:p>
          <w:p w14:paraId="76A59561" w14:textId="511A6CB8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聚鸣投资 刘嘉庆  陈奇  </w:t>
            </w:r>
          </w:p>
          <w:p w14:paraId="4960A4E5" w14:textId="7DC9AD2D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财通证券资管部 徐竞择  </w:t>
            </w:r>
          </w:p>
          <w:p w14:paraId="0B9312B2" w14:textId="4A9C695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银华基金 方建  贾鹏  陈日华  </w:t>
            </w:r>
          </w:p>
          <w:p w14:paraId="4D83CB85" w14:textId="28234358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长城基金 周诗博 廖瀚博 苏俊彦 王柄方  </w:t>
            </w:r>
          </w:p>
          <w:p w14:paraId="54238D60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阿尔法基金 翁亶  </w:t>
            </w:r>
          </w:p>
          <w:p w14:paraId="72F37077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高毅资产 张景若豪  </w:t>
            </w:r>
          </w:p>
          <w:p w14:paraId="57D934A3" w14:textId="0D9A6EAC" w:rsidR="00A16696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>鹏扬基金管理有限公司 王高远 邓彬彬</w:t>
            </w:r>
          </w:p>
          <w:p w14:paraId="46C97CA8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东证资管 李竞  </w:t>
            </w:r>
          </w:p>
          <w:p w14:paraId="3AC004B6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华商基金 童立  </w:t>
            </w:r>
          </w:p>
          <w:p w14:paraId="73817F20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华夏基金 王嘉伟  </w:t>
            </w:r>
          </w:p>
          <w:p w14:paraId="49F6D3A1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华安基金 崔莹  </w:t>
            </w:r>
          </w:p>
          <w:p w14:paraId="4E1BCC23" w14:textId="63D48BCA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华泰柏瑞 刘芷冰 </w:t>
            </w:r>
          </w:p>
          <w:p w14:paraId="1B7332D5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lastRenderedPageBreak/>
              <w:t xml:space="preserve">博时基金 王冠  </w:t>
            </w:r>
          </w:p>
          <w:p w14:paraId="0DAAFDB7" w14:textId="46D9DC39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嘉实基金 宋阳  </w:t>
            </w:r>
          </w:p>
          <w:p w14:paraId="26EFE19F" w14:textId="550FECB5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平安基金 李化松  陈泽昆  </w:t>
            </w:r>
          </w:p>
          <w:p w14:paraId="5BAF46A2" w14:textId="5EF8D044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招商基金 巫亚军  </w:t>
            </w:r>
          </w:p>
          <w:p w14:paraId="6E35A5B1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景顺长城基金 韩挺  </w:t>
            </w:r>
          </w:p>
          <w:p w14:paraId="1B226646" w14:textId="77777777" w:rsidR="00232C4D" w:rsidRPr="00232C4D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银华基金 白照坤  </w:t>
            </w:r>
          </w:p>
          <w:p w14:paraId="45B6E2EA" w14:textId="25597401" w:rsidR="00757BBC" w:rsidRPr="00C75256" w:rsidRDefault="00232C4D" w:rsidP="00232C4D">
            <w:pPr>
              <w:widowControl/>
              <w:spacing w:line="360" w:lineRule="auto"/>
              <w:rPr>
                <w:rFonts w:ascii="仿宋" w:eastAsia="仿宋" w:hAnsi="仿宋" w:cstheme="majorBidi"/>
                <w:sz w:val="24"/>
                <w:szCs w:val="24"/>
                <w:lang w:eastAsia="zh-CN"/>
              </w:rPr>
            </w:pPr>
            <w:r w:rsidRPr="00232C4D">
              <w:rPr>
                <w:rFonts w:ascii="仿宋" w:eastAsia="仿宋" w:hAnsi="仿宋" w:cstheme="majorBidi" w:hint="eastAsia"/>
                <w:sz w:val="24"/>
                <w:szCs w:val="24"/>
                <w:lang w:eastAsia="zh-CN"/>
              </w:rPr>
              <w:t xml:space="preserve">长城基金 杨宇  </w:t>
            </w:r>
          </w:p>
        </w:tc>
      </w:tr>
      <w:tr w:rsidR="002331CB" w:rsidRPr="003B4CBC" w14:paraId="1D8D598A" w14:textId="77777777" w:rsidTr="0042670B">
        <w:tc>
          <w:tcPr>
            <w:tcW w:w="2163" w:type="pct"/>
            <w:vAlign w:val="center"/>
          </w:tcPr>
          <w:p w14:paraId="76BD3645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lastRenderedPageBreak/>
              <w:t>时间</w:t>
            </w:r>
          </w:p>
        </w:tc>
        <w:tc>
          <w:tcPr>
            <w:tcW w:w="2837" w:type="pct"/>
            <w:vAlign w:val="center"/>
          </w:tcPr>
          <w:p w14:paraId="53D7EC34" w14:textId="776A8B12" w:rsidR="002331CB" w:rsidRPr="003A26B9" w:rsidRDefault="003A26B9" w:rsidP="004771F5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bookmarkStart w:id="0" w:name="_Hlk47965917"/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 w:rsidR="00E3218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8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E3218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7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8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8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日、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8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月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1</w:t>
            </w:r>
            <w:r w:rsidR="004F544F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0</w:t>
            </w:r>
            <w:r w:rsidR="004F544F"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日</w:t>
            </w:r>
            <w:bookmarkEnd w:id="0"/>
          </w:p>
        </w:tc>
      </w:tr>
      <w:tr w:rsidR="002331CB" w:rsidRPr="003B4CBC" w14:paraId="1F0523CA" w14:textId="77777777" w:rsidTr="0042670B">
        <w:tc>
          <w:tcPr>
            <w:tcW w:w="2163" w:type="pct"/>
            <w:vAlign w:val="center"/>
          </w:tcPr>
          <w:p w14:paraId="52B0C405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2837" w:type="pct"/>
            <w:vAlign w:val="center"/>
          </w:tcPr>
          <w:p w14:paraId="625CD931" w14:textId="32D150A8" w:rsidR="002331CB" w:rsidRPr="00D22FE3" w:rsidRDefault="00757BBC" w:rsidP="000936F5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上海</w:t>
            </w:r>
          </w:p>
        </w:tc>
      </w:tr>
      <w:tr w:rsidR="002331CB" w:rsidRPr="003B4CBC" w14:paraId="1201F922" w14:textId="77777777" w:rsidTr="0042670B">
        <w:tc>
          <w:tcPr>
            <w:tcW w:w="2163" w:type="pct"/>
            <w:vAlign w:val="center"/>
          </w:tcPr>
          <w:p w14:paraId="233AC0F2" w14:textId="77777777" w:rsidR="002331CB" w:rsidRPr="003B4CBC" w:rsidRDefault="002331CB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3B4CBC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公司接待人员姓名</w:t>
            </w:r>
          </w:p>
        </w:tc>
        <w:tc>
          <w:tcPr>
            <w:tcW w:w="2837" w:type="pct"/>
            <w:vAlign w:val="center"/>
          </w:tcPr>
          <w:p w14:paraId="2008BF1C" w14:textId="77777777" w:rsidR="00CA59E3" w:rsidRPr="00D22FE3" w:rsidRDefault="00CA59E3" w:rsidP="00565860">
            <w:pPr>
              <w:pStyle w:val="a7"/>
              <w:spacing w:before="0" w:after="0" w:line="360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董事长、总经理：王一鸣</w:t>
            </w:r>
          </w:p>
          <w:p w14:paraId="5D62D89A" w14:textId="341C7C1D" w:rsidR="00A9192E" w:rsidRPr="00A9192E" w:rsidRDefault="00CA59E3" w:rsidP="00A9192E">
            <w:pPr>
              <w:pStyle w:val="a7"/>
              <w:spacing w:before="0" w:after="0" w:line="360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D22FE3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董事会秘书、副总经理：张婵</w:t>
            </w:r>
          </w:p>
          <w:p w14:paraId="0A985BAF" w14:textId="365269AC" w:rsidR="00A9192E" w:rsidRPr="00A9192E" w:rsidRDefault="00A9192E" w:rsidP="00A9192E">
            <w:pPr>
              <w:pStyle w:val="a7"/>
              <w:spacing w:before="0" w:after="0" w:line="360" w:lineRule="auto"/>
              <w:jc w:val="left"/>
              <w:rPr>
                <w:lang w:eastAsia="zh-CN"/>
              </w:rPr>
            </w:pPr>
            <w:r w:rsidRPr="00A9192E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总经理助理、市场总监：陆荷峰</w:t>
            </w:r>
          </w:p>
        </w:tc>
      </w:tr>
      <w:tr w:rsidR="00D33C1C" w:rsidRPr="003B4CBC" w14:paraId="17381819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70BF3570" w14:textId="77777777" w:rsidR="00D33C1C" w:rsidRPr="00606F73" w:rsidRDefault="00C46991" w:rsidP="00606F73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投资者关系活动主要内容介绍</w:t>
            </w:r>
          </w:p>
        </w:tc>
        <w:tc>
          <w:tcPr>
            <w:tcW w:w="2837" w:type="pct"/>
            <w:vAlign w:val="center"/>
          </w:tcPr>
          <w:p w14:paraId="7271EA58" w14:textId="77777777" w:rsidR="00D33C1C" w:rsidRPr="00F51790" w:rsidRDefault="0072491F" w:rsidP="00F51790">
            <w:pPr>
              <w:pStyle w:val="a7"/>
              <w:spacing w:line="276" w:lineRule="auto"/>
              <w:jc w:val="left"/>
              <w:rPr>
                <w:rFonts w:ascii="仿宋" w:eastAsia="仿宋" w:hAnsi="仿宋"/>
                <w:b w:val="0"/>
                <w:bCs w:val="0"/>
                <w:sz w:val="24"/>
                <w:szCs w:val="24"/>
                <w:lang w:eastAsia="zh-CN"/>
              </w:rPr>
            </w:pPr>
            <w:r w:rsidRPr="00F51790">
              <w:rPr>
                <w:rFonts w:ascii="仿宋" w:eastAsia="仿宋" w:hAnsi="仿宋" w:hint="eastAsia"/>
                <w:b w:val="0"/>
                <w:bCs w:val="0"/>
                <w:sz w:val="24"/>
                <w:szCs w:val="24"/>
                <w:lang w:eastAsia="zh-CN"/>
              </w:rPr>
              <w:t>详见会议纪要</w:t>
            </w:r>
          </w:p>
        </w:tc>
      </w:tr>
      <w:tr w:rsidR="00D33C1C" w:rsidRPr="003B4CBC" w14:paraId="0E45F9CA" w14:textId="77777777" w:rsidTr="00FE71D0">
        <w:trPr>
          <w:trHeight w:val="482"/>
        </w:trPr>
        <w:tc>
          <w:tcPr>
            <w:tcW w:w="2163" w:type="pct"/>
            <w:vAlign w:val="center"/>
          </w:tcPr>
          <w:p w14:paraId="5E0140BC" w14:textId="77777777" w:rsidR="00D33C1C" w:rsidRPr="00606F73" w:rsidRDefault="00D33C1C" w:rsidP="0042670B">
            <w:pPr>
              <w:pStyle w:val="a7"/>
              <w:spacing w:line="276" w:lineRule="auto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606F73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837" w:type="pct"/>
            <w:vAlign w:val="center"/>
          </w:tcPr>
          <w:p w14:paraId="711D5B57" w14:textId="3A45F35D" w:rsidR="00D33C1C" w:rsidRPr="0093319B" w:rsidRDefault="009639FF" w:rsidP="00F51790">
            <w:pPr>
              <w:pStyle w:val="a7"/>
              <w:spacing w:line="276" w:lineRule="auto"/>
              <w:jc w:val="left"/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</w:pP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2020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8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7</w:t>
            </w:r>
            <w:r w:rsidRPr="003A26B9"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日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日、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月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仿宋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仿宋" w:hAnsi="Times New Roman" w:cs="Times New Roman" w:hint="eastAsia"/>
                <w:b w:val="0"/>
                <w:bCs w:val="0"/>
                <w:sz w:val="24"/>
                <w:szCs w:val="24"/>
                <w:lang w:eastAsia="zh-CN"/>
              </w:rPr>
              <w:t>日</w:t>
            </w:r>
          </w:p>
        </w:tc>
      </w:tr>
    </w:tbl>
    <w:p w14:paraId="2D8C847D" w14:textId="77777777" w:rsidR="00833C8D" w:rsidRDefault="00833C8D" w:rsidP="00FE71D0">
      <w:pPr>
        <w:rPr>
          <w:lang w:eastAsia="zh-CN"/>
        </w:rPr>
      </w:pPr>
    </w:p>
    <w:p w14:paraId="02C37B8B" w14:textId="77777777" w:rsidR="00A96F2A" w:rsidRDefault="00A96F2A" w:rsidP="00FE71D0">
      <w:pPr>
        <w:rPr>
          <w:lang w:eastAsia="zh-CN"/>
        </w:rPr>
      </w:pPr>
    </w:p>
    <w:p w14:paraId="20672597" w14:textId="77777777" w:rsidR="00A96F2A" w:rsidRDefault="00A96F2A" w:rsidP="00FE71D0">
      <w:pPr>
        <w:rPr>
          <w:lang w:eastAsia="zh-CN"/>
        </w:rPr>
      </w:pPr>
    </w:p>
    <w:p w14:paraId="3019DE23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6B6BABBF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1CA89FB9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0C042DE3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1761215A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044942E7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09985D28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353A74B7" w14:textId="77777777" w:rsidR="0036363E" w:rsidRDefault="0036363E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48C20F64" w14:textId="77777777" w:rsidR="00C47F5B" w:rsidRDefault="00C47F5B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</w:p>
    <w:p w14:paraId="7606E19B" w14:textId="7C725209" w:rsidR="00A96F2A" w:rsidRDefault="00A96F2A" w:rsidP="00A96F2A">
      <w:pPr>
        <w:jc w:val="center"/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A96F2A">
        <w:rPr>
          <w:rFonts w:ascii="仿宋" w:eastAsia="仿宋" w:hAnsi="仿宋" w:hint="eastAsia"/>
          <w:b/>
          <w:bCs/>
          <w:sz w:val="32"/>
          <w:szCs w:val="32"/>
          <w:lang w:eastAsia="zh-CN"/>
        </w:rPr>
        <w:lastRenderedPageBreak/>
        <w:t>会议纪要</w:t>
      </w:r>
    </w:p>
    <w:p w14:paraId="0109DE57" w14:textId="4914FF98" w:rsidR="000F6789" w:rsidRPr="000A13DF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0A13DF">
        <w:rPr>
          <w:rFonts w:ascii="FangSong" w:eastAsia="FangSong" w:hAnsi="FangSong" w:cs="Times New Roman"/>
          <w:b/>
          <w:sz w:val="24"/>
          <w:szCs w:val="24"/>
          <w:lang w:eastAsia="zh-CN"/>
        </w:rPr>
        <w:t>时间：</w:t>
      </w:r>
      <w:r w:rsidR="009639FF" w:rsidRPr="009639FF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2020年8月7日、8月8日、8月10日</w:t>
      </w:r>
    </w:p>
    <w:p w14:paraId="72A359CA" w14:textId="2C734E0D" w:rsidR="000F6789" w:rsidRPr="00AA1E1B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方式：</w:t>
      </w:r>
      <w:r w:rsidR="008142FB" w:rsidRPr="008142FB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特定对象调研</w:t>
      </w:r>
    </w:p>
    <w:p w14:paraId="7FB87E56" w14:textId="77777777" w:rsidR="00A96F2A" w:rsidRDefault="00A96F2A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 w:rsidRPr="00A96F2A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主要问题及答复</w:t>
      </w:r>
    </w:p>
    <w:p w14:paraId="63D39A75" w14:textId="77777777" w:rsidR="000F6789" w:rsidRDefault="000F6789" w:rsidP="00A96F2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47D96607" w14:textId="7D006091" w:rsidR="001C47C6" w:rsidRDefault="001C47C6" w:rsidP="001C47C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1、问：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公司出口市场的主要布局是怎么样的？</w:t>
      </w:r>
    </w:p>
    <w:p w14:paraId="7A2BE71E" w14:textId="641C9B06" w:rsidR="000F6789" w:rsidRDefault="004C2A31" w:rsidP="00344572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B878B9" w:rsidRPr="00B878B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去年我们主要是五个区域，欧洲、美国、拉美、印度和澳洲，今年我们也单独增加了东南亚市场。公司全球化布局明显，除了国内，海外各个国家我们的布局也是相对均衡。整个光伏市场的新增装机容量处于快速增长的阶段，各个国家和热点市场每年都会发生变化，公司尽可能地在各个国家地区均衡布局，在行业动荡的时候可以抵抗局部的热点切换的风险。</w:t>
      </w:r>
    </w:p>
    <w:p w14:paraId="014E5C2B" w14:textId="77777777" w:rsidR="00DA1194" w:rsidRPr="00DA1194" w:rsidRDefault="00DA1194" w:rsidP="00DA1194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3632913F" w14:textId="0131B875" w:rsidR="001C47C6" w:rsidRPr="00EF1FAC" w:rsidRDefault="001C47C6" w:rsidP="0054163F">
      <w:pPr>
        <w:spacing w:before="240" w:after="24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A74D3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2、问：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目前市场的恢复情况如何？</w:t>
      </w:r>
    </w:p>
    <w:p w14:paraId="4CFAFD7F" w14:textId="1C393854" w:rsidR="007A7ED7" w:rsidRDefault="007A7ED7" w:rsidP="00344572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7A7ED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</w:t>
      </w:r>
      <w:r w:rsidR="0025145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 xml:space="preserve">： </w:t>
      </w:r>
      <w:r w:rsidR="00B878B9" w:rsidRPr="00B878B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之前二季度市场都比较悲观，我们当时对三季度的市场需求预期是比较乐观的，现在看来三季度国内外市场的需求增加旺盛已经比较明确。在欧洲市场快速恢复的带领下，整个海外市场在五六月份恢复都较为明显。七月份拉美市场也恢复得非常不错，主要体现在巴西汇率的回调和光伏关税的取消，以及墨西哥新政府上台后抵制绿色能源的提案被法院驳回，从而使得这两块市场得到快速恢复。</w:t>
      </w:r>
    </w:p>
    <w:p w14:paraId="53DBCDBF" w14:textId="77777777" w:rsidR="00DA1194" w:rsidRDefault="00DA1194" w:rsidP="00AB0227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327105B5" w14:textId="003F2FD9" w:rsidR="008B6453" w:rsidRPr="00AB0227" w:rsidRDefault="00EF1FAC" w:rsidP="00AB0227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3</w:t>
      </w:r>
      <w:r w:rsidR="001C47C6" w:rsidRPr="0058028D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从产品角度说说组串式逆变器在大型地面电站的普及应用</w:t>
      </w:r>
    </w:p>
    <w:p w14:paraId="2C5AB18F" w14:textId="1ABFE498" w:rsidR="00344572" w:rsidRDefault="00AB0227" w:rsidP="00344572">
      <w:pPr>
        <w:spacing w:before="240" w:after="240"/>
        <w:ind w:firstLineChars="200" w:firstLine="480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AB0227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B878B9" w:rsidRPr="00B878B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近期公司发布了时下单体功率最大的逆变器，255kw 1500v机型，现在已经有一些地面电站开始实施。原来公司在分布式领域的市占率更高，地面电站做得相对比较少，是一个纯增量的市场。这款机型的逆变器无论是在技术、功能以及成本层面都会非常具有竞争力。公司产品的迭代更新带来产品性能的增强，功能的增加，可靠性的提升以及成本的下降，在原有优势的领域也带来产品竞争力的增强。</w:t>
      </w:r>
    </w:p>
    <w:p w14:paraId="4F9A21FD" w14:textId="77777777" w:rsidR="000F6789" w:rsidRDefault="000F6789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6716C05F" w14:textId="2F61AC63" w:rsidR="00FE1B6E" w:rsidRPr="00FE1B6E" w:rsidRDefault="00B878B9" w:rsidP="00FE1B6E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4</w:t>
      </w:r>
      <w:r w:rsidR="00FE1B6E" w:rsidRPr="00FE1B6E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</w:t>
      </w:r>
      <w:r w:rsid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公司今年市占率的目标？</w:t>
      </w:r>
    </w:p>
    <w:p w14:paraId="6EDEF811" w14:textId="22F613C3" w:rsidR="00FE1B6E" w:rsidRDefault="00FE1B6E" w:rsidP="00EF1FAC">
      <w:pPr>
        <w:spacing w:before="240" w:after="240"/>
        <w:ind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B878B9" w:rsidRPr="00B878B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去年是4%左右，既是快速提升，也给公司带来进步的动力和空间。从第三方出口数据来看，今年Q1的出口市占率为六七个点。</w:t>
      </w:r>
    </w:p>
    <w:p w14:paraId="7ADF922B" w14:textId="77777777" w:rsidR="000F6789" w:rsidRDefault="000F6789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6DF76E55" w14:textId="024391D0" w:rsidR="000F6789" w:rsidRPr="000F6789" w:rsidRDefault="00B878B9" w:rsidP="000F6789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5</w:t>
      </w:r>
      <w:r w:rsidR="000F6789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逆变器价格的差异？</w:t>
      </w:r>
    </w:p>
    <w:p w14:paraId="4850B6AD" w14:textId="122FC063" w:rsidR="000F6789" w:rsidRDefault="000F6789" w:rsidP="000F6789">
      <w:pPr>
        <w:spacing w:before="240" w:after="240"/>
        <w:ind w:firstLineChars="150" w:firstLine="36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B878B9" w:rsidRPr="00B878B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可以从一些地面电站的价格做个指引，集中式逆变器的价格在1毛左右，组串式逆变器在一些大型项目招标最低已经可以看到1毛2、1毛3，差距已经非常接近。组串式逆变器功率等级较多，受单体功率的影响很大。单体功率越大，每瓦的价格越低。小功率组串式逆变器目前单瓦价格还是比较高的。</w:t>
      </w:r>
    </w:p>
    <w:p w14:paraId="5B7CF82B" w14:textId="77777777" w:rsidR="00F56236" w:rsidRDefault="00F56236" w:rsidP="00F5623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644963FC" w14:textId="56331D5F" w:rsidR="00F56236" w:rsidRPr="000F6789" w:rsidRDefault="00B878B9" w:rsidP="00F56236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6</w:t>
      </w:r>
      <w:r w:rsidR="00F56236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中国逆变器是如何快速被海外市场接受的？</w:t>
      </w:r>
    </w:p>
    <w:p w14:paraId="6E8D96A2" w14:textId="67EA574C" w:rsidR="00F56236" w:rsidRDefault="00F56236" w:rsidP="000F6789">
      <w:pPr>
        <w:spacing w:before="240" w:after="240"/>
        <w:ind w:firstLineChars="150" w:firstLine="36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B878B9" w:rsidRPr="00B878B9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根据第三方数据，中国逆变器在全球市场的占比已经在百分之六十以上。海外逆变器在海外市场的占比会比较高。当中国逆变器企业掌握了技术以后，国产品牌逆变器的竞争力还是非常强的。国产品牌逆变器和海外品牌逆变器在海外市场的价格差距比较大。当一些中国逆变器在产品力上不弱于海外逆变器的时候，这个价格差很难被客户接受，所以部分海外客户会快速地切换到中国逆变器。逆变器从本质上是电力电子产品在新能源的应用，跟同类产品一样，需要不断地迭代更新。近几年中国逆变器公司的发展也得益于中国大量优秀的工程师，产品迭代的速度远远快于海外品牌逆变器。以公司为例，每2-3年迭代一次，海外品牌逆变器时间基本都比这个长。包括ABB等在内的海外逆变器品牌在市场竞争中纷纷退出，相信国内优秀的逆变器企业将在全球占据更大的市场份额。</w:t>
      </w:r>
    </w:p>
    <w:p w14:paraId="48D8A7C2" w14:textId="77777777" w:rsidR="00D60DB8" w:rsidRDefault="00D60DB8" w:rsidP="00D60DB8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3AA88E53" w14:textId="414F4B83" w:rsidR="00D60DB8" w:rsidRPr="000F6789" w:rsidRDefault="0023665A" w:rsidP="00D60DB8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7</w:t>
      </w:r>
      <w:r w:rsidR="00D60DB8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说说逆变器价格</w:t>
      </w:r>
    </w:p>
    <w:p w14:paraId="6F68DF9D" w14:textId="4F3E74CA" w:rsidR="00D60DB8" w:rsidRDefault="00D60DB8" w:rsidP="00D60DB8">
      <w:pPr>
        <w:spacing w:before="240" w:after="240"/>
        <w:ind w:firstLineChars="150" w:firstLine="36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23665A" w:rsidRPr="0023665A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价格是市场竞争中永恒的话题，也是商务环节中最关键的一环。逆变器不同于手机这类的消费类电子产品，逆变器的设计寿命是20-25年，是和光伏电站同等寿命或者需要同等寿命的产品，如果逆变器寿命减少一半，产品价值就减少了一半。海外市场更注重品牌沉淀和品牌价值，所以能给到逆变器一定的溢价，毛利率维持在较高水平。国内市场发展时间相对较短，在初期很难判断寿命和可靠性的差异，所以价格作为区分因素的比重会更大。相信随着行业发展，国内市场也会回到比较合理的毛利率水平，也会给与具备良好性能和可靠性的逆变器产品一定的溢价。</w:t>
      </w:r>
    </w:p>
    <w:p w14:paraId="25578598" w14:textId="77777777" w:rsidR="00F56236" w:rsidRDefault="00F56236" w:rsidP="00F56236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29ACDFED" w14:textId="7D127D88" w:rsidR="00A715E1" w:rsidRPr="000F6789" w:rsidRDefault="004D077D" w:rsidP="00A715E1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8</w:t>
      </w:r>
      <w:r w:rsidR="00A715E1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说说公司市占率的提升</w:t>
      </w:r>
    </w:p>
    <w:p w14:paraId="68175A6A" w14:textId="60490BDC" w:rsidR="00A715E1" w:rsidRDefault="00A715E1" w:rsidP="007933EC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4D077D" w:rsidRPr="004D077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从市场结果来看，公司市占率快速提升。从2015年销售额过亿到目前的半年度利润过亿，这五年见证了公司在市场竞争中的快速发展。公司一切以产品为核心，市场竞争中的核心一定是产品竞争力。公司产品围绕性能增强，功能增加，可靠性提升以及成本的下降。</w:t>
      </w:r>
    </w:p>
    <w:p w14:paraId="62F4941C" w14:textId="77777777" w:rsidR="0017763A" w:rsidRDefault="0017763A" w:rsidP="0017763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5BE2DCD2" w14:textId="5B45F9EF" w:rsidR="0017763A" w:rsidRPr="000F6789" w:rsidRDefault="004D077D" w:rsidP="0017763A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lastRenderedPageBreak/>
        <w:t>9</w:t>
      </w:r>
      <w:r w:rsidR="0017763A"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="00344572"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在组串式逆变器和集中式逆变器价格没有明显差异的情况下，组串式逆变器的有何优其他势？</w:t>
      </w:r>
    </w:p>
    <w:p w14:paraId="293E5EA6" w14:textId="6E60BAF8" w:rsidR="0017763A" w:rsidRDefault="0017763A" w:rsidP="0017763A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4D077D" w:rsidRPr="004D077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简单来说优势体现在（1）组串式逆变器可以提高大多数系统的整体发电效率（2）可维护性更强，挂壁式的组串式逆变器替换更方便，维护过程中损失的电量少</w:t>
      </w:r>
      <w:r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。</w:t>
      </w:r>
    </w:p>
    <w:p w14:paraId="44663C75" w14:textId="212A2FFE" w:rsidR="00344572" w:rsidRDefault="00344572" w:rsidP="0017763A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49DF0190" w14:textId="4FF7E15E" w:rsidR="00344572" w:rsidRPr="000F6789" w:rsidRDefault="00344572" w:rsidP="0034457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 w:rsidR="004D077D">
        <w:rPr>
          <w:rFonts w:ascii="FangSong" w:eastAsia="FangSong" w:hAnsi="FangSong" w:cs="Times New Roman"/>
          <w:b/>
          <w:sz w:val="24"/>
          <w:szCs w:val="24"/>
          <w:lang w:eastAsia="zh-CN"/>
        </w:rPr>
        <w:t>0</w:t>
      </w:r>
      <w:r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逆变器内部电子元器件是否行业通用的原材料？</w:t>
      </w:r>
    </w:p>
    <w:p w14:paraId="0B4BC7C9" w14:textId="45C5FAD7" w:rsidR="00344572" w:rsidRDefault="00344572" w:rsidP="00344572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4D077D" w:rsidRPr="004D077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相对来说都是使用比较常规的电子元器件。电子行业遵循摩尔定律，器件的更新进步非常快，所以在产品迭代过程中，电路设计和电子元器件的更新迭代同时要跟上相应的设计。</w:t>
      </w:r>
    </w:p>
    <w:p w14:paraId="4E0BFEEF" w14:textId="77777777" w:rsidR="00344572" w:rsidRDefault="00344572" w:rsidP="0034457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753C0EA8" w14:textId="2341CAC7" w:rsidR="00344572" w:rsidRPr="000F6789" w:rsidRDefault="00344572" w:rsidP="0034457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 w:rsidR="004D077D"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未来逆变器市场是否会有大的变化？</w:t>
      </w:r>
    </w:p>
    <w:p w14:paraId="1C0B3C6B" w14:textId="3258962E" w:rsidR="00344572" w:rsidRDefault="00344572" w:rsidP="00344572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4D077D" w:rsidRPr="004D077D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市场竞争一直都十分激烈和残酷，很多巨头也在这个领域内。其它电子行业的集聚度一直非常高，未来趋势判断，逆变器企业会越来越少，越来越集中。</w:t>
      </w:r>
    </w:p>
    <w:p w14:paraId="29361D5F" w14:textId="77777777" w:rsidR="00344572" w:rsidRDefault="00344572" w:rsidP="0034457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5B808FD2" w14:textId="50932D5D" w:rsidR="00344572" w:rsidRPr="000F6789" w:rsidRDefault="00344572" w:rsidP="0034457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 w:rsidR="00FB1E60">
        <w:rPr>
          <w:rFonts w:ascii="FangSong" w:eastAsia="FangSong" w:hAnsi="FangSong" w:cs="Times New Roman"/>
          <w:b/>
          <w:sz w:val="24"/>
          <w:szCs w:val="24"/>
          <w:lang w:eastAsia="zh-CN"/>
        </w:rPr>
        <w:t>2</w:t>
      </w:r>
      <w:r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储能逆变器的规划？</w:t>
      </w:r>
    </w:p>
    <w:p w14:paraId="6E1A4700" w14:textId="1A0E5E2B" w:rsidR="00344572" w:rsidRDefault="00344572" w:rsidP="00344572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FB1E60" w:rsidRPr="00FB1E6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储能是目前正在快速增长的市场，公司在储能领域也布局多年，且此次定增项目中的扩产也有10万台分配给储能逆变器。公司在产品方面已经做好了准备，我们非常看好储能逆变器的未来。</w:t>
      </w:r>
    </w:p>
    <w:p w14:paraId="69D0803D" w14:textId="77777777" w:rsidR="00344572" w:rsidRDefault="00344572" w:rsidP="0034457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</w:p>
    <w:p w14:paraId="0122B16E" w14:textId="6BF8EBBE" w:rsidR="00344572" w:rsidRPr="000F6789" w:rsidRDefault="00344572" w:rsidP="00344572">
      <w:pPr>
        <w:spacing w:before="240" w:after="240"/>
        <w:rPr>
          <w:rFonts w:ascii="FangSong" w:eastAsia="FangSong" w:hAnsi="FangSong" w:cs="Times New Roman"/>
          <w:b/>
          <w:sz w:val="24"/>
          <w:szCs w:val="24"/>
          <w:lang w:eastAsia="zh-CN"/>
        </w:rPr>
      </w:pPr>
      <w:r>
        <w:rPr>
          <w:rFonts w:ascii="FangSong" w:eastAsia="FangSong" w:hAnsi="FangSong" w:cs="Times New Roman"/>
          <w:b/>
          <w:sz w:val="24"/>
          <w:szCs w:val="24"/>
          <w:lang w:eastAsia="zh-CN"/>
        </w:rPr>
        <w:t>1</w:t>
      </w:r>
      <w:r w:rsidR="00FB1E60">
        <w:rPr>
          <w:rFonts w:ascii="FangSong" w:eastAsia="FangSong" w:hAnsi="FangSong" w:cs="Times New Roman"/>
          <w:b/>
          <w:sz w:val="24"/>
          <w:szCs w:val="24"/>
          <w:lang w:eastAsia="zh-CN"/>
        </w:rPr>
        <w:t>3</w:t>
      </w:r>
      <w:r w:rsidRPr="000F6789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、问：</w:t>
      </w:r>
      <w:r w:rsidRPr="00344572">
        <w:rPr>
          <w:rFonts w:ascii="FangSong" w:eastAsia="FangSong" w:hAnsi="FangSong" w:cs="Times New Roman" w:hint="eastAsia"/>
          <w:b/>
          <w:sz w:val="24"/>
          <w:szCs w:val="24"/>
          <w:lang w:eastAsia="zh-CN"/>
        </w:rPr>
        <w:t>储能逆变器相较于并网逆变器在价值量上的差异？</w:t>
      </w:r>
    </w:p>
    <w:p w14:paraId="2AFD8821" w14:textId="3D4AE3B2" w:rsidR="00344572" w:rsidRDefault="00344572" w:rsidP="00344572">
      <w:pPr>
        <w:spacing w:before="240" w:after="240"/>
        <w:ind w:firstLineChars="200" w:firstLine="48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  <w:r w:rsidRPr="00626583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答：</w:t>
      </w:r>
      <w:r w:rsidR="00FB1E60" w:rsidRPr="00FB1E60">
        <w:rPr>
          <w:rFonts w:ascii="FangSong" w:eastAsia="FangSong" w:hAnsi="FangSong" w:cs="Times New Roman" w:hint="eastAsia"/>
          <w:bCs/>
          <w:sz w:val="24"/>
          <w:szCs w:val="24"/>
          <w:lang w:eastAsia="zh-CN"/>
        </w:rPr>
        <w:t>从目前来看有50%的价差，但未来这个价差会逐渐缩小到30%左右。功能差异体现在有充放电和能源管理的功能的叠加，目前这方面技术已经日趋成熟。储能市场的发展主要跟收益率挂钩，，随着储能电池成本的下降，储能市场会快速发展。</w:t>
      </w:r>
    </w:p>
    <w:p w14:paraId="6A7FF4CB" w14:textId="77777777" w:rsidR="00344572" w:rsidRPr="00344572" w:rsidRDefault="00344572" w:rsidP="00757BBC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58C1D188" w14:textId="77777777" w:rsidR="00820796" w:rsidRPr="003477E2" w:rsidRDefault="00820796" w:rsidP="00820796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p w14:paraId="1E903656" w14:textId="77777777" w:rsidR="0017763A" w:rsidRPr="0017763A" w:rsidRDefault="0017763A" w:rsidP="0017763A">
      <w:pPr>
        <w:spacing w:before="240" w:after="240"/>
        <w:jc w:val="both"/>
        <w:rPr>
          <w:rFonts w:ascii="FangSong" w:eastAsia="FangSong" w:hAnsi="FangSong" w:cs="Times New Roman"/>
          <w:bCs/>
          <w:sz w:val="24"/>
          <w:szCs w:val="24"/>
          <w:lang w:eastAsia="zh-CN"/>
        </w:rPr>
      </w:pPr>
    </w:p>
    <w:sectPr w:rsidR="0017763A" w:rsidRPr="0017763A" w:rsidSect="0030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D6F2" w14:textId="77777777" w:rsidR="005B3C76" w:rsidRDefault="005B3C76" w:rsidP="002331CB">
      <w:r>
        <w:separator/>
      </w:r>
    </w:p>
  </w:endnote>
  <w:endnote w:type="continuationSeparator" w:id="0">
    <w:p w14:paraId="140FCE66" w14:textId="77777777" w:rsidR="005B3C76" w:rsidRDefault="005B3C76" w:rsidP="0023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49AC7" w14:textId="77777777" w:rsidR="005B3C76" w:rsidRDefault="005B3C76" w:rsidP="002331CB">
      <w:r>
        <w:separator/>
      </w:r>
    </w:p>
  </w:footnote>
  <w:footnote w:type="continuationSeparator" w:id="0">
    <w:p w14:paraId="6B522BB2" w14:textId="77777777" w:rsidR="005B3C76" w:rsidRDefault="005B3C76" w:rsidP="0023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23913"/>
    <w:multiLevelType w:val="hybridMultilevel"/>
    <w:tmpl w:val="B082FDB8"/>
    <w:lvl w:ilvl="0" w:tplc="2520BA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2BF"/>
    <w:rsid w:val="0000397F"/>
    <w:rsid w:val="00007514"/>
    <w:rsid w:val="000077D2"/>
    <w:rsid w:val="00007E79"/>
    <w:rsid w:val="000141A5"/>
    <w:rsid w:val="0002736C"/>
    <w:rsid w:val="00027DB2"/>
    <w:rsid w:val="00042FD1"/>
    <w:rsid w:val="00043AF9"/>
    <w:rsid w:val="0004665C"/>
    <w:rsid w:val="000506EB"/>
    <w:rsid w:val="00056BBC"/>
    <w:rsid w:val="00056D76"/>
    <w:rsid w:val="00057085"/>
    <w:rsid w:val="00082A38"/>
    <w:rsid w:val="00083540"/>
    <w:rsid w:val="00083BF0"/>
    <w:rsid w:val="000848FC"/>
    <w:rsid w:val="00091420"/>
    <w:rsid w:val="000936F5"/>
    <w:rsid w:val="00093823"/>
    <w:rsid w:val="0009634A"/>
    <w:rsid w:val="000A13DF"/>
    <w:rsid w:val="000A40DB"/>
    <w:rsid w:val="000B0DCC"/>
    <w:rsid w:val="000B0E7C"/>
    <w:rsid w:val="000B7061"/>
    <w:rsid w:val="000C1AA7"/>
    <w:rsid w:val="000D4E0B"/>
    <w:rsid w:val="000E40F4"/>
    <w:rsid w:val="000E433A"/>
    <w:rsid w:val="000E79C0"/>
    <w:rsid w:val="000F6789"/>
    <w:rsid w:val="001040E9"/>
    <w:rsid w:val="00114916"/>
    <w:rsid w:val="001171A6"/>
    <w:rsid w:val="0011758A"/>
    <w:rsid w:val="00117F12"/>
    <w:rsid w:val="0012203A"/>
    <w:rsid w:val="001239E7"/>
    <w:rsid w:val="00127C4D"/>
    <w:rsid w:val="00127DD5"/>
    <w:rsid w:val="00133F05"/>
    <w:rsid w:val="00133FBE"/>
    <w:rsid w:val="00141A9F"/>
    <w:rsid w:val="0014256E"/>
    <w:rsid w:val="00144E07"/>
    <w:rsid w:val="00146F17"/>
    <w:rsid w:val="00165005"/>
    <w:rsid w:val="001702EF"/>
    <w:rsid w:val="001712C9"/>
    <w:rsid w:val="001739D9"/>
    <w:rsid w:val="0017763A"/>
    <w:rsid w:val="0018442D"/>
    <w:rsid w:val="00190282"/>
    <w:rsid w:val="00192629"/>
    <w:rsid w:val="00193537"/>
    <w:rsid w:val="00194A5B"/>
    <w:rsid w:val="001B78DD"/>
    <w:rsid w:val="001C47C6"/>
    <w:rsid w:val="001C4B94"/>
    <w:rsid w:val="001D2148"/>
    <w:rsid w:val="001D2AFC"/>
    <w:rsid w:val="001E28CB"/>
    <w:rsid w:val="001E695B"/>
    <w:rsid w:val="001E7DDD"/>
    <w:rsid w:val="001F6931"/>
    <w:rsid w:val="00200D70"/>
    <w:rsid w:val="0020149B"/>
    <w:rsid w:val="00211851"/>
    <w:rsid w:val="00223181"/>
    <w:rsid w:val="00232C4D"/>
    <w:rsid w:val="002331CB"/>
    <w:rsid w:val="0023665A"/>
    <w:rsid w:val="002404D2"/>
    <w:rsid w:val="002456C5"/>
    <w:rsid w:val="00251459"/>
    <w:rsid w:val="00260321"/>
    <w:rsid w:val="00263DAE"/>
    <w:rsid w:val="00264B7E"/>
    <w:rsid w:val="002651F3"/>
    <w:rsid w:val="00270264"/>
    <w:rsid w:val="00270F1E"/>
    <w:rsid w:val="00272290"/>
    <w:rsid w:val="00276C20"/>
    <w:rsid w:val="002A6AA6"/>
    <w:rsid w:val="002B44F2"/>
    <w:rsid w:val="002B528C"/>
    <w:rsid w:val="002B6FF1"/>
    <w:rsid w:val="002C390F"/>
    <w:rsid w:val="002D22E5"/>
    <w:rsid w:val="002E2C92"/>
    <w:rsid w:val="002E483A"/>
    <w:rsid w:val="002E50BB"/>
    <w:rsid w:val="002E7B56"/>
    <w:rsid w:val="002F18CB"/>
    <w:rsid w:val="002F2895"/>
    <w:rsid w:val="002F33C9"/>
    <w:rsid w:val="002F6599"/>
    <w:rsid w:val="00304485"/>
    <w:rsid w:val="00307B8E"/>
    <w:rsid w:val="00314843"/>
    <w:rsid w:val="00323082"/>
    <w:rsid w:val="00323560"/>
    <w:rsid w:val="00324E4F"/>
    <w:rsid w:val="0032592E"/>
    <w:rsid w:val="00334335"/>
    <w:rsid w:val="00336F92"/>
    <w:rsid w:val="003441BB"/>
    <w:rsid w:val="00344572"/>
    <w:rsid w:val="003477E2"/>
    <w:rsid w:val="003522BF"/>
    <w:rsid w:val="003557CB"/>
    <w:rsid w:val="00360E2A"/>
    <w:rsid w:val="0036363E"/>
    <w:rsid w:val="0037400D"/>
    <w:rsid w:val="003909A1"/>
    <w:rsid w:val="00391B00"/>
    <w:rsid w:val="0039265A"/>
    <w:rsid w:val="00394658"/>
    <w:rsid w:val="00396496"/>
    <w:rsid w:val="003A00FC"/>
    <w:rsid w:val="003A26B9"/>
    <w:rsid w:val="003A2C2F"/>
    <w:rsid w:val="003A7414"/>
    <w:rsid w:val="003B4EDA"/>
    <w:rsid w:val="003C64D0"/>
    <w:rsid w:val="003C751A"/>
    <w:rsid w:val="003D440E"/>
    <w:rsid w:val="003D7CB4"/>
    <w:rsid w:val="003E109C"/>
    <w:rsid w:val="003E4600"/>
    <w:rsid w:val="003F0B80"/>
    <w:rsid w:val="003F6937"/>
    <w:rsid w:val="003F761C"/>
    <w:rsid w:val="0040201B"/>
    <w:rsid w:val="00402E31"/>
    <w:rsid w:val="00403C98"/>
    <w:rsid w:val="00422190"/>
    <w:rsid w:val="00431F67"/>
    <w:rsid w:val="00441A1F"/>
    <w:rsid w:val="00451AF4"/>
    <w:rsid w:val="00454DA1"/>
    <w:rsid w:val="00465CB6"/>
    <w:rsid w:val="004679E2"/>
    <w:rsid w:val="004728AD"/>
    <w:rsid w:val="004771F5"/>
    <w:rsid w:val="00480EFF"/>
    <w:rsid w:val="00483D43"/>
    <w:rsid w:val="00490872"/>
    <w:rsid w:val="0049154E"/>
    <w:rsid w:val="00494705"/>
    <w:rsid w:val="004A5041"/>
    <w:rsid w:val="004B2ADB"/>
    <w:rsid w:val="004C2A31"/>
    <w:rsid w:val="004C3BCD"/>
    <w:rsid w:val="004C730F"/>
    <w:rsid w:val="004D03E1"/>
    <w:rsid w:val="004D077D"/>
    <w:rsid w:val="004E2869"/>
    <w:rsid w:val="004F0C4E"/>
    <w:rsid w:val="004F5038"/>
    <w:rsid w:val="004F544F"/>
    <w:rsid w:val="00510F13"/>
    <w:rsid w:val="005212E6"/>
    <w:rsid w:val="00523FBE"/>
    <w:rsid w:val="00535FF1"/>
    <w:rsid w:val="005365B7"/>
    <w:rsid w:val="0054163F"/>
    <w:rsid w:val="0055351E"/>
    <w:rsid w:val="0055738F"/>
    <w:rsid w:val="00557864"/>
    <w:rsid w:val="00563D2A"/>
    <w:rsid w:val="00565860"/>
    <w:rsid w:val="00573E27"/>
    <w:rsid w:val="00577784"/>
    <w:rsid w:val="00580046"/>
    <w:rsid w:val="0058028D"/>
    <w:rsid w:val="00595B4E"/>
    <w:rsid w:val="005B3932"/>
    <w:rsid w:val="005B3C76"/>
    <w:rsid w:val="005C28F9"/>
    <w:rsid w:val="005D6148"/>
    <w:rsid w:val="005D7D36"/>
    <w:rsid w:val="005D7EA5"/>
    <w:rsid w:val="005E3763"/>
    <w:rsid w:val="005F1D96"/>
    <w:rsid w:val="006006DE"/>
    <w:rsid w:val="006028DE"/>
    <w:rsid w:val="00606F73"/>
    <w:rsid w:val="00606FF4"/>
    <w:rsid w:val="006162DD"/>
    <w:rsid w:val="00616EE5"/>
    <w:rsid w:val="00626583"/>
    <w:rsid w:val="00626BA1"/>
    <w:rsid w:val="0063179C"/>
    <w:rsid w:val="0063400C"/>
    <w:rsid w:val="00637B5D"/>
    <w:rsid w:val="0064095A"/>
    <w:rsid w:val="00640CCE"/>
    <w:rsid w:val="00641B1B"/>
    <w:rsid w:val="00642841"/>
    <w:rsid w:val="006428A0"/>
    <w:rsid w:val="006645C0"/>
    <w:rsid w:val="006658BA"/>
    <w:rsid w:val="0067132E"/>
    <w:rsid w:val="006735A0"/>
    <w:rsid w:val="0068388A"/>
    <w:rsid w:val="00685317"/>
    <w:rsid w:val="00691C10"/>
    <w:rsid w:val="00695F7D"/>
    <w:rsid w:val="0069643A"/>
    <w:rsid w:val="006A37C3"/>
    <w:rsid w:val="006A7FCE"/>
    <w:rsid w:val="006B4206"/>
    <w:rsid w:val="006B588B"/>
    <w:rsid w:val="006B59E3"/>
    <w:rsid w:val="006C0811"/>
    <w:rsid w:val="006C5717"/>
    <w:rsid w:val="006E0BE5"/>
    <w:rsid w:val="00700BBF"/>
    <w:rsid w:val="0072491F"/>
    <w:rsid w:val="00724AD9"/>
    <w:rsid w:val="00742BFF"/>
    <w:rsid w:val="007458DB"/>
    <w:rsid w:val="00757BBC"/>
    <w:rsid w:val="0076742F"/>
    <w:rsid w:val="0077160D"/>
    <w:rsid w:val="00777605"/>
    <w:rsid w:val="00786C4A"/>
    <w:rsid w:val="007933EC"/>
    <w:rsid w:val="007A05A7"/>
    <w:rsid w:val="007A21BF"/>
    <w:rsid w:val="007A7874"/>
    <w:rsid w:val="007A7ED7"/>
    <w:rsid w:val="007B2B7E"/>
    <w:rsid w:val="007B7D2C"/>
    <w:rsid w:val="007C048B"/>
    <w:rsid w:val="007C04F7"/>
    <w:rsid w:val="007C7645"/>
    <w:rsid w:val="007C7F58"/>
    <w:rsid w:val="007D073A"/>
    <w:rsid w:val="007D5D41"/>
    <w:rsid w:val="007D64AE"/>
    <w:rsid w:val="007E1C08"/>
    <w:rsid w:val="007E585A"/>
    <w:rsid w:val="007F4CF0"/>
    <w:rsid w:val="007F5EC9"/>
    <w:rsid w:val="007F7E46"/>
    <w:rsid w:val="00802A23"/>
    <w:rsid w:val="00806FA0"/>
    <w:rsid w:val="008124AF"/>
    <w:rsid w:val="0081270B"/>
    <w:rsid w:val="008142FB"/>
    <w:rsid w:val="00820796"/>
    <w:rsid w:val="00821AAD"/>
    <w:rsid w:val="008272AF"/>
    <w:rsid w:val="008317A3"/>
    <w:rsid w:val="00833C8D"/>
    <w:rsid w:val="008511E0"/>
    <w:rsid w:val="008567CA"/>
    <w:rsid w:val="00857824"/>
    <w:rsid w:val="00875415"/>
    <w:rsid w:val="00887369"/>
    <w:rsid w:val="008B325C"/>
    <w:rsid w:val="008B6453"/>
    <w:rsid w:val="008B6C6E"/>
    <w:rsid w:val="008C358D"/>
    <w:rsid w:val="008C78A4"/>
    <w:rsid w:val="008C7F79"/>
    <w:rsid w:val="008E20A7"/>
    <w:rsid w:val="008E244E"/>
    <w:rsid w:val="008E3500"/>
    <w:rsid w:val="008E66C7"/>
    <w:rsid w:val="008F0849"/>
    <w:rsid w:val="008F537A"/>
    <w:rsid w:val="008F6958"/>
    <w:rsid w:val="008F72D6"/>
    <w:rsid w:val="0090281D"/>
    <w:rsid w:val="00906225"/>
    <w:rsid w:val="00906B71"/>
    <w:rsid w:val="0091279E"/>
    <w:rsid w:val="00912E90"/>
    <w:rsid w:val="0091406D"/>
    <w:rsid w:val="0093319B"/>
    <w:rsid w:val="0093388F"/>
    <w:rsid w:val="009434B8"/>
    <w:rsid w:val="009437DD"/>
    <w:rsid w:val="00945004"/>
    <w:rsid w:val="00945AF1"/>
    <w:rsid w:val="00954435"/>
    <w:rsid w:val="009628D8"/>
    <w:rsid w:val="009639FF"/>
    <w:rsid w:val="00980E86"/>
    <w:rsid w:val="009841BB"/>
    <w:rsid w:val="0099029B"/>
    <w:rsid w:val="00991A26"/>
    <w:rsid w:val="0099253F"/>
    <w:rsid w:val="00995899"/>
    <w:rsid w:val="00997589"/>
    <w:rsid w:val="009B1A77"/>
    <w:rsid w:val="009B3B9D"/>
    <w:rsid w:val="009C43FB"/>
    <w:rsid w:val="009C4857"/>
    <w:rsid w:val="009D00F9"/>
    <w:rsid w:val="009D1A5C"/>
    <w:rsid w:val="009D2852"/>
    <w:rsid w:val="009D2BC5"/>
    <w:rsid w:val="009D6942"/>
    <w:rsid w:val="009D6AD8"/>
    <w:rsid w:val="009F0BD0"/>
    <w:rsid w:val="009F1970"/>
    <w:rsid w:val="009F2AA2"/>
    <w:rsid w:val="009F482F"/>
    <w:rsid w:val="009F6C76"/>
    <w:rsid w:val="009F757A"/>
    <w:rsid w:val="00A0116E"/>
    <w:rsid w:val="00A01F05"/>
    <w:rsid w:val="00A057E5"/>
    <w:rsid w:val="00A14F65"/>
    <w:rsid w:val="00A164CC"/>
    <w:rsid w:val="00A16696"/>
    <w:rsid w:val="00A16E16"/>
    <w:rsid w:val="00A20D3D"/>
    <w:rsid w:val="00A22159"/>
    <w:rsid w:val="00A251CD"/>
    <w:rsid w:val="00A2710B"/>
    <w:rsid w:val="00A27599"/>
    <w:rsid w:val="00A315B2"/>
    <w:rsid w:val="00A33BCD"/>
    <w:rsid w:val="00A522C0"/>
    <w:rsid w:val="00A53F27"/>
    <w:rsid w:val="00A54A4F"/>
    <w:rsid w:val="00A715E1"/>
    <w:rsid w:val="00A74D32"/>
    <w:rsid w:val="00A7585D"/>
    <w:rsid w:val="00A7697E"/>
    <w:rsid w:val="00A80576"/>
    <w:rsid w:val="00A871A2"/>
    <w:rsid w:val="00A9192E"/>
    <w:rsid w:val="00A91ED8"/>
    <w:rsid w:val="00A96F2A"/>
    <w:rsid w:val="00AA1E1B"/>
    <w:rsid w:val="00AB0227"/>
    <w:rsid w:val="00AB4DA2"/>
    <w:rsid w:val="00AC478B"/>
    <w:rsid w:val="00AC4F6F"/>
    <w:rsid w:val="00AD3ABF"/>
    <w:rsid w:val="00AD7B6F"/>
    <w:rsid w:val="00AE3B7F"/>
    <w:rsid w:val="00B03E0F"/>
    <w:rsid w:val="00B0777F"/>
    <w:rsid w:val="00B10B1A"/>
    <w:rsid w:val="00B1392C"/>
    <w:rsid w:val="00B30DEA"/>
    <w:rsid w:val="00B31376"/>
    <w:rsid w:val="00B42C5D"/>
    <w:rsid w:val="00B614D3"/>
    <w:rsid w:val="00B81676"/>
    <w:rsid w:val="00B878B9"/>
    <w:rsid w:val="00B94FA1"/>
    <w:rsid w:val="00BB1AC2"/>
    <w:rsid w:val="00BB1BB2"/>
    <w:rsid w:val="00BB1DE8"/>
    <w:rsid w:val="00BB4E58"/>
    <w:rsid w:val="00BC0B1D"/>
    <w:rsid w:val="00BD5D7B"/>
    <w:rsid w:val="00BD7DBB"/>
    <w:rsid w:val="00BE0D76"/>
    <w:rsid w:val="00BE51DF"/>
    <w:rsid w:val="00BE598B"/>
    <w:rsid w:val="00BE775A"/>
    <w:rsid w:val="00BF52D7"/>
    <w:rsid w:val="00BF6471"/>
    <w:rsid w:val="00C0169E"/>
    <w:rsid w:val="00C13788"/>
    <w:rsid w:val="00C23FF1"/>
    <w:rsid w:val="00C25933"/>
    <w:rsid w:val="00C337C1"/>
    <w:rsid w:val="00C43C06"/>
    <w:rsid w:val="00C46991"/>
    <w:rsid w:val="00C47F5B"/>
    <w:rsid w:val="00C575F0"/>
    <w:rsid w:val="00C6111F"/>
    <w:rsid w:val="00C67577"/>
    <w:rsid w:val="00C74E09"/>
    <w:rsid w:val="00C75256"/>
    <w:rsid w:val="00C760A8"/>
    <w:rsid w:val="00C9285C"/>
    <w:rsid w:val="00CA59E3"/>
    <w:rsid w:val="00CB25E3"/>
    <w:rsid w:val="00CB4A8A"/>
    <w:rsid w:val="00CD2289"/>
    <w:rsid w:val="00CD2848"/>
    <w:rsid w:val="00CE24C4"/>
    <w:rsid w:val="00CF32CB"/>
    <w:rsid w:val="00CF35C6"/>
    <w:rsid w:val="00CF55EB"/>
    <w:rsid w:val="00CF6DC0"/>
    <w:rsid w:val="00D01E2B"/>
    <w:rsid w:val="00D070F8"/>
    <w:rsid w:val="00D12C69"/>
    <w:rsid w:val="00D22FE3"/>
    <w:rsid w:val="00D249BA"/>
    <w:rsid w:val="00D269FA"/>
    <w:rsid w:val="00D303E4"/>
    <w:rsid w:val="00D33C1C"/>
    <w:rsid w:val="00D34F8A"/>
    <w:rsid w:val="00D35BBB"/>
    <w:rsid w:val="00D45309"/>
    <w:rsid w:val="00D54288"/>
    <w:rsid w:val="00D56E17"/>
    <w:rsid w:val="00D60DB8"/>
    <w:rsid w:val="00D66F34"/>
    <w:rsid w:val="00D70907"/>
    <w:rsid w:val="00D7380C"/>
    <w:rsid w:val="00D81195"/>
    <w:rsid w:val="00D82048"/>
    <w:rsid w:val="00D863FE"/>
    <w:rsid w:val="00D945F7"/>
    <w:rsid w:val="00DA02F9"/>
    <w:rsid w:val="00DA1194"/>
    <w:rsid w:val="00DA5987"/>
    <w:rsid w:val="00DB4C26"/>
    <w:rsid w:val="00DB603D"/>
    <w:rsid w:val="00DD297A"/>
    <w:rsid w:val="00DF449D"/>
    <w:rsid w:val="00DF763A"/>
    <w:rsid w:val="00E05FC4"/>
    <w:rsid w:val="00E1188A"/>
    <w:rsid w:val="00E15D7C"/>
    <w:rsid w:val="00E178B5"/>
    <w:rsid w:val="00E20E4E"/>
    <w:rsid w:val="00E21B8F"/>
    <w:rsid w:val="00E23ADE"/>
    <w:rsid w:val="00E32189"/>
    <w:rsid w:val="00E4241A"/>
    <w:rsid w:val="00E43349"/>
    <w:rsid w:val="00E51159"/>
    <w:rsid w:val="00E52A10"/>
    <w:rsid w:val="00E54257"/>
    <w:rsid w:val="00E62F75"/>
    <w:rsid w:val="00E674C9"/>
    <w:rsid w:val="00E700E1"/>
    <w:rsid w:val="00E749B1"/>
    <w:rsid w:val="00E9014E"/>
    <w:rsid w:val="00E9179F"/>
    <w:rsid w:val="00E93F4E"/>
    <w:rsid w:val="00E953F8"/>
    <w:rsid w:val="00EB214B"/>
    <w:rsid w:val="00EC4F0E"/>
    <w:rsid w:val="00EE17F0"/>
    <w:rsid w:val="00EE60AE"/>
    <w:rsid w:val="00EF1FAC"/>
    <w:rsid w:val="00F050F4"/>
    <w:rsid w:val="00F12355"/>
    <w:rsid w:val="00F13565"/>
    <w:rsid w:val="00F20274"/>
    <w:rsid w:val="00F2043F"/>
    <w:rsid w:val="00F20DFB"/>
    <w:rsid w:val="00F27537"/>
    <w:rsid w:val="00F30E57"/>
    <w:rsid w:val="00F330DA"/>
    <w:rsid w:val="00F34C24"/>
    <w:rsid w:val="00F51790"/>
    <w:rsid w:val="00F56236"/>
    <w:rsid w:val="00F610BA"/>
    <w:rsid w:val="00F64F9C"/>
    <w:rsid w:val="00F6500D"/>
    <w:rsid w:val="00F830E9"/>
    <w:rsid w:val="00FA2191"/>
    <w:rsid w:val="00FA2454"/>
    <w:rsid w:val="00FA33BF"/>
    <w:rsid w:val="00FA661D"/>
    <w:rsid w:val="00FB1AAC"/>
    <w:rsid w:val="00FB1E60"/>
    <w:rsid w:val="00FB306D"/>
    <w:rsid w:val="00FC0006"/>
    <w:rsid w:val="00FD3538"/>
    <w:rsid w:val="00FD4977"/>
    <w:rsid w:val="00FE1B6E"/>
    <w:rsid w:val="00FE71D0"/>
    <w:rsid w:val="00FF036E"/>
    <w:rsid w:val="00FF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70633"/>
  <w15:docId w15:val="{40A35886-F637-4053-8B5A-3CF87FA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331C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33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1CB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331CB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331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331CB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table" w:styleId="a9">
    <w:name w:val="Table Grid"/>
    <w:basedOn w:val="a1"/>
    <w:uiPriority w:val="39"/>
    <w:rsid w:val="002331CB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1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1F5"/>
    <w:rPr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006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16B2-578C-43DE-ACF9-95B45C19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541</Words>
  <Characters>3088</Characters>
  <Application>Microsoft Office Word</Application>
  <DocSecurity>0</DocSecurity>
  <Lines>25</Lines>
  <Paragraphs>7</Paragraphs>
  <ScaleCrop>false</ScaleCrop>
  <Company>微软中国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锦浪 孙小淇</cp:lastModifiedBy>
  <cp:revision>82</cp:revision>
  <cp:lastPrinted>2020-02-21T02:46:00Z</cp:lastPrinted>
  <dcterms:created xsi:type="dcterms:W3CDTF">2020-07-01T06:22:00Z</dcterms:created>
  <dcterms:modified xsi:type="dcterms:W3CDTF">2020-08-10T07:41:00Z</dcterms:modified>
</cp:coreProperties>
</file>