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82474" w14:textId="29C25CA2" w:rsidR="00BA302F" w:rsidRPr="00BA302F" w:rsidRDefault="00BA302F" w:rsidP="007D6AB0">
      <w:pPr>
        <w:spacing w:beforeLines="50" w:before="156" w:afterLines="50" w:after="156" w:line="400" w:lineRule="exact"/>
        <w:rPr>
          <w:rFonts w:ascii="宋体" w:eastAsia="宋体" w:hAnsi="宋体" w:cs="Times New Roman"/>
          <w:bCs/>
          <w:iCs/>
          <w:sz w:val="24"/>
          <w:szCs w:val="20"/>
        </w:rPr>
      </w:pPr>
      <w:r w:rsidRPr="00BA302F">
        <w:rPr>
          <w:rFonts w:ascii="宋体" w:eastAsia="宋体" w:hAnsi="宋体" w:cs="Times New Roman" w:hint="eastAsia"/>
          <w:bCs/>
          <w:iCs/>
          <w:sz w:val="24"/>
          <w:szCs w:val="20"/>
        </w:rPr>
        <w:t>证券代码：</w:t>
      </w:r>
      <w:r>
        <w:rPr>
          <w:rFonts w:ascii="宋体" w:eastAsia="宋体" w:hAnsi="宋体" w:cs="Times New Roman" w:hint="eastAsia"/>
          <w:bCs/>
          <w:iCs/>
          <w:sz w:val="24"/>
          <w:szCs w:val="20"/>
        </w:rPr>
        <w:t>002745</w:t>
      </w:r>
      <w:r w:rsidRPr="00BA302F">
        <w:rPr>
          <w:rFonts w:ascii="宋体" w:eastAsia="宋体" w:hAnsi="宋体" w:cs="Times New Roman" w:hint="eastAsia"/>
          <w:bCs/>
          <w:iCs/>
          <w:sz w:val="24"/>
          <w:szCs w:val="20"/>
        </w:rPr>
        <w:t xml:space="preserve">               </w:t>
      </w:r>
      <w:r>
        <w:rPr>
          <w:rFonts w:ascii="宋体" w:eastAsia="宋体" w:hAnsi="宋体" w:cs="Times New Roman"/>
          <w:bCs/>
          <w:iCs/>
          <w:sz w:val="24"/>
          <w:szCs w:val="20"/>
        </w:rPr>
        <w:t xml:space="preserve">     </w:t>
      </w:r>
      <w:r w:rsidRPr="00BA302F">
        <w:rPr>
          <w:rFonts w:ascii="宋体" w:eastAsia="宋体" w:hAnsi="宋体" w:cs="Times New Roman" w:hint="eastAsia"/>
          <w:bCs/>
          <w:iCs/>
          <w:sz w:val="24"/>
          <w:szCs w:val="20"/>
        </w:rPr>
        <w:t xml:space="preserve">                证券简称：</w:t>
      </w:r>
      <w:r>
        <w:rPr>
          <w:rFonts w:ascii="宋体" w:eastAsia="宋体" w:hAnsi="宋体" w:cs="Times New Roman" w:hint="eastAsia"/>
          <w:bCs/>
          <w:iCs/>
          <w:sz w:val="24"/>
          <w:szCs w:val="20"/>
        </w:rPr>
        <w:t>木林森</w:t>
      </w:r>
    </w:p>
    <w:p w14:paraId="2E2B2439" w14:textId="6A0E5D4B" w:rsidR="00BA302F" w:rsidRPr="00BA302F" w:rsidRDefault="007B78ED" w:rsidP="00BA302F">
      <w:pPr>
        <w:spacing w:beforeLines="50" w:before="156" w:afterLines="50" w:after="156" w:line="400" w:lineRule="exact"/>
        <w:jc w:val="center"/>
        <w:rPr>
          <w:rFonts w:ascii="宋体" w:eastAsia="宋体" w:hAnsi="宋体" w:cs="Times New Roman"/>
          <w:b/>
          <w:bCs/>
          <w:iCs/>
          <w:sz w:val="24"/>
          <w:szCs w:val="24"/>
        </w:rPr>
      </w:pPr>
      <w:r>
        <w:rPr>
          <w:rFonts w:ascii="宋体" w:eastAsia="宋体" w:hAnsi="宋体" w:cs="Times New Roman" w:hint="eastAsia"/>
          <w:b/>
          <w:bCs/>
          <w:iCs/>
          <w:sz w:val="24"/>
          <w:szCs w:val="24"/>
        </w:rPr>
        <w:t>20</w:t>
      </w:r>
      <w:r w:rsidR="004929F9">
        <w:rPr>
          <w:rFonts w:ascii="宋体" w:eastAsia="宋体" w:hAnsi="宋体" w:cs="Times New Roman"/>
          <w:b/>
          <w:bCs/>
          <w:iCs/>
          <w:sz w:val="24"/>
          <w:szCs w:val="24"/>
        </w:rPr>
        <w:t>20</w:t>
      </w:r>
      <w:r>
        <w:rPr>
          <w:rFonts w:ascii="宋体" w:eastAsia="宋体" w:hAnsi="宋体" w:cs="Times New Roman" w:hint="eastAsia"/>
          <w:b/>
          <w:bCs/>
          <w:iCs/>
          <w:sz w:val="24"/>
          <w:szCs w:val="24"/>
        </w:rPr>
        <w:t>年</w:t>
      </w:r>
      <w:r w:rsidR="004929F9">
        <w:rPr>
          <w:rFonts w:ascii="宋体" w:eastAsia="宋体" w:hAnsi="宋体" w:cs="Times New Roman"/>
          <w:b/>
          <w:bCs/>
          <w:iCs/>
          <w:sz w:val="24"/>
          <w:szCs w:val="24"/>
        </w:rPr>
        <w:t>8</w:t>
      </w:r>
      <w:r>
        <w:rPr>
          <w:rFonts w:ascii="宋体" w:eastAsia="宋体" w:hAnsi="宋体" w:cs="Times New Roman" w:hint="eastAsia"/>
          <w:b/>
          <w:bCs/>
          <w:iCs/>
          <w:sz w:val="24"/>
          <w:szCs w:val="24"/>
        </w:rPr>
        <w:t>月</w:t>
      </w:r>
      <w:r w:rsidR="004929F9">
        <w:rPr>
          <w:rFonts w:ascii="宋体" w:eastAsia="宋体" w:hAnsi="宋体" w:cs="Times New Roman"/>
          <w:b/>
          <w:bCs/>
          <w:iCs/>
          <w:sz w:val="24"/>
          <w:szCs w:val="24"/>
        </w:rPr>
        <w:t>12</w:t>
      </w:r>
      <w:r>
        <w:rPr>
          <w:rFonts w:ascii="宋体" w:eastAsia="宋体" w:hAnsi="宋体" w:cs="Times New Roman" w:hint="eastAsia"/>
          <w:b/>
          <w:bCs/>
          <w:iCs/>
          <w:sz w:val="24"/>
          <w:szCs w:val="24"/>
        </w:rPr>
        <w:t>日</w:t>
      </w:r>
      <w:r w:rsidR="00BA302F">
        <w:rPr>
          <w:rFonts w:ascii="宋体" w:eastAsia="宋体" w:hAnsi="宋体" w:cs="Times New Roman" w:hint="eastAsia"/>
          <w:b/>
          <w:bCs/>
          <w:iCs/>
          <w:sz w:val="24"/>
          <w:szCs w:val="24"/>
        </w:rPr>
        <w:t>木林森</w:t>
      </w:r>
      <w:r w:rsidR="00BA302F" w:rsidRPr="00BA302F">
        <w:rPr>
          <w:rFonts w:ascii="宋体" w:eastAsia="宋体" w:hAnsi="宋体" w:cs="Times New Roman" w:hint="eastAsia"/>
          <w:b/>
          <w:bCs/>
          <w:iCs/>
          <w:sz w:val="24"/>
          <w:szCs w:val="24"/>
        </w:rPr>
        <w:t>股份有限公司投资者关系活动记录表</w:t>
      </w:r>
    </w:p>
    <w:p w14:paraId="48196D62" w14:textId="11696470" w:rsidR="00BA302F" w:rsidRPr="00BA302F" w:rsidRDefault="00BA302F" w:rsidP="00BA302F">
      <w:pPr>
        <w:spacing w:line="400" w:lineRule="exact"/>
        <w:rPr>
          <w:rFonts w:ascii="宋体" w:eastAsia="宋体" w:hAnsi="宋体" w:cs="Times New Roman"/>
          <w:bCs/>
          <w:iCs/>
          <w:sz w:val="24"/>
          <w:szCs w:val="24"/>
        </w:rPr>
      </w:pPr>
      <w:r w:rsidRPr="00BA302F">
        <w:rPr>
          <w:rFonts w:ascii="宋体" w:eastAsia="宋体" w:hAnsi="宋体" w:cs="Times New Roman" w:hint="eastAsia"/>
          <w:bCs/>
          <w:iCs/>
          <w:sz w:val="24"/>
          <w:szCs w:val="24"/>
        </w:rPr>
        <w:t xml:space="preserve">                                                      编号：</w:t>
      </w:r>
      <w:r>
        <w:rPr>
          <w:rFonts w:ascii="宋体" w:eastAsia="宋体" w:hAnsi="宋体" w:cs="Times New Roman" w:hint="eastAsia"/>
          <w:bCs/>
          <w:iCs/>
          <w:sz w:val="24"/>
          <w:szCs w:val="24"/>
        </w:rPr>
        <w:t>20</w:t>
      </w:r>
      <w:r w:rsidR="004929F9">
        <w:rPr>
          <w:rFonts w:ascii="宋体" w:eastAsia="宋体" w:hAnsi="宋体" w:cs="Times New Roman"/>
          <w:bCs/>
          <w:iCs/>
          <w:sz w:val="24"/>
          <w:szCs w:val="24"/>
        </w:rPr>
        <w:t>20</w:t>
      </w:r>
      <w:r>
        <w:rPr>
          <w:rFonts w:ascii="宋体" w:eastAsia="宋体" w:hAnsi="宋体" w:cs="Times New Roman" w:hint="eastAsia"/>
          <w:bCs/>
          <w:iCs/>
          <w:sz w:val="24"/>
          <w:szCs w:val="24"/>
        </w:rPr>
        <w:t>-00</w:t>
      </w:r>
      <w:r w:rsidR="004929F9">
        <w:rPr>
          <w:rFonts w:ascii="宋体" w:eastAsia="宋体" w:hAnsi="宋体" w:cs="Times New Roman"/>
          <w:bCs/>
          <w:iCs/>
          <w:sz w:val="24"/>
          <w:szCs w:val="24"/>
        </w:rPr>
        <w:t>3</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614"/>
      </w:tblGrid>
      <w:tr w:rsidR="00BA302F" w:rsidRPr="00BA302F" w14:paraId="725FF4AB" w14:textId="77777777" w:rsidTr="00291679">
        <w:tc>
          <w:tcPr>
            <w:tcW w:w="1908" w:type="dxa"/>
            <w:shd w:val="clear" w:color="auto" w:fill="auto"/>
            <w:vAlign w:val="center"/>
          </w:tcPr>
          <w:p w14:paraId="3D4BED16" w14:textId="506ADB55" w:rsidR="00BA302F" w:rsidRPr="00BA302F" w:rsidRDefault="00BA302F" w:rsidP="00291679">
            <w:pPr>
              <w:spacing w:line="360" w:lineRule="auto"/>
              <w:rPr>
                <w:rFonts w:ascii="宋体" w:eastAsia="宋体" w:hAnsi="宋体" w:cs="Times New Roman"/>
                <w:b/>
                <w:bCs/>
                <w:iCs/>
                <w:sz w:val="24"/>
                <w:szCs w:val="24"/>
              </w:rPr>
            </w:pPr>
            <w:r w:rsidRPr="00BA302F">
              <w:rPr>
                <w:rFonts w:ascii="宋体" w:eastAsia="宋体" w:hAnsi="宋体" w:cs="Times New Roman" w:hint="eastAsia"/>
                <w:b/>
                <w:bCs/>
                <w:iCs/>
                <w:sz w:val="24"/>
                <w:szCs w:val="24"/>
              </w:rPr>
              <w:t>投资者关系活动类别</w:t>
            </w:r>
          </w:p>
        </w:tc>
        <w:tc>
          <w:tcPr>
            <w:tcW w:w="6614" w:type="dxa"/>
            <w:shd w:val="clear" w:color="auto" w:fill="auto"/>
            <w:vAlign w:val="center"/>
          </w:tcPr>
          <w:p w14:paraId="24D34820" w14:textId="3C6F3CF6" w:rsidR="00BA302F" w:rsidRPr="00BA302F" w:rsidRDefault="004929F9" w:rsidP="00BA302F">
            <w:pPr>
              <w:spacing w:line="480" w:lineRule="atLeast"/>
              <w:rPr>
                <w:rFonts w:ascii="宋体" w:eastAsia="宋体" w:hAnsi="宋体" w:cs="Times New Roman"/>
                <w:bCs/>
                <w:iCs/>
                <w:sz w:val="24"/>
                <w:szCs w:val="24"/>
              </w:rPr>
            </w:pPr>
            <w:r w:rsidRPr="00BA302F">
              <w:rPr>
                <w:rFonts w:ascii="宋体" w:eastAsia="宋体" w:hAnsi="宋体" w:cs="Times New Roman" w:hint="eastAsia"/>
                <w:bCs/>
                <w:iCs/>
                <w:sz w:val="24"/>
                <w:szCs w:val="24"/>
              </w:rPr>
              <w:t>□</w:t>
            </w:r>
            <w:r w:rsidR="00BA302F" w:rsidRPr="00BA302F">
              <w:rPr>
                <w:rFonts w:ascii="宋体" w:eastAsia="宋体" w:hAnsi="宋体" w:cs="Times New Roman" w:hint="eastAsia"/>
                <w:sz w:val="24"/>
                <w:szCs w:val="24"/>
              </w:rPr>
              <w:t xml:space="preserve">特定对象调研        </w:t>
            </w:r>
            <w:r w:rsidR="00BA302F" w:rsidRPr="00BA302F">
              <w:rPr>
                <w:rFonts w:ascii="宋体" w:eastAsia="宋体" w:hAnsi="宋体" w:cs="Times New Roman" w:hint="eastAsia"/>
                <w:bCs/>
                <w:iCs/>
                <w:sz w:val="24"/>
                <w:szCs w:val="24"/>
              </w:rPr>
              <w:t>□</w:t>
            </w:r>
            <w:r w:rsidR="00BA302F" w:rsidRPr="00BA302F">
              <w:rPr>
                <w:rFonts w:ascii="宋体" w:eastAsia="宋体" w:hAnsi="宋体" w:cs="Times New Roman" w:hint="eastAsia"/>
                <w:sz w:val="24"/>
                <w:szCs w:val="24"/>
              </w:rPr>
              <w:t>分析师会议</w:t>
            </w:r>
          </w:p>
          <w:p w14:paraId="5882B303" w14:textId="77777777" w:rsidR="00BA302F" w:rsidRPr="00BA302F" w:rsidRDefault="00BA302F" w:rsidP="00BA302F">
            <w:pPr>
              <w:spacing w:line="480" w:lineRule="atLeast"/>
              <w:rPr>
                <w:rFonts w:ascii="宋体" w:eastAsia="宋体" w:hAnsi="宋体" w:cs="Times New Roman"/>
                <w:bCs/>
                <w:iCs/>
                <w:sz w:val="24"/>
                <w:szCs w:val="24"/>
              </w:rPr>
            </w:pPr>
            <w:r w:rsidRPr="00BA302F">
              <w:rPr>
                <w:rFonts w:ascii="宋体" w:eastAsia="宋体" w:hAnsi="宋体" w:cs="Times New Roman" w:hint="eastAsia"/>
                <w:bCs/>
                <w:iCs/>
                <w:sz w:val="24"/>
                <w:szCs w:val="24"/>
              </w:rPr>
              <w:t>□</w:t>
            </w:r>
            <w:r w:rsidRPr="00BA302F">
              <w:rPr>
                <w:rFonts w:ascii="宋体" w:eastAsia="宋体" w:hAnsi="宋体" w:cs="Times New Roman" w:hint="eastAsia"/>
                <w:sz w:val="24"/>
                <w:szCs w:val="24"/>
              </w:rPr>
              <w:t xml:space="preserve">媒体采访            </w:t>
            </w:r>
            <w:r w:rsidRPr="00BA302F">
              <w:rPr>
                <w:rFonts w:ascii="宋体" w:eastAsia="宋体" w:hAnsi="宋体" w:cs="Times New Roman" w:hint="eastAsia"/>
                <w:bCs/>
                <w:iCs/>
                <w:sz w:val="24"/>
                <w:szCs w:val="24"/>
              </w:rPr>
              <w:t>□</w:t>
            </w:r>
            <w:r w:rsidRPr="00BA302F">
              <w:rPr>
                <w:rFonts w:ascii="宋体" w:eastAsia="宋体" w:hAnsi="宋体" w:cs="Times New Roman" w:hint="eastAsia"/>
                <w:sz w:val="24"/>
                <w:szCs w:val="24"/>
              </w:rPr>
              <w:t>业绩说明会</w:t>
            </w:r>
          </w:p>
          <w:p w14:paraId="291A6D8E" w14:textId="77777777" w:rsidR="00BA302F" w:rsidRPr="00BA302F" w:rsidRDefault="00BA302F" w:rsidP="00BA302F">
            <w:pPr>
              <w:spacing w:line="480" w:lineRule="atLeast"/>
              <w:rPr>
                <w:rFonts w:ascii="宋体" w:eastAsia="宋体" w:hAnsi="宋体" w:cs="Times New Roman"/>
                <w:bCs/>
                <w:iCs/>
                <w:sz w:val="24"/>
                <w:szCs w:val="24"/>
              </w:rPr>
            </w:pPr>
            <w:r w:rsidRPr="00BA302F">
              <w:rPr>
                <w:rFonts w:ascii="宋体" w:eastAsia="宋体" w:hAnsi="宋体" w:cs="Times New Roman" w:hint="eastAsia"/>
                <w:bCs/>
                <w:iCs/>
                <w:sz w:val="24"/>
                <w:szCs w:val="24"/>
              </w:rPr>
              <w:t>□</w:t>
            </w:r>
            <w:r w:rsidRPr="00BA302F">
              <w:rPr>
                <w:rFonts w:ascii="宋体" w:eastAsia="宋体" w:hAnsi="宋体" w:cs="Times New Roman" w:hint="eastAsia"/>
                <w:sz w:val="24"/>
                <w:szCs w:val="24"/>
              </w:rPr>
              <w:t xml:space="preserve">新闻发布会          </w:t>
            </w:r>
            <w:r w:rsidRPr="00BA302F">
              <w:rPr>
                <w:rFonts w:ascii="宋体" w:eastAsia="宋体" w:hAnsi="宋体" w:cs="Times New Roman" w:hint="eastAsia"/>
                <w:bCs/>
                <w:iCs/>
                <w:sz w:val="24"/>
                <w:szCs w:val="24"/>
              </w:rPr>
              <w:t>□</w:t>
            </w:r>
            <w:r w:rsidRPr="00BA302F">
              <w:rPr>
                <w:rFonts w:ascii="宋体" w:eastAsia="宋体" w:hAnsi="宋体" w:cs="Times New Roman" w:hint="eastAsia"/>
                <w:sz w:val="24"/>
                <w:szCs w:val="24"/>
              </w:rPr>
              <w:t>路演活动</w:t>
            </w:r>
          </w:p>
          <w:p w14:paraId="75E9B6E6" w14:textId="77777777" w:rsidR="00BA302F" w:rsidRPr="00BA302F" w:rsidRDefault="00BA302F" w:rsidP="00BA302F">
            <w:pPr>
              <w:tabs>
                <w:tab w:val="left" w:pos="3045"/>
                <w:tab w:val="center" w:pos="3199"/>
              </w:tabs>
              <w:spacing w:line="480" w:lineRule="atLeast"/>
              <w:rPr>
                <w:rFonts w:ascii="宋体" w:eastAsia="宋体" w:hAnsi="宋体" w:cs="Times New Roman"/>
                <w:bCs/>
                <w:iCs/>
                <w:sz w:val="24"/>
                <w:szCs w:val="24"/>
              </w:rPr>
            </w:pPr>
            <w:r w:rsidRPr="00BA302F">
              <w:rPr>
                <w:rFonts w:ascii="宋体" w:eastAsia="宋体" w:hAnsi="宋体" w:cs="Times New Roman" w:hint="eastAsia"/>
                <w:bCs/>
                <w:iCs/>
                <w:sz w:val="24"/>
                <w:szCs w:val="24"/>
              </w:rPr>
              <w:t>□</w:t>
            </w:r>
            <w:r w:rsidRPr="00BA302F">
              <w:rPr>
                <w:rFonts w:ascii="宋体" w:eastAsia="宋体" w:hAnsi="宋体" w:cs="Times New Roman" w:hint="eastAsia"/>
                <w:sz w:val="24"/>
                <w:szCs w:val="24"/>
              </w:rPr>
              <w:t>现场参观</w:t>
            </w:r>
            <w:r w:rsidRPr="00BA302F">
              <w:rPr>
                <w:rFonts w:ascii="宋体" w:eastAsia="宋体" w:hAnsi="宋体" w:cs="Times New Roman"/>
                <w:bCs/>
                <w:iCs/>
                <w:sz w:val="24"/>
                <w:szCs w:val="24"/>
              </w:rPr>
              <w:tab/>
            </w:r>
          </w:p>
          <w:p w14:paraId="221A9F5A" w14:textId="43097485" w:rsidR="00BA302F" w:rsidRPr="00BA302F" w:rsidRDefault="004929F9" w:rsidP="00BA302F">
            <w:pPr>
              <w:tabs>
                <w:tab w:val="center" w:pos="3199"/>
              </w:tabs>
              <w:spacing w:line="480" w:lineRule="atLeast"/>
              <w:rPr>
                <w:rFonts w:ascii="宋体" w:eastAsia="宋体" w:hAnsi="宋体" w:cs="Times New Roman"/>
                <w:bCs/>
                <w:iCs/>
                <w:sz w:val="24"/>
                <w:szCs w:val="24"/>
              </w:rPr>
            </w:pPr>
            <w:r>
              <w:rPr>
                <w:rFonts w:ascii="宋体" w:eastAsia="宋体" w:hAnsi="宋体" w:cs="Times New Roman" w:hint="eastAsia"/>
                <w:bCs/>
                <w:iCs/>
                <w:sz w:val="24"/>
                <w:szCs w:val="24"/>
              </w:rPr>
              <w:sym w:font="Wingdings 2" w:char="F052"/>
            </w:r>
            <w:r w:rsidR="00BA302F" w:rsidRPr="00BA302F">
              <w:rPr>
                <w:rFonts w:ascii="宋体" w:eastAsia="宋体" w:hAnsi="宋体" w:cs="Times New Roman" w:hint="eastAsia"/>
                <w:sz w:val="24"/>
                <w:szCs w:val="24"/>
              </w:rPr>
              <w:t xml:space="preserve">其他 </w:t>
            </w:r>
            <w:r w:rsidR="00482489">
              <w:rPr>
                <w:rFonts w:ascii="宋体" w:eastAsia="宋体" w:hAnsi="宋体" w:cs="Times New Roman"/>
                <w:sz w:val="24"/>
                <w:szCs w:val="24"/>
              </w:rPr>
              <w:t xml:space="preserve">   </w:t>
            </w:r>
            <w:r w:rsidR="00482489">
              <w:rPr>
                <w:rFonts w:ascii="宋体" w:eastAsia="宋体" w:hAnsi="宋体" w:cs="Times New Roman" w:hint="eastAsia"/>
                <w:sz w:val="24"/>
                <w:szCs w:val="24"/>
              </w:rPr>
              <w:t>电话会议</w:t>
            </w:r>
          </w:p>
        </w:tc>
      </w:tr>
      <w:tr w:rsidR="00BA302F" w:rsidRPr="00BA302F" w14:paraId="47475F42" w14:textId="77777777" w:rsidTr="00291679">
        <w:tc>
          <w:tcPr>
            <w:tcW w:w="1908" w:type="dxa"/>
            <w:shd w:val="clear" w:color="auto" w:fill="auto"/>
            <w:vAlign w:val="center"/>
          </w:tcPr>
          <w:p w14:paraId="663A2E11" w14:textId="77777777" w:rsidR="00BA302F" w:rsidRPr="00BA302F" w:rsidRDefault="00BA302F" w:rsidP="00291679">
            <w:pPr>
              <w:spacing w:line="360" w:lineRule="auto"/>
              <w:rPr>
                <w:rFonts w:ascii="宋体" w:eastAsia="宋体" w:hAnsi="宋体" w:cs="Times New Roman"/>
                <w:b/>
                <w:bCs/>
                <w:iCs/>
                <w:sz w:val="24"/>
                <w:szCs w:val="24"/>
              </w:rPr>
            </w:pPr>
            <w:r w:rsidRPr="00BA302F">
              <w:rPr>
                <w:rFonts w:ascii="宋体" w:eastAsia="宋体" w:hAnsi="宋体" w:cs="Times New Roman" w:hint="eastAsia"/>
                <w:b/>
                <w:bCs/>
                <w:iCs/>
                <w:sz w:val="24"/>
                <w:szCs w:val="24"/>
              </w:rPr>
              <w:t>参与单位名称及人员姓名</w:t>
            </w:r>
          </w:p>
        </w:tc>
        <w:tc>
          <w:tcPr>
            <w:tcW w:w="6614" w:type="dxa"/>
            <w:shd w:val="clear" w:color="auto" w:fill="auto"/>
          </w:tcPr>
          <w:p w14:paraId="61063C62" w14:textId="64E11ABD" w:rsidR="00BA302F" w:rsidRPr="00482489" w:rsidRDefault="004929F9" w:rsidP="006E0859">
            <w:pPr>
              <w:spacing w:line="480" w:lineRule="atLeast"/>
              <w:ind w:firstLineChars="200" w:firstLine="480"/>
              <w:rPr>
                <w:rFonts w:ascii="宋体" w:eastAsia="宋体" w:hAnsi="宋体" w:cs="Times New Roman"/>
                <w:bCs/>
                <w:iCs/>
                <w:sz w:val="24"/>
                <w:szCs w:val="24"/>
              </w:rPr>
            </w:pPr>
            <w:r w:rsidRPr="004929F9">
              <w:rPr>
                <w:rFonts w:ascii="宋体" w:eastAsia="宋体" w:hAnsi="宋体" w:cs="Times New Roman" w:hint="eastAsia"/>
                <w:bCs/>
                <w:iCs/>
                <w:sz w:val="24"/>
                <w:szCs w:val="24"/>
              </w:rPr>
              <w:t>中信证券资产管理部</w:t>
            </w:r>
            <w:r w:rsidR="00BA302F" w:rsidRPr="00BA302F">
              <w:rPr>
                <w:rFonts w:ascii="宋体" w:eastAsia="宋体" w:hAnsi="宋体" w:cs="Times New Roman" w:hint="eastAsia"/>
                <w:bCs/>
                <w:iCs/>
                <w:sz w:val="24"/>
                <w:szCs w:val="24"/>
              </w:rPr>
              <w:t>：</w:t>
            </w:r>
            <w:r w:rsidRPr="004929F9">
              <w:rPr>
                <w:rFonts w:ascii="宋体" w:eastAsia="宋体" w:hAnsi="宋体" w:cs="Times New Roman" w:hint="eastAsia"/>
                <w:bCs/>
                <w:iCs/>
                <w:sz w:val="24"/>
                <w:szCs w:val="24"/>
              </w:rPr>
              <w:t>丁俊</w:t>
            </w:r>
            <w:r w:rsidR="00BA302F">
              <w:rPr>
                <w:rFonts w:ascii="宋体" w:eastAsia="宋体" w:hAnsi="宋体" w:cs="Times New Roman" w:hint="eastAsia"/>
                <w:bCs/>
                <w:iCs/>
                <w:sz w:val="24"/>
                <w:szCs w:val="24"/>
              </w:rPr>
              <w:t>；</w:t>
            </w:r>
            <w:r w:rsidRPr="004929F9">
              <w:rPr>
                <w:rFonts w:ascii="宋体" w:eastAsia="宋体" w:hAnsi="宋体" w:cs="Times New Roman" w:hint="eastAsia"/>
                <w:bCs/>
                <w:iCs/>
                <w:sz w:val="24"/>
                <w:szCs w:val="24"/>
              </w:rPr>
              <w:t>中信建投证券股份有限公司资产管理部</w:t>
            </w:r>
            <w:r>
              <w:rPr>
                <w:rFonts w:ascii="宋体" w:eastAsia="宋体" w:hAnsi="宋体" w:cs="Times New Roman" w:hint="eastAsia"/>
                <w:bCs/>
                <w:iCs/>
                <w:sz w:val="24"/>
                <w:szCs w:val="24"/>
              </w:rPr>
              <w:t>：</w:t>
            </w:r>
            <w:r w:rsidRPr="004929F9">
              <w:rPr>
                <w:rFonts w:ascii="宋体" w:eastAsia="宋体" w:hAnsi="宋体" w:cs="Times New Roman" w:hint="eastAsia"/>
                <w:bCs/>
                <w:iCs/>
                <w:sz w:val="24"/>
                <w:szCs w:val="24"/>
              </w:rPr>
              <w:t>徐博</w:t>
            </w:r>
            <w:r>
              <w:rPr>
                <w:rFonts w:ascii="宋体" w:eastAsia="宋体" w:hAnsi="宋体" w:cs="Times New Roman" w:hint="eastAsia"/>
                <w:bCs/>
                <w:iCs/>
                <w:sz w:val="24"/>
                <w:szCs w:val="24"/>
              </w:rPr>
              <w:t>；</w:t>
            </w:r>
            <w:r w:rsidRPr="004929F9">
              <w:rPr>
                <w:rFonts w:ascii="宋体" w:eastAsia="宋体" w:hAnsi="宋体" w:cs="Times New Roman" w:hint="eastAsia"/>
                <w:bCs/>
                <w:iCs/>
                <w:sz w:val="24"/>
                <w:szCs w:val="24"/>
              </w:rPr>
              <w:t>中金资本运营有限公司</w:t>
            </w:r>
            <w:r>
              <w:rPr>
                <w:rFonts w:ascii="宋体" w:eastAsia="宋体" w:hAnsi="宋体" w:cs="Times New Roman" w:hint="eastAsia"/>
                <w:bCs/>
                <w:iCs/>
                <w:sz w:val="24"/>
                <w:szCs w:val="24"/>
              </w:rPr>
              <w:t>：</w:t>
            </w:r>
            <w:r w:rsidRPr="004929F9">
              <w:rPr>
                <w:rFonts w:ascii="宋体" w:eastAsia="宋体" w:hAnsi="宋体" w:cs="Times New Roman" w:hint="eastAsia"/>
                <w:bCs/>
                <w:iCs/>
                <w:sz w:val="24"/>
                <w:szCs w:val="24"/>
              </w:rPr>
              <w:t>沈传川</w:t>
            </w:r>
            <w:r>
              <w:rPr>
                <w:rFonts w:ascii="宋体" w:eastAsia="宋体" w:hAnsi="宋体" w:cs="Times New Roman" w:hint="eastAsia"/>
                <w:bCs/>
                <w:iCs/>
                <w:sz w:val="24"/>
                <w:szCs w:val="24"/>
              </w:rPr>
              <w:t>；</w:t>
            </w:r>
            <w:r w:rsidRPr="004929F9">
              <w:rPr>
                <w:rFonts w:ascii="宋体" w:eastAsia="宋体" w:hAnsi="宋体" w:cs="Times New Roman" w:hint="eastAsia"/>
                <w:bCs/>
                <w:iCs/>
                <w:sz w:val="24"/>
                <w:szCs w:val="24"/>
              </w:rPr>
              <w:t>招商银行股份有限公司研究院</w:t>
            </w:r>
            <w:r>
              <w:rPr>
                <w:rFonts w:ascii="宋体" w:eastAsia="宋体" w:hAnsi="宋体" w:cs="Times New Roman" w:hint="eastAsia"/>
                <w:bCs/>
                <w:iCs/>
                <w:sz w:val="24"/>
                <w:szCs w:val="24"/>
              </w:rPr>
              <w:t>：</w:t>
            </w:r>
            <w:r w:rsidRPr="004929F9">
              <w:rPr>
                <w:rFonts w:ascii="宋体" w:eastAsia="宋体" w:hAnsi="宋体" w:cs="Times New Roman" w:hint="eastAsia"/>
                <w:bCs/>
                <w:iCs/>
                <w:sz w:val="24"/>
                <w:szCs w:val="24"/>
              </w:rPr>
              <w:t>步泽晨</w:t>
            </w:r>
            <w:r>
              <w:rPr>
                <w:rFonts w:ascii="宋体" w:eastAsia="宋体" w:hAnsi="宋体" w:cs="Times New Roman" w:hint="eastAsia"/>
                <w:bCs/>
                <w:iCs/>
                <w:sz w:val="24"/>
                <w:szCs w:val="24"/>
              </w:rPr>
              <w:t>；</w:t>
            </w:r>
            <w:r w:rsidRPr="004929F9">
              <w:rPr>
                <w:rFonts w:ascii="宋体" w:eastAsia="宋体" w:hAnsi="宋体" w:cs="Times New Roman" w:hint="eastAsia"/>
                <w:bCs/>
                <w:iCs/>
                <w:sz w:val="24"/>
                <w:szCs w:val="24"/>
              </w:rPr>
              <w:t>天风证券资管分公司</w:t>
            </w:r>
            <w:r>
              <w:rPr>
                <w:rFonts w:ascii="宋体" w:eastAsia="宋体" w:hAnsi="宋体" w:cs="Times New Roman" w:hint="eastAsia"/>
                <w:bCs/>
                <w:iCs/>
                <w:sz w:val="24"/>
                <w:szCs w:val="24"/>
              </w:rPr>
              <w:t>：</w:t>
            </w:r>
            <w:r w:rsidRPr="004929F9">
              <w:rPr>
                <w:rFonts w:ascii="宋体" w:eastAsia="宋体" w:hAnsi="宋体" w:cs="Times New Roman" w:hint="eastAsia"/>
                <w:bCs/>
                <w:iCs/>
                <w:sz w:val="24"/>
                <w:szCs w:val="24"/>
              </w:rPr>
              <w:t>任智宇</w:t>
            </w:r>
            <w:r>
              <w:rPr>
                <w:rFonts w:ascii="宋体" w:eastAsia="宋体" w:hAnsi="宋体" w:cs="Times New Roman" w:hint="eastAsia"/>
                <w:bCs/>
                <w:iCs/>
                <w:sz w:val="24"/>
                <w:szCs w:val="24"/>
              </w:rPr>
              <w:t>；</w:t>
            </w:r>
            <w:r w:rsidR="00482489" w:rsidRPr="00482489">
              <w:rPr>
                <w:rFonts w:ascii="宋体" w:eastAsia="宋体" w:hAnsi="宋体" w:cs="Times New Roman" w:hint="eastAsia"/>
                <w:bCs/>
                <w:iCs/>
                <w:sz w:val="24"/>
                <w:szCs w:val="24"/>
              </w:rPr>
              <w:t>广州金控资产管理有限公司</w:t>
            </w:r>
            <w:r w:rsidR="00482489">
              <w:rPr>
                <w:rFonts w:ascii="宋体" w:eastAsia="宋体" w:hAnsi="宋体" w:cs="Times New Roman" w:hint="eastAsia"/>
                <w:bCs/>
                <w:iCs/>
                <w:sz w:val="24"/>
                <w:szCs w:val="24"/>
              </w:rPr>
              <w:t>：</w:t>
            </w:r>
            <w:r w:rsidR="00482489" w:rsidRPr="00482489">
              <w:rPr>
                <w:rFonts w:ascii="宋体" w:eastAsia="宋体" w:hAnsi="宋体" w:cs="Times New Roman" w:hint="eastAsia"/>
                <w:bCs/>
                <w:iCs/>
                <w:sz w:val="24"/>
                <w:szCs w:val="24"/>
              </w:rPr>
              <w:t>黄健</w:t>
            </w:r>
            <w:r w:rsidR="00482489">
              <w:rPr>
                <w:rFonts w:ascii="宋体" w:eastAsia="宋体" w:hAnsi="宋体" w:cs="Times New Roman" w:hint="eastAsia"/>
                <w:bCs/>
                <w:iCs/>
                <w:sz w:val="24"/>
                <w:szCs w:val="24"/>
              </w:rPr>
              <w:t>；</w:t>
            </w:r>
            <w:r w:rsidR="00482489" w:rsidRPr="00482489">
              <w:rPr>
                <w:rFonts w:ascii="宋体" w:eastAsia="宋体" w:hAnsi="宋体" w:cs="Times New Roman" w:hint="eastAsia"/>
                <w:bCs/>
                <w:iCs/>
                <w:sz w:val="24"/>
                <w:szCs w:val="24"/>
              </w:rPr>
              <w:t>广发基金管理有限公司</w:t>
            </w:r>
            <w:r w:rsidR="00482489">
              <w:rPr>
                <w:rFonts w:ascii="宋体" w:eastAsia="宋体" w:hAnsi="宋体" w:cs="Times New Roman" w:hint="eastAsia"/>
                <w:bCs/>
                <w:iCs/>
                <w:sz w:val="24"/>
                <w:szCs w:val="24"/>
              </w:rPr>
              <w:t>：</w:t>
            </w:r>
            <w:r w:rsidR="00482489" w:rsidRPr="00482489">
              <w:rPr>
                <w:rFonts w:ascii="宋体" w:eastAsia="宋体" w:hAnsi="宋体" w:cs="Times New Roman" w:hint="eastAsia"/>
                <w:bCs/>
                <w:iCs/>
                <w:sz w:val="24"/>
                <w:szCs w:val="24"/>
              </w:rPr>
              <w:t>苏晟宇</w:t>
            </w:r>
            <w:r w:rsidR="00482489">
              <w:rPr>
                <w:rFonts w:ascii="宋体" w:eastAsia="宋体" w:hAnsi="宋体" w:cs="Times New Roman" w:hint="eastAsia"/>
                <w:bCs/>
                <w:iCs/>
                <w:sz w:val="24"/>
                <w:szCs w:val="24"/>
              </w:rPr>
              <w:t>；</w:t>
            </w:r>
            <w:r w:rsidR="00482489" w:rsidRPr="00482489">
              <w:rPr>
                <w:rFonts w:ascii="宋体" w:eastAsia="宋体" w:hAnsi="宋体" w:cs="Times New Roman" w:hint="eastAsia"/>
                <w:bCs/>
                <w:iCs/>
                <w:sz w:val="24"/>
                <w:szCs w:val="24"/>
              </w:rPr>
              <w:t>东方阿尔法基金管理有限公司</w:t>
            </w:r>
            <w:r w:rsidR="00482489">
              <w:rPr>
                <w:rFonts w:ascii="宋体" w:eastAsia="宋体" w:hAnsi="宋体" w:cs="Times New Roman" w:hint="eastAsia"/>
                <w:bCs/>
                <w:iCs/>
                <w:sz w:val="24"/>
                <w:szCs w:val="24"/>
              </w:rPr>
              <w:t>：</w:t>
            </w:r>
            <w:r w:rsidR="00482489" w:rsidRPr="00482489">
              <w:rPr>
                <w:rFonts w:ascii="宋体" w:eastAsia="宋体" w:hAnsi="宋体" w:cs="Times New Roman" w:hint="eastAsia"/>
                <w:bCs/>
                <w:iCs/>
                <w:sz w:val="24"/>
                <w:szCs w:val="24"/>
              </w:rPr>
              <w:t>卢志奇</w:t>
            </w:r>
            <w:r w:rsidR="00482489">
              <w:rPr>
                <w:rFonts w:ascii="宋体" w:eastAsia="宋体" w:hAnsi="宋体" w:cs="Times New Roman" w:hint="eastAsia"/>
                <w:bCs/>
                <w:iCs/>
                <w:sz w:val="24"/>
                <w:szCs w:val="24"/>
              </w:rPr>
              <w:t>；</w:t>
            </w:r>
            <w:r w:rsidR="00482489" w:rsidRPr="00482489">
              <w:rPr>
                <w:rFonts w:ascii="宋体" w:eastAsia="宋体" w:hAnsi="宋体" w:cs="Times New Roman" w:hint="eastAsia"/>
                <w:bCs/>
                <w:iCs/>
                <w:sz w:val="24"/>
                <w:szCs w:val="24"/>
              </w:rPr>
              <w:t>博远基金管理有限公司</w:t>
            </w:r>
            <w:r w:rsidR="00482489">
              <w:rPr>
                <w:rFonts w:ascii="宋体" w:eastAsia="宋体" w:hAnsi="宋体" w:cs="Times New Roman" w:hint="eastAsia"/>
                <w:bCs/>
                <w:iCs/>
                <w:sz w:val="24"/>
                <w:szCs w:val="24"/>
              </w:rPr>
              <w:t>：</w:t>
            </w:r>
            <w:r w:rsidR="00482489" w:rsidRPr="00482489">
              <w:rPr>
                <w:rFonts w:ascii="宋体" w:eastAsia="宋体" w:hAnsi="宋体" w:cs="Times New Roman" w:hint="eastAsia"/>
                <w:bCs/>
                <w:iCs/>
                <w:sz w:val="24"/>
                <w:szCs w:val="24"/>
              </w:rPr>
              <w:t>张星</w:t>
            </w:r>
            <w:r w:rsidR="00482489">
              <w:rPr>
                <w:rFonts w:ascii="宋体" w:eastAsia="宋体" w:hAnsi="宋体" w:cs="Times New Roman" w:hint="eastAsia"/>
                <w:bCs/>
                <w:iCs/>
                <w:sz w:val="24"/>
                <w:szCs w:val="24"/>
              </w:rPr>
              <w:t>；</w:t>
            </w:r>
            <w:r w:rsidR="00482489" w:rsidRPr="00482489">
              <w:rPr>
                <w:rFonts w:ascii="宋体" w:eastAsia="宋体" w:hAnsi="宋体" w:cs="Times New Roman" w:hint="eastAsia"/>
                <w:bCs/>
                <w:iCs/>
                <w:sz w:val="24"/>
                <w:szCs w:val="24"/>
              </w:rPr>
              <w:t>金元证券股份有限公司</w:t>
            </w:r>
            <w:r w:rsidR="00482489">
              <w:rPr>
                <w:rFonts w:ascii="宋体" w:eastAsia="宋体" w:hAnsi="宋体" w:cs="Times New Roman" w:hint="eastAsia"/>
                <w:bCs/>
                <w:iCs/>
                <w:sz w:val="24"/>
                <w:szCs w:val="24"/>
              </w:rPr>
              <w:t>：</w:t>
            </w:r>
            <w:r w:rsidR="00482489" w:rsidRPr="00482489">
              <w:rPr>
                <w:rFonts w:ascii="宋体" w:eastAsia="宋体" w:hAnsi="宋体" w:cs="Times New Roman" w:hint="eastAsia"/>
                <w:bCs/>
                <w:iCs/>
                <w:sz w:val="24"/>
                <w:szCs w:val="24"/>
              </w:rPr>
              <w:t>骆林</w:t>
            </w:r>
            <w:r w:rsidR="00482489">
              <w:rPr>
                <w:rFonts w:ascii="宋体" w:eastAsia="宋体" w:hAnsi="宋体" w:cs="Times New Roman" w:hint="eastAsia"/>
                <w:bCs/>
                <w:iCs/>
                <w:sz w:val="24"/>
                <w:szCs w:val="24"/>
              </w:rPr>
              <w:t>等</w:t>
            </w:r>
            <w:r w:rsidR="00AA7FC9">
              <w:rPr>
                <w:rFonts w:ascii="宋体" w:eastAsia="宋体" w:hAnsi="宋体" w:cs="Times New Roman" w:hint="eastAsia"/>
                <w:bCs/>
                <w:iCs/>
                <w:sz w:val="24"/>
                <w:szCs w:val="24"/>
              </w:rPr>
              <w:t>1</w:t>
            </w:r>
            <w:r w:rsidR="00AA7FC9">
              <w:rPr>
                <w:rFonts w:ascii="宋体" w:eastAsia="宋体" w:hAnsi="宋体" w:cs="Times New Roman"/>
                <w:bCs/>
                <w:iCs/>
                <w:sz w:val="24"/>
                <w:szCs w:val="24"/>
              </w:rPr>
              <w:t>28</w:t>
            </w:r>
            <w:r w:rsidR="00AA7FC9">
              <w:rPr>
                <w:rFonts w:ascii="宋体" w:eastAsia="宋体" w:hAnsi="宋体" w:cs="Times New Roman" w:hint="eastAsia"/>
                <w:bCs/>
                <w:iCs/>
                <w:sz w:val="24"/>
                <w:szCs w:val="24"/>
              </w:rPr>
              <w:t>家</w:t>
            </w:r>
            <w:r w:rsidR="00482489">
              <w:rPr>
                <w:rFonts w:ascii="宋体" w:eastAsia="宋体" w:hAnsi="宋体" w:cs="Times New Roman" w:hint="eastAsia"/>
                <w:bCs/>
                <w:iCs/>
                <w:sz w:val="24"/>
                <w:szCs w:val="24"/>
              </w:rPr>
              <w:t>机构参加</w:t>
            </w:r>
            <w:r w:rsidR="00AA7FC9">
              <w:rPr>
                <w:rFonts w:ascii="宋体" w:eastAsia="宋体" w:hAnsi="宋体" w:cs="Times New Roman" w:hint="eastAsia"/>
                <w:bCs/>
                <w:iCs/>
                <w:sz w:val="24"/>
                <w:szCs w:val="24"/>
              </w:rPr>
              <w:t>电话会议</w:t>
            </w:r>
            <w:r w:rsidR="007B3C88">
              <w:rPr>
                <w:rFonts w:ascii="宋体" w:eastAsia="宋体" w:hAnsi="宋体" w:cs="Times New Roman" w:hint="eastAsia"/>
                <w:bCs/>
                <w:iCs/>
                <w:sz w:val="24"/>
                <w:szCs w:val="24"/>
              </w:rPr>
              <w:t>。</w:t>
            </w:r>
          </w:p>
        </w:tc>
      </w:tr>
      <w:tr w:rsidR="00BA302F" w:rsidRPr="00BA302F" w14:paraId="5D82395E" w14:textId="77777777" w:rsidTr="00291679">
        <w:tc>
          <w:tcPr>
            <w:tcW w:w="1908" w:type="dxa"/>
            <w:shd w:val="clear" w:color="auto" w:fill="auto"/>
            <w:vAlign w:val="center"/>
          </w:tcPr>
          <w:p w14:paraId="181E30C9" w14:textId="77777777" w:rsidR="00BA302F" w:rsidRPr="00BA302F" w:rsidRDefault="00BA302F" w:rsidP="00291679">
            <w:pPr>
              <w:spacing w:line="360" w:lineRule="auto"/>
              <w:jc w:val="center"/>
              <w:rPr>
                <w:rFonts w:ascii="宋体" w:eastAsia="宋体" w:hAnsi="宋体" w:cs="Times New Roman"/>
                <w:b/>
                <w:bCs/>
                <w:iCs/>
                <w:sz w:val="24"/>
                <w:szCs w:val="24"/>
              </w:rPr>
            </w:pPr>
            <w:r w:rsidRPr="00BA302F">
              <w:rPr>
                <w:rFonts w:ascii="宋体" w:eastAsia="宋体" w:hAnsi="宋体" w:cs="Times New Roman" w:hint="eastAsia"/>
                <w:b/>
                <w:bCs/>
                <w:iCs/>
                <w:sz w:val="24"/>
                <w:szCs w:val="24"/>
              </w:rPr>
              <w:t>时间</w:t>
            </w:r>
          </w:p>
        </w:tc>
        <w:tc>
          <w:tcPr>
            <w:tcW w:w="6614" w:type="dxa"/>
            <w:shd w:val="clear" w:color="auto" w:fill="auto"/>
          </w:tcPr>
          <w:p w14:paraId="59423F46" w14:textId="6197BCA6" w:rsidR="00BA302F" w:rsidRPr="00BA302F" w:rsidRDefault="00BA302F" w:rsidP="00BA302F">
            <w:pPr>
              <w:spacing w:line="480" w:lineRule="atLeast"/>
              <w:rPr>
                <w:rFonts w:ascii="宋体" w:eastAsia="宋体" w:hAnsi="宋体" w:cs="Times New Roman"/>
                <w:bCs/>
                <w:iCs/>
                <w:sz w:val="24"/>
                <w:szCs w:val="24"/>
              </w:rPr>
            </w:pPr>
            <w:r>
              <w:rPr>
                <w:rFonts w:ascii="宋体" w:eastAsia="宋体" w:hAnsi="宋体" w:cs="Times New Roman" w:hint="eastAsia"/>
                <w:bCs/>
                <w:iCs/>
                <w:sz w:val="24"/>
                <w:szCs w:val="24"/>
              </w:rPr>
              <w:t>20</w:t>
            </w:r>
            <w:r w:rsidR="00482489">
              <w:rPr>
                <w:rFonts w:ascii="宋体" w:eastAsia="宋体" w:hAnsi="宋体" w:cs="Times New Roman"/>
                <w:bCs/>
                <w:iCs/>
                <w:sz w:val="24"/>
                <w:szCs w:val="24"/>
              </w:rPr>
              <w:t>20</w:t>
            </w:r>
            <w:r>
              <w:rPr>
                <w:rFonts w:ascii="宋体" w:eastAsia="宋体" w:hAnsi="宋体" w:cs="Times New Roman" w:hint="eastAsia"/>
                <w:bCs/>
                <w:iCs/>
                <w:sz w:val="24"/>
                <w:szCs w:val="24"/>
              </w:rPr>
              <w:t>年</w:t>
            </w:r>
            <w:r w:rsidR="00482489">
              <w:rPr>
                <w:rFonts w:ascii="宋体" w:eastAsia="宋体" w:hAnsi="宋体" w:cs="Times New Roman"/>
                <w:bCs/>
                <w:iCs/>
                <w:sz w:val="24"/>
                <w:szCs w:val="24"/>
              </w:rPr>
              <w:t>8</w:t>
            </w:r>
            <w:r>
              <w:rPr>
                <w:rFonts w:ascii="宋体" w:eastAsia="宋体" w:hAnsi="宋体" w:cs="Times New Roman" w:hint="eastAsia"/>
                <w:bCs/>
                <w:iCs/>
                <w:sz w:val="24"/>
                <w:szCs w:val="24"/>
              </w:rPr>
              <w:t>月</w:t>
            </w:r>
            <w:r w:rsidR="00482489">
              <w:rPr>
                <w:rFonts w:ascii="宋体" w:eastAsia="宋体" w:hAnsi="宋体" w:cs="Times New Roman"/>
                <w:bCs/>
                <w:iCs/>
                <w:sz w:val="24"/>
                <w:szCs w:val="24"/>
              </w:rPr>
              <w:t>12</w:t>
            </w:r>
            <w:r>
              <w:rPr>
                <w:rFonts w:ascii="宋体" w:eastAsia="宋体" w:hAnsi="宋体" w:cs="Times New Roman" w:hint="eastAsia"/>
                <w:bCs/>
                <w:iCs/>
                <w:sz w:val="24"/>
                <w:szCs w:val="24"/>
              </w:rPr>
              <w:t>日</w:t>
            </w:r>
          </w:p>
        </w:tc>
      </w:tr>
      <w:tr w:rsidR="00BA302F" w:rsidRPr="00BA302F" w14:paraId="02898485" w14:textId="77777777" w:rsidTr="00291679">
        <w:tc>
          <w:tcPr>
            <w:tcW w:w="1908" w:type="dxa"/>
            <w:shd w:val="clear" w:color="auto" w:fill="auto"/>
            <w:vAlign w:val="center"/>
          </w:tcPr>
          <w:p w14:paraId="67DFBC4A" w14:textId="77777777" w:rsidR="00BA302F" w:rsidRPr="00BA302F" w:rsidRDefault="00BA302F" w:rsidP="00291679">
            <w:pPr>
              <w:spacing w:line="360" w:lineRule="auto"/>
              <w:jc w:val="center"/>
              <w:rPr>
                <w:rFonts w:ascii="宋体" w:eastAsia="宋体" w:hAnsi="宋体" w:cs="Times New Roman"/>
                <w:b/>
                <w:bCs/>
                <w:iCs/>
                <w:sz w:val="24"/>
                <w:szCs w:val="24"/>
              </w:rPr>
            </w:pPr>
            <w:r w:rsidRPr="00BA302F">
              <w:rPr>
                <w:rFonts w:ascii="宋体" w:eastAsia="宋体" w:hAnsi="宋体" w:cs="Times New Roman" w:hint="eastAsia"/>
                <w:b/>
                <w:bCs/>
                <w:iCs/>
                <w:sz w:val="24"/>
                <w:szCs w:val="24"/>
              </w:rPr>
              <w:t>地点</w:t>
            </w:r>
          </w:p>
        </w:tc>
        <w:tc>
          <w:tcPr>
            <w:tcW w:w="6614" w:type="dxa"/>
            <w:shd w:val="clear" w:color="auto" w:fill="auto"/>
          </w:tcPr>
          <w:p w14:paraId="0D47475D" w14:textId="21F8D5E3" w:rsidR="00BA302F" w:rsidRPr="00BA302F" w:rsidRDefault="00BB38C5" w:rsidP="00BA302F">
            <w:pPr>
              <w:spacing w:line="480" w:lineRule="atLeast"/>
              <w:rPr>
                <w:rFonts w:ascii="宋体" w:eastAsia="宋体" w:hAnsi="宋体" w:cs="Times New Roman"/>
                <w:bCs/>
                <w:iCs/>
                <w:sz w:val="24"/>
                <w:szCs w:val="24"/>
              </w:rPr>
            </w:pPr>
            <w:r w:rsidRPr="00BB38C5">
              <w:rPr>
                <w:rFonts w:ascii="宋体" w:eastAsia="宋体" w:hAnsi="宋体" w:cs="Times New Roman" w:hint="eastAsia"/>
                <w:bCs/>
                <w:iCs/>
                <w:sz w:val="24"/>
                <w:szCs w:val="24"/>
              </w:rPr>
              <w:t>中山市小榄镇木林森大道</w:t>
            </w:r>
            <w:r w:rsidRPr="00BB38C5">
              <w:rPr>
                <w:rFonts w:ascii="宋体" w:eastAsia="宋体" w:hAnsi="宋体" w:cs="Times New Roman"/>
                <w:bCs/>
                <w:iCs/>
                <w:sz w:val="24"/>
                <w:szCs w:val="24"/>
              </w:rPr>
              <w:t>1号1楼会议室</w:t>
            </w:r>
          </w:p>
        </w:tc>
      </w:tr>
      <w:tr w:rsidR="00BA302F" w:rsidRPr="00BA302F" w14:paraId="19C2DE36" w14:textId="77777777" w:rsidTr="00291679">
        <w:tc>
          <w:tcPr>
            <w:tcW w:w="1908" w:type="dxa"/>
            <w:shd w:val="clear" w:color="auto" w:fill="auto"/>
            <w:vAlign w:val="center"/>
          </w:tcPr>
          <w:p w14:paraId="70AD8B99" w14:textId="77777777" w:rsidR="00BA302F" w:rsidRPr="00BA302F" w:rsidRDefault="00BA302F" w:rsidP="00291679">
            <w:pPr>
              <w:jc w:val="center"/>
              <w:rPr>
                <w:rFonts w:ascii="宋体" w:eastAsia="宋体" w:hAnsi="宋体" w:cs="Times New Roman"/>
                <w:b/>
                <w:bCs/>
                <w:iCs/>
                <w:sz w:val="24"/>
                <w:szCs w:val="24"/>
              </w:rPr>
            </w:pPr>
            <w:r w:rsidRPr="00BA302F">
              <w:rPr>
                <w:rFonts w:ascii="宋体" w:eastAsia="宋体" w:hAnsi="宋体" w:cs="Times New Roman" w:hint="eastAsia"/>
                <w:b/>
                <w:bCs/>
                <w:iCs/>
                <w:sz w:val="24"/>
                <w:szCs w:val="24"/>
              </w:rPr>
              <w:t>上市公司接待人员姓名</w:t>
            </w:r>
          </w:p>
        </w:tc>
        <w:tc>
          <w:tcPr>
            <w:tcW w:w="6614" w:type="dxa"/>
            <w:shd w:val="clear" w:color="auto" w:fill="auto"/>
            <w:vAlign w:val="center"/>
          </w:tcPr>
          <w:p w14:paraId="4CD17002" w14:textId="228A2003" w:rsidR="00BA302F" w:rsidRPr="00BA302F" w:rsidRDefault="00482489" w:rsidP="00BA302F">
            <w:pPr>
              <w:spacing w:line="480" w:lineRule="atLeast"/>
              <w:rPr>
                <w:rFonts w:ascii="宋体" w:eastAsia="宋体" w:hAnsi="宋体" w:cs="Times New Roman"/>
                <w:bCs/>
                <w:iCs/>
                <w:sz w:val="24"/>
                <w:szCs w:val="24"/>
              </w:rPr>
            </w:pPr>
            <w:r>
              <w:rPr>
                <w:rFonts w:ascii="宋体" w:eastAsia="宋体" w:hAnsi="宋体" w:cs="Times New Roman" w:hint="eastAsia"/>
                <w:bCs/>
                <w:iCs/>
                <w:sz w:val="24"/>
                <w:szCs w:val="24"/>
              </w:rPr>
              <w:t>董事长孙清焕先生、</w:t>
            </w:r>
            <w:r w:rsidR="00BA302F">
              <w:rPr>
                <w:rFonts w:ascii="宋体" w:eastAsia="宋体" w:hAnsi="宋体" w:cs="Times New Roman" w:hint="eastAsia"/>
                <w:bCs/>
                <w:iCs/>
                <w:sz w:val="24"/>
                <w:szCs w:val="24"/>
              </w:rPr>
              <w:t>董事会秘书李冠群</w:t>
            </w:r>
          </w:p>
        </w:tc>
      </w:tr>
      <w:tr w:rsidR="00BA302F" w:rsidRPr="00BA302F" w14:paraId="2935A9F9" w14:textId="77777777" w:rsidTr="009B7F14">
        <w:trPr>
          <w:trHeight w:val="1757"/>
        </w:trPr>
        <w:tc>
          <w:tcPr>
            <w:tcW w:w="1908" w:type="dxa"/>
            <w:shd w:val="clear" w:color="auto" w:fill="auto"/>
            <w:vAlign w:val="center"/>
          </w:tcPr>
          <w:p w14:paraId="63D37D28" w14:textId="77777777" w:rsidR="00BA302F" w:rsidRPr="00BA302F" w:rsidRDefault="00BA302F" w:rsidP="00291679">
            <w:pPr>
              <w:spacing w:line="360" w:lineRule="auto"/>
              <w:rPr>
                <w:rFonts w:ascii="宋体" w:eastAsia="宋体" w:hAnsi="宋体" w:cs="Times New Roman"/>
                <w:b/>
                <w:bCs/>
                <w:iCs/>
                <w:sz w:val="24"/>
                <w:szCs w:val="24"/>
              </w:rPr>
            </w:pPr>
            <w:r w:rsidRPr="00BA302F">
              <w:rPr>
                <w:rFonts w:ascii="宋体" w:eastAsia="宋体" w:hAnsi="宋体" w:cs="Times New Roman" w:hint="eastAsia"/>
                <w:b/>
                <w:bCs/>
                <w:iCs/>
                <w:sz w:val="24"/>
                <w:szCs w:val="24"/>
              </w:rPr>
              <w:t>投资者关系活动主要内容介绍</w:t>
            </w:r>
          </w:p>
          <w:p w14:paraId="43754292" w14:textId="77777777" w:rsidR="00BA302F" w:rsidRPr="00BA302F" w:rsidRDefault="00BA302F" w:rsidP="00291679">
            <w:pPr>
              <w:spacing w:line="360" w:lineRule="auto"/>
              <w:rPr>
                <w:rFonts w:ascii="宋体" w:eastAsia="宋体" w:hAnsi="宋体" w:cs="Times New Roman"/>
                <w:b/>
                <w:bCs/>
                <w:iCs/>
                <w:sz w:val="24"/>
                <w:szCs w:val="24"/>
              </w:rPr>
            </w:pPr>
          </w:p>
        </w:tc>
        <w:tc>
          <w:tcPr>
            <w:tcW w:w="6614" w:type="dxa"/>
            <w:shd w:val="clear" w:color="auto" w:fill="auto"/>
          </w:tcPr>
          <w:p w14:paraId="0487A91E" w14:textId="4FC62B42" w:rsidR="00BA302F" w:rsidRPr="007B3C88" w:rsidRDefault="0010117E" w:rsidP="00033BCE">
            <w:pPr>
              <w:spacing w:line="480" w:lineRule="atLeast"/>
              <w:ind w:firstLineChars="200" w:firstLine="422"/>
              <w:rPr>
                <w:rFonts w:ascii="宋体" w:eastAsia="宋体" w:hAnsi="宋体" w:cs="Times New Roman"/>
                <w:b/>
                <w:iCs/>
                <w:color w:val="000000" w:themeColor="text1"/>
                <w:szCs w:val="21"/>
              </w:rPr>
            </w:pPr>
            <w:r w:rsidRPr="007B3C88">
              <w:rPr>
                <w:rFonts w:ascii="宋体" w:eastAsia="宋体" w:hAnsi="宋体" w:cs="Times New Roman" w:hint="eastAsia"/>
                <w:b/>
                <w:iCs/>
                <w:color w:val="000000" w:themeColor="text1"/>
                <w:szCs w:val="21"/>
              </w:rPr>
              <w:t>一</w:t>
            </w:r>
            <w:r w:rsidR="00DD4B0A" w:rsidRPr="007B3C88">
              <w:rPr>
                <w:rFonts w:ascii="宋体" w:eastAsia="宋体" w:hAnsi="宋体" w:cs="Times New Roman" w:hint="eastAsia"/>
                <w:b/>
                <w:iCs/>
                <w:color w:val="000000" w:themeColor="text1"/>
                <w:szCs w:val="21"/>
              </w:rPr>
              <w:t>、董事会秘书李冠群介绍公司的基本情况：</w:t>
            </w:r>
          </w:p>
          <w:p w14:paraId="03DF6A26" w14:textId="77777777" w:rsidR="00482489" w:rsidRPr="00482489" w:rsidRDefault="00482489" w:rsidP="00033BCE">
            <w:pPr>
              <w:spacing w:line="480" w:lineRule="atLeast"/>
              <w:ind w:firstLineChars="200" w:firstLine="420"/>
              <w:rPr>
                <w:rFonts w:ascii="宋体" w:eastAsia="宋体" w:hAnsi="宋体" w:cs="Times New Roman"/>
                <w:bCs/>
                <w:iCs/>
                <w:color w:val="000000" w:themeColor="text1"/>
                <w:szCs w:val="21"/>
              </w:rPr>
            </w:pPr>
            <w:r w:rsidRPr="00482489">
              <w:rPr>
                <w:rFonts w:ascii="宋体" w:eastAsia="宋体" w:hAnsi="宋体" w:cs="Times New Roman" w:hint="eastAsia"/>
                <w:bCs/>
                <w:iCs/>
                <w:color w:val="000000" w:themeColor="text1"/>
                <w:szCs w:val="21"/>
              </w:rPr>
              <w:t>木林森现在以封装为基础，逐渐向</w:t>
            </w:r>
            <w:r w:rsidRPr="00482489">
              <w:rPr>
                <w:rFonts w:ascii="宋体" w:eastAsia="宋体" w:hAnsi="宋体" w:cs="Times New Roman"/>
                <w:bCs/>
                <w:iCs/>
                <w:color w:val="000000" w:themeColor="text1"/>
                <w:szCs w:val="21"/>
              </w:rPr>
              <w:t>LED的产品、品牌、渠道终端发展，现在公司的产品跟品牌收入占到整个收入的70%以上。公司的LED封装业务在行业内有绝对优势，但因为LED的封装是属于重资产的一个产业，出于减少资本支出考虑，未来以产品的品牌和渠道去发展，并且我们从原来规模的制造也逐步转向有技术含量、有科技含量的产品上。未来木林森最主要三个业务战略目标：深紫外、Mini LED直显/背光和整合朗德万斯品牌渠道。</w:t>
            </w:r>
          </w:p>
          <w:p w14:paraId="2CF7F119" w14:textId="77777777" w:rsidR="00482489" w:rsidRPr="00482489" w:rsidRDefault="00482489" w:rsidP="00033BCE">
            <w:pPr>
              <w:spacing w:line="480" w:lineRule="atLeast"/>
              <w:ind w:firstLineChars="200" w:firstLine="420"/>
              <w:rPr>
                <w:rFonts w:ascii="宋体" w:eastAsia="宋体" w:hAnsi="宋体" w:cs="Times New Roman"/>
                <w:bCs/>
                <w:iCs/>
                <w:color w:val="000000" w:themeColor="text1"/>
                <w:szCs w:val="21"/>
              </w:rPr>
            </w:pPr>
            <w:r w:rsidRPr="00482489">
              <w:rPr>
                <w:rFonts w:ascii="宋体" w:eastAsia="宋体" w:hAnsi="宋体" w:cs="Times New Roman" w:hint="eastAsia"/>
                <w:bCs/>
                <w:iCs/>
                <w:color w:val="000000" w:themeColor="text1"/>
                <w:szCs w:val="21"/>
              </w:rPr>
              <w:t>（</w:t>
            </w:r>
            <w:r w:rsidRPr="00482489">
              <w:rPr>
                <w:rFonts w:ascii="宋体" w:eastAsia="宋体" w:hAnsi="宋体" w:cs="Times New Roman"/>
                <w:bCs/>
                <w:iCs/>
                <w:color w:val="000000" w:themeColor="text1"/>
                <w:szCs w:val="21"/>
              </w:rPr>
              <w:t>1）深紫外方面：未来木林森有一些新的产品，例如我们下个星期会对深紫外自动杀菌机器人的产品进行发布，还有就是深紫外将来</w:t>
            </w:r>
            <w:r w:rsidRPr="00482489">
              <w:rPr>
                <w:rFonts w:ascii="宋体" w:eastAsia="宋体" w:hAnsi="宋体" w:cs="Times New Roman"/>
                <w:bCs/>
                <w:iCs/>
                <w:color w:val="000000" w:themeColor="text1"/>
                <w:szCs w:val="21"/>
              </w:rPr>
              <w:lastRenderedPageBreak/>
              <w:t>会在很多的家用电器上面做一个标配的功能，利用我们现有的品牌跟渠道在2C端对整个深紫外进行全产业链布局。</w:t>
            </w:r>
          </w:p>
          <w:p w14:paraId="3EE915E3" w14:textId="77777777" w:rsidR="00482489" w:rsidRPr="00482489" w:rsidRDefault="00482489" w:rsidP="00033BCE">
            <w:pPr>
              <w:spacing w:line="480" w:lineRule="atLeast"/>
              <w:ind w:firstLineChars="200" w:firstLine="420"/>
              <w:rPr>
                <w:rFonts w:ascii="宋体" w:eastAsia="宋体" w:hAnsi="宋体" w:cs="Times New Roman"/>
                <w:bCs/>
                <w:iCs/>
                <w:color w:val="000000" w:themeColor="text1"/>
                <w:szCs w:val="21"/>
              </w:rPr>
            </w:pPr>
            <w:r w:rsidRPr="00482489">
              <w:rPr>
                <w:rFonts w:ascii="宋体" w:eastAsia="宋体" w:hAnsi="宋体" w:cs="Times New Roman" w:hint="eastAsia"/>
                <w:bCs/>
                <w:iCs/>
                <w:color w:val="000000" w:themeColor="text1"/>
                <w:szCs w:val="21"/>
              </w:rPr>
              <w:t>（</w:t>
            </w:r>
            <w:r w:rsidRPr="00482489">
              <w:rPr>
                <w:rFonts w:ascii="宋体" w:eastAsia="宋体" w:hAnsi="宋体" w:cs="Times New Roman"/>
                <w:bCs/>
                <w:iCs/>
                <w:color w:val="000000" w:themeColor="text1"/>
                <w:szCs w:val="21"/>
              </w:rPr>
              <w:t xml:space="preserve">2）Mini LED方面：木林森在Mini的直显和背光方面拥有自己的技术路线，也是用新的特殊的工艺来解决免封装的问题。    </w:t>
            </w:r>
          </w:p>
          <w:p w14:paraId="46144DD1" w14:textId="39AFA6E2" w:rsidR="00482489" w:rsidRDefault="00482489" w:rsidP="00033BCE">
            <w:pPr>
              <w:spacing w:line="480" w:lineRule="atLeast"/>
              <w:ind w:firstLineChars="200" w:firstLine="420"/>
              <w:rPr>
                <w:rFonts w:ascii="宋体" w:eastAsia="宋体" w:hAnsi="宋体" w:cs="Times New Roman"/>
                <w:bCs/>
                <w:iCs/>
                <w:color w:val="000000" w:themeColor="text1"/>
                <w:szCs w:val="21"/>
              </w:rPr>
            </w:pPr>
            <w:r w:rsidRPr="00482489">
              <w:rPr>
                <w:rFonts w:ascii="宋体" w:eastAsia="宋体" w:hAnsi="宋体" w:cs="Times New Roman" w:hint="eastAsia"/>
                <w:bCs/>
                <w:iCs/>
                <w:color w:val="000000" w:themeColor="text1"/>
                <w:szCs w:val="21"/>
              </w:rPr>
              <w:t>（</w:t>
            </w:r>
            <w:r w:rsidRPr="00482489">
              <w:rPr>
                <w:rFonts w:ascii="宋体" w:eastAsia="宋体" w:hAnsi="宋体" w:cs="Times New Roman"/>
                <w:bCs/>
                <w:iCs/>
                <w:color w:val="000000" w:themeColor="text1"/>
                <w:szCs w:val="21"/>
              </w:rPr>
              <w:t>3）在与朗德万斯的品牌渠道方面：木林森在已有的成果和基础增加产品的丰富性，增加产品的技术含量，把朗德万斯在国外、木林森在国内能够利用现有的渠道</w:t>
            </w:r>
            <w:r w:rsidR="008050AD">
              <w:rPr>
                <w:rFonts w:ascii="宋体" w:eastAsia="宋体" w:hAnsi="宋体" w:cs="Times New Roman" w:hint="eastAsia"/>
                <w:bCs/>
                <w:iCs/>
                <w:color w:val="000000" w:themeColor="text1"/>
                <w:szCs w:val="21"/>
              </w:rPr>
              <w:t>将</w:t>
            </w:r>
            <w:r w:rsidRPr="00482489">
              <w:rPr>
                <w:rFonts w:ascii="宋体" w:eastAsia="宋体" w:hAnsi="宋体" w:cs="Times New Roman"/>
                <w:bCs/>
                <w:iCs/>
                <w:color w:val="000000" w:themeColor="text1"/>
                <w:szCs w:val="21"/>
              </w:rPr>
              <w:t>品牌往智能化、健康化发展。</w:t>
            </w:r>
          </w:p>
          <w:p w14:paraId="5B7F854F" w14:textId="141A0A92" w:rsidR="0010117E" w:rsidRPr="007B3C88" w:rsidRDefault="0010117E" w:rsidP="00033BCE">
            <w:pPr>
              <w:spacing w:line="480" w:lineRule="atLeast"/>
              <w:ind w:firstLineChars="200" w:firstLine="422"/>
              <w:rPr>
                <w:rFonts w:ascii="宋体" w:eastAsia="宋体" w:hAnsi="宋体"/>
                <w:b/>
                <w:bCs/>
                <w:color w:val="000000" w:themeColor="text1"/>
                <w:szCs w:val="21"/>
              </w:rPr>
            </w:pPr>
            <w:r w:rsidRPr="007B3C88">
              <w:rPr>
                <w:rFonts w:ascii="宋体" w:eastAsia="宋体" w:hAnsi="宋体" w:hint="eastAsia"/>
                <w:b/>
                <w:bCs/>
                <w:color w:val="000000" w:themeColor="text1"/>
                <w:szCs w:val="21"/>
              </w:rPr>
              <w:t>二、问答环节</w:t>
            </w:r>
          </w:p>
          <w:p w14:paraId="3FA5B2BE" w14:textId="61787374" w:rsidR="00482489" w:rsidRPr="000C00D8" w:rsidRDefault="000C00D8" w:rsidP="00033BCE">
            <w:pPr>
              <w:spacing w:line="480" w:lineRule="atLeast"/>
              <w:ind w:firstLineChars="200" w:firstLine="422"/>
              <w:rPr>
                <w:rFonts w:ascii="宋体" w:eastAsia="宋体" w:hAnsi="宋体"/>
                <w:b/>
                <w:bCs/>
                <w:color w:val="000000" w:themeColor="text1"/>
                <w:szCs w:val="21"/>
              </w:rPr>
            </w:pPr>
            <w:r w:rsidRPr="000C00D8">
              <w:rPr>
                <w:rFonts w:ascii="宋体" w:eastAsia="宋体" w:hAnsi="宋体" w:hint="eastAsia"/>
                <w:b/>
                <w:bCs/>
                <w:color w:val="000000" w:themeColor="text1"/>
                <w:szCs w:val="21"/>
              </w:rPr>
              <w:t>1、</w:t>
            </w:r>
            <w:r w:rsidR="00482489" w:rsidRPr="000C00D8">
              <w:rPr>
                <w:rFonts w:ascii="宋体" w:eastAsia="宋体" w:hAnsi="宋体"/>
                <w:b/>
                <w:bCs/>
                <w:color w:val="000000" w:themeColor="text1"/>
                <w:szCs w:val="21"/>
              </w:rPr>
              <w:t>问：朗德万斯在二季度和6、7月份以来，收入情况怎么样？</w:t>
            </w:r>
          </w:p>
          <w:p w14:paraId="52C6E6E8" w14:textId="77777777" w:rsidR="00482489" w:rsidRPr="00482489" w:rsidRDefault="00482489" w:rsidP="00CC24BA">
            <w:pPr>
              <w:spacing w:line="480" w:lineRule="atLeast"/>
              <w:ind w:firstLineChars="200" w:firstLine="420"/>
              <w:rPr>
                <w:rFonts w:ascii="宋体" w:eastAsia="宋体" w:hAnsi="宋体"/>
                <w:color w:val="000000" w:themeColor="text1"/>
                <w:szCs w:val="21"/>
              </w:rPr>
            </w:pPr>
            <w:r w:rsidRPr="00482489">
              <w:rPr>
                <w:rFonts w:ascii="宋体" w:eastAsia="宋体" w:hAnsi="宋体" w:hint="eastAsia"/>
                <w:color w:val="000000" w:themeColor="text1"/>
                <w:szCs w:val="21"/>
              </w:rPr>
              <w:t>答：朗德万斯主要的营收是在海外，所以在</w:t>
            </w:r>
            <w:r w:rsidRPr="00482489">
              <w:rPr>
                <w:rFonts w:ascii="宋体" w:eastAsia="宋体" w:hAnsi="宋体"/>
                <w:color w:val="000000" w:themeColor="text1"/>
                <w:szCs w:val="21"/>
              </w:rPr>
              <w:t>4月份疫情最严重的时候，他们受到的影响最大。从5月份开始逐步恢复，6月底欧洲基本上恢复到90%以上。在7月份以后如果疫情没有反复的话，欧美这块主要的营收应该会保持稳定的恢复状态，三季度应该可以恢复基本正常。</w:t>
            </w:r>
          </w:p>
          <w:p w14:paraId="339541DA" w14:textId="6B704EC6" w:rsidR="00482489" w:rsidRPr="000C00D8" w:rsidRDefault="000C00D8" w:rsidP="00033BCE">
            <w:pPr>
              <w:spacing w:line="480" w:lineRule="atLeast"/>
              <w:ind w:firstLineChars="200" w:firstLine="422"/>
              <w:rPr>
                <w:rFonts w:ascii="宋体" w:eastAsia="宋体" w:hAnsi="宋体"/>
                <w:b/>
                <w:bCs/>
                <w:color w:val="000000" w:themeColor="text1"/>
                <w:szCs w:val="21"/>
              </w:rPr>
            </w:pPr>
            <w:r w:rsidRPr="000C00D8">
              <w:rPr>
                <w:rFonts w:ascii="宋体" w:eastAsia="宋体" w:hAnsi="宋体" w:hint="eastAsia"/>
                <w:b/>
                <w:bCs/>
                <w:color w:val="000000" w:themeColor="text1"/>
                <w:szCs w:val="21"/>
              </w:rPr>
              <w:t>2、</w:t>
            </w:r>
            <w:r w:rsidR="00482489" w:rsidRPr="000C00D8">
              <w:rPr>
                <w:rFonts w:ascii="宋体" w:eastAsia="宋体" w:hAnsi="宋体"/>
                <w:b/>
                <w:bCs/>
                <w:color w:val="000000" w:themeColor="text1"/>
                <w:szCs w:val="21"/>
              </w:rPr>
              <w:t>问：公司从朗德万斯收购以来在整合业务、关闭工厂等方面做了哪些事情，有没有一些量化的指标给大家分享一下？在公告里面公司有提到在今年三季度左右整合完成，这个事情可以给大家稍微展开讲一下吗？</w:t>
            </w:r>
          </w:p>
          <w:p w14:paraId="000C0D6F" w14:textId="77777777" w:rsidR="00482489" w:rsidRPr="00482489" w:rsidRDefault="00482489" w:rsidP="00CC24BA">
            <w:pPr>
              <w:spacing w:line="480" w:lineRule="atLeast"/>
              <w:ind w:firstLineChars="200" w:firstLine="420"/>
              <w:rPr>
                <w:rFonts w:ascii="宋体" w:eastAsia="宋体" w:hAnsi="宋体"/>
                <w:color w:val="000000" w:themeColor="text1"/>
                <w:szCs w:val="21"/>
              </w:rPr>
            </w:pPr>
            <w:r w:rsidRPr="00482489">
              <w:rPr>
                <w:rFonts w:ascii="宋体" w:eastAsia="宋体" w:hAnsi="宋体" w:hint="eastAsia"/>
                <w:color w:val="000000" w:themeColor="text1"/>
                <w:szCs w:val="21"/>
              </w:rPr>
              <w:t>答：公司预计到今年第三季度把朗德万斯所有的工厂关完，这个进度比当初的计划提前了</w:t>
            </w:r>
            <w:r w:rsidRPr="00482489">
              <w:rPr>
                <w:rFonts w:ascii="宋体" w:eastAsia="宋体" w:hAnsi="宋体"/>
                <w:color w:val="000000" w:themeColor="text1"/>
                <w:szCs w:val="21"/>
              </w:rPr>
              <w:t>5年以上。因为工厂的关掉，在管理方面，包括法务、IT各方面的管理进行了大幅度的调整，导致管理费用一直在下降。在销售网络方面也进行了一些调整，朗德万斯在全球140多个国家里面都有销售网点，我们对物流和仓库方面也进行了大的整顿，减轻物流费用。</w:t>
            </w:r>
          </w:p>
          <w:p w14:paraId="696C0881" w14:textId="75F2C5ED" w:rsidR="00482489" w:rsidRPr="000C00D8" w:rsidRDefault="000C00D8" w:rsidP="00033BCE">
            <w:pPr>
              <w:spacing w:line="480" w:lineRule="atLeast"/>
              <w:ind w:firstLineChars="200" w:firstLine="422"/>
              <w:rPr>
                <w:rFonts w:ascii="宋体" w:eastAsia="宋体" w:hAnsi="宋体"/>
                <w:b/>
                <w:bCs/>
                <w:color w:val="000000" w:themeColor="text1"/>
                <w:szCs w:val="21"/>
              </w:rPr>
            </w:pPr>
            <w:r w:rsidRPr="000C00D8">
              <w:rPr>
                <w:rFonts w:ascii="宋体" w:eastAsia="宋体" w:hAnsi="宋体" w:hint="eastAsia"/>
                <w:b/>
                <w:bCs/>
                <w:color w:val="000000" w:themeColor="text1"/>
                <w:szCs w:val="21"/>
              </w:rPr>
              <w:t>3、</w:t>
            </w:r>
            <w:r w:rsidR="00482489" w:rsidRPr="000C00D8">
              <w:rPr>
                <w:rFonts w:ascii="宋体" w:eastAsia="宋体" w:hAnsi="宋体"/>
                <w:b/>
                <w:bCs/>
                <w:color w:val="000000" w:themeColor="text1"/>
                <w:szCs w:val="21"/>
              </w:rPr>
              <w:t>问：在朗德万斯被我们收购之前，他大概的员工数量是多少，现在大概员工数量是多少？</w:t>
            </w:r>
          </w:p>
          <w:p w14:paraId="708F2B02" w14:textId="77777777" w:rsidR="00482489" w:rsidRPr="00482489" w:rsidRDefault="00482489" w:rsidP="007B3C88">
            <w:pPr>
              <w:spacing w:after="240" w:line="480" w:lineRule="atLeast"/>
              <w:ind w:firstLineChars="200" w:firstLine="420"/>
              <w:rPr>
                <w:rFonts w:ascii="宋体" w:eastAsia="宋体" w:hAnsi="宋体"/>
                <w:color w:val="000000" w:themeColor="text1"/>
                <w:szCs w:val="21"/>
              </w:rPr>
            </w:pPr>
            <w:r w:rsidRPr="00482489">
              <w:rPr>
                <w:rFonts w:ascii="宋体" w:eastAsia="宋体" w:hAnsi="宋体" w:hint="eastAsia"/>
                <w:color w:val="000000" w:themeColor="text1"/>
                <w:szCs w:val="21"/>
              </w:rPr>
              <w:t>答：并购以前大概一万人左右，到目前为止只剩下</w:t>
            </w:r>
            <w:r w:rsidRPr="00482489">
              <w:rPr>
                <w:rFonts w:ascii="宋体" w:eastAsia="宋体" w:hAnsi="宋体"/>
                <w:color w:val="000000" w:themeColor="text1"/>
                <w:szCs w:val="21"/>
              </w:rPr>
              <w:t>3600多人，我们的目标后续要将朗德万斯的人控制在3000人左右，而且这3000人主要是以营销人员为主。</w:t>
            </w:r>
          </w:p>
          <w:p w14:paraId="3F71D3A7" w14:textId="0BCE1B37" w:rsidR="00482489" w:rsidRPr="000C00D8" w:rsidRDefault="000C00D8" w:rsidP="00033BCE">
            <w:pPr>
              <w:spacing w:line="480" w:lineRule="atLeast"/>
              <w:ind w:firstLineChars="200" w:firstLine="422"/>
              <w:rPr>
                <w:rFonts w:ascii="宋体" w:eastAsia="宋体" w:hAnsi="宋体"/>
                <w:b/>
                <w:bCs/>
                <w:color w:val="000000" w:themeColor="text1"/>
                <w:szCs w:val="21"/>
              </w:rPr>
            </w:pPr>
            <w:r w:rsidRPr="000C00D8">
              <w:rPr>
                <w:rFonts w:ascii="宋体" w:eastAsia="宋体" w:hAnsi="宋体" w:hint="eastAsia"/>
                <w:b/>
                <w:bCs/>
                <w:color w:val="000000" w:themeColor="text1"/>
                <w:szCs w:val="21"/>
              </w:rPr>
              <w:lastRenderedPageBreak/>
              <w:t>4、</w:t>
            </w:r>
            <w:r w:rsidR="00482489" w:rsidRPr="000C00D8">
              <w:rPr>
                <w:rFonts w:ascii="宋体" w:eastAsia="宋体" w:hAnsi="宋体"/>
                <w:b/>
                <w:bCs/>
                <w:color w:val="000000" w:themeColor="text1"/>
                <w:szCs w:val="21"/>
              </w:rPr>
              <w:t>问：假如说公司这块的成本明显的开始减少，我们对全球品牌的照明业务看3-5年是一个什么规划呢？公司怎么定位未来3-5年朗德万斯业务的成长性呢？整合完成之后，我们如何持续推动它的成长呢？</w:t>
            </w:r>
          </w:p>
          <w:p w14:paraId="0CD1851D" w14:textId="09B4EF18" w:rsidR="00482489" w:rsidRPr="00482489" w:rsidRDefault="00482489" w:rsidP="00AA7FC9">
            <w:pPr>
              <w:spacing w:line="480" w:lineRule="atLeast"/>
              <w:ind w:firstLineChars="200" w:firstLine="420"/>
              <w:rPr>
                <w:rFonts w:ascii="宋体" w:eastAsia="宋体" w:hAnsi="宋体"/>
                <w:color w:val="000000" w:themeColor="text1"/>
                <w:szCs w:val="21"/>
              </w:rPr>
            </w:pPr>
            <w:r w:rsidRPr="00482489">
              <w:rPr>
                <w:rFonts w:ascii="宋体" w:eastAsia="宋体" w:hAnsi="宋体" w:hint="eastAsia"/>
                <w:color w:val="000000" w:themeColor="text1"/>
                <w:szCs w:val="21"/>
              </w:rPr>
              <w:t>答：第一就是品类扩张，从光源到产品到其他的灯以外的东西</w:t>
            </w:r>
            <w:r w:rsidR="008050AD">
              <w:rPr>
                <w:rFonts w:ascii="宋体" w:eastAsia="宋体" w:hAnsi="宋体" w:hint="eastAsia"/>
                <w:color w:val="000000" w:themeColor="text1"/>
                <w:szCs w:val="21"/>
              </w:rPr>
              <w:t>；</w:t>
            </w:r>
            <w:r w:rsidRPr="00482489">
              <w:rPr>
                <w:rFonts w:ascii="宋体" w:eastAsia="宋体" w:hAnsi="宋体" w:hint="eastAsia"/>
                <w:color w:val="000000" w:themeColor="text1"/>
                <w:szCs w:val="21"/>
              </w:rPr>
              <w:t>第二个是在线的主力市场美国进一步强化</w:t>
            </w:r>
            <w:r w:rsidR="008050AD">
              <w:rPr>
                <w:rFonts w:ascii="宋体" w:eastAsia="宋体" w:hAnsi="宋体" w:hint="eastAsia"/>
                <w:color w:val="000000" w:themeColor="text1"/>
                <w:szCs w:val="21"/>
              </w:rPr>
              <w:t>；</w:t>
            </w:r>
            <w:r w:rsidRPr="00482489">
              <w:rPr>
                <w:rFonts w:ascii="宋体" w:eastAsia="宋体" w:hAnsi="宋体" w:hint="eastAsia"/>
                <w:color w:val="000000" w:themeColor="text1"/>
                <w:szCs w:val="21"/>
              </w:rPr>
              <w:t>第三个是向新兴市场逐步加强。</w:t>
            </w:r>
          </w:p>
          <w:p w14:paraId="5CEC5C09" w14:textId="1ECF347E" w:rsidR="00482489" w:rsidRPr="000C00D8" w:rsidRDefault="000C00D8" w:rsidP="007B3C88">
            <w:pPr>
              <w:spacing w:line="480" w:lineRule="atLeast"/>
              <w:ind w:firstLineChars="200" w:firstLine="422"/>
              <w:rPr>
                <w:rFonts w:ascii="宋体" w:eastAsia="宋体" w:hAnsi="宋体"/>
                <w:b/>
                <w:bCs/>
                <w:color w:val="000000" w:themeColor="text1"/>
                <w:szCs w:val="21"/>
              </w:rPr>
            </w:pPr>
            <w:r w:rsidRPr="000C00D8">
              <w:rPr>
                <w:rFonts w:ascii="宋体" w:eastAsia="宋体" w:hAnsi="宋体" w:hint="eastAsia"/>
                <w:b/>
                <w:bCs/>
                <w:color w:val="000000" w:themeColor="text1"/>
                <w:szCs w:val="21"/>
              </w:rPr>
              <w:t>5、</w:t>
            </w:r>
            <w:r w:rsidR="00482489" w:rsidRPr="000C00D8">
              <w:rPr>
                <w:rFonts w:ascii="宋体" w:eastAsia="宋体" w:hAnsi="宋体"/>
                <w:b/>
                <w:bCs/>
                <w:color w:val="000000" w:themeColor="text1"/>
                <w:szCs w:val="21"/>
              </w:rPr>
              <w:t>问：深紫外的灯一般会用在哪些家居上面？</w:t>
            </w:r>
          </w:p>
          <w:p w14:paraId="7293AF71" w14:textId="77777777" w:rsidR="00482489" w:rsidRPr="00482489" w:rsidRDefault="00482489" w:rsidP="00AA7FC9">
            <w:pPr>
              <w:spacing w:line="480" w:lineRule="atLeast"/>
              <w:ind w:firstLineChars="200" w:firstLine="420"/>
              <w:rPr>
                <w:rFonts w:ascii="宋体" w:eastAsia="宋体" w:hAnsi="宋体"/>
                <w:color w:val="000000" w:themeColor="text1"/>
                <w:szCs w:val="21"/>
              </w:rPr>
            </w:pPr>
            <w:r w:rsidRPr="00482489">
              <w:rPr>
                <w:rFonts w:ascii="宋体" w:eastAsia="宋体" w:hAnsi="宋体" w:hint="eastAsia"/>
                <w:color w:val="000000" w:themeColor="text1"/>
                <w:szCs w:val="21"/>
              </w:rPr>
              <w:t>答：深紫外可以应用在在很多家用电器上，以某种形式装在像空调、冰箱、水龙头方面；还可以应用在家里面的衣柜，在婴幼儿、妇女产品方面的杀菌消毒；还有一些智能杀菌的小型化的机器人。</w:t>
            </w:r>
          </w:p>
          <w:p w14:paraId="26BE6AA7" w14:textId="3BD3D478" w:rsidR="00482489" w:rsidRPr="000C00D8" w:rsidRDefault="000C00D8" w:rsidP="00033BCE">
            <w:pPr>
              <w:spacing w:line="480" w:lineRule="atLeast"/>
              <w:ind w:firstLineChars="200" w:firstLine="422"/>
              <w:rPr>
                <w:rFonts w:ascii="宋体" w:eastAsia="宋体" w:hAnsi="宋体"/>
                <w:b/>
                <w:bCs/>
                <w:color w:val="000000" w:themeColor="text1"/>
                <w:szCs w:val="21"/>
              </w:rPr>
            </w:pPr>
            <w:r w:rsidRPr="000C00D8">
              <w:rPr>
                <w:rFonts w:ascii="宋体" w:eastAsia="宋体" w:hAnsi="宋体" w:hint="eastAsia"/>
                <w:b/>
                <w:bCs/>
                <w:color w:val="000000" w:themeColor="text1"/>
                <w:szCs w:val="21"/>
              </w:rPr>
              <w:t>6、</w:t>
            </w:r>
            <w:r w:rsidR="00482489" w:rsidRPr="000C00D8">
              <w:rPr>
                <w:rFonts w:ascii="宋体" w:eastAsia="宋体" w:hAnsi="宋体"/>
                <w:b/>
                <w:bCs/>
                <w:color w:val="000000" w:themeColor="text1"/>
                <w:szCs w:val="21"/>
              </w:rPr>
              <w:t>问：美国那边的产品也都是国内生产的吗？</w:t>
            </w:r>
          </w:p>
          <w:p w14:paraId="720E5205" w14:textId="7D451992" w:rsidR="00482489" w:rsidRPr="00482489" w:rsidRDefault="00482489" w:rsidP="00033BCE">
            <w:pPr>
              <w:spacing w:line="480" w:lineRule="atLeast"/>
              <w:ind w:firstLineChars="200" w:firstLine="420"/>
              <w:rPr>
                <w:rFonts w:ascii="宋体" w:eastAsia="宋体" w:hAnsi="宋体"/>
                <w:color w:val="000000" w:themeColor="text1"/>
                <w:szCs w:val="21"/>
              </w:rPr>
            </w:pPr>
            <w:r w:rsidRPr="00482489">
              <w:rPr>
                <w:rFonts w:ascii="宋体" w:eastAsia="宋体" w:hAnsi="宋体" w:hint="eastAsia"/>
                <w:color w:val="000000" w:themeColor="text1"/>
                <w:szCs w:val="21"/>
              </w:rPr>
              <w:t>答：我们的战略是把朗德万斯要打造成一个品牌公司，就像苹果一样。目前，国内基本上都是那些专业的</w:t>
            </w:r>
            <w:r w:rsidR="008050AD">
              <w:rPr>
                <w:rFonts w:ascii="宋体" w:eastAsia="宋体" w:hAnsi="宋体" w:hint="eastAsia"/>
                <w:color w:val="000000" w:themeColor="text1"/>
                <w:szCs w:val="21"/>
              </w:rPr>
              <w:t>，</w:t>
            </w:r>
            <w:r w:rsidRPr="00482489">
              <w:rPr>
                <w:rFonts w:ascii="宋体" w:eastAsia="宋体" w:hAnsi="宋体" w:hint="eastAsia"/>
                <w:color w:val="000000" w:themeColor="text1"/>
                <w:szCs w:val="21"/>
              </w:rPr>
              <w:t>比如说立达信这些厂在帮我们做产品。中长期来讲我希望做产品的基地，不希望</w:t>
            </w:r>
            <w:r w:rsidRPr="00482489">
              <w:rPr>
                <w:rFonts w:ascii="宋体" w:eastAsia="宋体" w:hAnsi="宋体"/>
                <w:color w:val="000000" w:themeColor="text1"/>
                <w:szCs w:val="21"/>
              </w:rPr>
              <w:t>100%自己供应，因为我们自己的工厂除了帮朗德万斯</w:t>
            </w:r>
            <w:r w:rsidR="008050AD">
              <w:rPr>
                <w:rFonts w:ascii="宋体" w:eastAsia="宋体" w:hAnsi="宋体" w:hint="eastAsia"/>
                <w:color w:val="000000" w:themeColor="text1"/>
                <w:szCs w:val="21"/>
              </w:rPr>
              <w:t>、</w:t>
            </w:r>
            <w:r w:rsidRPr="00482489">
              <w:rPr>
                <w:rFonts w:ascii="宋体" w:eastAsia="宋体" w:hAnsi="宋体"/>
                <w:color w:val="000000" w:themeColor="text1"/>
                <w:szCs w:val="21"/>
              </w:rPr>
              <w:t>木林森贴牌代工之外，我们和飞利浦也有合作。</w:t>
            </w:r>
          </w:p>
          <w:p w14:paraId="41018B46" w14:textId="63CCCFEE" w:rsidR="00482489" w:rsidRPr="000C00D8" w:rsidRDefault="007B3C88" w:rsidP="00033BCE">
            <w:pPr>
              <w:spacing w:line="480" w:lineRule="atLeast"/>
              <w:ind w:firstLineChars="200" w:firstLine="422"/>
              <w:rPr>
                <w:rFonts w:ascii="宋体" w:eastAsia="宋体" w:hAnsi="宋体"/>
                <w:b/>
                <w:bCs/>
                <w:color w:val="000000" w:themeColor="text1"/>
                <w:szCs w:val="21"/>
              </w:rPr>
            </w:pPr>
            <w:r>
              <w:rPr>
                <w:rFonts w:ascii="宋体" w:eastAsia="宋体" w:hAnsi="宋体"/>
                <w:b/>
                <w:bCs/>
                <w:color w:val="000000" w:themeColor="text1"/>
                <w:szCs w:val="21"/>
              </w:rPr>
              <w:t>7</w:t>
            </w:r>
            <w:r w:rsidR="000C00D8" w:rsidRPr="000C00D8">
              <w:rPr>
                <w:rFonts w:ascii="宋体" w:eastAsia="宋体" w:hAnsi="宋体" w:hint="eastAsia"/>
                <w:b/>
                <w:bCs/>
                <w:color w:val="000000" w:themeColor="text1"/>
                <w:szCs w:val="21"/>
              </w:rPr>
              <w:t>、</w:t>
            </w:r>
            <w:r w:rsidR="00482489" w:rsidRPr="000C00D8">
              <w:rPr>
                <w:rFonts w:ascii="宋体" w:eastAsia="宋体" w:hAnsi="宋体"/>
                <w:b/>
                <w:bCs/>
                <w:color w:val="000000" w:themeColor="text1"/>
                <w:szCs w:val="21"/>
              </w:rPr>
              <w:t>问：Mini LED这块的进展怎么样，比如说在今年能够看到咱们有产品就会出来吗？</w:t>
            </w:r>
          </w:p>
          <w:p w14:paraId="7348C76E" w14:textId="7644EAB2" w:rsidR="00482489" w:rsidRPr="00482489" w:rsidRDefault="00482489" w:rsidP="00033BCE">
            <w:pPr>
              <w:spacing w:line="480" w:lineRule="atLeast"/>
              <w:ind w:firstLineChars="200" w:firstLine="420"/>
              <w:rPr>
                <w:rFonts w:ascii="宋体" w:eastAsia="宋体" w:hAnsi="宋体"/>
                <w:color w:val="000000" w:themeColor="text1"/>
                <w:szCs w:val="21"/>
              </w:rPr>
            </w:pPr>
            <w:r w:rsidRPr="00482489">
              <w:rPr>
                <w:rFonts w:ascii="宋体" w:eastAsia="宋体" w:hAnsi="宋体" w:hint="eastAsia"/>
                <w:color w:val="000000" w:themeColor="text1"/>
                <w:szCs w:val="21"/>
              </w:rPr>
              <w:t>答：</w:t>
            </w:r>
            <w:r w:rsidRPr="00482489">
              <w:rPr>
                <w:rFonts w:ascii="宋体" w:eastAsia="宋体" w:hAnsi="宋体"/>
                <w:color w:val="000000" w:themeColor="text1"/>
                <w:szCs w:val="21"/>
              </w:rPr>
              <w:t>Mini LED分两个部分，一个是Mini的直显，一个是Mini的背光，我们从原来做LED的封装开始往Mini的显示屏的成品去转，我们</w:t>
            </w:r>
            <w:r w:rsidR="006D451F">
              <w:rPr>
                <w:rFonts w:ascii="宋体" w:eastAsia="宋体" w:hAnsi="宋体" w:hint="eastAsia"/>
                <w:color w:val="000000" w:themeColor="text1"/>
                <w:szCs w:val="21"/>
              </w:rPr>
              <w:t>主要</w:t>
            </w:r>
            <w:r w:rsidRPr="00482489">
              <w:rPr>
                <w:rFonts w:ascii="宋体" w:eastAsia="宋体" w:hAnsi="宋体"/>
                <w:color w:val="000000" w:themeColor="text1"/>
                <w:szCs w:val="21"/>
              </w:rPr>
              <w:t>做的是P2以下的</w:t>
            </w:r>
            <w:r w:rsidR="006D451F">
              <w:rPr>
                <w:rFonts w:ascii="宋体" w:eastAsia="宋体" w:hAnsi="宋体" w:hint="eastAsia"/>
                <w:color w:val="000000" w:themeColor="text1"/>
                <w:szCs w:val="21"/>
              </w:rPr>
              <w:t>产品</w:t>
            </w:r>
            <w:r w:rsidRPr="00482489">
              <w:rPr>
                <w:rFonts w:ascii="宋体" w:eastAsia="宋体" w:hAnsi="宋体"/>
                <w:color w:val="000000" w:themeColor="text1"/>
                <w:szCs w:val="21"/>
              </w:rPr>
              <w:t>；关于Mini背光部分，这个取决于Mini背光电视在终端产品消费者接受的程度。</w:t>
            </w:r>
          </w:p>
          <w:p w14:paraId="4A17C058" w14:textId="330E3E55" w:rsidR="00482489" w:rsidRPr="000C00D8" w:rsidRDefault="007B3C88" w:rsidP="00033BCE">
            <w:pPr>
              <w:spacing w:line="480" w:lineRule="atLeast"/>
              <w:ind w:firstLineChars="200" w:firstLine="422"/>
              <w:rPr>
                <w:rFonts w:ascii="宋体" w:eastAsia="宋体" w:hAnsi="宋体"/>
                <w:b/>
                <w:bCs/>
                <w:color w:val="000000" w:themeColor="text1"/>
                <w:szCs w:val="21"/>
              </w:rPr>
            </w:pPr>
            <w:r>
              <w:rPr>
                <w:rFonts w:ascii="宋体" w:eastAsia="宋体" w:hAnsi="宋体"/>
                <w:b/>
                <w:bCs/>
                <w:color w:val="000000" w:themeColor="text1"/>
                <w:szCs w:val="21"/>
              </w:rPr>
              <w:t>8</w:t>
            </w:r>
            <w:r w:rsidR="000C00D8" w:rsidRPr="000C00D8">
              <w:rPr>
                <w:rFonts w:ascii="宋体" w:eastAsia="宋体" w:hAnsi="宋体" w:hint="eastAsia"/>
                <w:b/>
                <w:bCs/>
                <w:color w:val="000000" w:themeColor="text1"/>
                <w:szCs w:val="21"/>
              </w:rPr>
              <w:t>、</w:t>
            </w:r>
            <w:r w:rsidR="00482489" w:rsidRPr="000C00D8">
              <w:rPr>
                <w:rFonts w:ascii="宋体" w:eastAsia="宋体" w:hAnsi="宋体"/>
                <w:b/>
                <w:bCs/>
                <w:color w:val="000000" w:themeColor="text1"/>
                <w:szCs w:val="21"/>
              </w:rPr>
              <w:t>问：咱们对于费用这块，我看到咱们今年的半年报费用率还是蛮高的，未来有没有一些具体的措施或者是一些我们具体的步骤，咱们的费用能够有一个什么样的控制上的规划？</w:t>
            </w:r>
          </w:p>
          <w:p w14:paraId="0C3AD3B4" w14:textId="2ACEEF69" w:rsidR="00482489" w:rsidRPr="00482489" w:rsidRDefault="00482489" w:rsidP="00033BCE">
            <w:pPr>
              <w:spacing w:line="480" w:lineRule="atLeast"/>
              <w:ind w:firstLineChars="200" w:firstLine="420"/>
              <w:rPr>
                <w:rFonts w:ascii="宋体" w:eastAsia="宋体" w:hAnsi="宋体"/>
                <w:color w:val="000000" w:themeColor="text1"/>
                <w:szCs w:val="21"/>
              </w:rPr>
            </w:pPr>
            <w:r w:rsidRPr="00482489">
              <w:rPr>
                <w:rFonts w:ascii="宋体" w:eastAsia="宋体" w:hAnsi="宋体" w:hint="eastAsia"/>
                <w:color w:val="000000" w:themeColor="text1"/>
                <w:szCs w:val="21"/>
              </w:rPr>
              <w:t>答：降低费用主要是在朗德万斯方面，我们对朗德万斯的第一大目标是把他变成品牌公司，没有制造工厂，随着工厂逐渐关闭，工厂这些费用会减少；朗德万斯是扁平化管理，原来朗德万斯总部在德国，未来</w:t>
            </w:r>
            <w:r w:rsidRPr="00482489">
              <w:rPr>
                <w:rFonts w:ascii="宋体" w:eastAsia="宋体" w:hAnsi="宋体" w:hint="eastAsia"/>
                <w:color w:val="000000" w:themeColor="text1"/>
                <w:szCs w:val="21"/>
              </w:rPr>
              <w:lastRenderedPageBreak/>
              <w:t>可能要把朗德万斯分成三大块：欧洲、美洲和亚太，总部的职能就不太需要了，这里的费用会减少；销售方面，我们原来亚太的销售在新加坡，现在逐步要把它跟采购运行中心集中在深圳</w:t>
            </w:r>
            <w:r w:rsidR="008050AD">
              <w:rPr>
                <w:rFonts w:ascii="宋体" w:eastAsia="宋体" w:hAnsi="宋体" w:hint="eastAsia"/>
                <w:color w:val="000000" w:themeColor="text1"/>
                <w:szCs w:val="21"/>
              </w:rPr>
              <w:t>；</w:t>
            </w:r>
            <w:r w:rsidRPr="00482489">
              <w:rPr>
                <w:rFonts w:ascii="宋体" w:eastAsia="宋体" w:hAnsi="宋体" w:hint="eastAsia"/>
                <w:color w:val="000000" w:themeColor="text1"/>
                <w:szCs w:val="21"/>
              </w:rPr>
              <w:t>美国方面，美国原来运营的总部在波士顿，费用较高，未来可能把美国的厂搬迁，这个费用也会大幅度的降低。</w:t>
            </w:r>
          </w:p>
          <w:p w14:paraId="47D84ACD" w14:textId="1A7BDE3A" w:rsidR="00482489" w:rsidRPr="000C00D8" w:rsidRDefault="007B3C88" w:rsidP="00033BCE">
            <w:pPr>
              <w:spacing w:line="480" w:lineRule="atLeast"/>
              <w:ind w:firstLineChars="200" w:firstLine="422"/>
              <w:rPr>
                <w:rFonts w:ascii="宋体" w:eastAsia="宋体" w:hAnsi="宋体"/>
                <w:b/>
                <w:bCs/>
                <w:color w:val="000000" w:themeColor="text1"/>
                <w:szCs w:val="21"/>
              </w:rPr>
            </w:pPr>
            <w:r>
              <w:rPr>
                <w:rFonts w:ascii="宋体" w:eastAsia="宋体" w:hAnsi="宋体"/>
                <w:b/>
                <w:bCs/>
                <w:color w:val="000000" w:themeColor="text1"/>
                <w:szCs w:val="21"/>
              </w:rPr>
              <w:t>9</w:t>
            </w:r>
            <w:r w:rsidR="000C00D8" w:rsidRPr="000C00D8">
              <w:rPr>
                <w:rFonts w:ascii="宋体" w:eastAsia="宋体" w:hAnsi="宋体" w:hint="eastAsia"/>
                <w:b/>
                <w:bCs/>
                <w:color w:val="000000" w:themeColor="text1"/>
                <w:szCs w:val="21"/>
              </w:rPr>
              <w:t>、</w:t>
            </w:r>
            <w:r w:rsidR="00482489" w:rsidRPr="000C00D8">
              <w:rPr>
                <w:rFonts w:ascii="宋体" w:eastAsia="宋体" w:hAnsi="宋体"/>
                <w:b/>
                <w:bCs/>
                <w:color w:val="000000" w:themeColor="text1"/>
                <w:szCs w:val="21"/>
              </w:rPr>
              <w:t>问：UVC LED这块的业务，公司业务的进展未来一两年大概的收入体量会是什么样的？未来大概的进度会怎么样？另外，因为现在UVC LED的成本高的，空调和冰箱上面增量的模组所需要的LED的成本会增加多少？未来预计会降多少？</w:t>
            </w:r>
          </w:p>
          <w:p w14:paraId="4FBA6CF8" w14:textId="4C954483" w:rsidR="00482489" w:rsidRPr="00482489" w:rsidRDefault="00482489" w:rsidP="00033BCE">
            <w:pPr>
              <w:spacing w:line="480" w:lineRule="atLeast"/>
              <w:ind w:firstLineChars="200" w:firstLine="420"/>
              <w:rPr>
                <w:rFonts w:ascii="宋体" w:eastAsia="宋体" w:hAnsi="宋体"/>
                <w:color w:val="000000" w:themeColor="text1"/>
                <w:szCs w:val="21"/>
              </w:rPr>
            </w:pPr>
            <w:r w:rsidRPr="00482489">
              <w:rPr>
                <w:rFonts w:ascii="宋体" w:eastAsia="宋体" w:hAnsi="宋体" w:hint="eastAsia"/>
                <w:color w:val="000000" w:themeColor="text1"/>
                <w:szCs w:val="21"/>
              </w:rPr>
              <w:t>答：在</w:t>
            </w:r>
            <w:r w:rsidRPr="00482489">
              <w:rPr>
                <w:rFonts w:ascii="宋体" w:eastAsia="宋体" w:hAnsi="宋体"/>
                <w:color w:val="000000" w:themeColor="text1"/>
                <w:szCs w:val="21"/>
              </w:rPr>
              <w:t>UVC方面我们这个月在北京会有一个产品发布会，</w:t>
            </w:r>
            <w:r w:rsidR="008050AD">
              <w:rPr>
                <w:rFonts w:ascii="宋体" w:eastAsia="宋体" w:hAnsi="宋体" w:hint="eastAsia"/>
                <w:color w:val="000000" w:themeColor="text1"/>
                <w:szCs w:val="21"/>
              </w:rPr>
              <w:t>因为</w:t>
            </w:r>
            <w:r w:rsidRPr="00482489">
              <w:rPr>
                <w:rFonts w:ascii="宋体" w:eastAsia="宋体" w:hAnsi="宋体"/>
                <w:color w:val="000000" w:themeColor="text1"/>
                <w:szCs w:val="21"/>
              </w:rPr>
              <w:t>这个附加值比较高，不管是2G、2C、2B我们都是有步骤的，第一步我们先针对2G，这个需求量高，政府的意愿最强烈，我们先把这个做起来。在今年末明年初推出针对家电标配的UVC的模组，这一块的市场也是很大。最后在针对终端2C。规模方面，今年是一个起步，明年应该会有一个很高速的增长。</w:t>
            </w:r>
          </w:p>
          <w:p w14:paraId="3DF33F69" w14:textId="1DFA9BCE" w:rsidR="00482489" w:rsidRPr="000C00D8" w:rsidRDefault="007B3C88" w:rsidP="00033BCE">
            <w:pPr>
              <w:spacing w:line="480" w:lineRule="atLeast"/>
              <w:ind w:firstLineChars="200" w:firstLine="422"/>
              <w:rPr>
                <w:rFonts w:ascii="宋体" w:eastAsia="宋体" w:hAnsi="宋体"/>
                <w:b/>
                <w:bCs/>
                <w:color w:val="000000" w:themeColor="text1"/>
                <w:szCs w:val="21"/>
              </w:rPr>
            </w:pPr>
            <w:r>
              <w:rPr>
                <w:rFonts w:ascii="宋体" w:eastAsia="宋体" w:hAnsi="宋体"/>
                <w:b/>
                <w:bCs/>
                <w:color w:val="000000" w:themeColor="text1"/>
                <w:szCs w:val="21"/>
              </w:rPr>
              <w:t>10</w:t>
            </w:r>
            <w:r w:rsidR="000C00D8" w:rsidRPr="000C00D8">
              <w:rPr>
                <w:rFonts w:ascii="宋体" w:eastAsia="宋体" w:hAnsi="宋体" w:hint="eastAsia"/>
                <w:b/>
                <w:bCs/>
                <w:color w:val="000000" w:themeColor="text1"/>
                <w:szCs w:val="21"/>
              </w:rPr>
              <w:t>、</w:t>
            </w:r>
            <w:r w:rsidR="00482489" w:rsidRPr="000C00D8">
              <w:rPr>
                <w:rFonts w:ascii="宋体" w:eastAsia="宋体" w:hAnsi="宋体"/>
                <w:b/>
                <w:bCs/>
                <w:color w:val="000000" w:themeColor="text1"/>
                <w:szCs w:val="21"/>
              </w:rPr>
              <w:t>问：咱们智能家居这一块整体的规划怎么样，我看到咱们已经开始有一些技术上的协作，现在如果是自我品牌的话我看现在还没有特别的针对智能家具这一块做一些产品，因为现在主要的智能家具的照明都已经开始接入天猫精灵或者是小米的网络当中去，咱们这块的计划是怎么样的？</w:t>
            </w:r>
          </w:p>
          <w:p w14:paraId="630A9CFE" w14:textId="6AAB5FCF" w:rsidR="00E75E8D" w:rsidRPr="007B3C88" w:rsidRDefault="00482489" w:rsidP="007B3C88">
            <w:pPr>
              <w:spacing w:line="480" w:lineRule="atLeast"/>
              <w:ind w:firstLineChars="200" w:firstLine="420"/>
              <w:rPr>
                <w:rFonts w:ascii="宋体" w:eastAsia="宋体" w:hAnsi="宋体"/>
                <w:color w:val="000000" w:themeColor="text1"/>
                <w:szCs w:val="21"/>
              </w:rPr>
            </w:pPr>
            <w:r w:rsidRPr="00482489">
              <w:rPr>
                <w:rFonts w:ascii="宋体" w:eastAsia="宋体" w:hAnsi="宋体" w:hint="eastAsia"/>
                <w:color w:val="000000" w:themeColor="text1"/>
                <w:szCs w:val="21"/>
              </w:rPr>
              <w:t>答：我们目前在智能的照明方面最主要是在欧洲跟美国，出货量非常大的，但是我们在国内还在加强布局。我们希望这个智能的产品线先以朗德万斯的品牌来操作，包括我们这次跟小米沟通也希望在智能方面跟小米有一些深度的合作。目前朗德万斯方面有很多团队在研发针对智能的产品，而且在美国有相当规模的出货。</w:t>
            </w:r>
          </w:p>
        </w:tc>
      </w:tr>
      <w:tr w:rsidR="00BA302F" w:rsidRPr="00BA302F" w14:paraId="697B212B" w14:textId="77777777" w:rsidTr="009B7F14">
        <w:tc>
          <w:tcPr>
            <w:tcW w:w="1908" w:type="dxa"/>
            <w:shd w:val="clear" w:color="auto" w:fill="auto"/>
            <w:vAlign w:val="center"/>
          </w:tcPr>
          <w:p w14:paraId="0AC67167" w14:textId="77777777" w:rsidR="00BA302F" w:rsidRPr="00BA302F" w:rsidRDefault="00BA302F" w:rsidP="00BA302F">
            <w:pPr>
              <w:spacing w:line="480" w:lineRule="atLeast"/>
              <w:rPr>
                <w:rFonts w:ascii="宋体" w:eastAsia="宋体" w:hAnsi="宋体" w:cs="Times New Roman"/>
                <w:b/>
                <w:bCs/>
                <w:iCs/>
                <w:sz w:val="24"/>
                <w:szCs w:val="24"/>
              </w:rPr>
            </w:pPr>
            <w:r w:rsidRPr="00BA302F">
              <w:rPr>
                <w:rFonts w:ascii="宋体" w:eastAsia="宋体" w:hAnsi="宋体" w:cs="Times New Roman" w:hint="eastAsia"/>
                <w:b/>
                <w:bCs/>
                <w:iCs/>
                <w:sz w:val="24"/>
                <w:szCs w:val="24"/>
              </w:rPr>
              <w:lastRenderedPageBreak/>
              <w:t>附件清单（如有）</w:t>
            </w:r>
          </w:p>
        </w:tc>
        <w:tc>
          <w:tcPr>
            <w:tcW w:w="6614" w:type="dxa"/>
            <w:shd w:val="clear" w:color="auto" w:fill="auto"/>
          </w:tcPr>
          <w:p w14:paraId="79F93BE1" w14:textId="77777777" w:rsidR="00BA302F" w:rsidRPr="00BA302F" w:rsidRDefault="00BA302F" w:rsidP="00BA302F">
            <w:pPr>
              <w:spacing w:line="480" w:lineRule="atLeast"/>
              <w:rPr>
                <w:rFonts w:ascii="宋体" w:eastAsia="宋体" w:hAnsi="宋体" w:cs="Times New Roman"/>
                <w:bCs/>
                <w:iCs/>
                <w:sz w:val="24"/>
                <w:szCs w:val="24"/>
              </w:rPr>
            </w:pPr>
          </w:p>
        </w:tc>
      </w:tr>
      <w:tr w:rsidR="00BA302F" w:rsidRPr="00BA302F" w14:paraId="5F3CFA79" w14:textId="77777777" w:rsidTr="009B7F14">
        <w:tc>
          <w:tcPr>
            <w:tcW w:w="1908" w:type="dxa"/>
            <w:shd w:val="clear" w:color="auto" w:fill="auto"/>
            <w:vAlign w:val="center"/>
          </w:tcPr>
          <w:p w14:paraId="33B46755" w14:textId="77777777" w:rsidR="00BA302F" w:rsidRPr="00BA302F" w:rsidRDefault="00BA302F" w:rsidP="00BA302F">
            <w:pPr>
              <w:spacing w:line="480" w:lineRule="atLeast"/>
              <w:rPr>
                <w:rFonts w:ascii="宋体" w:eastAsia="宋体" w:hAnsi="宋体" w:cs="Times New Roman"/>
                <w:b/>
                <w:bCs/>
                <w:iCs/>
                <w:sz w:val="24"/>
                <w:szCs w:val="24"/>
              </w:rPr>
            </w:pPr>
            <w:r w:rsidRPr="00BA302F">
              <w:rPr>
                <w:rFonts w:ascii="宋体" w:eastAsia="宋体" w:hAnsi="宋体" w:cs="Times New Roman" w:hint="eastAsia"/>
                <w:b/>
                <w:bCs/>
                <w:iCs/>
                <w:sz w:val="24"/>
                <w:szCs w:val="24"/>
              </w:rPr>
              <w:t>日期</w:t>
            </w:r>
          </w:p>
        </w:tc>
        <w:tc>
          <w:tcPr>
            <w:tcW w:w="6614" w:type="dxa"/>
            <w:shd w:val="clear" w:color="auto" w:fill="auto"/>
          </w:tcPr>
          <w:p w14:paraId="2AECF342" w14:textId="77777777" w:rsidR="00BA302F" w:rsidRPr="00BA302F" w:rsidRDefault="00BA302F" w:rsidP="00BA302F">
            <w:pPr>
              <w:spacing w:line="480" w:lineRule="atLeast"/>
              <w:rPr>
                <w:rFonts w:ascii="宋体" w:eastAsia="宋体" w:hAnsi="宋体" w:cs="Times New Roman"/>
                <w:bCs/>
                <w:iCs/>
                <w:sz w:val="24"/>
                <w:szCs w:val="24"/>
              </w:rPr>
            </w:pPr>
          </w:p>
        </w:tc>
      </w:tr>
    </w:tbl>
    <w:p w14:paraId="4DCF4089" w14:textId="77777777" w:rsidR="00EB47BF" w:rsidRDefault="00EB47BF"/>
    <w:sectPr w:rsidR="00EB47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E31D5A" w14:textId="77777777" w:rsidR="0048324E" w:rsidRDefault="0048324E" w:rsidP="00BA302F">
      <w:r>
        <w:separator/>
      </w:r>
    </w:p>
  </w:endnote>
  <w:endnote w:type="continuationSeparator" w:id="0">
    <w:p w14:paraId="55AF28B6" w14:textId="77777777" w:rsidR="0048324E" w:rsidRDefault="0048324E" w:rsidP="00BA3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55AF3C" w14:textId="77777777" w:rsidR="0048324E" w:rsidRDefault="0048324E" w:rsidP="00BA302F">
      <w:r>
        <w:separator/>
      </w:r>
    </w:p>
  </w:footnote>
  <w:footnote w:type="continuationSeparator" w:id="0">
    <w:p w14:paraId="2C4A70FF" w14:textId="77777777" w:rsidR="0048324E" w:rsidRDefault="0048324E" w:rsidP="00BA30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8E6B9A"/>
    <w:multiLevelType w:val="hybridMultilevel"/>
    <w:tmpl w:val="09C423E0"/>
    <w:lvl w:ilvl="0" w:tplc="E36A0F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7BF"/>
    <w:rsid w:val="0000797B"/>
    <w:rsid w:val="00033BCE"/>
    <w:rsid w:val="000C00D8"/>
    <w:rsid w:val="0010117E"/>
    <w:rsid w:val="00160567"/>
    <w:rsid w:val="00200E5E"/>
    <w:rsid w:val="00271E43"/>
    <w:rsid w:val="00291679"/>
    <w:rsid w:val="003236F5"/>
    <w:rsid w:val="00371BB0"/>
    <w:rsid w:val="00467A42"/>
    <w:rsid w:val="00471768"/>
    <w:rsid w:val="00482489"/>
    <w:rsid w:val="0048324E"/>
    <w:rsid w:val="004929F9"/>
    <w:rsid w:val="006500CD"/>
    <w:rsid w:val="006D1993"/>
    <w:rsid w:val="006D451F"/>
    <w:rsid w:val="006E0859"/>
    <w:rsid w:val="007B3C88"/>
    <w:rsid w:val="007B78ED"/>
    <w:rsid w:val="007D6AB0"/>
    <w:rsid w:val="008050AD"/>
    <w:rsid w:val="00AA7FC9"/>
    <w:rsid w:val="00AD6F06"/>
    <w:rsid w:val="00B3339E"/>
    <w:rsid w:val="00BA302F"/>
    <w:rsid w:val="00BB38C5"/>
    <w:rsid w:val="00C17476"/>
    <w:rsid w:val="00C830B9"/>
    <w:rsid w:val="00CC24BA"/>
    <w:rsid w:val="00DA1212"/>
    <w:rsid w:val="00DD4B0A"/>
    <w:rsid w:val="00E75E8D"/>
    <w:rsid w:val="00EB47BF"/>
    <w:rsid w:val="00F01A84"/>
    <w:rsid w:val="00F2221E"/>
    <w:rsid w:val="00FE2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15FB3"/>
  <w15:chartTrackingRefBased/>
  <w15:docId w15:val="{6206F026-025E-404D-B3C3-DC123DBB5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302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A302F"/>
    <w:rPr>
      <w:sz w:val="18"/>
      <w:szCs w:val="18"/>
    </w:rPr>
  </w:style>
  <w:style w:type="paragraph" w:styleId="a5">
    <w:name w:val="footer"/>
    <w:basedOn w:val="a"/>
    <w:link w:val="a6"/>
    <w:uiPriority w:val="99"/>
    <w:unhideWhenUsed/>
    <w:rsid w:val="00BA302F"/>
    <w:pPr>
      <w:tabs>
        <w:tab w:val="center" w:pos="4153"/>
        <w:tab w:val="right" w:pos="8306"/>
      </w:tabs>
      <w:snapToGrid w:val="0"/>
      <w:jc w:val="left"/>
    </w:pPr>
    <w:rPr>
      <w:sz w:val="18"/>
      <w:szCs w:val="18"/>
    </w:rPr>
  </w:style>
  <w:style w:type="character" w:customStyle="1" w:styleId="a6">
    <w:name w:val="页脚 字符"/>
    <w:basedOn w:val="a0"/>
    <w:link w:val="a5"/>
    <w:uiPriority w:val="99"/>
    <w:rsid w:val="00BA302F"/>
    <w:rPr>
      <w:sz w:val="18"/>
      <w:szCs w:val="18"/>
    </w:rPr>
  </w:style>
  <w:style w:type="paragraph" w:styleId="a7">
    <w:name w:val="List Paragraph"/>
    <w:basedOn w:val="a"/>
    <w:uiPriority w:val="34"/>
    <w:qFormat/>
    <w:rsid w:val="00BA302F"/>
    <w:pPr>
      <w:ind w:firstLineChars="200" w:firstLine="420"/>
    </w:pPr>
  </w:style>
  <w:style w:type="character" w:styleId="a8">
    <w:name w:val="annotation reference"/>
    <w:basedOn w:val="a0"/>
    <w:uiPriority w:val="99"/>
    <w:semiHidden/>
    <w:unhideWhenUsed/>
    <w:rsid w:val="00291679"/>
    <w:rPr>
      <w:sz w:val="21"/>
      <w:szCs w:val="21"/>
    </w:rPr>
  </w:style>
  <w:style w:type="paragraph" w:styleId="a9">
    <w:name w:val="annotation text"/>
    <w:basedOn w:val="a"/>
    <w:link w:val="aa"/>
    <w:uiPriority w:val="99"/>
    <w:semiHidden/>
    <w:unhideWhenUsed/>
    <w:rsid w:val="00291679"/>
    <w:pPr>
      <w:jc w:val="left"/>
    </w:pPr>
  </w:style>
  <w:style w:type="character" w:customStyle="1" w:styleId="aa">
    <w:name w:val="批注文字 字符"/>
    <w:basedOn w:val="a0"/>
    <w:link w:val="a9"/>
    <w:uiPriority w:val="99"/>
    <w:semiHidden/>
    <w:rsid w:val="00291679"/>
  </w:style>
  <w:style w:type="paragraph" w:styleId="ab">
    <w:name w:val="annotation subject"/>
    <w:basedOn w:val="a9"/>
    <w:next w:val="a9"/>
    <w:link w:val="ac"/>
    <w:uiPriority w:val="99"/>
    <w:semiHidden/>
    <w:unhideWhenUsed/>
    <w:rsid w:val="00291679"/>
    <w:rPr>
      <w:b/>
      <w:bCs/>
    </w:rPr>
  </w:style>
  <w:style w:type="character" w:customStyle="1" w:styleId="ac">
    <w:name w:val="批注主题 字符"/>
    <w:basedOn w:val="aa"/>
    <w:link w:val="ab"/>
    <w:uiPriority w:val="99"/>
    <w:semiHidden/>
    <w:rsid w:val="00291679"/>
    <w:rPr>
      <w:b/>
      <w:bCs/>
    </w:rPr>
  </w:style>
  <w:style w:type="paragraph" w:styleId="ad">
    <w:name w:val="Balloon Text"/>
    <w:basedOn w:val="a"/>
    <w:link w:val="ae"/>
    <w:uiPriority w:val="99"/>
    <w:semiHidden/>
    <w:unhideWhenUsed/>
    <w:rsid w:val="00291679"/>
    <w:rPr>
      <w:sz w:val="18"/>
      <w:szCs w:val="18"/>
    </w:rPr>
  </w:style>
  <w:style w:type="character" w:customStyle="1" w:styleId="ae">
    <w:name w:val="批注框文本 字符"/>
    <w:basedOn w:val="a0"/>
    <w:link w:val="ad"/>
    <w:uiPriority w:val="99"/>
    <w:semiHidden/>
    <w:rsid w:val="0029167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507994">
      <w:bodyDiv w:val="1"/>
      <w:marLeft w:val="0"/>
      <w:marRight w:val="0"/>
      <w:marTop w:val="0"/>
      <w:marBottom w:val="0"/>
      <w:divBdr>
        <w:top w:val="none" w:sz="0" w:space="0" w:color="auto"/>
        <w:left w:val="none" w:sz="0" w:space="0" w:color="auto"/>
        <w:bottom w:val="none" w:sz="0" w:space="0" w:color="auto"/>
        <w:right w:val="none" w:sz="0" w:space="0" w:color="auto"/>
      </w:divBdr>
    </w:div>
    <w:div w:id="522091046">
      <w:bodyDiv w:val="1"/>
      <w:marLeft w:val="0"/>
      <w:marRight w:val="0"/>
      <w:marTop w:val="0"/>
      <w:marBottom w:val="0"/>
      <w:divBdr>
        <w:top w:val="none" w:sz="0" w:space="0" w:color="auto"/>
        <w:left w:val="none" w:sz="0" w:space="0" w:color="auto"/>
        <w:bottom w:val="none" w:sz="0" w:space="0" w:color="auto"/>
        <w:right w:val="none" w:sz="0" w:space="0" w:color="auto"/>
      </w:divBdr>
    </w:div>
    <w:div w:id="556236578">
      <w:bodyDiv w:val="1"/>
      <w:marLeft w:val="0"/>
      <w:marRight w:val="0"/>
      <w:marTop w:val="0"/>
      <w:marBottom w:val="0"/>
      <w:divBdr>
        <w:top w:val="none" w:sz="0" w:space="0" w:color="auto"/>
        <w:left w:val="none" w:sz="0" w:space="0" w:color="auto"/>
        <w:bottom w:val="none" w:sz="0" w:space="0" w:color="auto"/>
        <w:right w:val="none" w:sz="0" w:space="0" w:color="auto"/>
      </w:divBdr>
    </w:div>
    <w:div w:id="657420114">
      <w:bodyDiv w:val="1"/>
      <w:marLeft w:val="0"/>
      <w:marRight w:val="0"/>
      <w:marTop w:val="0"/>
      <w:marBottom w:val="0"/>
      <w:divBdr>
        <w:top w:val="none" w:sz="0" w:space="0" w:color="auto"/>
        <w:left w:val="none" w:sz="0" w:space="0" w:color="auto"/>
        <w:bottom w:val="none" w:sz="0" w:space="0" w:color="auto"/>
        <w:right w:val="none" w:sz="0" w:space="0" w:color="auto"/>
      </w:divBdr>
    </w:div>
    <w:div w:id="704135390">
      <w:bodyDiv w:val="1"/>
      <w:marLeft w:val="0"/>
      <w:marRight w:val="0"/>
      <w:marTop w:val="0"/>
      <w:marBottom w:val="0"/>
      <w:divBdr>
        <w:top w:val="none" w:sz="0" w:space="0" w:color="auto"/>
        <w:left w:val="none" w:sz="0" w:space="0" w:color="auto"/>
        <w:bottom w:val="none" w:sz="0" w:space="0" w:color="auto"/>
        <w:right w:val="none" w:sz="0" w:space="0" w:color="auto"/>
      </w:divBdr>
    </w:div>
    <w:div w:id="885796200">
      <w:bodyDiv w:val="1"/>
      <w:marLeft w:val="0"/>
      <w:marRight w:val="0"/>
      <w:marTop w:val="0"/>
      <w:marBottom w:val="0"/>
      <w:divBdr>
        <w:top w:val="none" w:sz="0" w:space="0" w:color="auto"/>
        <w:left w:val="none" w:sz="0" w:space="0" w:color="auto"/>
        <w:bottom w:val="none" w:sz="0" w:space="0" w:color="auto"/>
        <w:right w:val="none" w:sz="0" w:space="0" w:color="auto"/>
      </w:divBdr>
    </w:div>
    <w:div w:id="955987777">
      <w:bodyDiv w:val="1"/>
      <w:marLeft w:val="0"/>
      <w:marRight w:val="0"/>
      <w:marTop w:val="0"/>
      <w:marBottom w:val="0"/>
      <w:divBdr>
        <w:top w:val="none" w:sz="0" w:space="0" w:color="auto"/>
        <w:left w:val="none" w:sz="0" w:space="0" w:color="auto"/>
        <w:bottom w:val="none" w:sz="0" w:space="0" w:color="auto"/>
        <w:right w:val="none" w:sz="0" w:space="0" w:color="auto"/>
      </w:divBdr>
    </w:div>
    <w:div w:id="1005405720">
      <w:bodyDiv w:val="1"/>
      <w:marLeft w:val="0"/>
      <w:marRight w:val="0"/>
      <w:marTop w:val="0"/>
      <w:marBottom w:val="0"/>
      <w:divBdr>
        <w:top w:val="none" w:sz="0" w:space="0" w:color="auto"/>
        <w:left w:val="none" w:sz="0" w:space="0" w:color="auto"/>
        <w:bottom w:val="none" w:sz="0" w:space="0" w:color="auto"/>
        <w:right w:val="none" w:sz="0" w:space="0" w:color="auto"/>
      </w:divBdr>
    </w:div>
    <w:div w:id="1317763821">
      <w:bodyDiv w:val="1"/>
      <w:marLeft w:val="0"/>
      <w:marRight w:val="0"/>
      <w:marTop w:val="0"/>
      <w:marBottom w:val="0"/>
      <w:divBdr>
        <w:top w:val="none" w:sz="0" w:space="0" w:color="auto"/>
        <w:left w:val="none" w:sz="0" w:space="0" w:color="auto"/>
        <w:bottom w:val="none" w:sz="0" w:space="0" w:color="auto"/>
        <w:right w:val="none" w:sz="0" w:space="0" w:color="auto"/>
      </w:divBdr>
    </w:div>
    <w:div w:id="1370297703">
      <w:bodyDiv w:val="1"/>
      <w:marLeft w:val="0"/>
      <w:marRight w:val="0"/>
      <w:marTop w:val="0"/>
      <w:marBottom w:val="0"/>
      <w:divBdr>
        <w:top w:val="none" w:sz="0" w:space="0" w:color="auto"/>
        <w:left w:val="none" w:sz="0" w:space="0" w:color="auto"/>
        <w:bottom w:val="none" w:sz="0" w:space="0" w:color="auto"/>
        <w:right w:val="none" w:sz="0" w:space="0" w:color="auto"/>
      </w:divBdr>
    </w:div>
    <w:div w:id="1431315699">
      <w:bodyDiv w:val="1"/>
      <w:marLeft w:val="0"/>
      <w:marRight w:val="0"/>
      <w:marTop w:val="0"/>
      <w:marBottom w:val="0"/>
      <w:divBdr>
        <w:top w:val="none" w:sz="0" w:space="0" w:color="auto"/>
        <w:left w:val="none" w:sz="0" w:space="0" w:color="auto"/>
        <w:bottom w:val="none" w:sz="0" w:space="0" w:color="auto"/>
        <w:right w:val="none" w:sz="0" w:space="0" w:color="auto"/>
      </w:divBdr>
    </w:div>
    <w:div w:id="1754666151">
      <w:bodyDiv w:val="1"/>
      <w:marLeft w:val="0"/>
      <w:marRight w:val="0"/>
      <w:marTop w:val="0"/>
      <w:marBottom w:val="0"/>
      <w:divBdr>
        <w:top w:val="none" w:sz="0" w:space="0" w:color="auto"/>
        <w:left w:val="none" w:sz="0" w:space="0" w:color="auto"/>
        <w:bottom w:val="none" w:sz="0" w:space="0" w:color="auto"/>
        <w:right w:val="none" w:sz="0" w:space="0" w:color="auto"/>
      </w:divBdr>
    </w:div>
    <w:div w:id="1807430468">
      <w:bodyDiv w:val="1"/>
      <w:marLeft w:val="0"/>
      <w:marRight w:val="0"/>
      <w:marTop w:val="0"/>
      <w:marBottom w:val="0"/>
      <w:divBdr>
        <w:top w:val="none" w:sz="0" w:space="0" w:color="auto"/>
        <w:left w:val="none" w:sz="0" w:space="0" w:color="auto"/>
        <w:bottom w:val="none" w:sz="0" w:space="0" w:color="auto"/>
        <w:right w:val="none" w:sz="0" w:space="0" w:color="auto"/>
      </w:divBdr>
    </w:div>
    <w:div w:id="1896963563">
      <w:bodyDiv w:val="1"/>
      <w:marLeft w:val="0"/>
      <w:marRight w:val="0"/>
      <w:marTop w:val="0"/>
      <w:marBottom w:val="0"/>
      <w:divBdr>
        <w:top w:val="none" w:sz="0" w:space="0" w:color="auto"/>
        <w:left w:val="none" w:sz="0" w:space="0" w:color="auto"/>
        <w:bottom w:val="none" w:sz="0" w:space="0" w:color="auto"/>
        <w:right w:val="none" w:sz="0" w:space="0" w:color="auto"/>
      </w:divBdr>
    </w:div>
    <w:div w:id="1907761159">
      <w:bodyDiv w:val="1"/>
      <w:marLeft w:val="0"/>
      <w:marRight w:val="0"/>
      <w:marTop w:val="0"/>
      <w:marBottom w:val="0"/>
      <w:divBdr>
        <w:top w:val="none" w:sz="0" w:space="0" w:color="auto"/>
        <w:left w:val="none" w:sz="0" w:space="0" w:color="auto"/>
        <w:bottom w:val="none" w:sz="0" w:space="0" w:color="auto"/>
        <w:right w:val="none" w:sz="0" w:space="0" w:color="auto"/>
      </w:divBdr>
    </w:div>
    <w:div w:id="209859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4</Pages>
  <Words>446</Words>
  <Characters>2545</Characters>
  <Application>Microsoft Office Word</Application>
  <DocSecurity>0</DocSecurity>
  <Lines>21</Lines>
  <Paragraphs>5</Paragraphs>
  <ScaleCrop>false</ScaleCrop>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71329</dc:creator>
  <cp:keywords/>
  <dc:description/>
  <cp:lastModifiedBy>mls</cp:lastModifiedBy>
  <cp:revision>47</cp:revision>
  <cp:lastPrinted>2020-08-13T07:47:00Z</cp:lastPrinted>
  <dcterms:created xsi:type="dcterms:W3CDTF">2019-11-27T06:36:00Z</dcterms:created>
  <dcterms:modified xsi:type="dcterms:W3CDTF">2020-08-13T08:15:00Z</dcterms:modified>
</cp:coreProperties>
</file>