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B7" w:rsidRDefault="005337B7" w:rsidP="005337B7">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证券代码：002352                                   证券简称：顺丰控股</w:t>
      </w:r>
    </w:p>
    <w:p w:rsidR="005337B7" w:rsidRDefault="005337B7" w:rsidP="005337B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顺丰控股股份有限公司投资者关系活动记录表</w:t>
      </w:r>
    </w:p>
    <w:p w:rsidR="005337B7" w:rsidRDefault="005337B7" w:rsidP="005337B7">
      <w:pPr>
        <w:spacing w:line="400" w:lineRule="exact"/>
        <w:rPr>
          <w:rFonts w:ascii="宋体" w:hAnsi="宋体"/>
          <w:bCs/>
          <w:iCs/>
          <w:color w:val="000000"/>
          <w:sz w:val="24"/>
        </w:rPr>
      </w:pPr>
      <w:r>
        <w:rPr>
          <w:rFonts w:ascii="宋体" w:hAnsi="宋体" w:hint="eastAsia"/>
          <w:bCs/>
          <w:iCs/>
          <w:color w:val="000000"/>
          <w:sz w:val="24"/>
        </w:rPr>
        <w:t xml:space="preserve">                                                        编号：</w:t>
      </w:r>
      <w:r w:rsidR="00DC636B" w:rsidRPr="005343C8">
        <w:rPr>
          <w:rFonts w:ascii="宋体" w:hAnsi="宋体"/>
          <w:bCs/>
          <w:iCs/>
          <w:color w:val="000000"/>
          <w:sz w:val="24"/>
        </w:rPr>
        <w:t>20</w:t>
      </w:r>
      <w:r w:rsidR="00DC636B" w:rsidRPr="005343C8">
        <w:rPr>
          <w:rFonts w:ascii="宋体" w:hAnsi="宋体" w:hint="eastAsia"/>
          <w:bCs/>
          <w:iCs/>
          <w:color w:val="000000"/>
          <w:sz w:val="24"/>
        </w:rPr>
        <w:t>20</w:t>
      </w:r>
      <w:r w:rsidR="009D49E4" w:rsidRPr="005343C8">
        <w:rPr>
          <w:rFonts w:ascii="宋体" w:hAnsi="宋体"/>
          <w:bCs/>
          <w:iCs/>
          <w:color w:val="000000"/>
          <w:sz w:val="24"/>
        </w:rPr>
        <w:t>-00</w:t>
      </w:r>
      <w:r w:rsidR="005343C8">
        <w:rPr>
          <w:rFonts w:ascii="宋体" w:hAnsi="宋体" w:hint="eastAsia"/>
          <w:bCs/>
          <w:iCs/>
          <w:color w:val="000000"/>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615"/>
      </w:tblGrid>
      <w:tr w:rsidR="005337B7" w:rsidRPr="000358B9" w:rsidTr="005B5BDD">
        <w:trPr>
          <w:trHeight w:val="2721"/>
        </w:trPr>
        <w:tc>
          <w:tcPr>
            <w:tcW w:w="1119" w:type="pct"/>
            <w:tcBorders>
              <w:top w:val="single" w:sz="4" w:space="0" w:color="auto"/>
              <w:left w:val="single" w:sz="4" w:space="0" w:color="auto"/>
              <w:bottom w:val="single" w:sz="4" w:space="0" w:color="auto"/>
              <w:right w:val="single" w:sz="4" w:space="0" w:color="auto"/>
            </w:tcBorders>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投资者关系活动类别</w:t>
            </w:r>
          </w:p>
          <w:p w:rsidR="005337B7" w:rsidRPr="000358B9" w:rsidRDefault="005337B7">
            <w:pPr>
              <w:spacing w:line="480" w:lineRule="atLeast"/>
              <w:rPr>
                <w:rFonts w:ascii="宋体" w:hAnsi="宋体"/>
                <w:bCs/>
                <w:iCs/>
                <w:color w:val="000000"/>
                <w:sz w:val="22"/>
              </w:rPr>
            </w:pPr>
          </w:p>
        </w:tc>
        <w:tc>
          <w:tcPr>
            <w:tcW w:w="3881" w:type="pct"/>
            <w:tcBorders>
              <w:top w:val="single" w:sz="4" w:space="0" w:color="auto"/>
              <w:left w:val="single" w:sz="4" w:space="0" w:color="auto"/>
              <w:bottom w:val="single" w:sz="4" w:space="0" w:color="auto"/>
              <w:right w:val="single" w:sz="4" w:space="0" w:color="auto"/>
            </w:tcBorders>
            <w:hideMark/>
          </w:tcPr>
          <w:p w:rsidR="005337B7" w:rsidRPr="000358B9" w:rsidRDefault="00473F47">
            <w:pPr>
              <w:spacing w:line="480" w:lineRule="atLeast"/>
              <w:rPr>
                <w:rFonts w:ascii="宋体" w:hAnsi="宋体"/>
                <w:bCs/>
                <w:iCs/>
                <w:color w:val="000000"/>
                <w:sz w:val="22"/>
              </w:rPr>
            </w:pPr>
            <w:r w:rsidRPr="000358B9">
              <w:rPr>
                <w:rFonts w:ascii="宋体" w:hAnsi="宋体" w:hint="eastAsia"/>
                <w:bCs/>
                <w:iCs/>
                <w:color w:val="000000"/>
                <w:sz w:val="22"/>
              </w:rPr>
              <w:t>□</w:t>
            </w:r>
            <w:r w:rsidR="005337B7" w:rsidRPr="00C3000B">
              <w:rPr>
                <w:rFonts w:ascii="宋体" w:hAnsi="宋体" w:hint="eastAsia"/>
                <w:sz w:val="22"/>
              </w:rPr>
              <w:t>特定对象调研</w:t>
            </w:r>
            <w:r w:rsidR="005337B7" w:rsidRPr="000358B9">
              <w:rPr>
                <w:rFonts w:ascii="宋体" w:hAnsi="宋体" w:hint="eastAsia"/>
                <w:sz w:val="22"/>
              </w:rPr>
              <w:t xml:space="preserve">        </w:t>
            </w:r>
            <w:r w:rsidR="007818D2" w:rsidRPr="000358B9">
              <w:rPr>
                <w:rFonts w:ascii="宋体" w:hAnsi="宋体" w:hint="eastAsia"/>
                <w:bCs/>
                <w:iCs/>
                <w:color w:val="000000"/>
                <w:sz w:val="22"/>
              </w:rPr>
              <w:t>□</w:t>
            </w:r>
            <w:r w:rsidR="005337B7" w:rsidRPr="000358B9">
              <w:rPr>
                <w:rFonts w:ascii="宋体" w:hAnsi="宋体" w:hint="eastAsia"/>
                <w:sz w:val="22"/>
              </w:rPr>
              <w:t>分析师会议</w:t>
            </w:r>
          </w:p>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 xml:space="preserve">媒体采访            </w:t>
            </w:r>
            <w:r w:rsidR="00473F47">
              <w:t>√</w:t>
            </w:r>
            <w:r w:rsidR="00473F47" w:rsidRPr="00C3000B">
              <w:rPr>
                <w:rFonts w:hint="eastAsia"/>
              </w:rPr>
              <w:t xml:space="preserve"> </w:t>
            </w:r>
            <w:r w:rsidRPr="000358B9">
              <w:rPr>
                <w:rFonts w:ascii="宋体" w:hAnsi="宋体" w:hint="eastAsia"/>
                <w:sz w:val="22"/>
              </w:rPr>
              <w:t>业绩说明会</w:t>
            </w:r>
          </w:p>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 xml:space="preserve">新闻发布会          </w:t>
            </w:r>
            <w:r w:rsidRPr="000358B9">
              <w:rPr>
                <w:rFonts w:ascii="宋体" w:hAnsi="宋体" w:hint="eastAsia"/>
                <w:bCs/>
                <w:iCs/>
                <w:color w:val="000000"/>
                <w:sz w:val="22"/>
              </w:rPr>
              <w:t>□</w:t>
            </w:r>
            <w:r w:rsidRPr="000358B9">
              <w:rPr>
                <w:rFonts w:ascii="宋体" w:hAnsi="宋体" w:hint="eastAsia"/>
                <w:sz w:val="22"/>
              </w:rPr>
              <w:t>路演活动</w:t>
            </w:r>
          </w:p>
          <w:p w:rsidR="005337B7" w:rsidRPr="000358B9" w:rsidRDefault="005337B7">
            <w:pPr>
              <w:tabs>
                <w:tab w:val="left" w:pos="3045"/>
                <w:tab w:val="center" w:pos="3199"/>
              </w:tabs>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现场参观</w:t>
            </w:r>
            <w:r w:rsidRPr="000358B9">
              <w:rPr>
                <w:rFonts w:ascii="宋体" w:hAnsi="宋体" w:hint="eastAsia"/>
                <w:bCs/>
                <w:iCs/>
                <w:color w:val="000000"/>
                <w:sz w:val="22"/>
              </w:rPr>
              <w:tab/>
            </w:r>
          </w:p>
          <w:p w:rsidR="005337B7" w:rsidRPr="000358B9" w:rsidRDefault="005337B7">
            <w:pPr>
              <w:tabs>
                <w:tab w:val="center" w:pos="3199"/>
              </w:tabs>
              <w:spacing w:line="480" w:lineRule="atLeast"/>
              <w:rPr>
                <w:rFonts w:ascii="宋体" w:hAnsi="宋体"/>
                <w:bCs/>
                <w:iCs/>
                <w:color w:val="000000"/>
                <w:sz w:val="22"/>
              </w:rPr>
            </w:pPr>
            <w:r w:rsidRPr="000358B9">
              <w:rPr>
                <w:rFonts w:ascii="宋体" w:hAnsi="宋体" w:hint="eastAsia"/>
                <w:bCs/>
                <w:iCs/>
                <w:color w:val="000000"/>
                <w:sz w:val="22"/>
              </w:rPr>
              <w:t>□</w:t>
            </w:r>
            <w:r w:rsidRPr="000358B9">
              <w:rPr>
                <w:rFonts w:ascii="宋体" w:hAnsi="宋体" w:hint="eastAsia"/>
                <w:sz w:val="22"/>
              </w:rPr>
              <w:t>其他 （</w:t>
            </w:r>
            <w:r w:rsidRPr="000358B9">
              <w:rPr>
                <w:rFonts w:ascii="宋体" w:hAnsi="宋体" w:hint="eastAsia"/>
                <w:sz w:val="22"/>
                <w:u w:val="single"/>
              </w:rPr>
              <w:t>请文字说明其他活动内容）</w:t>
            </w:r>
          </w:p>
        </w:tc>
      </w:tr>
      <w:tr w:rsidR="005337B7" w:rsidRPr="000358B9" w:rsidTr="005B5BDD">
        <w:trPr>
          <w:trHeight w:val="1334"/>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参与单位名称及人员姓名</w:t>
            </w:r>
          </w:p>
        </w:tc>
        <w:tc>
          <w:tcPr>
            <w:tcW w:w="3881" w:type="pct"/>
            <w:tcBorders>
              <w:top w:val="single" w:sz="4" w:space="0" w:color="auto"/>
              <w:left w:val="single" w:sz="4" w:space="0" w:color="auto"/>
              <w:bottom w:val="single" w:sz="4" w:space="0" w:color="auto"/>
              <w:right w:val="single" w:sz="4" w:space="0" w:color="auto"/>
            </w:tcBorders>
          </w:tcPr>
          <w:p w:rsidR="003E4FFC" w:rsidRPr="008F7F5E" w:rsidRDefault="00372C0B" w:rsidP="005552BE">
            <w:pPr>
              <w:spacing w:line="480" w:lineRule="atLeast"/>
              <w:rPr>
                <w:rFonts w:ascii="宋体" w:hAnsi="宋体"/>
                <w:bCs/>
                <w:iCs/>
                <w:color w:val="000000"/>
                <w:sz w:val="22"/>
              </w:rPr>
            </w:pPr>
            <w:r>
              <w:rPr>
                <w:rFonts w:ascii="宋体" w:hAnsi="宋体" w:hint="eastAsia"/>
                <w:bCs/>
                <w:iCs/>
                <w:color w:val="000000"/>
                <w:sz w:val="22"/>
              </w:rPr>
              <w:t>富国基金、博</w:t>
            </w:r>
            <w:r>
              <w:rPr>
                <w:rFonts w:ascii="宋体" w:hAnsi="宋体"/>
                <w:bCs/>
                <w:iCs/>
                <w:color w:val="000000"/>
                <w:sz w:val="22"/>
              </w:rPr>
              <w:t>时资本、</w:t>
            </w:r>
            <w:r>
              <w:rPr>
                <w:rFonts w:ascii="宋体" w:hAnsi="宋体" w:hint="eastAsia"/>
                <w:bCs/>
                <w:iCs/>
                <w:color w:val="000000"/>
                <w:sz w:val="22"/>
              </w:rPr>
              <w:t>君和资本、润晖投资、</w:t>
            </w:r>
            <w:r w:rsidRPr="00EE0045">
              <w:rPr>
                <w:rFonts w:ascii="宋体" w:hAnsi="宋体" w:hint="eastAsia"/>
                <w:bCs/>
                <w:iCs/>
                <w:color w:val="000000"/>
                <w:sz w:val="22"/>
              </w:rPr>
              <w:t>交银施罗德基金</w:t>
            </w:r>
            <w:r>
              <w:rPr>
                <w:rFonts w:ascii="宋体" w:hAnsi="宋体" w:hint="eastAsia"/>
                <w:bCs/>
                <w:iCs/>
                <w:color w:val="000000"/>
                <w:sz w:val="22"/>
              </w:rPr>
              <w:t>、长江证券、花旗银行、兴业证券、中信证券等众多机构，总计</w:t>
            </w:r>
            <w:r w:rsidR="005552BE">
              <w:rPr>
                <w:rFonts w:hint="eastAsia"/>
                <w:sz w:val="22"/>
                <w:szCs w:val="22"/>
                <w:shd w:val="clear" w:color="auto" w:fill="FFFFFF"/>
              </w:rPr>
              <w:t>624</w:t>
            </w:r>
            <w:r>
              <w:rPr>
                <w:rFonts w:hint="eastAsia"/>
                <w:color w:val="333333"/>
                <w:sz w:val="22"/>
                <w:szCs w:val="22"/>
                <w:shd w:val="clear" w:color="auto" w:fill="FFFFFF"/>
              </w:rPr>
              <w:t>位投资人。</w:t>
            </w:r>
          </w:p>
        </w:tc>
      </w:tr>
      <w:tr w:rsidR="005337B7" w:rsidRPr="000358B9" w:rsidTr="005B5BDD">
        <w:trPr>
          <w:trHeight w:val="646"/>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时间</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7818D2" w:rsidP="008C732F">
            <w:pPr>
              <w:spacing w:line="480" w:lineRule="atLeast"/>
              <w:rPr>
                <w:rFonts w:ascii="宋体" w:hAnsi="宋体"/>
                <w:bCs/>
                <w:iCs/>
                <w:color w:val="000000"/>
                <w:sz w:val="22"/>
              </w:rPr>
            </w:pPr>
            <w:r>
              <w:rPr>
                <w:rFonts w:ascii="宋体" w:hAnsi="宋体"/>
                <w:bCs/>
                <w:iCs/>
                <w:color w:val="000000"/>
                <w:sz w:val="22"/>
              </w:rPr>
              <w:t>20</w:t>
            </w:r>
            <w:r w:rsidR="00DC636B">
              <w:rPr>
                <w:rFonts w:ascii="宋体" w:hAnsi="宋体" w:hint="eastAsia"/>
                <w:bCs/>
                <w:iCs/>
                <w:color w:val="000000"/>
                <w:sz w:val="22"/>
              </w:rPr>
              <w:t>20</w:t>
            </w:r>
            <w:r>
              <w:rPr>
                <w:rFonts w:ascii="宋体" w:hAnsi="宋体"/>
                <w:bCs/>
                <w:iCs/>
                <w:color w:val="000000"/>
                <w:sz w:val="22"/>
              </w:rPr>
              <w:t>年</w:t>
            </w:r>
            <w:r w:rsidR="00647C65">
              <w:rPr>
                <w:rFonts w:ascii="宋体" w:hAnsi="宋体"/>
                <w:bCs/>
                <w:iCs/>
                <w:color w:val="000000"/>
                <w:sz w:val="22"/>
              </w:rPr>
              <w:t>8</w:t>
            </w:r>
            <w:r>
              <w:rPr>
                <w:rFonts w:ascii="宋体" w:hAnsi="宋体"/>
                <w:bCs/>
                <w:iCs/>
                <w:color w:val="000000"/>
                <w:sz w:val="22"/>
              </w:rPr>
              <w:t>月</w:t>
            </w:r>
            <w:r w:rsidR="00DC636B">
              <w:rPr>
                <w:rFonts w:ascii="宋体" w:hAnsi="宋体" w:hint="eastAsia"/>
                <w:bCs/>
                <w:iCs/>
                <w:color w:val="000000"/>
                <w:sz w:val="22"/>
              </w:rPr>
              <w:t>2</w:t>
            </w:r>
            <w:r w:rsidR="00647C65">
              <w:rPr>
                <w:rFonts w:ascii="宋体" w:hAnsi="宋体"/>
                <w:bCs/>
                <w:iCs/>
                <w:color w:val="000000"/>
                <w:sz w:val="22"/>
              </w:rPr>
              <w:t>6</w:t>
            </w:r>
            <w:r>
              <w:rPr>
                <w:rFonts w:ascii="宋体" w:hAnsi="宋体"/>
                <w:bCs/>
                <w:iCs/>
                <w:color w:val="000000"/>
                <w:sz w:val="22"/>
              </w:rPr>
              <w:t>日星期</w:t>
            </w:r>
            <w:r w:rsidR="00647C65">
              <w:rPr>
                <w:rFonts w:ascii="宋体" w:hAnsi="宋体" w:hint="eastAsia"/>
                <w:bCs/>
                <w:iCs/>
                <w:color w:val="000000"/>
                <w:sz w:val="22"/>
              </w:rPr>
              <w:t>三</w:t>
            </w:r>
            <w:r>
              <w:rPr>
                <w:rFonts w:ascii="宋体" w:hAnsi="宋体" w:hint="eastAsia"/>
                <w:bCs/>
                <w:iCs/>
                <w:color w:val="000000"/>
                <w:sz w:val="22"/>
              </w:rPr>
              <w:t xml:space="preserve"> </w:t>
            </w:r>
            <w:r w:rsidR="00D73014" w:rsidRPr="00BE04D8">
              <w:rPr>
                <w:rFonts w:ascii="宋体" w:hAnsi="宋体" w:hint="eastAsia"/>
                <w:bCs/>
                <w:iCs/>
                <w:color w:val="000000"/>
                <w:sz w:val="22"/>
              </w:rPr>
              <w:t>15</w:t>
            </w:r>
            <w:r w:rsidR="00524325" w:rsidRPr="00BE04D8">
              <w:rPr>
                <w:rFonts w:ascii="宋体" w:hAnsi="宋体" w:hint="eastAsia"/>
                <w:bCs/>
                <w:iCs/>
                <w:color w:val="000000"/>
                <w:sz w:val="22"/>
              </w:rPr>
              <w:t>:</w:t>
            </w:r>
            <w:r w:rsidR="00D73014" w:rsidRPr="00BE04D8">
              <w:rPr>
                <w:rFonts w:ascii="宋体" w:hAnsi="宋体" w:hint="eastAsia"/>
                <w:bCs/>
                <w:iCs/>
                <w:color w:val="000000"/>
                <w:sz w:val="22"/>
              </w:rPr>
              <w:t>0</w:t>
            </w:r>
            <w:r w:rsidR="00524325" w:rsidRPr="00BE04D8">
              <w:rPr>
                <w:rFonts w:ascii="宋体" w:hAnsi="宋体" w:hint="eastAsia"/>
                <w:bCs/>
                <w:iCs/>
                <w:color w:val="000000"/>
                <w:sz w:val="22"/>
              </w:rPr>
              <w:t>0—</w:t>
            </w:r>
            <w:r w:rsidRPr="00BE04D8">
              <w:rPr>
                <w:rFonts w:ascii="宋体" w:hAnsi="宋体" w:hint="eastAsia"/>
                <w:bCs/>
                <w:iCs/>
                <w:color w:val="000000"/>
                <w:sz w:val="22"/>
              </w:rPr>
              <w:t>1</w:t>
            </w:r>
            <w:r w:rsidR="002A21CF" w:rsidRPr="00BE04D8">
              <w:rPr>
                <w:rFonts w:ascii="宋体" w:hAnsi="宋体"/>
                <w:bCs/>
                <w:iCs/>
                <w:color w:val="000000"/>
                <w:sz w:val="22"/>
              </w:rPr>
              <w:t>6</w:t>
            </w:r>
            <w:r w:rsidR="00524325" w:rsidRPr="00BE04D8">
              <w:rPr>
                <w:rFonts w:ascii="宋体" w:hAnsi="宋体" w:hint="eastAsia"/>
                <w:bCs/>
                <w:iCs/>
                <w:color w:val="000000"/>
                <w:sz w:val="22"/>
              </w:rPr>
              <w:t>:</w:t>
            </w:r>
            <w:r w:rsidR="002A21CF" w:rsidRPr="00BE04D8">
              <w:rPr>
                <w:rFonts w:ascii="宋体" w:hAnsi="宋体"/>
                <w:bCs/>
                <w:iCs/>
                <w:color w:val="000000"/>
                <w:sz w:val="22"/>
              </w:rPr>
              <w:t>3</w:t>
            </w:r>
            <w:r w:rsidR="00524325" w:rsidRPr="00BE04D8">
              <w:rPr>
                <w:rFonts w:ascii="宋体" w:hAnsi="宋体" w:hint="eastAsia"/>
                <w:bCs/>
                <w:iCs/>
                <w:color w:val="000000"/>
                <w:sz w:val="22"/>
              </w:rPr>
              <w:t>0</w:t>
            </w:r>
          </w:p>
        </w:tc>
      </w:tr>
      <w:tr w:rsidR="005337B7" w:rsidRPr="000358B9" w:rsidTr="005B5BDD">
        <w:trPr>
          <w:trHeight w:val="667"/>
        </w:trPr>
        <w:tc>
          <w:tcPr>
            <w:tcW w:w="1119" w:type="pct"/>
            <w:tcBorders>
              <w:top w:val="single" w:sz="4" w:space="0" w:color="auto"/>
              <w:left w:val="single" w:sz="4" w:space="0" w:color="auto"/>
              <w:bottom w:val="single" w:sz="4" w:space="0" w:color="auto"/>
              <w:right w:val="single" w:sz="4" w:space="0" w:color="auto"/>
            </w:tcBorders>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地点</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524325" w:rsidP="00DC636B">
            <w:pPr>
              <w:spacing w:line="480" w:lineRule="atLeast"/>
              <w:rPr>
                <w:rFonts w:ascii="宋体" w:hAnsi="宋体"/>
                <w:bCs/>
                <w:iCs/>
                <w:color w:val="000000"/>
                <w:sz w:val="22"/>
              </w:rPr>
            </w:pPr>
            <w:r w:rsidRPr="000358B9">
              <w:rPr>
                <w:rFonts w:ascii="宋体" w:hAnsi="宋体" w:hint="eastAsia"/>
                <w:bCs/>
                <w:iCs/>
                <w:color w:val="000000"/>
                <w:sz w:val="22"/>
              </w:rPr>
              <w:t>深圳市</w:t>
            </w:r>
            <w:r w:rsidR="00D73014">
              <w:rPr>
                <w:rFonts w:ascii="宋体" w:hAnsi="宋体" w:hint="eastAsia"/>
                <w:bCs/>
                <w:iCs/>
                <w:color w:val="000000"/>
                <w:sz w:val="22"/>
              </w:rPr>
              <w:t>南山</w:t>
            </w:r>
            <w:r w:rsidRPr="000358B9">
              <w:rPr>
                <w:rFonts w:ascii="宋体" w:hAnsi="宋体" w:hint="eastAsia"/>
                <w:bCs/>
                <w:iCs/>
                <w:color w:val="000000"/>
                <w:sz w:val="22"/>
              </w:rPr>
              <w:t>区</w:t>
            </w:r>
            <w:r w:rsidR="001E26B6">
              <w:rPr>
                <w:rFonts w:ascii="宋体" w:hAnsi="宋体" w:hint="eastAsia"/>
                <w:bCs/>
                <w:iCs/>
                <w:color w:val="000000"/>
                <w:sz w:val="22"/>
              </w:rPr>
              <w:t>科技南一路创智天地大厦B座</w:t>
            </w:r>
            <w:r w:rsidR="00647C65">
              <w:rPr>
                <w:rFonts w:ascii="宋体" w:hAnsi="宋体"/>
                <w:bCs/>
                <w:iCs/>
                <w:color w:val="000000"/>
                <w:sz w:val="22"/>
              </w:rPr>
              <w:t>20</w:t>
            </w:r>
            <w:r w:rsidR="001E26B6">
              <w:rPr>
                <w:rFonts w:ascii="宋体" w:hAnsi="宋体" w:hint="eastAsia"/>
                <w:bCs/>
                <w:iCs/>
                <w:color w:val="000000"/>
                <w:sz w:val="22"/>
              </w:rPr>
              <w:t>楼</w:t>
            </w:r>
          </w:p>
        </w:tc>
      </w:tr>
      <w:tr w:rsidR="005337B7" w:rsidRPr="000358B9" w:rsidTr="005B5BDD">
        <w:trPr>
          <w:trHeight w:val="1334"/>
        </w:trPr>
        <w:tc>
          <w:tcPr>
            <w:tcW w:w="1119" w:type="pct"/>
            <w:tcBorders>
              <w:top w:val="single" w:sz="4" w:space="0" w:color="auto"/>
              <w:left w:val="single" w:sz="4" w:space="0" w:color="auto"/>
              <w:bottom w:val="single" w:sz="4" w:space="0" w:color="auto"/>
              <w:right w:val="single" w:sz="4" w:space="0" w:color="auto"/>
            </w:tcBorders>
            <w:hideMark/>
          </w:tcPr>
          <w:p w:rsidR="005337B7" w:rsidRPr="00BE04D8" w:rsidRDefault="005337B7">
            <w:pPr>
              <w:spacing w:line="480" w:lineRule="atLeast"/>
              <w:rPr>
                <w:rFonts w:ascii="宋体" w:hAnsi="宋体"/>
                <w:bCs/>
                <w:iCs/>
                <w:color w:val="000000"/>
                <w:sz w:val="22"/>
              </w:rPr>
            </w:pPr>
            <w:r w:rsidRPr="00BE04D8">
              <w:rPr>
                <w:rFonts w:ascii="宋体" w:hAnsi="宋体" w:hint="eastAsia"/>
                <w:bCs/>
                <w:iCs/>
                <w:color w:val="000000"/>
                <w:sz w:val="22"/>
              </w:rPr>
              <w:t>上市公司接待人员姓名</w:t>
            </w:r>
          </w:p>
        </w:tc>
        <w:tc>
          <w:tcPr>
            <w:tcW w:w="3881" w:type="pct"/>
            <w:tcBorders>
              <w:top w:val="single" w:sz="4" w:space="0" w:color="auto"/>
              <w:left w:val="single" w:sz="4" w:space="0" w:color="auto"/>
              <w:bottom w:val="single" w:sz="4" w:space="0" w:color="auto"/>
              <w:right w:val="single" w:sz="4" w:space="0" w:color="auto"/>
            </w:tcBorders>
          </w:tcPr>
          <w:p w:rsidR="005337B7" w:rsidRPr="00BE04D8" w:rsidRDefault="00937696" w:rsidP="00BE04D8">
            <w:pPr>
              <w:spacing w:line="480" w:lineRule="atLeast"/>
              <w:rPr>
                <w:rFonts w:ascii="宋体" w:hAnsi="宋体"/>
                <w:bCs/>
                <w:iCs/>
                <w:color w:val="000000"/>
                <w:sz w:val="22"/>
              </w:rPr>
            </w:pPr>
            <w:r w:rsidRPr="00BE04D8">
              <w:rPr>
                <w:rFonts w:ascii="宋体" w:hAnsi="宋体" w:hint="eastAsia"/>
                <w:bCs/>
                <w:iCs/>
                <w:color w:val="000000"/>
                <w:sz w:val="22"/>
              </w:rPr>
              <w:t>董事、副总经理兼财务负责人伍玮婷女士，集团助理CEO黄贇先生，</w:t>
            </w:r>
            <w:r w:rsidR="00BE04D8" w:rsidRPr="00BE04D8">
              <w:rPr>
                <w:rFonts w:ascii="宋体" w:hAnsi="宋体" w:hint="eastAsia"/>
                <w:bCs/>
                <w:iCs/>
                <w:color w:val="000000"/>
                <w:sz w:val="22"/>
              </w:rPr>
              <w:t>速运事业群助理COO熊波先生，</w:t>
            </w:r>
            <w:r w:rsidRPr="00BE04D8">
              <w:rPr>
                <w:rFonts w:ascii="宋体" w:hAnsi="宋体" w:hint="eastAsia"/>
                <w:bCs/>
                <w:iCs/>
                <w:color w:val="000000"/>
                <w:sz w:val="22"/>
              </w:rPr>
              <w:t>国际BU负责人孙逊先生，董事会秘书兼副总经理甘玲女士，投资者关系总监陈希文先生</w:t>
            </w:r>
          </w:p>
        </w:tc>
      </w:tr>
      <w:tr w:rsidR="005337B7" w:rsidRPr="000358B9" w:rsidTr="005B5BDD">
        <w:trPr>
          <w:trHeight w:val="1691"/>
        </w:trPr>
        <w:tc>
          <w:tcPr>
            <w:tcW w:w="1119" w:type="pct"/>
            <w:tcBorders>
              <w:top w:val="single" w:sz="4" w:space="0" w:color="auto"/>
              <w:left w:val="single" w:sz="4" w:space="0" w:color="auto"/>
              <w:bottom w:val="single" w:sz="4" w:space="0" w:color="auto"/>
              <w:right w:val="single" w:sz="4" w:space="0" w:color="auto"/>
            </w:tcBorders>
            <w:vAlign w:val="center"/>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投资者关系活动主要内容介绍</w:t>
            </w:r>
          </w:p>
          <w:p w:rsidR="005337B7" w:rsidRPr="000358B9" w:rsidRDefault="005337B7">
            <w:pPr>
              <w:spacing w:line="480" w:lineRule="atLeast"/>
              <w:rPr>
                <w:rFonts w:ascii="宋体" w:hAnsi="宋体"/>
                <w:bCs/>
                <w:iCs/>
                <w:color w:val="000000"/>
                <w:sz w:val="22"/>
              </w:rPr>
            </w:pPr>
          </w:p>
        </w:tc>
        <w:tc>
          <w:tcPr>
            <w:tcW w:w="3881" w:type="pct"/>
            <w:tcBorders>
              <w:top w:val="single" w:sz="4" w:space="0" w:color="auto"/>
              <w:left w:val="single" w:sz="4" w:space="0" w:color="auto"/>
              <w:bottom w:val="single" w:sz="4" w:space="0" w:color="auto"/>
              <w:right w:val="single" w:sz="4" w:space="0" w:color="auto"/>
            </w:tcBorders>
          </w:tcPr>
          <w:p w:rsidR="00D35B00" w:rsidRDefault="00D35B00" w:rsidP="00D35B00">
            <w:pPr>
              <w:spacing w:line="480" w:lineRule="atLeast"/>
              <w:rPr>
                <w:rFonts w:ascii="宋体" w:hAnsi="宋体"/>
                <w:b/>
                <w:bCs/>
                <w:iCs/>
                <w:color w:val="000000"/>
                <w:sz w:val="22"/>
              </w:rPr>
            </w:pPr>
            <w:r>
              <w:rPr>
                <w:rFonts w:ascii="宋体" w:hAnsi="宋体" w:hint="eastAsia"/>
                <w:b/>
                <w:bCs/>
                <w:iCs/>
                <w:color w:val="000000"/>
                <w:sz w:val="22"/>
              </w:rPr>
              <w:t>第一部分：公司</w:t>
            </w:r>
            <w:r w:rsidR="002A21CF">
              <w:rPr>
                <w:rFonts w:ascii="宋体" w:hAnsi="宋体" w:hint="eastAsia"/>
                <w:b/>
                <w:bCs/>
                <w:iCs/>
                <w:color w:val="000000"/>
                <w:sz w:val="22"/>
              </w:rPr>
              <w:t>20</w:t>
            </w:r>
            <w:r w:rsidR="002A21CF">
              <w:rPr>
                <w:rFonts w:ascii="宋体" w:hAnsi="宋体"/>
                <w:b/>
                <w:bCs/>
                <w:iCs/>
                <w:color w:val="000000"/>
                <w:sz w:val="22"/>
              </w:rPr>
              <w:t>20</w:t>
            </w:r>
            <w:r w:rsidR="002A21CF">
              <w:rPr>
                <w:rFonts w:ascii="宋体" w:hAnsi="宋体" w:hint="eastAsia"/>
                <w:b/>
                <w:bCs/>
                <w:iCs/>
                <w:color w:val="000000"/>
                <w:sz w:val="22"/>
              </w:rPr>
              <w:t>半年度</w:t>
            </w:r>
            <w:r>
              <w:rPr>
                <w:rFonts w:ascii="宋体" w:hAnsi="宋体" w:hint="eastAsia"/>
                <w:b/>
                <w:bCs/>
                <w:iCs/>
                <w:color w:val="000000"/>
                <w:sz w:val="22"/>
              </w:rPr>
              <w:t>的业绩解读、</w:t>
            </w:r>
            <w:r w:rsidR="00DC636B">
              <w:rPr>
                <w:rFonts w:ascii="宋体" w:hAnsi="宋体" w:hint="eastAsia"/>
                <w:b/>
                <w:bCs/>
                <w:iCs/>
                <w:color w:val="000000"/>
                <w:sz w:val="22"/>
              </w:rPr>
              <w:t>业务发展情况的</w:t>
            </w:r>
            <w:r>
              <w:rPr>
                <w:rFonts w:ascii="宋体" w:hAnsi="宋体" w:hint="eastAsia"/>
                <w:b/>
                <w:bCs/>
                <w:iCs/>
                <w:color w:val="000000"/>
                <w:sz w:val="22"/>
              </w:rPr>
              <w:t>介绍。</w:t>
            </w:r>
          </w:p>
          <w:p w:rsidR="00D35B00" w:rsidRDefault="00D35B00" w:rsidP="00D35B00">
            <w:pPr>
              <w:pStyle w:val="a5"/>
              <w:spacing w:line="480" w:lineRule="atLeast"/>
              <w:ind w:left="480" w:firstLineChars="0" w:firstLine="0"/>
              <w:rPr>
                <w:rFonts w:ascii="宋体" w:hAnsi="宋体"/>
                <w:b/>
                <w:bCs/>
                <w:iCs/>
                <w:color w:val="000000"/>
                <w:sz w:val="22"/>
              </w:rPr>
            </w:pPr>
          </w:p>
          <w:p w:rsidR="005337B7" w:rsidRDefault="00D35B00" w:rsidP="00D35B00">
            <w:pPr>
              <w:pStyle w:val="a5"/>
              <w:numPr>
                <w:ilvl w:val="0"/>
                <w:numId w:val="4"/>
              </w:numPr>
              <w:spacing w:line="480" w:lineRule="atLeast"/>
              <w:ind w:firstLineChars="0"/>
              <w:rPr>
                <w:rFonts w:ascii="宋体" w:hAnsi="宋体"/>
                <w:b/>
                <w:bCs/>
                <w:iCs/>
                <w:color w:val="000000"/>
                <w:sz w:val="22"/>
              </w:rPr>
            </w:pPr>
            <w:r w:rsidRPr="00D35B00">
              <w:rPr>
                <w:rFonts w:ascii="宋体" w:hAnsi="宋体" w:hint="eastAsia"/>
                <w:b/>
                <w:bCs/>
                <w:iCs/>
                <w:color w:val="000000"/>
                <w:sz w:val="22"/>
              </w:rPr>
              <w:t>解读公司</w:t>
            </w:r>
            <w:r w:rsidR="00647C65">
              <w:rPr>
                <w:rFonts w:ascii="宋体" w:hAnsi="宋体" w:hint="eastAsia"/>
                <w:b/>
                <w:bCs/>
                <w:iCs/>
                <w:color w:val="000000"/>
                <w:sz w:val="22"/>
              </w:rPr>
              <w:t>20</w:t>
            </w:r>
            <w:r w:rsidR="00647C65">
              <w:rPr>
                <w:rFonts w:ascii="宋体" w:hAnsi="宋体"/>
                <w:b/>
                <w:bCs/>
                <w:iCs/>
                <w:color w:val="000000"/>
                <w:sz w:val="22"/>
              </w:rPr>
              <w:t>20</w:t>
            </w:r>
            <w:r w:rsidR="002A21CF">
              <w:rPr>
                <w:rFonts w:ascii="宋体" w:hAnsi="宋体" w:hint="eastAsia"/>
                <w:b/>
                <w:bCs/>
                <w:iCs/>
                <w:color w:val="000000"/>
                <w:sz w:val="22"/>
              </w:rPr>
              <w:t>半年度</w:t>
            </w:r>
            <w:r w:rsidRPr="00D35B00">
              <w:rPr>
                <w:rFonts w:ascii="宋体" w:hAnsi="宋体" w:hint="eastAsia"/>
                <w:b/>
                <w:bCs/>
                <w:iCs/>
                <w:color w:val="000000"/>
                <w:sz w:val="22"/>
              </w:rPr>
              <w:t>业绩</w:t>
            </w:r>
          </w:p>
          <w:p w:rsidR="00D35B00" w:rsidRDefault="00D35B00" w:rsidP="002B1DFE">
            <w:pPr>
              <w:spacing w:line="480" w:lineRule="atLeast"/>
              <w:rPr>
                <w:rFonts w:ascii="宋体" w:hAnsi="宋体"/>
                <w:b/>
                <w:bCs/>
                <w:iCs/>
                <w:color w:val="000000"/>
                <w:sz w:val="22"/>
              </w:rPr>
            </w:pPr>
            <w:r w:rsidRPr="00D35B00">
              <w:rPr>
                <w:rFonts w:ascii="宋体" w:hAnsi="宋体" w:hint="eastAsia"/>
                <w:b/>
                <w:bCs/>
                <w:iCs/>
                <w:color w:val="000000"/>
                <w:sz w:val="22"/>
              </w:rPr>
              <w:t>1、</w:t>
            </w:r>
            <w:r w:rsidR="002A21CF" w:rsidRPr="002A21CF">
              <w:rPr>
                <w:rFonts w:ascii="宋体" w:hAnsi="宋体" w:hint="eastAsia"/>
                <w:b/>
                <w:bCs/>
                <w:iCs/>
                <w:color w:val="000000"/>
                <w:sz w:val="22"/>
              </w:rPr>
              <w:t>2020</w:t>
            </w:r>
            <w:r w:rsidR="009A1AE9">
              <w:rPr>
                <w:rFonts w:ascii="宋体" w:hAnsi="宋体" w:hint="eastAsia"/>
                <w:b/>
                <w:bCs/>
                <w:iCs/>
                <w:color w:val="000000"/>
                <w:sz w:val="22"/>
              </w:rPr>
              <w:t>上半年总结</w:t>
            </w:r>
            <w:r w:rsidR="002A21CF">
              <w:rPr>
                <w:rFonts w:ascii="宋体" w:hAnsi="宋体" w:hint="eastAsia"/>
                <w:b/>
                <w:bCs/>
                <w:iCs/>
                <w:color w:val="000000"/>
                <w:sz w:val="22"/>
              </w:rPr>
              <w:t>：</w:t>
            </w:r>
          </w:p>
          <w:p w:rsidR="00844321" w:rsidRDefault="00844321" w:rsidP="00844321">
            <w:pPr>
              <w:spacing w:line="480" w:lineRule="atLeast"/>
              <w:ind w:firstLineChars="150" w:firstLine="331"/>
              <w:rPr>
                <w:rFonts w:ascii="宋体" w:hAnsi="宋体"/>
                <w:bCs/>
                <w:iCs/>
                <w:color w:val="000000"/>
                <w:sz w:val="22"/>
              </w:rPr>
            </w:pPr>
            <w:r w:rsidRPr="00844321">
              <w:rPr>
                <w:rFonts w:ascii="宋体" w:hAnsi="宋体" w:hint="eastAsia"/>
                <w:b/>
                <w:bCs/>
                <w:iCs/>
                <w:color w:val="000000"/>
                <w:sz w:val="22"/>
              </w:rPr>
              <w:t>机遇：</w:t>
            </w:r>
            <w:r w:rsidR="006A5906">
              <w:rPr>
                <w:rFonts w:ascii="宋体" w:hAnsi="宋体" w:hint="eastAsia"/>
                <w:bCs/>
                <w:iCs/>
                <w:color w:val="000000"/>
                <w:sz w:val="22"/>
              </w:rPr>
              <w:t>公司在上半年抓住了几个机遇：</w:t>
            </w:r>
            <w:r w:rsidRPr="00844321">
              <w:rPr>
                <w:rFonts w:ascii="宋体" w:hAnsi="宋体" w:hint="eastAsia"/>
                <w:bCs/>
                <w:iCs/>
                <w:color w:val="000000"/>
                <w:sz w:val="22"/>
              </w:rPr>
              <w:t>（1</w:t>
            </w:r>
            <w:r>
              <w:rPr>
                <w:rFonts w:ascii="宋体" w:hAnsi="宋体" w:hint="eastAsia"/>
                <w:bCs/>
                <w:iCs/>
                <w:color w:val="000000"/>
                <w:sz w:val="22"/>
              </w:rPr>
              <w:t>）</w:t>
            </w:r>
            <w:r w:rsidR="00056462">
              <w:rPr>
                <w:rFonts w:ascii="宋体" w:hAnsi="宋体" w:hint="eastAsia"/>
                <w:bCs/>
                <w:iCs/>
                <w:color w:val="000000"/>
                <w:sz w:val="22"/>
              </w:rPr>
              <w:t>疫情促使</w:t>
            </w:r>
            <w:r>
              <w:rPr>
                <w:rFonts w:ascii="宋体" w:hAnsi="宋体" w:hint="eastAsia"/>
                <w:bCs/>
                <w:iCs/>
                <w:color w:val="000000"/>
                <w:sz w:val="22"/>
              </w:rPr>
              <w:t>线上渗透率</w:t>
            </w:r>
            <w:r w:rsidR="00056462">
              <w:rPr>
                <w:rFonts w:ascii="宋体" w:hAnsi="宋体" w:hint="eastAsia"/>
                <w:bCs/>
                <w:iCs/>
                <w:color w:val="000000"/>
                <w:sz w:val="22"/>
              </w:rPr>
              <w:t>加速提升</w:t>
            </w:r>
            <w:r>
              <w:rPr>
                <w:rFonts w:ascii="宋体" w:hAnsi="宋体" w:hint="eastAsia"/>
                <w:bCs/>
                <w:iCs/>
                <w:color w:val="000000"/>
                <w:sz w:val="22"/>
              </w:rPr>
              <w:t>，助推</w:t>
            </w:r>
            <w:r w:rsidR="00056462">
              <w:rPr>
                <w:rFonts w:ascii="宋体" w:hAnsi="宋体" w:hint="eastAsia"/>
                <w:bCs/>
                <w:iCs/>
                <w:color w:val="000000"/>
                <w:sz w:val="22"/>
              </w:rPr>
              <w:t>快递板块整体较快</w:t>
            </w:r>
            <w:r w:rsidRPr="00844321">
              <w:rPr>
                <w:rFonts w:ascii="宋体" w:hAnsi="宋体" w:hint="eastAsia"/>
                <w:bCs/>
                <w:iCs/>
                <w:color w:val="000000"/>
                <w:sz w:val="22"/>
              </w:rPr>
              <w:t>增长；（2）农产品配送需求上升，顺丰助力120万吨生鲜水果配送到家；（3</w:t>
            </w:r>
            <w:r>
              <w:rPr>
                <w:rFonts w:ascii="宋体" w:hAnsi="宋体" w:hint="eastAsia"/>
                <w:bCs/>
                <w:iCs/>
                <w:color w:val="000000"/>
                <w:sz w:val="22"/>
              </w:rPr>
              <w:t>）</w:t>
            </w:r>
            <w:r w:rsidR="00056462">
              <w:rPr>
                <w:rFonts w:ascii="宋体" w:hAnsi="宋体" w:hint="eastAsia"/>
                <w:bCs/>
                <w:iCs/>
                <w:color w:val="000000"/>
                <w:sz w:val="22"/>
              </w:rPr>
              <w:t>在</w:t>
            </w:r>
            <w:r>
              <w:rPr>
                <w:rFonts w:ascii="宋体" w:hAnsi="宋体" w:hint="eastAsia"/>
                <w:bCs/>
                <w:iCs/>
                <w:color w:val="000000"/>
                <w:sz w:val="22"/>
              </w:rPr>
              <w:t>国际航班萎缩</w:t>
            </w:r>
            <w:r w:rsidR="00056462">
              <w:rPr>
                <w:rFonts w:ascii="宋体" w:hAnsi="宋体" w:hint="eastAsia"/>
                <w:bCs/>
                <w:iCs/>
                <w:color w:val="000000"/>
                <w:sz w:val="22"/>
              </w:rPr>
              <w:t>的大背景下</w:t>
            </w:r>
            <w:r>
              <w:rPr>
                <w:rFonts w:ascii="宋体" w:hAnsi="宋体" w:hint="eastAsia"/>
                <w:bCs/>
                <w:iCs/>
                <w:color w:val="000000"/>
                <w:sz w:val="22"/>
              </w:rPr>
              <w:t>，</w:t>
            </w:r>
            <w:r w:rsidRPr="00844321">
              <w:rPr>
                <w:rFonts w:ascii="宋体" w:hAnsi="宋体" w:hint="eastAsia"/>
                <w:bCs/>
                <w:iCs/>
                <w:color w:val="000000"/>
                <w:sz w:val="22"/>
              </w:rPr>
              <w:t>加紧布局18</w:t>
            </w:r>
            <w:r>
              <w:rPr>
                <w:rFonts w:ascii="宋体" w:hAnsi="宋体" w:hint="eastAsia"/>
                <w:bCs/>
                <w:iCs/>
                <w:color w:val="000000"/>
                <w:sz w:val="22"/>
              </w:rPr>
              <w:t>条国际航线，</w:t>
            </w:r>
            <w:r w:rsidRPr="00844321">
              <w:rPr>
                <w:rFonts w:ascii="宋体" w:hAnsi="宋体" w:hint="eastAsia"/>
                <w:bCs/>
                <w:iCs/>
                <w:color w:val="000000"/>
                <w:sz w:val="22"/>
              </w:rPr>
              <w:t>1400+班次保障跨境供应链顺畅运行</w:t>
            </w:r>
            <w:r>
              <w:rPr>
                <w:rFonts w:ascii="宋体" w:hAnsi="宋体" w:hint="eastAsia"/>
                <w:bCs/>
                <w:iCs/>
                <w:color w:val="000000"/>
                <w:sz w:val="22"/>
              </w:rPr>
              <w:t>；</w:t>
            </w:r>
            <w:r w:rsidRPr="00844321">
              <w:rPr>
                <w:rFonts w:ascii="宋体" w:hAnsi="宋体" w:hint="eastAsia"/>
                <w:bCs/>
                <w:iCs/>
                <w:color w:val="000000"/>
                <w:sz w:val="22"/>
              </w:rPr>
              <w:t>（4</w:t>
            </w:r>
            <w:r>
              <w:rPr>
                <w:rFonts w:ascii="宋体" w:hAnsi="宋体" w:hint="eastAsia"/>
                <w:bCs/>
                <w:iCs/>
                <w:color w:val="000000"/>
                <w:sz w:val="22"/>
              </w:rPr>
              <w:t>）</w:t>
            </w:r>
            <w:r w:rsidR="00056462">
              <w:rPr>
                <w:rFonts w:ascii="宋体" w:hAnsi="宋体" w:hint="eastAsia"/>
                <w:bCs/>
                <w:iCs/>
                <w:color w:val="000000"/>
                <w:sz w:val="22"/>
              </w:rPr>
              <w:t>新零售趋势下的物流供应链向订单碎片化、高速响应、柔性灵活的方向发展</w:t>
            </w:r>
            <w:r w:rsidRPr="00844321">
              <w:rPr>
                <w:rFonts w:ascii="宋体" w:hAnsi="宋体" w:hint="eastAsia"/>
                <w:bCs/>
                <w:iCs/>
                <w:color w:val="000000"/>
                <w:sz w:val="22"/>
              </w:rPr>
              <w:t>，</w:t>
            </w:r>
            <w:r w:rsidR="00056462">
              <w:rPr>
                <w:rFonts w:ascii="宋体" w:hAnsi="宋体" w:hint="eastAsia"/>
                <w:bCs/>
                <w:iCs/>
                <w:color w:val="000000"/>
                <w:sz w:val="22"/>
              </w:rPr>
              <w:t>顺丰快速高效的网络优势凸显，顺丰</w:t>
            </w:r>
            <w:r w:rsidRPr="00844321">
              <w:rPr>
                <w:rFonts w:ascii="宋体" w:hAnsi="宋体" w:hint="eastAsia"/>
                <w:bCs/>
                <w:iCs/>
                <w:color w:val="000000"/>
                <w:sz w:val="22"/>
              </w:rPr>
              <w:t>快运货量</w:t>
            </w:r>
            <w:r w:rsidR="00056462">
              <w:rPr>
                <w:rFonts w:ascii="宋体" w:hAnsi="宋体" w:hint="eastAsia"/>
                <w:bCs/>
                <w:iCs/>
                <w:color w:val="000000"/>
                <w:sz w:val="22"/>
              </w:rPr>
              <w:t>增速领先行业，</w:t>
            </w:r>
            <w:r w:rsidRPr="00844321">
              <w:rPr>
                <w:rFonts w:ascii="宋体" w:hAnsi="宋体" w:hint="eastAsia"/>
                <w:bCs/>
                <w:iCs/>
                <w:color w:val="000000"/>
                <w:sz w:val="22"/>
              </w:rPr>
              <w:t>供应链增长优于预期。</w:t>
            </w:r>
          </w:p>
          <w:p w:rsidR="00844321" w:rsidRPr="00844321" w:rsidRDefault="00844321" w:rsidP="00844321">
            <w:pPr>
              <w:spacing w:line="480" w:lineRule="atLeast"/>
              <w:ind w:firstLineChars="150" w:firstLine="331"/>
              <w:rPr>
                <w:rFonts w:ascii="宋体" w:hAnsi="宋体"/>
                <w:bCs/>
                <w:iCs/>
                <w:color w:val="000000"/>
                <w:sz w:val="22"/>
              </w:rPr>
            </w:pPr>
            <w:r>
              <w:rPr>
                <w:rFonts w:ascii="宋体" w:hAnsi="宋体" w:hint="eastAsia"/>
                <w:b/>
                <w:bCs/>
                <w:iCs/>
                <w:color w:val="000000"/>
                <w:sz w:val="22"/>
              </w:rPr>
              <w:lastRenderedPageBreak/>
              <w:t>执行</w:t>
            </w:r>
            <w:r w:rsidRPr="00844321">
              <w:rPr>
                <w:rFonts w:ascii="宋体" w:hAnsi="宋体" w:hint="eastAsia"/>
                <w:b/>
                <w:bCs/>
                <w:iCs/>
                <w:color w:val="000000"/>
                <w:sz w:val="22"/>
              </w:rPr>
              <w:t>：</w:t>
            </w:r>
            <w:r w:rsidR="004E649C">
              <w:rPr>
                <w:rFonts w:ascii="宋体" w:hAnsi="宋体" w:hint="eastAsia"/>
                <w:bCs/>
                <w:iCs/>
                <w:color w:val="000000"/>
                <w:sz w:val="22"/>
              </w:rPr>
              <w:t>强有力的管控</w:t>
            </w:r>
            <w:r w:rsidR="00056462">
              <w:rPr>
                <w:rFonts w:ascii="宋体" w:hAnsi="宋体" w:hint="eastAsia"/>
                <w:bCs/>
                <w:iCs/>
                <w:color w:val="000000"/>
                <w:sz w:val="22"/>
              </w:rPr>
              <w:t>、</w:t>
            </w:r>
            <w:r w:rsidR="004E649C">
              <w:rPr>
                <w:rFonts w:ascii="宋体" w:hAnsi="宋体" w:hint="eastAsia"/>
                <w:bCs/>
                <w:iCs/>
                <w:color w:val="000000"/>
                <w:sz w:val="22"/>
              </w:rPr>
              <w:t>快速的响应</w:t>
            </w:r>
            <w:r w:rsidR="00056462">
              <w:rPr>
                <w:rFonts w:ascii="宋体" w:hAnsi="宋体" w:hint="eastAsia"/>
                <w:bCs/>
                <w:iCs/>
                <w:color w:val="000000"/>
                <w:sz w:val="22"/>
              </w:rPr>
              <w:t>、</w:t>
            </w:r>
            <w:r w:rsidR="004E649C">
              <w:rPr>
                <w:rFonts w:ascii="宋体" w:hAnsi="宋体" w:hint="eastAsia"/>
                <w:bCs/>
                <w:iCs/>
                <w:color w:val="000000"/>
                <w:sz w:val="22"/>
              </w:rPr>
              <w:t>高效</w:t>
            </w:r>
            <w:r w:rsidR="00056462">
              <w:rPr>
                <w:rFonts w:ascii="宋体" w:hAnsi="宋体" w:hint="eastAsia"/>
                <w:bCs/>
                <w:iCs/>
                <w:color w:val="000000"/>
                <w:sz w:val="22"/>
              </w:rPr>
              <w:t>的执行</w:t>
            </w:r>
            <w:r w:rsidR="004E649C">
              <w:rPr>
                <w:rFonts w:ascii="宋体" w:hAnsi="宋体" w:hint="eastAsia"/>
                <w:bCs/>
                <w:iCs/>
                <w:color w:val="000000"/>
                <w:sz w:val="22"/>
              </w:rPr>
              <w:t>保障</w:t>
            </w:r>
            <w:bookmarkStart w:id="0" w:name="_GoBack"/>
            <w:bookmarkEnd w:id="0"/>
            <w:r w:rsidR="004E649C">
              <w:rPr>
                <w:rFonts w:ascii="宋体" w:hAnsi="宋体" w:hint="eastAsia"/>
                <w:bCs/>
                <w:iCs/>
                <w:color w:val="000000"/>
                <w:sz w:val="22"/>
              </w:rPr>
              <w:t>了公司顺利度过疫情冲击并实现网络优化升级：</w:t>
            </w:r>
            <w:r w:rsidRPr="00844321">
              <w:rPr>
                <w:rFonts w:ascii="宋体" w:hAnsi="宋体" w:hint="eastAsia"/>
                <w:bCs/>
                <w:iCs/>
                <w:color w:val="000000"/>
                <w:sz w:val="22"/>
              </w:rPr>
              <w:t>（1</w:t>
            </w:r>
            <w:r>
              <w:rPr>
                <w:rFonts w:ascii="宋体" w:hAnsi="宋体" w:hint="eastAsia"/>
                <w:bCs/>
                <w:iCs/>
                <w:color w:val="000000"/>
                <w:sz w:val="22"/>
              </w:rPr>
              <w:t>）</w:t>
            </w:r>
            <w:r w:rsidR="004E649C">
              <w:rPr>
                <w:rFonts w:ascii="宋体" w:hAnsi="宋体" w:hint="eastAsia"/>
                <w:bCs/>
                <w:iCs/>
                <w:color w:val="000000"/>
                <w:sz w:val="22"/>
              </w:rPr>
              <w:t>全网同心抗疫，</w:t>
            </w:r>
            <w:r w:rsidRPr="00844321">
              <w:rPr>
                <w:rFonts w:ascii="宋体" w:hAnsi="宋体" w:hint="eastAsia"/>
                <w:bCs/>
                <w:iCs/>
                <w:color w:val="000000"/>
                <w:sz w:val="22"/>
              </w:rPr>
              <w:t>充分利用航空、陆运优势，保障防疫物资运输和居民紧急寄递需求；（2）</w:t>
            </w:r>
            <w:r w:rsidR="004E649C">
              <w:rPr>
                <w:rFonts w:ascii="宋体" w:hAnsi="宋体" w:hint="eastAsia"/>
                <w:bCs/>
                <w:iCs/>
                <w:color w:val="000000"/>
                <w:sz w:val="22"/>
              </w:rPr>
              <w:t>后疫情时代，</w:t>
            </w:r>
            <w:r w:rsidRPr="00844321">
              <w:rPr>
                <w:rFonts w:ascii="宋体" w:hAnsi="宋体" w:hint="eastAsia"/>
                <w:bCs/>
                <w:iCs/>
                <w:color w:val="000000"/>
                <w:sz w:val="22"/>
              </w:rPr>
              <w:t>依托顺丰医药全球端到端冷链服务</w:t>
            </w:r>
            <w:r w:rsidR="004E649C">
              <w:rPr>
                <w:rFonts w:ascii="宋体" w:hAnsi="宋体" w:hint="eastAsia"/>
                <w:bCs/>
                <w:iCs/>
                <w:color w:val="000000"/>
                <w:sz w:val="22"/>
              </w:rPr>
              <w:t>能力</w:t>
            </w:r>
            <w:r w:rsidRPr="00844321">
              <w:rPr>
                <w:rFonts w:ascii="宋体" w:hAnsi="宋体" w:hint="eastAsia"/>
                <w:bCs/>
                <w:iCs/>
                <w:color w:val="000000"/>
                <w:sz w:val="22"/>
              </w:rPr>
              <w:t>助力临床新冠疫苗出海；（3</w:t>
            </w:r>
            <w:r>
              <w:rPr>
                <w:rFonts w:ascii="宋体" w:hAnsi="宋体" w:hint="eastAsia"/>
                <w:bCs/>
                <w:iCs/>
                <w:color w:val="000000"/>
                <w:sz w:val="22"/>
              </w:rPr>
              <w:t>）</w:t>
            </w:r>
            <w:r w:rsidR="004E649C">
              <w:rPr>
                <w:rFonts w:ascii="宋体" w:hAnsi="宋体" w:hint="eastAsia"/>
                <w:bCs/>
                <w:iCs/>
                <w:color w:val="000000"/>
                <w:sz w:val="22"/>
              </w:rPr>
              <w:t>顺应市场</w:t>
            </w:r>
            <w:r w:rsidRPr="00844321">
              <w:rPr>
                <w:rFonts w:ascii="宋体" w:hAnsi="宋体" w:hint="eastAsia"/>
                <w:bCs/>
                <w:iCs/>
                <w:color w:val="000000"/>
                <w:sz w:val="22"/>
              </w:rPr>
              <w:t>需求，加强产品层次</w:t>
            </w:r>
            <w:r w:rsidR="004E649C">
              <w:rPr>
                <w:rFonts w:ascii="宋体" w:hAnsi="宋体" w:hint="eastAsia"/>
                <w:bCs/>
                <w:iCs/>
                <w:color w:val="000000"/>
                <w:sz w:val="22"/>
              </w:rPr>
              <w:t>分布</w:t>
            </w:r>
            <w:r w:rsidRPr="00844321">
              <w:rPr>
                <w:rFonts w:ascii="宋体" w:hAnsi="宋体" w:hint="eastAsia"/>
                <w:bCs/>
                <w:iCs/>
                <w:color w:val="000000"/>
                <w:sz w:val="22"/>
              </w:rPr>
              <w:t>，</w:t>
            </w:r>
            <w:r>
              <w:rPr>
                <w:rFonts w:ascii="宋体" w:hAnsi="宋体" w:hint="eastAsia"/>
                <w:bCs/>
                <w:iCs/>
                <w:color w:val="000000"/>
                <w:sz w:val="22"/>
              </w:rPr>
              <w:t>推动快慢分离等营运网络优化举措落地</w:t>
            </w:r>
            <w:r w:rsidRPr="00844321">
              <w:rPr>
                <w:rFonts w:ascii="宋体" w:hAnsi="宋体" w:hint="eastAsia"/>
                <w:bCs/>
                <w:iCs/>
                <w:color w:val="000000"/>
                <w:sz w:val="22"/>
              </w:rPr>
              <w:t>，使成本效益更优；（4）科技上</w:t>
            </w:r>
            <w:r w:rsidR="004E649C">
              <w:rPr>
                <w:rFonts w:ascii="宋体" w:hAnsi="宋体" w:hint="eastAsia"/>
                <w:bCs/>
                <w:iCs/>
                <w:color w:val="000000"/>
                <w:sz w:val="22"/>
              </w:rPr>
              <w:t>持续投入数字化、自动化</w:t>
            </w:r>
            <w:r w:rsidRPr="00844321">
              <w:rPr>
                <w:rFonts w:ascii="宋体" w:hAnsi="宋体" w:hint="eastAsia"/>
                <w:bCs/>
                <w:iCs/>
                <w:color w:val="000000"/>
                <w:sz w:val="22"/>
              </w:rPr>
              <w:t>，支持各类产品</w:t>
            </w:r>
            <w:r w:rsidR="004E649C">
              <w:rPr>
                <w:rFonts w:ascii="宋体" w:hAnsi="宋体" w:hint="eastAsia"/>
                <w:bCs/>
                <w:iCs/>
                <w:color w:val="000000"/>
                <w:sz w:val="22"/>
              </w:rPr>
              <w:t>运营和</w:t>
            </w:r>
            <w:r w:rsidRPr="00844321">
              <w:rPr>
                <w:rFonts w:ascii="宋体" w:hAnsi="宋体" w:hint="eastAsia"/>
                <w:bCs/>
                <w:iCs/>
                <w:color w:val="000000"/>
                <w:sz w:val="22"/>
              </w:rPr>
              <w:t>多网络融合。</w:t>
            </w:r>
          </w:p>
          <w:p w:rsidR="00844321" w:rsidRPr="00844321" w:rsidRDefault="00844321" w:rsidP="00844321">
            <w:pPr>
              <w:spacing w:line="480" w:lineRule="atLeast"/>
              <w:ind w:firstLineChars="150" w:firstLine="331"/>
              <w:rPr>
                <w:rFonts w:ascii="宋体" w:hAnsi="宋体"/>
                <w:bCs/>
                <w:iCs/>
                <w:color w:val="000000"/>
                <w:sz w:val="22"/>
              </w:rPr>
            </w:pPr>
            <w:r w:rsidRPr="00844321">
              <w:rPr>
                <w:rFonts w:ascii="宋体" w:hAnsi="宋体" w:hint="eastAsia"/>
                <w:b/>
                <w:bCs/>
                <w:iCs/>
                <w:color w:val="000000"/>
                <w:sz w:val="22"/>
              </w:rPr>
              <w:t>基因：</w:t>
            </w:r>
            <w:r w:rsidR="00DF3B66" w:rsidRPr="00DF3B66">
              <w:rPr>
                <w:rFonts w:ascii="宋体" w:hAnsi="宋体" w:hint="eastAsia"/>
                <w:bCs/>
                <w:iCs/>
                <w:color w:val="000000"/>
                <w:sz w:val="22"/>
              </w:rPr>
              <w:t>顺丰</w:t>
            </w:r>
            <w:r w:rsidR="00DF3B66">
              <w:rPr>
                <w:rFonts w:ascii="宋体" w:hAnsi="宋体" w:hint="eastAsia"/>
                <w:bCs/>
                <w:iCs/>
                <w:color w:val="000000"/>
                <w:sz w:val="22"/>
              </w:rPr>
              <w:t>能够抓住今年特殊环境下的机遇，并在战略执行上得到充分落地，与顺丰一贯的发展理念和长期坚持密切相关：</w:t>
            </w:r>
            <w:r w:rsidR="00122466">
              <w:rPr>
                <w:rFonts w:ascii="宋体" w:hAnsi="宋体" w:hint="eastAsia"/>
                <w:bCs/>
                <w:iCs/>
                <w:color w:val="000000"/>
                <w:sz w:val="22"/>
              </w:rPr>
              <w:t>(1)</w:t>
            </w:r>
            <w:r w:rsidRPr="00844321">
              <w:rPr>
                <w:rFonts w:ascii="宋体" w:hAnsi="宋体" w:hint="eastAsia"/>
                <w:bCs/>
                <w:iCs/>
                <w:color w:val="000000"/>
                <w:sz w:val="22"/>
              </w:rPr>
              <w:t>追求前瞻布局</w:t>
            </w:r>
            <w:r w:rsidR="00122466">
              <w:rPr>
                <w:rFonts w:ascii="宋体" w:hAnsi="宋体" w:hint="eastAsia"/>
                <w:bCs/>
                <w:iCs/>
                <w:color w:val="000000"/>
                <w:sz w:val="22"/>
              </w:rPr>
              <w:t>,持续夯实综合物流能力；（2）</w:t>
            </w:r>
            <w:r w:rsidRPr="00844321">
              <w:rPr>
                <w:rFonts w:ascii="宋体" w:hAnsi="宋体" w:hint="eastAsia"/>
                <w:bCs/>
                <w:iCs/>
                <w:color w:val="000000"/>
                <w:sz w:val="22"/>
              </w:rPr>
              <w:t>追求核心资源掌控力</w:t>
            </w:r>
            <w:r w:rsidR="00122466">
              <w:rPr>
                <w:rFonts w:ascii="宋体" w:hAnsi="宋体" w:hint="eastAsia"/>
                <w:bCs/>
                <w:iCs/>
                <w:color w:val="000000"/>
                <w:sz w:val="22"/>
              </w:rPr>
              <w:t>，面对市场变化时具有较强的灵活应变和抵御风险的能力；（3）</w:t>
            </w:r>
            <w:r w:rsidRPr="00844321">
              <w:rPr>
                <w:rFonts w:ascii="宋体" w:hAnsi="宋体" w:hint="eastAsia"/>
                <w:bCs/>
                <w:iCs/>
                <w:color w:val="000000"/>
                <w:sz w:val="22"/>
              </w:rPr>
              <w:t>追求科技创新</w:t>
            </w:r>
            <w:r w:rsidR="00122466">
              <w:rPr>
                <w:rFonts w:ascii="宋体" w:hAnsi="宋体" w:hint="eastAsia"/>
                <w:bCs/>
                <w:iCs/>
                <w:color w:val="000000"/>
                <w:sz w:val="22"/>
              </w:rPr>
              <w:t>，提升物流效率，实现降本增效；（4）</w:t>
            </w:r>
            <w:r w:rsidRPr="00844321">
              <w:rPr>
                <w:rFonts w:ascii="宋体" w:hAnsi="宋体" w:hint="eastAsia"/>
                <w:bCs/>
                <w:iCs/>
                <w:color w:val="000000"/>
                <w:sz w:val="22"/>
              </w:rPr>
              <w:t>追求价值观认同</w:t>
            </w:r>
            <w:r w:rsidR="00122466">
              <w:rPr>
                <w:rFonts w:ascii="宋体" w:hAnsi="宋体" w:hint="eastAsia"/>
                <w:bCs/>
                <w:iCs/>
                <w:color w:val="000000"/>
                <w:sz w:val="22"/>
              </w:rPr>
              <w:t>，每一个关键时刻的责任和担当都体现顺丰人对履行社会责任、弘扬正能量、无私奉献精神的深层次文化认同</w:t>
            </w:r>
            <w:r w:rsidRPr="00844321">
              <w:rPr>
                <w:rFonts w:ascii="宋体" w:hAnsi="宋体" w:hint="eastAsia"/>
                <w:bCs/>
                <w:iCs/>
                <w:color w:val="000000"/>
                <w:sz w:val="22"/>
              </w:rPr>
              <w:t>。</w:t>
            </w:r>
          </w:p>
          <w:p w:rsidR="00844321" w:rsidRDefault="00844321" w:rsidP="0097613E">
            <w:pPr>
              <w:spacing w:line="480" w:lineRule="atLeast"/>
              <w:ind w:firstLineChars="150" w:firstLine="330"/>
              <w:rPr>
                <w:rFonts w:ascii="宋体" w:hAnsi="宋体"/>
                <w:bCs/>
                <w:iCs/>
                <w:color w:val="000000"/>
                <w:sz w:val="22"/>
              </w:rPr>
            </w:pPr>
          </w:p>
          <w:p w:rsidR="00844321" w:rsidRPr="00A103D7" w:rsidRDefault="00844321" w:rsidP="004E3CD2">
            <w:pPr>
              <w:spacing w:line="480" w:lineRule="atLeast"/>
              <w:rPr>
                <w:rFonts w:ascii="宋体" w:hAnsi="宋体"/>
                <w:b/>
                <w:bCs/>
                <w:iCs/>
                <w:color w:val="000000"/>
                <w:sz w:val="22"/>
              </w:rPr>
            </w:pPr>
            <w:r w:rsidRPr="00A103D7">
              <w:rPr>
                <w:rFonts w:ascii="宋体" w:hAnsi="宋体" w:hint="eastAsia"/>
                <w:b/>
                <w:bCs/>
                <w:iCs/>
                <w:color w:val="000000"/>
                <w:sz w:val="22"/>
              </w:rPr>
              <w:t>2、2020年上半年财务主要指标</w:t>
            </w:r>
          </w:p>
          <w:p w:rsidR="004E3CD2" w:rsidRDefault="004E3CD2" w:rsidP="00775889">
            <w:pPr>
              <w:spacing w:line="480" w:lineRule="atLeast"/>
              <w:ind w:firstLineChars="200" w:firstLine="440"/>
              <w:rPr>
                <w:rFonts w:ascii="宋体" w:hAnsi="宋体"/>
                <w:bCs/>
                <w:iCs/>
                <w:color w:val="000000"/>
                <w:sz w:val="22"/>
              </w:rPr>
            </w:pPr>
            <w:r>
              <w:rPr>
                <w:rFonts w:ascii="宋体" w:hAnsi="宋体" w:hint="eastAsia"/>
                <w:bCs/>
                <w:iCs/>
                <w:color w:val="000000"/>
                <w:sz w:val="22"/>
              </w:rPr>
              <w:t>公司2</w:t>
            </w:r>
            <w:r>
              <w:rPr>
                <w:rFonts w:ascii="宋体" w:hAnsi="宋体"/>
                <w:bCs/>
                <w:iCs/>
                <w:color w:val="000000"/>
                <w:sz w:val="22"/>
              </w:rPr>
              <w:t>020</w:t>
            </w:r>
            <w:r>
              <w:rPr>
                <w:rFonts w:ascii="宋体" w:hAnsi="宋体" w:hint="eastAsia"/>
                <w:bCs/>
                <w:iCs/>
                <w:color w:val="000000"/>
                <w:sz w:val="22"/>
              </w:rPr>
              <w:t>年上半年</w:t>
            </w:r>
            <w:r w:rsidRPr="004E3CD2">
              <w:rPr>
                <w:rFonts w:ascii="宋体" w:hAnsi="宋体" w:hint="eastAsia"/>
                <w:bCs/>
                <w:iCs/>
                <w:color w:val="000000"/>
                <w:sz w:val="22"/>
              </w:rPr>
              <w:t>实现营业收入711亿元，同比增长42.0%；业务量36.6亿票，同比增长81.3%；归母净利润37.6亿元，同比增长21.4%；扣非归母净利润达成34.4亿元，同比增长47.8%</w:t>
            </w:r>
            <w:r w:rsidR="00775889">
              <w:rPr>
                <w:rFonts w:ascii="宋体" w:hAnsi="宋体" w:hint="eastAsia"/>
                <w:bCs/>
                <w:iCs/>
                <w:color w:val="000000"/>
                <w:sz w:val="22"/>
              </w:rPr>
              <w:t>。</w:t>
            </w:r>
            <w:r w:rsidR="00122466">
              <w:rPr>
                <w:rFonts w:ascii="宋体" w:hAnsi="宋体" w:hint="eastAsia"/>
                <w:bCs/>
                <w:iCs/>
                <w:color w:val="000000"/>
                <w:sz w:val="22"/>
              </w:rPr>
              <w:t>其中，扣非归母净利润和归母净利润之间一次性损益事项主要是今年疫情时期政府给予较多优惠政策和补助</w:t>
            </w:r>
            <w:r>
              <w:rPr>
                <w:rFonts w:ascii="宋体" w:hAnsi="宋体" w:hint="eastAsia"/>
                <w:bCs/>
                <w:iCs/>
                <w:color w:val="000000"/>
                <w:sz w:val="22"/>
              </w:rPr>
              <w:t>。</w:t>
            </w:r>
          </w:p>
          <w:p w:rsidR="004E3CD2" w:rsidRPr="00D35B00" w:rsidRDefault="004E3CD2" w:rsidP="006E7D32">
            <w:pPr>
              <w:spacing w:line="480" w:lineRule="atLeast"/>
              <w:ind w:firstLineChars="100" w:firstLine="221"/>
              <w:rPr>
                <w:rFonts w:ascii="宋体" w:hAnsi="宋体"/>
                <w:b/>
                <w:bCs/>
                <w:iCs/>
                <w:color w:val="000000"/>
                <w:sz w:val="22"/>
              </w:rPr>
            </w:pPr>
          </w:p>
          <w:p w:rsidR="006E7D32" w:rsidRDefault="004E3CD2" w:rsidP="006E7D32">
            <w:pPr>
              <w:spacing w:line="480" w:lineRule="atLeast"/>
              <w:rPr>
                <w:rFonts w:ascii="宋体" w:hAnsi="宋体"/>
                <w:b/>
                <w:bCs/>
                <w:iCs/>
                <w:color w:val="000000"/>
                <w:sz w:val="22"/>
              </w:rPr>
            </w:pPr>
            <w:r>
              <w:rPr>
                <w:rFonts w:ascii="宋体" w:hAnsi="宋体"/>
                <w:b/>
                <w:bCs/>
                <w:iCs/>
                <w:color w:val="000000"/>
                <w:sz w:val="22"/>
              </w:rPr>
              <w:t>3</w:t>
            </w:r>
            <w:r w:rsidR="006E7D32">
              <w:rPr>
                <w:rFonts w:ascii="宋体" w:hAnsi="宋体" w:hint="eastAsia"/>
                <w:b/>
                <w:bCs/>
                <w:iCs/>
                <w:color w:val="000000"/>
                <w:sz w:val="22"/>
              </w:rPr>
              <w:t>、</w:t>
            </w:r>
            <w:r w:rsidRPr="004E3CD2">
              <w:rPr>
                <w:rFonts w:ascii="宋体" w:hAnsi="宋体" w:hint="eastAsia"/>
                <w:b/>
                <w:bCs/>
                <w:iCs/>
                <w:color w:val="000000"/>
                <w:sz w:val="22"/>
              </w:rPr>
              <w:t>营业收入、业务量增速远超行业</w:t>
            </w:r>
          </w:p>
          <w:p w:rsidR="004E3CD2" w:rsidRDefault="004E3CD2" w:rsidP="00043AC9">
            <w:pPr>
              <w:spacing w:line="480" w:lineRule="atLeast"/>
              <w:ind w:firstLineChars="200" w:firstLine="440"/>
              <w:rPr>
                <w:rFonts w:ascii="宋体" w:hAnsi="宋体"/>
                <w:bCs/>
                <w:iCs/>
                <w:color w:val="000000"/>
                <w:sz w:val="22"/>
              </w:rPr>
            </w:pPr>
            <w:r w:rsidRPr="004E3CD2">
              <w:rPr>
                <w:rFonts w:ascii="宋体" w:hAnsi="宋体" w:hint="eastAsia"/>
                <w:bCs/>
                <w:iCs/>
                <w:color w:val="000000"/>
                <w:sz w:val="22"/>
              </w:rPr>
              <w:t>上半年公司抓住机遇，营业收入和业务量的增速均远超行业</w:t>
            </w:r>
            <w:r w:rsidR="00043AC9">
              <w:rPr>
                <w:rFonts w:ascii="宋体" w:hAnsi="宋体" w:hint="eastAsia"/>
                <w:bCs/>
                <w:iCs/>
                <w:color w:val="000000"/>
                <w:sz w:val="22"/>
              </w:rPr>
              <w:t>，市占</w:t>
            </w:r>
            <w:r>
              <w:rPr>
                <w:rFonts w:ascii="宋体" w:hAnsi="宋体" w:hint="eastAsia"/>
                <w:bCs/>
                <w:iCs/>
                <w:color w:val="000000"/>
                <w:sz w:val="22"/>
              </w:rPr>
              <w:t>率进一步提升</w:t>
            </w:r>
            <w:r w:rsidRPr="00043AC9">
              <w:rPr>
                <w:rFonts w:ascii="宋体" w:hAnsi="宋体" w:hint="eastAsia"/>
                <w:bCs/>
                <w:iCs/>
                <w:color w:val="000000"/>
                <w:sz w:val="22"/>
              </w:rPr>
              <w:t>。</w:t>
            </w:r>
          </w:p>
          <w:p w:rsidR="00523310" w:rsidRDefault="00043AC9" w:rsidP="007715D0">
            <w:pPr>
              <w:spacing w:line="480" w:lineRule="atLeast"/>
              <w:ind w:firstLineChars="150" w:firstLine="330"/>
              <w:rPr>
                <w:rFonts w:ascii="宋体" w:hAnsi="宋体"/>
                <w:bCs/>
                <w:iCs/>
                <w:color w:val="000000"/>
                <w:sz w:val="22"/>
              </w:rPr>
            </w:pPr>
            <w:r>
              <w:rPr>
                <w:rFonts w:ascii="宋体" w:hAnsi="宋体" w:hint="eastAsia"/>
                <w:bCs/>
                <w:iCs/>
                <w:color w:val="000000"/>
                <w:sz w:val="22"/>
              </w:rPr>
              <w:t>分产品来看，</w:t>
            </w:r>
            <w:r w:rsidRPr="00043AC9">
              <w:rPr>
                <w:rFonts w:ascii="宋体" w:hAnsi="宋体" w:hint="eastAsia"/>
                <w:bCs/>
                <w:iCs/>
                <w:color w:val="000000"/>
                <w:sz w:val="22"/>
              </w:rPr>
              <w:t>时效快递上半年收入增长19.4%，</w:t>
            </w:r>
            <w:r w:rsidR="00122466">
              <w:rPr>
                <w:rFonts w:ascii="宋体" w:hAnsi="宋体" w:hint="eastAsia"/>
                <w:bCs/>
                <w:iCs/>
                <w:color w:val="000000"/>
                <w:sz w:val="22"/>
              </w:rPr>
              <w:t>Q1</w:t>
            </w:r>
            <w:r w:rsidR="0038031A">
              <w:rPr>
                <w:rFonts w:ascii="宋体" w:hAnsi="宋体" w:hint="eastAsia"/>
                <w:bCs/>
                <w:iCs/>
                <w:color w:val="000000"/>
                <w:sz w:val="22"/>
              </w:rPr>
              <w:t>主要得益于防疫物资寄递需求较大</w:t>
            </w:r>
            <w:r w:rsidR="00122466">
              <w:rPr>
                <w:rFonts w:ascii="宋体" w:hAnsi="宋体" w:hint="eastAsia"/>
                <w:bCs/>
                <w:iCs/>
                <w:color w:val="000000"/>
                <w:sz w:val="22"/>
              </w:rPr>
              <w:t>，而Q2伴随</w:t>
            </w:r>
            <w:r w:rsidRPr="00043AC9">
              <w:rPr>
                <w:rFonts w:ascii="宋体" w:hAnsi="宋体" w:hint="eastAsia"/>
                <w:bCs/>
                <w:iCs/>
                <w:color w:val="000000"/>
                <w:sz w:val="22"/>
              </w:rPr>
              <w:t>线上渗透</w:t>
            </w:r>
            <w:r w:rsidR="00122466">
              <w:rPr>
                <w:rFonts w:ascii="宋体" w:hAnsi="宋体" w:hint="eastAsia"/>
                <w:bCs/>
                <w:iCs/>
                <w:color w:val="000000"/>
                <w:sz w:val="22"/>
              </w:rPr>
              <w:t>率</w:t>
            </w:r>
            <w:r w:rsidRPr="00043AC9">
              <w:rPr>
                <w:rFonts w:ascii="宋体" w:hAnsi="宋体" w:hint="eastAsia"/>
                <w:bCs/>
                <w:iCs/>
                <w:color w:val="000000"/>
                <w:sz w:val="22"/>
              </w:rPr>
              <w:t>加速</w:t>
            </w:r>
            <w:r w:rsidR="00122466">
              <w:rPr>
                <w:rFonts w:ascii="宋体" w:hAnsi="宋体" w:hint="eastAsia"/>
                <w:bCs/>
                <w:iCs/>
                <w:color w:val="000000"/>
                <w:sz w:val="22"/>
              </w:rPr>
              <w:t>，中高端品质电商</w:t>
            </w:r>
            <w:r w:rsidR="0038031A">
              <w:rPr>
                <w:rFonts w:ascii="宋体" w:hAnsi="宋体" w:hint="eastAsia"/>
                <w:bCs/>
                <w:iCs/>
                <w:color w:val="000000"/>
                <w:sz w:val="22"/>
              </w:rPr>
              <w:t>业务取得不错增长，成为时效件主要增长动力</w:t>
            </w:r>
            <w:r w:rsidRPr="00043AC9">
              <w:rPr>
                <w:rFonts w:ascii="宋体" w:hAnsi="宋体" w:hint="eastAsia"/>
                <w:bCs/>
                <w:iCs/>
                <w:color w:val="000000"/>
                <w:sz w:val="22"/>
              </w:rPr>
              <w:t>。经济快递上半年收入增长76.1%，受益于去年5月推出的新产品特惠专配。时效和经</w:t>
            </w:r>
            <w:r w:rsidRPr="00043AC9">
              <w:rPr>
                <w:rFonts w:ascii="宋体" w:hAnsi="宋体" w:hint="eastAsia"/>
                <w:bCs/>
                <w:iCs/>
                <w:color w:val="000000"/>
                <w:sz w:val="22"/>
              </w:rPr>
              <w:lastRenderedPageBreak/>
              <w:t>济两大板块通过充分发挥协同效应、规模效应和落实快</w:t>
            </w:r>
            <w:r w:rsidR="00F367D0">
              <w:rPr>
                <w:rFonts w:ascii="宋体" w:hAnsi="宋体" w:hint="eastAsia"/>
                <w:bCs/>
                <w:iCs/>
                <w:color w:val="000000"/>
                <w:sz w:val="22"/>
              </w:rPr>
              <w:t>慢分离等举措，整体</w:t>
            </w:r>
            <w:r w:rsidRPr="00043AC9">
              <w:rPr>
                <w:rFonts w:ascii="宋体" w:hAnsi="宋体" w:hint="eastAsia"/>
                <w:bCs/>
                <w:iCs/>
                <w:color w:val="000000"/>
                <w:sz w:val="22"/>
              </w:rPr>
              <w:t>毛利</w:t>
            </w:r>
            <w:r>
              <w:rPr>
                <w:rFonts w:ascii="宋体" w:hAnsi="宋体" w:hint="eastAsia"/>
                <w:bCs/>
                <w:iCs/>
                <w:color w:val="000000"/>
                <w:sz w:val="22"/>
              </w:rPr>
              <w:t>得以维持</w:t>
            </w:r>
            <w:r w:rsidRPr="00043AC9">
              <w:rPr>
                <w:rFonts w:ascii="宋体" w:hAnsi="宋体" w:hint="eastAsia"/>
                <w:bCs/>
                <w:iCs/>
                <w:color w:val="000000"/>
                <w:sz w:val="22"/>
              </w:rPr>
              <w:t>。快运</w:t>
            </w:r>
            <w:r>
              <w:rPr>
                <w:rFonts w:ascii="宋体" w:hAnsi="宋体" w:hint="eastAsia"/>
                <w:bCs/>
                <w:iCs/>
                <w:color w:val="000000"/>
                <w:sz w:val="22"/>
              </w:rPr>
              <w:t>板块</w:t>
            </w:r>
            <w:r w:rsidRPr="00043AC9">
              <w:rPr>
                <w:rFonts w:ascii="宋体" w:hAnsi="宋体" w:hint="eastAsia"/>
                <w:bCs/>
                <w:iCs/>
                <w:color w:val="000000"/>
                <w:sz w:val="22"/>
              </w:rPr>
              <w:t>收入增长51.3%</w:t>
            </w:r>
            <w:r w:rsidR="0038031A">
              <w:rPr>
                <w:rFonts w:ascii="宋体" w:hAnsi="宋体" w:hint="eastAsia"/>
                <w:bCs/>
                <w:iCs/>
                <w:color w:val="000000"/>
                <w:sz w:val="22"/>
              </w:rPr>
              <w:t>，增速领先行业</w:t>
            </w:r>
            <w:r>
              <w:rPr>
                <w:rFonts w:ascii="宋体" w:hAnsi="宋体" w:hint="eastAsia"/>
                <w:bCs/>
                <w:iCs/>
                <w:color w:val="000000"/>
                <w:sz w:val="22"/>
              </w:rPr>
              <w:t>，公司将继续投入直营和加盟双网建设，同时落实成本优化举措。冷运、国际、同城、供应链收入分别增长3</w:t>
            </w:r>
            <w:r>
              <w:rPr>
                <w:rFonts w:ascii="宋体" w:hAnsi="宋体"/>
                <w:bCs/>
                <w:iCs/>
                <w:color w:val="000000"/>
                <w:sz w:val="22"/>
              </w:rPr>
              <w:t>7.8</w:t>
            </w:r>
            <w:r>
              <w:rPr>
                <w:rFonts w:ascii="宋体" w:hAnsi="宋体" w:hint="eastAsia"/>
                <w:bCs/>
                <w:iCs/>
                <w:color w:val="000000"/>
                <w:sz w:val="22"/>
              </w:rPr>
              <w:t>%、1</w:t>
            </w:r>
            <w:r>
              <w:rPr>
                <w:rFonts w:ascii="宋体" w:hAnsi="宋体"/>
                <w:bCs/>
                <w:iCs/>
                <w:color w:val="000000"/>
                <w:sz w:val="22"/>
              </w:rPr>
              <w:t>42</w:t>
            </w:r>
            <w:r>
              <w:rPr>
                <w:rFonts w:ascii="宋体" w:hAnsi="宋体" w:hint="eastAsia"/>
                <w:bCs/>
                <w:iCs/>
                <w:color w:val="000000"/>
                <w:sz w:val="22"/>
              </w:rPr>
              <w:t>%、6</w:t>
            </w:r>
            <w:r>
              <w:rPr>
                <w:rFonts w:ascii="宋体" w:hAnsi="宋体"/>
                <w:bCs/>
                <w:iCs/>
                <w:color w:val="000000"/>
                <w:sz w:val="22"/>
              </w:rPr>
              <w:t>1</w:t>
            </w:r>
            <w:r>
              <w:rPr>
                <w:rFonts w:ascii="宋体" w:hAnsi="宋体" w:hint="eastAsia"/>
                <w:bCs/>
                <w:iCs/>
                <w:color w:val="000000"/>
                <w:sz w:val="22"/>
              </w:rPr>
              <w:t>.</w:t>
            </w:r>
            <w:r>
              <w:rPr>
                <w:rFonts w:ascii="宋体" w:hAnsi="宋体"/>
                <w:bCs/>
                <w:iCs/>
                <w:color w:val="000000"/>
                <w:sz w:val="22"/>
              </w:rPr>
              <w:t>1%</w:t>
            </w:r>
            <w:r>
              <w:rPr>
                <w:rFonts w:ascii="宋体" w:hAnsi="宋体" w:hint="eastAsia"/>
                <w:bCs/>
                <w:iCs/>
                <w:color w:val="000000"/>
                <w:sz w:val="22"/>
              </w:rPr>
              <w:t>、6</w:t>
            </w:r>
            <w:r>
              <w:rPr>
                <w:rFonts w:ascii="宋体" w:hAnsi="宋体"/>
                <w:bCs/>
                <w:iCs/>
                <w:color w:val="000000"/>
                <w:sz w:val="22"/>
              </w:rPr>
              <w:t>0.5</w:t>
            </w:r>
            <w:r>
              <w:rPr>
                <w:rFonts w:ascii="宋体" w:hAnsi="宋体" w:hint="eastAsia"/>
                <w:bCs/>
                <w:iCs/>
                <w:color w:val="000000"/>
                <w:sz w:val="22"/>
              </w:rPr>
              <w:t>%</w:t>
            </w:r>
            <w:r w:rsidR="007715D0">
              <w:rPr>
                <w:rFonts w:ascii="宋体" w:hAnsi="宋体" w:hint="eastAsia"/>
                <w:bCs/>
                <w:iCs/>
                <w:color w:val="000000"/>
                <w:sz w:val="22"/>
              </w:rPr>
              <w:t>。上半年，除传统快递（时效件、经济件）外，其他新业务收入占总营收比例从去年同期的</w:t>
            </w:r>
            <w:r w:rsidR="007715D0">
              <w:rPr>
                <w:rFonts w:ascii="宋体" w:hAnsi="宋体"/>
                <w:bCs/>
                <w:iCs/>
                <w:color w:val="000000"/>
                <w:sz w:val="22"/>
              </w:rPr>
              <w:t>23</w:t>
            </w:r>
            <w:r w:rsidR="007715D0">
              <w:rPr>
                <w:rFonts w:ascii="宋体" w:hAnsi="宋体" w:hint="eastAsia"/>
                <w:bCs/>
                <w:iCs/>
                <w:color w:val="000000"/>
                <w:sz w:val="22"/>
              </w:rPr>
              <w:t>.</w:t>
            </w:r>
            <w:r w:rsidR="007715D0">
              <w:rPr>
                <w:rFonts w:ascii="宋体" w:hAnsi="宋体"/>
                <w:bCs/>
                <w:iCs/>
                <w:color w:val="000000"/>
                <w:sz w:val="22"/>
              </w:rPr>
              <w:t>7</w:t>
            </w:r>
            <w:r w:rsidR="007715D0">
              <w:rPr>
                <w:rFonts w:ascii="宋体" w:hAnsi="宋体" w:hint="eastAsia"/>
                <w:bCs/>
                <w:iCs/>
                <w:color w:val="000000"/>
                <w:sz w:val="22"/>
              </w:rPr>
              <w:t>%提升至2</w:t>
            </w:r>
            <w:r w:rsidR="007715D0">
              <w:rPr>
                <w:rFonts w:ascii="宋体" w:hAnsi="宋体"/>
                <w:bCs/>
                <w:iCs/>
                <w:color w:val="000000"/>
                <w:sz w:val="22"/>
              </w:rPr>
              <w:t>6</w:t>
            </w:r>
            <w:r w:rsidR="007715D0">
              <w:rPr>
                <w:rFonts w:ascii="宋体" w:hAnsi="宋体" w:hint="eastAsia"/>
                <w:bCs/>
                <w:iCs/>
                <w:color w:val="000000"/>
                <w:sz w:val="22"/>
              </w:rPr>
              <w:t>.</w:t>
            </w:r>
            <w:r w:rsidR="007715D0">
              <w:rPr>
                <w:rFonts w:ascii="宋体" w:hAnsi="宋体"/>
                <w:bCs/>
                <w:iCs/>
                <w:color w:val="000000"/>
                <w:sz w:val="22"/>
              </w:rPr>
              <w:t>7</w:t>
            </w:r>
            <w:r w:rsidR="007715D0">
              <w:rPr>
                <w:rFonts w:ascii="宋体" w:hAnsi="宋体" w:hint="eastAsia"/>
                <w:bCs/>
                <w:iCs/>
                <w:color w:val="000000"/>
                <w:sz w:val="22"/>
              </w:rPr>
              <w:t>%，收入结构更具多元化。</w:t>
            </w:r>
          </w:p>
          <w:p w:rsidR="007715D0" w:rsidRDefault="007715D0" w:rsidP="007715D0">
            <w:pPr>
              <w:spacing w:line="480" w:lineRule="atLeast"/>
              <w:ind w:firstLineChars="150" w:firstLine="330"/>
              <w:rPr>
                <w:rFonts w:ascii="宋体" w:hAnsi="宋体"/>
                <w:bCs/>
                <w:iCs/>
                <w:color w:val="000000"/>
                <w:sz w:val="22"/>
              </w:rPr>
            </w:pPr>
          </w:p>
          <w:p w:rsidR="007715D0" w:rsidRPr="00C02AB9" w:rsidRDefault="007715D0" w:rsidP="007715D0">
            <w:pPr>
              <w:spacing w:line="480" w:lineRule="atLeast"/>
              <w:rPr>
                <w:rFonts w:ascii="宋体" w:hAnsi="宋体"/>
                <w:b/>
                <w:bCs/>
                <w:iCs/>
                <w:color w:val="000000"/>
                <w:sz w:val="22"/>
              </w:rPr>
            </w:pPr>
            <w:r w:rsidRPr="00C02AB9">
              <w:rPr>
                <w:rFonts w:ascii="宋体" w:hAnsi="宋体" w:hint="eastAsia"/>
                <w:b/>
                <w:bCs/>
                <w:iCs/>
                <w:color w:val="000000"/>
                <w:sz w:val="22"/>
              </w:rPr>
              <w:t>4、</w:t>
            </w:r>
            <w:r w:rsidR="0038031A">
              <w:rPr>
                <w:rFonts w:ascii="宋体" w:hAnsi="宋体" w:hint="eastAsia"/>
                <w:b/>
                <w:bCs/>
                <w:iCs/>
                <w:color w:val="000000"/>
                <w:sz w:val="22"/>
              </w:rPr>
              <w:t>多元化业务发展下，利润保持健康稳定</w:t>
            </w:r>
          </w:p>
          <w:p w:rsidR="007715D0" w:rsidRDefault="007715D0" w:rsidP="007715D0">
            <w:pPr>
              <w:spacing w:line="480" w:lineRule="atLeast"/>
              <w:ind w:firstLineChars="200" w:firstLine="440"/>
              <w:rPr>
                <w:rFonts w:ascii="宋体" w:hAnsi="宋体"/>
                <w:bCs/>
                <w:iCs/>
                <w:color w:val="000000"/>
                <w:sz w:val="22"/>
              </w:rPr>
            </w:pPr>
            <w:r>
              <w:rPr>
                <w:rFonts w:ascii="宋体" w:hAnsi="宋体" w:hint="eastAsia"/>
                <w:bCs/>
                <w:iCs/>
                <w:color w:val="000000"/>
                <w:sz w:val="22"/>
              </w:rPr>
              <w:t>毛利率方面，</w:t>
            </w:r>
            <w:r w:rsidRPr="007715D0">
              <w:rPr>
                <w:rFonts w:ascii="宋体" w:hAnsi="宋体" w:hint="eastAsia"/>
                <w:bCs/>
                <w:iCs/>
                <w:color w:val="000000"/>
                <w:sz w:val="22"/>
              </w:rPr>
              <w:t>公司上半年毛利率18.65%</w:t>
            </w:r>
            <w:r>
              <w:rPr>
                <w:rFonts w:ascii="宋体" w:hAnsi="宋体" w:hint="eastAsia"/>
                <w:bCs/>
                <w:iCs/>
                <w:color w:val="000000"/>
                <w:sz w:val="22"/>
              </w:rPr>
              <w:t>，较去年同期</w:t>
            </w:r>
            <w:r w:rsidRPr="007715D0">
              <w:rPr>
                <w:rFonts w:ascii="宋体" w:hAnsi="宋体" w:hint="eastAsia"/>
                <w:bCs/>
                <w:iCs/>
                <w:color w:val="000000"/>
                <w:sz w:val="22"/>
              </w:rPr>
              <w:t>19.82%</w:t>
            </w:r>
            <w:r w:rsidR="0038031A">
              <w:rPr>
                <w:rFonts w:ascii="宋体" w:hAnsi="宋体" w:hint="eastAsia"/>
                <w:bCs/>
                <w:iCs/>
                <w:color w:val="000000"/>
                <w:sz w:val="22"/>
              </w:rPr>
              <w:t>下降</w:t>
            </w:r>
            <w:r>
              <w:rPr>
                <w:rFonts w:ascii="宋体" w:hAnsi="宋体" w:hint="eastAsia"/>
                <w:bCs/>
                <w:iCs/>
                <w:color w:val="000000"/>
                <w:sz w:val="22"/>
              </w:rPr>
              <w:t>1</w:t>
            </w:r>
            <w:r>
              <w:rPr>
                <w:rFonts w:ascii="宋体" w:hAnsi="宋体"/>
                <w:bCs/>
                <w:iCs/>
                <w:color w:val="000000"/>
                <w:sz w:val="22"/>
              </w:rPr>
              <w:t>.17</w:t>
            </w:r>
            <w:r>
              <w:rPr>
                <w:rFonts w:ascii="宋体" w:hAnsi="宋体" w:hint="eastAsia"/>
                <w:bCs/>
                <w:iCs/>
                <w:color w:val="000000"/>
                <w:sz w:val="22"/>
              </w:rPr>
              <w:t>个百分点。</w:t>
            </w:r>
            <w:r w:rsidR="0038031A">
              <w:rPr>
                <w:rFonts w:ascii="宋体" w:hAnsi="宋体" w:hint="eastAsia"/>
                <w:bCs/>
                <w:iCs/>
                <w:color w:val="000000"/>
                <w:sz w:val="22"/>
              </w:rPr>
              <w:t>分成本项影响主要为</w:t>
            </w:r>
            <w:r>
              <w:rPr>
                <w:rFonts w:ascii="宋体" w:hAnsi="宋体" w:hint="eastAsia"/>
                <w:bCs/>
                <w:iCs/>
                <w:color w:val="000000"/>
                <w:sz w:val="22"/>
              </w:rPr>
              <w:t>：</w:t>
            </w:r>
          </w:p>
          <w:p w:rsidR="009366BC" w:rsidRDefault="007715D0" w:rsidP="00002796">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人工成本占收入比同比下降0.67%</w:t>
            </w:r>
            <w:r w:rsidR="0038031A">
              <w:rPr>
                <w:rFonts w:ascii="宋体" w:hAnsi="宋体" w:hint="eastAsia"/>
                <w:bCs/>
                <w:iCs/>
                <w:color w:val="000000"/>
                <w:sz w:val="22"/>
              </w:rPr>
              <w:t>：为帮助企业应对疫情，国家给予很多税收和社保等方面的优惠政策，基本弥补了公司对</w:t>
            </w:r>
            <w:r w:rsidR="009366BC" w:rsidRPr="009366BC">
              <w:rPr>
                <w:rFonts w:ascii="宋体" w:hAnsi="宋体" w:hint="eastAsia"/>
                <w:bCs/>
                <w:iCs/>
                <w:color w:val="000000"/>
                <w:sz w:val="22"/>
              </w:rPr>
              <w:t>员工</w:t>
            </w:r>
            <w:r w:rsidR="0038031A">
              <w:rPr>
                <w:rFonts w:ascii="宋体" w:hAnsi="宋体" w:hint="eastAsia"/>
                <w:bCs/>
                <w:iCs/>
                <w:color w:val="000000"/>
                <w:sz w:val="22"/>
              </w:rPr>
              <w:t>防疫</w:t>
            </w:r>
            <w:r w:rsidR="009366BC" w:rsidRPr="009366BC">
              <w:rPr>
                <w:rFonts w:ascii="宋体" w:hAnsi="宋体" w:hint="eastAsia"/>
                <w:bCs/>
                <w:iCs/>
                <w:color w:val="000000"/>
                <w:sz w:val="22"/>
              </w:rPr>
              <w:t>保障及激励福利</w:t>
            </w:r>
            <w:r w:rsidR="0038031A">
              <w:rPr>
                <w:rFonts w:ascii="宋体" w:hAnsi="宋体" w:hint="eastAsia"/>
                <w:bCs/>
                <w:iCs/>
                <w:color w:val="000000"/>
                <w:sz w:val="22"/>
              </w:rPr>
              <w:t>的额外支出成本</w:t>
            </w:r>
            <w:r w:rsidR="009366BC" w:rsidRPr="009366BC">
              <w:rPr>
                <w:rFonts w:ascii="宋体" w:hAnsi="宋体" w:hint="eastAsia"/>
                <w:bCs/>
                <w:iCs/>
                <w:color w:val="000000"/>
                <w:sz w:val="22"/>
              </w:rPr>
              <w:t>；快慢分离等优化措施</w:t>
            </w:r>
            <w:r w:rsidR="0038031A">
              <w:rPr>
                <w:rFonts w:ascii="宋体" w:hAnsi="宋体" w:hint="eastAsia"/>
                <w:bCs/>
                <w:iCs/>
                <w:color w:val="000000"/>
                <w:sz w:val="22"/>
              </w:rPr>
              <w:t>落地，伴随件量规模上升，自动化等科技投入，</w:t>
            </w:r>
            <w:r w:rsidR="009366BC" w:rsidRPr="009366BC">
              <w:rPr>
                <w:rFonts w:ascii="宋体" w:hAnsi="宋体" w:hint="eastAsia"/>
                <w:bCs/>
                <w:iCs/>
                <w:color w:val="000000"/>
                <w:sz w:val="22"/>
              </w:rPr>
              <w:t>带来了人员效能提升。</w:t>
            </w:r>
          </w:p>
          <w:p w:rsidR="009366BC" w:rsidRDefault="009366BC" w:rsidP="007C60FA">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运力成本占收入比同比上升3.55%：主要受业务结构变化影响，</w:t>
            </w:r>
            <w:r w:rsidR="0038031A">
              <w:rPr>
                <w:rFonts w:ascii="宋体" w:hAnsi="宋体" w:hint="eastAsia"/>
                <w:bCs/>
                <w:iCs/>
                <w:color w:val="000000"/>
                <w:sz w:val="22"/>
              </w:rPr>
              <w:t>因特惠专配、快运、供应链业务中运力成本结构占比较大，</w:t>
            </w:r>
            <w:r w:rsidR="007C60FA">
              <w:rPr>
                <w:rFonts w:ascii="宋体" w:hAnsi="宋体" w:hint="eastAsia"/>
                <w:bCs/>
                <w:iCs/>
                <w:color w:val="000000"/>
                <w:sz w:val="22"/>
              </w:rPr>
              <w:t>其</w:t>
            </w:r>
            <w:r w:rsidR="0038031A">
              <w:rPr>
                <w:rFonts w:ascii="宋体" w:hAnsi="宋体" w:hint="eastAsia"/>
                <w:bCs/>
                <w:iCs/>
                <w:color w:val="000000"/>
                <w:sz w:val="22"/>
              </w:rPr>
              <w:t>业务规模体量</w:t>
            </w:r>
            <w:r w:rsidR="007A3555">
              <w:rPr>
                <w:rFonts w:ascii="宋体" w:hAnsi="宋体" w:hint="eastAsia"/>
                <w:bCs/>
                <w:iCs/>
                <w:color w:val="000000"/>
                <w:sz w:val="22"/>
              </w:rPr>
              <w:t>增长</w:t>
            </w:r>
            <w:r w:rsidR="0038031A">
              <w:rPr>
                <w:rFonts w:ascii="宋体" w:hAnsi="宋体" w:hint="eastAsia"/>
                <w:bCs/>
                <w:iCs/>
                <w:color w:val="000000"/>
                <w:sz w:val="22"/>
              </w:rPr>
              <w:t>较快，</w:t>
            </w:r>
            <w:r w:rsidRPr="009366BC">
              <w:rPr>
                <w:rFonts w:ascii="宋体" w:hAnsi="宋体" w:hint="eastAsia"/>
                <w:bCs/>
                <w:iCs/>
                <w:color w:val="000000"/>
                <w:sz w:val="22"/>
              </w:rPr>
              <w:t>带动了运力成本占比提升；</w:t>
            </w:r>
            <w:r w:rsidR="007C60FA">
              <w:rPr>
                <w:rFonts w:ascii="宋体" w:hAnsi="宋体" w:hint="eastAsia"/>
                <w:bCs/>
                <w:iCs/>
                <w:color w:val="000000"/>
                <w:sz w:val="22"/>
              </w:rPr>
              <w:t>同时公司通过运筹模型</w:t>
            </w:r>
            <w:r w:rsidR="007A3555">
              <w:rPr>
                <w:rFonts w:ascii="宋体" w:hAnsi="宋体" w:hint="eastAsia"/>
                <w:bCs/>
                <w:iCs/>
                <w:color w:val="000000"/>
                <w:sz w:val="22"/>
              </w:rPr>
              <w:t>优化线路</w:t>
            </w:r>
            <w:r w:rsidR="007F621B">
              <w:rPr>
                <w:rFonts w:ascii="宋体" w:hAnsi="宋体" w:hint="eastAsia"/>
                <w:bCs/>
                <w:iCs/>
                <w:color w:val="000000"/>
                <w:sz w:val="22"/>
              </w:rPr>
              <w:t>，</w:t>
            </w:r>
            <w:r w:rsidRPr="009366BC">
              <w:rPr>
                <w:rFonts w:ascii="宋体" w:hAnsi="宋体" w:hint="eastAsia"/>
                <w:bCs/>
                <w:iCs/>
                <w:color w:val="000000"/>
                <w:sz w:val="22"/>
              </w:rPr>
              <w:t>干</w:t>
            </w:r>
            <w:r w:rsidR="007C60FA">
              <w:rPr>
                <w:rFonts w:ascii="宋体" w:hAnsi="宋体" w:hint="eastAsia"/>
                <w:bCs/>
                <w:iCs/>
                <w:color w:val="000000"/>
                <w:sz w:val="22"/>
              </w:rPr>
              <w:t>支</w:t>
            </w:r>
            <w:r w:rsidRPr="009366BC">
              <w:rPr>
                <w:rFonts w:ascii="宋体" w:hAnsi="宋体" w:hint="eastAsia"/>
                <w:bCs/>
                <w:iCs/>
                <w:color w:val="000000"/>
                <w:sz w:val="22"/>
              </w:rPr>
              <w:t>线、专机装载率明显提升</w:t>
            </w:r>
            <w:r w:rsidR="007A3555">
              <w:rPr>
                <w:rFonts w:ascii="宋体" w:hAnsi="宋体" w:hint="eastAsia"/>
                <w:bCs/>
                <w:iCs/>
                <w:color w:val="000000"/>
                <w:sz w:val="22"/>
              </w:rPr>
              <w:t>；此外，</w:t>
            </w:r>
            <w:r w:rsidRPr="009366BC">
              <w:rPr>
                <w:rFonts w:ascii="宋体" w:hAnsi="宋体" w:hint="eastAsia"/>
                <w:bCs/>
                <w:iCs/>
                <w:color w:val="000000"/>
                <w:sz w:val="22"/>
              </w:rPr>
              <w:t>燃油价格下降和疫情期间路桥费减免等均带来了</w:t>
            </w:r>
            <w:r w:rsidR="007A3555">
              <w:rPr>
                <w:rFonts w:ascii="宋体" w:hAnsi="宋体" w:hint="eastAsia"/>
                <w:bCs/>
                <w:iCs/>
                <w:color w:val="000000"/>
                <w:sz w:val="22"/>
              </w:rPr>
              <w:t>一定的</w:t>
            </w:r>
            <w:r w:rsidRPr="009366BC">
              <w:rPr>
                <w:rFonts w:ascii="宋体" w:hAnsi="宋体" w:hint="eastAsia"/>
                <w:bCs/>
                <w:iCs/>
                <w:color w:val="000000"/>
                <w:sz w:val="22"/>
              </w:rPr>
              <w:t>正向影响。</w:t>
            </w:r>
          </w:p>
          <w:p w:rsidR="009366BC" w:rsidRPr="009366BC" w:rsidRDefault="009366BC" w:rsidP="009366BC">
            <w:pPr>
              <w:pStyle w:val="a5"/>
              <w:numPr>
                <w:ilvl w:val="0"/>
                <w:numId w:val="22"/>
              </w:numPr>
              <w:spacing w:line="480" w:lineRule="atLeast"/>
              <w:ind w:firstLineChars="0"/>
              <w:rPr>
                <w:rFonts w:ascii="宋体" w:hAnsi="宋体"/>
                <w:bCs/>
                <w:iCs/>
                <w:color w:val="000000"/>
                <w:sz w:val="22"/>
              </w:rPr>
            </w:pPr>
            <w:r w:rsidRPr="009366BC">
              <w:rPr>
                <w:rFonts w:ascii="宋体" w:hAnsi="宋体" w:hint="eastAsia"/>
                <w:bCs/>
                <w:iCs/>
                <w:color w:val="000000"/>
                <w:sz w:val="22"/>
              </w:rPr>
              <w:t>其他经营成本占收入比同比下降1.72%</w:t>
            </w:r>
            <w:r>
              <w:rPr>
                <w:rFonts w:ascii="宋体" w:hAnsi="宋体" w:hint="eastAsia"/>
                <w:bCs/>
                <w:iCs/>
                <w:color w:val="000000"/>
                <w:sz w:val="22"/>
              </w:rPr>
              <w:t>：公司今年在行政费用、办公场地费用等方面进行了</w:t>
            </w:r>
            <w:r w:rsidR="007A3555">
              <w:rPr>
                <w:rFonts w:ascii="宋体" w:hAnsi="宋体" w:hint="eastAsia"/>
                <w:bCs/>
                <w:iCs/>
                <w:color w:val="000000"/>
                <w:sz w:val="22"/>
              </w:rPr>
              <w:t>精细化管理，加之规模效益充分摊薄了租金折旧等固定成本</w:t>
            </w:r>
            <w:r>
              <w:rPr>
                <w:rFonts w:ascii="宋体" w:hAnsi="宋体" w:hint="eastAsia"/>
                <w:bCs/>
                <w:iCs/>
                <w:color w:val="000000"/>
                <w:sz w:val="22"/>
              </w:rPr>
              <w:t>，</w:t>
            </w:r>
            <w:r w:rsidR="007A3555">
              <w:rPr>
                <w:rFonts w:ascii="宋体" w:hAnsi="宋体" w:hint="eastAsia"/>
                <w:bCs/>
                <w:iCs/>
                <w:color w:val="000000"/>
                <w:sz w:val="22"/>
              </w:rPr>
              <w:t>同时包材</w:t>
            </w:r>
            <w:r>
              <w:rPr>
                <w:rFonts w:ascii="宋体" w:hAnsi="宋体" w:hint="eastAsia"/>
                <w:bCs/>
                <w:iCs/>
                <w:color w:val="000000"/>
                <w:sz w:val="22"/>
              </w:rPr>
              <w:t>加强消耗率管控</w:t>
            </w:r>
            <w:r w:rsidR="007A3555">
              <w:rPr>
                <w:rFonts w:ascii="宋体" w:hAnsi="宋体" w:hint="eastAsia"/>
                <w:bCs/>
                <w:iCs/>
                <w:color w:val="000000"/>
                <w:sz w:val="22"/>
              </w:rPr>
              <w:t>，整体经营成本持续优化</w:t>
            </w:r>
            <w:r>
              <w:rPr>
                <w:rFonts w:ascii="宋体" w:hAnsi="宋体" w:hint="eastAsia"/>
                <w:bCs/>
                <w:iCs/>
                <w:color w:val="000000"/>
                <w:sz w:val="22"/>
              </w:rPr>
              <w:t>。</w:t>
            </w:r>
          </w:p>
          <w:p w:rsidR="00775889" w:rsidRDefault="009366BC" w:rsidP="00775889">
            <w:pPr>
              <w:spacing w:line="480" w:lineRule="atLeast"/>
              <w:ind w:firstLineChars="200" w:firstLine="440"/>
              <w:rPr>
                <w:rFonts w:ascii="宋体" w:hAnsi="宋体"/>
                <w:bCs/>
                <w:iCs/>
                <w:color w:val="000000"/>
                <w:sz w:val="22"/>
              </w:rPr>
            </w:pPr>
            <w:r w:rsidRPr="009366BC">
              <w:rPr>
                <w:rFonts w:ascii="宋体" w:hAnsi="宋体" w:hint="eastAsia"/>
                <w:bCs/>
                <w:iCs/>
                <w:color w:val="000000"/>
                <w:sz w:val="22"/>
              </w:rPr>
              <w:t>扣非净利润</w:t>
            </w:r>
            <w:r>
              <w:rPr>
                <w:rFonts w:ascii="宋体" w:hAnsi="宋体" w:hint="eastAsia"/>
                <w:bCs/>
                <w:iCs/>
                <w:color w:val="000000"/>
                <w:sz w:val="22"/>
              </w:rPr>
              <w:t>方面，公司上半年</w:t>
            </w:r>
            <w:r w:rsidRPr="009366BC">
              <w:rPr>
                <w:rFonts w:ascii="宋体" w:hAnsi="宋体" w:hint="eastAsia"/>
                <w:bCs/>
                <w:iCs/>
                <w:color w:val="000000"/>
                <w:sz w:val="22"/>
              </w:rPr>
              <w:t>扣非净利率</w:t>
            </w:r>
            <w:r>
              <w:rPr>
                <w:rFonts w:ascii="宋体" w:hAnsi="宋体"/>
                <w:bCs/>
                <w:iCs/>
                <w:color w:val="000000"/>
                <w:sz w:val="22"/>
              </w:rPr>
              <w:t>4.84</w:t>
            </w:r>
            <w:r w:rsidRPr="009366BC">
              <w:rPr>
                <w:rFonts w:ascii="宋体" w:hAnsi="宋体" w:hint="eastAsia"/>
                <w:bCs/>
                <w:iCs/>
                <w:color w:val="000000"/>
                <w:sz w:val="22"/>
              </w:rPr>
              <w:t>%，较</w:t>
            </w:r>
            <w:r>
              <w:rPr>
                <w:rFonts w:ascii="宋体" w:hAnsi="宋体" w:hint="eastAsia"/>
                <w:bCs/>
                <w:iCs/>
                <w:color w:val="000000"/>
                <w:sz w:val="22"/>
              </w:rPr>
              <w:t>去年同期</w:t>
            </w:r>
            <w:r>
              <w:rPr>
                <w:rFonts w:ascii="宋体" w:hAnsi="宋体"/>
                <w:bCs/>
                <w:iCs/>
                <w:color w:val="000000"/>
                <w:sz w:val="22"/>
              </w:rPr>
              <w:t>4.65</w:t>
            </w:r>
            <w:r w:rsidRPr="009366BC">
              <w:rPr>
                <w:rFonts w:ascii="宋体" w:hAnsi="宋体" w:hint="eastAsia"/>
                <w:bCs/>
                <w:iCs/>
                <w:color w:val="000000"/>
                <w:sz w:val="22"/>
              </w:rPr>
              <w:t>%</w:t>
            </w:r>
            <w:r>
              <w:rPr>
                <w:rFonts w:ascii="宋体" w:hAnsi="宋体" w:hint="eastAsia"/>
                <w:bCs/>
                <w:iCs/>
                <w:color w:val="000000"/>
                <w:sz w:val="22"/>
              </w:rPr>
              <w:t>上升0.</w:t>
            </w:r>
            <w:r>
              <w:rPr>
                <w:rFonts w:ascii="宋体" w:hAnsi="宋体"/>
                <w:bCs/>
                <w:iCs/>
                <w:color w:val="000000"/>
                <w:sz w:val="22"/>
              </w:rPr>
              <w:t>19</w:t>
            </w:r>
            <w:r w:rsidRPr="009366BC">
              <w:rPr>
                <w:rFonts w:ascii="宋体" w:hAnsi="宋体" w:hint="eastAsia"/>
                <w:bCs/>
                <w:iCs/>
                <w:color w:val="000000"/>
                <w:sz w:val="22"/>
              </w:rPr>
              <w:t>个百分点。</w:t>
            </w:r>
            <w:r w:rsidR="00463DA4">
              <w:rPr>
                <w:rFonts w:ascii="宋体" w:hAnsi="宋体" w:hint="eastAsia"/>
                <w:bCs/>
                <w:iCs/>
                <w:color w:val="000000"/>
                <w:sz w:val="22"/>
              </w:rPr>
              <w:t>主要得益于费用率的</w:t>
            </w:r>
            <w:r w:rsidR="00885A4C">
              <w:rPr>
                <w:rFonts w:ascii="宋体" w:hAnsi="宋体" w:hint="eastAsia"/>
                <w:bCs/>
                <w:iCs/>
                <w:color w:val="000000"/>
                <w:sz w:val="22"/>
              </w:rPr>
              <w:t>整体优化</w:t>
            </w:r>
            <w:r w:rsidR="00463DA4">
              <w:rPr>
                <w:rFonts w:ascii="宋体" w:hAnsi="宋体" w:hint="eastAsia"/>
                <w:bCs/>
                <w:iCs/>
                <w:color w:val="000000"/>
                <w:sz w:val="22"/>
              </w:rPr>
              <w:t>，</w:t>
            </w:r>
            <w:r w:rsidR="00775889">
              <w:rPr>
                <w:rFonts w:ascii="宋体" w:hAnsi="宋体" w:hint="eastAsia"/>
                <w:bCs/>
                <w:iCs/>
                <w:color w:val="000000"/>
                <w:sz w:val="22"/>
              </w:rPr>
              <w:t>其中：</w:t>
            </w:r>
          </w:p>
          <w:p w:rsidR="00775889" w:rsidRDefault="00775889" w:rsidP="00775889">
            <w:pPr>
              <w:pStyle w:val="a5"/>
              <w:numPr>
                <w:ilvl w:val="0"/>
                <w:numId w:val="23"/>
              </w:numPr>
              <w:spacing w:line="480" w:lineRule="atLeast"/>
              <w:ind w:firstLineChars="0"/>
              <w:rPr>
                <w:rFonts w:ascii="宋体" w:hAnsi="宋体"/>
                <w:bCs/>
                <w:iCs/>
                <w:color w:val="000000"/>
                <w:sz w:val="22"/>
              </w:rPr>
            </w:pPr>
            <w:r w:rsidRPr="00775889">
              <w:rPr>
                <w:rFonts w:ascii="宋体" w:hAnsi="宋体" w:hint="eastAsia"/>
                <w:bCs/>
                <w:iCs/>
                <w:color w:val="000000"/>
                <w:sz w:val="22"/>
              </w:rPr>
              <w:t>管理费用占收入比</w:t>
            </w:r>
            <w:r>
              <w:rPr>
                <w:rFonts w:ascii="宋体" w:hAnsi="宋体" w:hint="eastAsia"/>
                <w:bCs/>
                <w:iCs/>
                <w:color w:val="000000"/>
                <w:sz w:val="22"/>
              </w:rPr>
              <w:t>同比</w:t>
            </w:r>
            <w:r w:rsidRPr="00775889">
              <w:rPr>
                <w:rFonts w:ascii="宋体" w:hAnsi="宋体" w:hint="eastAsia"/>
                <w:bCs/>
                <w:iCs/>
                <w:color w:val="000000"/>
                <w:sz w:val="22"/>
              </w:rPr>
              <w:t>下降1.44%</w:t>
            </w:r>
            <w:r>
              <w:rPr>
                <w:rFonts w:ascii="宋体" w:hAnsi="宋体" w:hint="eastAsia"/>
                <w:bCs/>
                <w:iCs/>
                <w:color w:val="000000"/>
                <w:sz w:val="22"/>
              </w:rPr>
              <w:t>：</w:t>
            </w:r>
            <w:r w:rsidRPr="00775889">
              <w:rPr>
                <w:rFonts w:ascii="宋体" w:hAnsi="宋体" w:hint="eastAsia"/>
                <w:bCs/>
                <w:iCs/>
                <w:color w:val="000000"/>
                <w:sz w:val="22"/>
              </w:rPr>
              <w:t>科技数字化、智能化投入，管理效率提升</w:t>
            </w:r>
            <w:r>
              <w:rPr>
                <w:rFonts w:ascii="宋体" w:hAnsi="宋体" w:hint="eastAsia"/>
                <w:bCs/>
                <w:iCs/>
                <w:color w:val="000000"/>
                <w:sz w:val="22"/>
              </w:rPr>
              <w:t>，持续体现规模效益。</w:t>
            </w:r>
          </w:p>
          <w:p w:rsidR="00775889" w:rsidRDefault="00775889" w:rsidP="00775889">
            <w:pPr>
              <w:pStyle w:val="a5"/>
              <w:numPr>
                <w:ilvl w:val="0"/>
                <w:numId w:val="23"/>
              </w:numPr>
              <w:spacing w:line="480" w:lineRule="atLeast"/>
              <w:ind w:firstLineChars="0"/>
              <w:rPr>
                <w:rFonts w:ascii="宋体" w:hAnsi="宋体"/>
                <w:bCs/>
                <w:iCs/>
                <w:color w:val="000000"/>
                <w:sz w:val="22"/>
              </w:rPr>
            </w:pPr>
            <w:r>
              <w:rPr>
                <w:rFonts w:ascii="宋体" w:hAnsi="宋体" w:hint="eastAsia"/>
                <w:bCs/>
                <w:iCs/>
                <w:color w:val="000000"/>
                <w:sz w:val="22"/>
              </w:rPr>
              <w:lastRenderedPageBreak/>
              <w:t>研发费用占收入比同比上升0.</w:t>
            </w:r>
            <w:r>
              <w:rPr>
                <w:rFonts w:ascii="宋体" w:hAnsi="宋体"/>
                <w:bCs/>
                <w:iCs/>
                <w:color w:val="000000"/>
                <w:sz w:val="22"/>
              </w:rPr>
              <w:t>01</w:t>
            </w:r>
            <w:r>
              <w:rPr>
                <w:rFonts w:ascii="宋体" w:hAnsi="宋体" w:hint="eastAsia"/>
                <w:bCs/>
                <w:iCs/>
                <w:color w:val="000000"/>
                <w:sz w:val="22"/>
              </w:rPr>
              <w:t>%：</w:t>
            </w:r>
            <w:r w:rsidR="00463DA4">
              <w:rPr>
                <w:rFonts w:ascii="宋体" w:hAnsi="宋体" w:hint="eastAsia"/>
                <w:bCs/>
                <w:iCs/>
                <w:color w:val="000000"/>
                <w:sz w:val="22"/>
              </w:rPr>
              <w:t>此处只体现了费用化的部分，</w:t>
            </w:r>
            <w:r w:rsidRPr="00775889">
              <w:rPr>
                <w:rFonts w:ascii="宋体" w:hAnsi="宋体" w:hint="eastAsia"/>
                <w:bCs/>
                <w:iCs/>
                <w:color w:val="000000"/>
                <w:sz w:val="22"/>
              </w:rPr>
              <w:t>公司上半年总体</w:t>
            </w:r>
            <w:r w:rsidR="00463DA4">
              <w:rPr>
                <w:rFonts w:ascii="宋体" w:hAnsi="宋体" w:hint="eastAsia"/>
                <w:bCs/>
                <w:iCs/>
                <w:color w:val="000000"/>
                <w:sz w:val="22"/>
              </w:rPr>
              <w:t>科技方面</w:t>
            </w:r>
            <w:r>
              <w:rPr>
                <w:rFonts w:ascii="宋体" w:hAnsi="宋体" w:hint="eastAsia"/>
                <w:bCs/>
                <w:iCs/>
                <w:color w:val="000000"/>
                <w:sz w:val="22"/>
              </w:rPr>
              <w:t>投入</w:t>
            </w:r>
            <w:r w:rsidR="00463DA4">
              <w:rPr>
                <w:rFonts w:ascii="宋体" w:hAnsi="宋体" w:hint="eastAsia"/>
                <w:bCs/>
                <w:iCs/>
                <w:color w:val="000000"/>
                <w:sz w:val="22"/>
              </w:rPr>
              <w:t>维持在</w:t>
            </w:r>
            <w:r w:rsidRPr="00775889">
              <w:rPr>
                <w:rFonts w:ascii="宋体" w:hAnsi="宋体" w:hint="eastAsia"/>
                <w:bCs/>
                <w:iCs/>
                <w:color w:val="000000"/>
                <w:sz w:val="22"/>
              </w:rPr>
              <w:t>占</w:t>
            </w:r>
            <w:r>
              <w:rPr>
                <w:rFonts w:ascii="宋体" w:hAnsi="宋体" w:hint="eastAsia"/>
                <w:bCs/>
                <w:iCs/>
                <w:color w:val="000000"/>
                <w:sz w:val="22"/>
              </w:rPr>
              <w:t>收入</w:t>
            </w:r>
            <w:r w:rsidRPr="00775889">
              <w:rPr>
                <w:rFonts w:ascii="宋体" w:hAnsi="宋体" w:hint="eastAsia"/>
                <w:bCs/>
                <w:iCs/>
                <w:color w:val="000000"/>
                <w:sz w:val="22"/>
              </w:rPr>
              <w:t>比</w:t>
            </w:r>
            <w:r w:rsidR="00463DA4">
              <w:rPr>
                <w:rFonts w:ascii="宋体" w:hAnsi="宋体" w:hint="eastAsia"/>
                <w:bCs/>
                <w:iCs/>
                <w:color w:val="000000"/>
                <w:sz w:val="22"/>
              </w:rPr>
              <w:t>2%-</w:t>
            </w:r>
            <w:r w:rsidRPr="00775889">
              <w:rPr>
                <w:rFonts w:ascii="宋体" w:hAnsi="宋体" w:hint="eastAsia"/>
                <w:bCs/>
                <w:iCs/>
                <w:color w:val="000000"/>
                <w:sz w:val="22"/>
              </w:rPr>
              <w:t>3%</w:t>
            </w:r>
            <w:r>
              <w:rPr>
                <w:rFonts w:ascii="宋体" w:hAnsi="宋体" w:hint="eastAsia"/>
                <w:bCs/>
                <w:iCs/>
                <w:color w:val="000000"/>
                <w:sz w:val="22"/>
              </w:rPr>
              <w:t>，下半年</w:t>
            </w:r>
            <w:r w:rsidR="00463DA4">
              <w:rPr>
                <w:rFonts w:ascii="宋体" w:hAnsi="宋体" w:hint="eastAsia"/>
                <w:bCs/>
                <w:iCs/>
                <w:color w:val="000000"/>
                <w:sz w:val="22"/>
              </w:rPr>
              <w:t>也</w:t>
            </w:r>
            <w:r>
              <w:rPr>
                <w:rFonts w:ascii="宋体" w:hAnsi="宋体" w:hint="eastAsia"/>
                <w:bCs/>
                <w:iCs/>
                <w:color w:val="000000"/>
                <w:sz w:val="22"/>
              </w:rPr>
              <w:t>将</w:t>
            </w:r>
            <w:r w:rsidR="00463DA4">
              <w:rPr>
                <w:rFonts w:ascii="宋体" w:hAnsi="宋体" w:hint="eastAsia"/>
                <w:bCs/>
                <w:iCs/>
                <w:color w:val="000000"/>
                <w:sz w:val="22"/>
              </w:rPr>
              <w:t>继续</w:t>
            </w:r>
            <w:r>
              <w:rPr>
                <w:rFonts w:ascii="宋体" w:hAnsi="宋体" w:hint="eastAsia"/>
                <w:bCs/>
                <w:iCs/>
                <w:color w:val="000000"/>
                <w:sz w:val="22"/>
              </w:rPr>
              <w:t>加快研发投入和创新。</w:t>
            </w:r>
          </w:p>
          <w:p w:rsidR="00775889" w:rsidRPr="00775889" w:rsidRDefault="00775889" w:rsidP="00775889">
            <w:pPr>
              <w:pStyle w:val="a5"/>
              <w:numPr>
                <w:ilvl w:val="0"/>
                <w:numId w:val="23"/>
              </w:numPr>
              <w:spacing w:line="480" w:lineRule="atLeast"/>
              <w:ind w:firstLineChars="0"/>
              <w:rPr>
                <w:rFonts w:ascii="宋体" w:hAnsi="宋体"/>
                <w:bCs/>
                <w:iCs/>
                <w:color w:val="000000"/>
                <w:sz w:val="22"/>
              </w:rPr>
            </w:pPr>
            <w:r w:rsidRPr="00775889">
              <w:rPr>
                <w:rFonts w:ascii="宋体" w:hAnsi="宋体" w:hint="eastAsia"/>
                <w:bCs/>
                <w:iCs/>
                <w:color w:val="000000"/>
                <w:sz w:val="22"/>
              </w:rPr>
              <w:t>销售费用占收入比同比下降0.</w:t>
            </w:r>
            <w:r w:rsidRPr="00775889">
              <w:rPr>
                <w:rFonts w:ascii="宋体" w:hAnsi="宋体"/>
                <w:bCs/>
                <w:iCs/>
                <w:color w:val="000000"/>
                <w:sz w:val="22"/>
              </w:rPr>
              <w:t>28</w:t>
            </w:r>
            <w:r w:rsidRPr="00775889">
              <w:rPr>
                <w:rFonts w:ascii="宋体" w:hAnsi="宋体" w:hint="eastAsia"/>
                <w:bCs/>
                <w:iCs/>
                <w:color w:val="000000"/>
                <w:sz w:val="22"/>
              </w:rPr>
              <w:t>%：</w:t>
            </w:r>
            <w:r w:rsidR="00463DA4">
              <w:rPr>
                <w:rFonts w:ascii="宋体" w:hAnsi="宋体" w:hint="eastAsia"/>
                <w:bCs/>
                <w:iCs/>
                <w:color w:val="000000"/>
                <w:sz w:val="22"/>
              </w:rPr>
              <w:t>主要是</w:t>
            </w:r>
            <w:r w:rsidR="00463DA4">
              <w:rPr>
                <w:rFonts w:hint="eastAsia"/>
                <w:bCs/>
                <w:iCs/>
                <w:color w:val="000000"/>
                <w:sz w:val="22"/>
              </w:rPr>
              <w:t>科技辅助销售端的</w:t>
            </w:r>
            <w:r w:rsidRPr="00775889">
              <w:rPr>
                <w:rFonts w:hint="eastAsia"/>
                <w:bCs/>
                <w:iCs/>
                <w:color w:val="000000"/>
                <w:sz w:val="22"/>
              </w:rPr>
              <w:t>效能提升。</w:t>
            </w:r>
          </w:p>
          <w:p w:rsidR="00656E5E" w:rsidRDefault="00775889" w:rsidP="00775889">
            <w:pPr>
              <w:pStyle w:val="a5"/>
              <w:numPr>
                <w:ilvl w:val="0"/>
                <w:numId w:val="23"/>
              </w:numPr>
              <w:spacing w:line="480" w:lineRule="atLeast"/>
              <w:ind w:firstLineChars="0"/>
              <w:rPr>
                <w:rFonts w:ascii="宋体" w:hAnsi="宋体"/>
                <w:bCs/>
                <w:iCs/>
                <w:color w:val="000000"/>
                <w:sz w:val="22"/>
              </w:rPr>
            </w:pPr>
            <w:r w:rsidRPr="00775889">
              <w:rPr>
                <w:rFonts w:ascii="宋体" w:hAnsi="宋体" w:hint="eastAsia"/>
                <w:bCs/>
                <w:iCs/>
                <w:color w:val="000000"/>
                <w:sz w:val="22"/>
              </w:rPr>
              <w:t>信用减值占收入比</w:t>
            </w:r>
            <w:r>
              <w:rPr>
                <w:rFonts w:ascii="宋体" w:hAnsi="宋体" w:hint="eastAsia"/>
                <w:bCs/>
                <w:iCs/>
                <w:color w:val="000000"/>
                <w:sz w:val="22"/>
              </w:rPr>
              <w:t>同比上升</w:t>
            </w:r>
            <w:r w:rsidRPr="00775889">
              <w:rPr>
                <w:rFonts w:ascii="宋体" w:hAnsi="宋体" w:hint="eastAsia"/>
                <w:bCs/>
                <w:iCs/>
                <w:color w:val="000000"/>
                <w:sz w:val="22"/>
              </w:rPr>
              <w:t>0.35%</w:t>
            </w:r>
            <w:r>
              <w:rPr>
                <w:rFonts w:ascii="宋体" w:hAnsi="宋体" w:hint="eastAsia"/>
                <w:bCs/>
                <w:iCs/>
                <w:color w:val="000000"/>
                <w:sz w:val="22"/>
              </w:rPr>
              <w:t>：</w:t>
            </w:r>
            <w:r w:rsidR="00463DA4">
              <w:rPr>
                <w:rFonts w:ascii="宋体" w:hAnsi="宋体" w:hint="eastAsia"/>
                <w:bCs/>
                <w:iCs/>
                <w:color w:val="000000"/>
                <w:sz w:val="22"/>
              </w:rPr>
              <w:t>主要考虑到</w:t>
            </w:r>
            <w:r>
              <w:rPr>
                <w:rFonts w:ascii="宋体" w:hAnsi="宋体" w:hint="eastAsia"/>
                <w:bCs/>
                <w:iCs/>
                <w:color w:val="000000"/>
                <w:sz w:val="22"/>
              </w:rPr>
              <w:t>疫情期间部分客户资金链</w:t>
            </w:r>
            <w:r w:rsidR="00463DA4">
              <w:rPr>
                <w:rFonts w:ascii="宋体" w:hAnsi="宋体" w:hint="eastAsia"/>
                <w:bCs/>
                <w:iCs/>
                <w:color w:val="000000"/>
                <w:sz w:val="22"/>
              </w:rPr>
              <w:t>存在不确定性</w:t>
            </w:r>
            <w:r w:rsidRPr="00775889">
              <w:rPr>
                <w:rFonts w:ascii="宋体" w:hAnsi="宋体" w:hint="eastAsia"/>
                <w:bCs/>
                <w:iCs/>
                <w:color w:val="000000"/>
                <w:sz w:val="22"/>
              </w:rPr>
              <w:t>，</w:t>
            </w:r>
            <w:r w:rsidR="00463DA4">
              <w:rPr>
                <w:rFonts w:ascii="宋体" w:hAnsi="宋体" w:hint="eastAsia"/>
                <w:bCs/>
                <w:iCs/>
                <w:color w:val="000000"/>
                <w:sz w:val="22"/>
              </w:rPr>
              <w:t>公司充分</w:t>
            </w:r>
            <w:r>
              <w:rPr>
                <w:rFonts w:ascii="宋体" w:hAnsi="宋体" w:hint="eastAsia"/>
                <w:bCs/>
                <w:iCs/>
                <w:color w:val="000000"/>
                <w:sz w:val="22"/>
              </w:rPr>
              <w:t>考虑</w:t>
            </w:r>
            <w:r w:rsidRPr="00775889">
              <w:rPr>
                <w:rFonts w:ascii="宋体" w:hAnsi="宋体" w:hint="eastAsia"/>
                <w:bCs/>
                <w:iCs/>
                <w:color w:val="000000"/>
                <w:sz w:val="22"/>
              </w:rPr>
              <w:t>客户经营风险</w:t>
            </w:r>
            <w:r w:rsidR="00463DA4">
              <w:rPr>
                <w:rFonts w:ascii="宋体" w:hAnsi="宋体" w:hint="eastAsia"/>
                <w:bCs/>
                <w:iCs/>
                <w:color w:val="000000"/>
                <w:sz w:val="22"/>
              </w:rPr>
              <w:t>增加</w:t>
            </w:r>
            <w:r w:rsidRPr="00775889">
              <w:rPr>
                <w:rFonts w:ascii="宋体" w:hAnsi="宋体" w:hint="eastAsia"/>
                <w:bCs/>
                <w:iCs/>
                <w:color w:val="000000"/>
                <w:sz w:val="22"/>
              </w:rPr>
              <w:t>信用减值准备计提。</w:t>
            </w:r>
          </w:p>
          <w:p w:rsidR="00775889" w:rsidRDefault="00775889" w:rsidP="00775889">
            <w:pPr>
              <w:spacing w:line="480" w:lineRule="atLeast"/>
              <w:ind w:firstLineChars="200" w:firstLine="440"/>
              <w:rPr>
                <w:rFonts w:ascii="宋体" w:hAnsi="宋体"/>
                <w:bCs/>
                <w:iCs/>
                <w:color w:val="000000"/>
                <w:sz w:val="22"/>
              </w:rPr>
            </w:pPr>
            <w:r>
              <w:rPr>
                <w:rFonts w:ascii="宋体" w:hAnsi="宋体" w:hint="eastAsia"/>
                <w:bCs/>
                <w:iCs/>
                <w:color w:val="000000"/>
                <w:sz w:val="22"/>
              </w:rPr>
              <w:t>公司</w:t>
            </w:r>
            <w:r w:rsidR="00C02AB9">
              <w:rPr>
                <w:rFonts w:ascii="宋体" w:hAnsi="宋体" w:hint="eastAsia"/>
                <w:bCs/>
                <w:iCs/>
                <w:color w:val="000000"/>
                <w:sz w:val="22"/>
              </w:rPr>
              <w:t>坚持多元化业务发展同时保持了利润率</w:t>
            </w:r>
            <w:r>
              <w:rPr>
                <w:rFonts w:ascii="宋体" w:hAnsi="宋体" w:hint="eastAsia"/>
                <w:bCs/>
                <w:iCs/>
                <w:color w:val="000000"/>
                <w:sz w:val="22"/>
              </w:rPr>
              <w:t>健康</w:t>
            </w:r>
            <w:r w:rsidR="00885A4C">
              <w:rPr>
                <w:rFonts w:ascii="宋体" w:hAnsi="宋体" w:hint="eastAsia"/>
                <w:bCs/>
                <w:iCs/>
                <w:color w:val="000000"/>
                <w:sz w:val="22"/>
              </w:rPr>
              <w:t>稳定</w:t>
            </w:r>
            <w:r>
              <w:rPr>
                <w:rFonts w:ascii="宋体" w:hAnsi="宋体" w:hint="eastAsia"/>
                <w:bCs/>
                <w:iCs/>
                <w:color w:val="000000"/>
                <w:sz w:val="22"/>
              </w:rPr>
              <w:t>，</w:t>
            </w:r>
            <w:r w:rsidRPr="00775889">
              <w:rPr>
                <w:rFonts w:ascii="宋体" w:hAnsi="宋体" w:hint="eastAsia"/>
                <w:bCs/>
                <w:iCs/>
                <w:color w:val="000000"/>
                <w:sz w:val="22"/>
              </w:rPr>
              <w:t>下半年</w:t>
            </w:r>
            <w:r>
              <w:rPr>
                <w:rFonts w:ascii="宋体" w:hAnsi="宋体" w:hint="eastAsia"/>
                <w:bCs/>
                <w:iCs/>
                <w:color w:val="000000"/>
                <w:sz w:val="22"/>
              </w:rPr>
              <w:t>公司将</w:t>
            </w:r>
            <w:r w:rsidR="00885A4C">
              <w:rPr>
                <w:rFonts w:ascii="宋体" w:hAnsi="宋体" w:hint="eastAsia"/>
                <w:bCs/>
                <w:iCs/>
                <w:color w:val="000000"/>
                <w:sz w:val="22"/>
              </w:rPr>
              <w:t>结合市场竞争、业务发展需求，动态调整投入，继续抓住</w:t>
            </w:r>
            <w:r>
              <w:rPr>
                <w:rFonts w:ascii="宋体" w:hAnsi="宋体" w:hint="eastAsia"/>
                <w:bCs/>
                <w:iCs/>
                <w:color w:val="000000"/>
                <w:sz w:val="22"/>
              </w:rPr>
              <w:t>机遇，</w:t>
            </w:r>
            <w:r w:rsidRPr="00775889">
              <w:rPr>
                <w:rFonts w:ascii="宋体" w:hAnsi="宋体" w:hint="eastAsia"/>
                <w:bCs/>
                <w:iCs/>
                <w:color w:val="000000"/>
                <w:sz w:val="22"/>
              </w:rPr>
              <w:t>在市场份额上</w:t>
            </w:r>
            <w:r>
              <w:rPr>
                <w:rFonts w:ascii="宋体" w:hAnsi="宋体" w:hint="eastAsia"/>
                <w:bCs/>
                <w:iCs/>
                <w:color w:val="000000"/>
                <w:sz w:val="22"/>
              </w:rPr>
              <w:t>持续</w:t>
            </w:r>
            <w:r w:rsidRPr="00775889">
              <w:rPr>
                <w:rFonts w:ascii="宋体" w:hAnsi="宋体" w:hint="eastAsia"/>
                <w:bCs/>
                <w:iCs/>
                <w:color w:val="000000"/>
                <w:sz w:val="22"/>
              </w:rPr>
              <w:t>提升，</w:t>
            </w:r>
            <w:r>
              <w:rPr>
                <w:rFonts w:ascii="宋体" w:hAnsi="宋体" w:hint="eastAsia"/>
                <w:bCs/>
                <w:iCs/>
                <w:color w:val="000000"/>
                <w:sz w:val="22"/>
              </w:rPr>
              <w:t>加强产品分层</w:t>
            </w:r>
            <w:r w:rsidRPr="00775889">
              <w:rPr>
                <w:rFonts w:ascii="宋体" w:hAnsi="宋体" w:hint="eastAsia"/>
                <w:bCs/>
                <w:iCs/>
                <w:color w:val="000000"/>
                <w:sz w:val="22"/>
              </w:rPr>
              <w:t>，</w:t>
            </w:r>
            <w:r>
              <w:rPr>
                <w:rFonts w:ascii="宋体" w:hAnsi="宋体" w:hint="eastAsia"/>
                <w:bCs/>
                <w:iCs/>
                <w:color w:val="000000"/>
                <w:sz w:val="22"/>
              </w:rPr>
              <w:t>提高核心能力</w:t>
            </w:r>
            <w:r w:rsidRPr="00775889">
              <w:rPr>
                <w:rFonts w:ascii="宋体" w:hAnsi="宋体" w:hint="eastAsia"/>
                <w:bCs/>
                <w:iCs/>
                <w:color w:val="000000"/>
                <w:sz w:val="22"/>
              </w:rPr>
              <w:t>，</w:t>
            </w:r>
            <w:r w:rsidR="00532F38">
              <w:rPr>
                <w:rFonts w:ascii="宋体" w:hAnsi="宋体" w:hint="eastAsia"/>
                <w:bCs/>
                <w:iCs/>
                <w:color w:val="000000"/>
                <w:sz w:val="22"/>
              </w:rPr>
              <w:t>为客户</w:t>
            </w:r>
            <w:r>
              <w:rPr>
                <w:rFonts w:ascii="宋体" w:hAnsi="宋体" w:hint="eastAsia"/>
                <w:bCs/>
                <w:iCs/>
                <w:color w:val="000000"/>
                <w:sz w:val="22"/>
              </w:rPr>
              <w:t>提供</w:t>
            </w:r>
            <w:r w:rsidR="000964FB">
              <w:rPr>
                <w:rFonts w:ascii="宋体" w:hAnsi="宋体" w:hint="eastAsia"/>
                <w:bCs/>
                <w:iCs/>
                <w:color w:val="000000"/>
                <w:sz w:val="22"/>
              </w:rPr>
              <w:t>性价比更高、更贴合客户需求</w:t>
            </w:r>
            <w:r>
              <w:rPr>
                <w:rFonts w:ascii="宋体" w:hAnsi="宋体" w:hint="eastAsia"/>
                <w:bCs/>
                <w:iCs/>
                <w:color w:val="000000"/>
                <w:sz w:val="22"/>
              </w:rPr>
              <w:t>的产品</w:t>
            </w:r>
            <w:r w:rsidR="000964FB">
              <w:rPr>
                <w:rFonts w:ascii="宋体" w:hAnsi="宋体" w:hint="eastAsia"/>
                <w:bCs/>
                <w:iCs/>
                <w:color w:val="000000"/>
                <w:sz w:val="22"/>
              </w:rPr>
              <w:t>和服务</w:t>
            </w:r>
            <w:r w:rsidRPr="00775889">
              <w:rPr>
                <w:rFonts w:ascii="宋体" w:hAnsi="宋体" w:hint="eastAsia"/>
                <w:bCs/>
                <w:iCs/>
                <w:color w:val="000000"/>
                <w:sz w:val="22"/>
              </w:rPr>
              <w:t>。</w:t>
            </w:r>
          </w:p>
          <w:p w:rsidR="00775889" w:rsidRPr="00775889" w:rsidRDefault="00775889" w:rsidP="00775889">
            <w:pPr>
              <w:spacing w:line="480" w:lineRule="atLeast"/>
              <w:ind w:firstLineChars="200" w:firstLine="440"/>
              <w:rPr>
                <w:rFonts w:ascii="宋体" w:hAnsi="宋体"/>
                <w:bCs/>
                <w:iCs/>
                <w:color w:val="000000"/>
                <w:sz w:val="22"/>
              </w:rPr>
            </w:pPr>
          </w:p>
          <w:p w:rsidR="001F5594" w:rsidRPr="00C02AB9" w:rsidRDefault="00C02AB9" w:rsidP="001F5594">
            <w:pPr>
              <w:spacing w:line="480" w:lineRule="atLeast"/>
              <w:rPr>
                <w:rFonts w:ascii="宋体" w:hAnsi="宋体"/>
                <w:bCs/>
                <w:iCs/>
                <w:color w:val="000000"/>
                <w:sz w:val="22"/>
              </w:rPr>
            </w:pPr>
            <w:r>
              <w:rPr>
                <w:rFonts w:ascii="宋体" w:hAnsi="宋体"/>
                <w:b/>
                <w:bCs/>
                <w:iCs/>
                <w:color w:val="000000"/>
                <w:sz w:val="22"/>
              </w:rPr>
              <w:t>5</w:t>
            </w:r>
            <w:r w:rsidR="001F5594">
              <w:rPr>
                <w:rFonts w:ascii="宋体" w:hAnsi="宋体" w:hint="eastAsia"/>
                <w:b/>
                <w:bCs/>
                <w:iCs/>
                <w:color w:val="000000"/>
                <w:sz w:val="22"/>
              </w:rPr>
              <w:t>、</w:t>
            </w:r>
            <w:r w:rsidRPr="00C02AB9">
              <w:rPr>
                <w:rFonts w:ascii="宋体" w:hAnsi="宋体" w:hint="eastAsia"/>
                <w:b/>
                <w:bCs/>
                <w:iCs/>
                <w:color w:val="000000"/>
                <w:sz w:val="22"/>
              </w:rPr>
              <w:t>资产负债率</w:t>
            </w:r>
            <w:r>
              <w:rPr>
                <w:rFonts w:ascii="宋体" w:hAnsi="宋体" w:hint="eastAsia"/>
                <w:b/>
                <w:bCs/>
                <w:iCs/>
                <w:color w:val="000000"/>
                <w:sz w:val="22"/>
              </w:rPr>
              <w:t>大体</w:t>
            </w:r>
            <w:r w:rsidRPr="00C02AB9">
              <w:rPr>
                <w:rFonts w:ascii="宋体" w:hAnsi="宋体" w:hint="eastAsia"/>
                <w:b/>
                <w:bCs/>
                <w:iCs/>
                <w:color w:val="000000"/>
                <w:sz w:val="22"/>
              </w:rPr>
              <w:t>持平，负债结构优化</w:t>
            </w:r>
          </w:p>
          <w:p w:rsidR="00C02AB9" w:rsidRPr="00C02AB9" w:rsidRDefault="00C02AB9" w:rsidP="00C02AB9">
            <w:pPr>
              <w:spacing w:line="480" w:lineRule="atLeast"/>
              <w:ind w:firstLineChars="200" w:firstLine="440"/>
              <w:rPr>
                <w:rFonts w:ascii="宋体" w:hAnsi="宋体"/>
                <w:bCs/>
                <w:iCs/>
                <w:color w:val="000000"/>
                <w:sz w:val="22"/>
              </w:rPr>
            </w:pPr>
            <w:r w:rsidRPr="00C02AB9">
              <w:rPr>
                <w:rFonts w:ascii="宋体" w:hAnsi="宋体" w:hint="eastAsia"/>
                <w:bCs/>
                <w:iCs/>
                <w:color w:val="000000"/>
                <w:sz w:val="22"/>
              </w:rPr>
              <w:t>公司资产负债率从2019年末的54.08%到2020</w:t>
            </w:r>
            <w:r w:rsidR="000964FB">
              <w:rPr>
                <w:rFonts w:ascii="宋体" w:hAnsi="宋体" w:hint="eastAsia"/>
                <w:bCs/>
                <w:iCs/>
                <w:color w:val="000000"/>
                <w:sz w:val="22"/>
              </w:rPr>
              <w:t>年中</w:t>
            </w:r>
            <w:r w:rsidRPr="00C02AB9">
              <w:rPr>
                <w:rFonts w:ascii="宋体" w:hAnsi="宋体" w:hint="eastAsia"/>
                <w:bCs/>
                <w:iCs/>
                <w:color w:val="000000"/>
                <w:sz w:val="22"/>
              </w:rPr>
              <w:t>的53.81%</w:t>
            </w:r>
            <w:r>
              <w:rPr>
                <w:rFonts w:ascii="宋体" w:hAnsi="宋体" w:hint="eastAsia"/>
                <w:bCs/>
                <w:iCs/>
                <w:color w:val="000000"/>
                <w:sz w:val="22"/>
              </w:rPr>
              <w:t>，大体</w:t>
            </w:r>
            <w:r w:rsidRPr="00C02AB9">
              <w:rPr>
                <w:rFonts w:ascii="宋体" w:hAnsi="宋体" w:hint="eastAsia"/>
                <w:bCs/>
                <w:iCs/>
                <w:color w:val="000000"/>
                <w:sz w:val="22"/>
              </w:rPr>
              <w:t>持平。负债结构上短期和长期债务均有所优化</w:t>
            </w:r>
            <w:r>
              <w:rPr>
                <w:rFonts w:ascii="宋体" w:hAnsi="宋体" w:hint="eastAsia"/>
                <w:bCs/>
                <w:iCs/>
                <w:color w:val="000000"/>
                <w:sz w:val="22"/>
              </w:rPr>
              <w:t>，去年发行的可转债至今已全部转股（全部转股之后资产负债率降至约</w:t>
            </w:r>
            <w:r w:rsidRPr="00C02AB9">
              <w:rPr>
                <w:rFonts w:ascii="宋体" w:hAnsi="宋体" w:hint="eastAsia"/>
                <w:bCs/>
                <w:iCs/>
                <w:color w:val="000000"/>
                <w:sz w:val="22"/>
              </w:rPr>
              <w:t>50%）。</w:t>
            </w:r>
          </w:p>
          <w:p w:rsidR="00C02AB9" w:rsidRDefault="00C02AB9" w:rsidP="00C02AB9">
            <w:pPr>
              <w:spacing w:line="480" w:lineRule="atLeast"/>
              <w:ind w:firstLineChars="200" w:firstLine="440"/>
              <w:rPr>
                <w:rFonts w:ascii="宋体" w:hAnsi="宋体"/>
                <w:bCs/>
                <w:iCs/>
                <w:color w:val="000000"/>
                <w:sz w:val="22"/>
              </w:rPr>
            </w:pPr>
            <w:r w:rsidRPr="00C02AB9">
              <w:rPr>
                <w:rFonts w:ascii="宋体" w:hAnsi="宋体" w:hint="eastAsia"/>
                <w:bCs/>
                <w:iCs/>
                <w:color w:val="000000"/>
                <w:sz w:val="22"/>
              </w:rPr>
              <w:t>现金净流量方面，经营现金净流量随利润提升有所增长；投资现金净流量</w:t>
            </w:r>
            <w:r w:rsidR="000964FB">
              <w:rPr>
                <w:rFonts w:ascii="宋体" w:hAnsi="宋体" w:hint="eastAsia"/>
                <w:bCs/>
                <w:iCs/>
                <w:color w:val="000000"/>
                <w:sz w:val="22"/>
              </w:rPr>
              <w:t>中</w:t>
            </w:r>
            <w:r w:rsidRPr="00C02AB9">
              <w:rPr>
                <w:rFonts w:ascii="宋体" w:hAnsi="宋体" w:hint="eastAsia"/>
                <w:bCs/>
                <w:iCs/>
                <w:color w:val="000000"/>
                <w:sz w:val="22"/>
              </w:rPr>
              <w:t>，其中141亿</w:t>
            </w:r>
            <w:r>
              <w:rPr>
                <w:rFonts w:ascii="宋体" w:hAnsi="宋体" w:hint="eastAsia"/>
                <w:bCs/>
                <w:iCs/>
                <w:color w:val="000000"/>
                <w:sz w:val="22"/>
              </w:rPr>
              <w:t>为</w:t>
            </w:r>
            <w:r w:rsidRPr="00C02AB9">
              <w:rPr>
                <w:rFonts w:ascii="宋体" w:hAnsi="宋体" w:hint="eastAsia"/>
                <w:bCs/>
                <w:iCs/>
                <w:color w:val="000000"/>
                <w:sz w:val="22"/>
              </w:rPr>
              <w:t>购买理财产品，</w:t>
            </w:r>
            <w:r w:rsidR="000964FB">
              <w:rPr>
                <w:rFonts w:ascii="宋体" w:hAnsi="宋体" w:hint="eastAsia"/>
                <w:bCs/>
                <w:iCs/>
                <w:color w:val="000000"/>
                <w:sz w:val="22"/>
              </w:rPr>
              <w:t>属公司正常的现金管理，另外</w:t>
            </w:r>
            <w:r w:rsidR="003207F0">
              <w:rPr>
                <w:rFonts w:ascii="宋体" w:hAnsi="宋体" w:hint="eastAsia"/>
                <w:bCs/>
                <w:iCs/>
                <w:color w:val="000000"/>
                <w:sz w:val="22"/>
              </w:rPr>
              <w:t>购买固定资产等约</w:t>
            </w:r>
            <w:r w:rsidRPr="00C02AB9">
              <w:rPr>
                <w:rFonts w:ascii="宋体" w:hAnsi="宋体" w:hint="eastAsia"/>
                <w:bCs/>
                <w:iCs/>
                <w:color w:val="000000"/>
                <w:sz w:val="22"/>
              </w:rPr>
              <w:t>40</w:t>
            </w:r>
            <w:r w:rsidR="000964FB">
              <w:rPr>
                <w:rFonts w:ascii="宋体" w:hAnsi="宋体" w:hint="eastAsia"/>
                <w:bCs/>
                <w:iCs/>
                <w:color w:val="000000"/>
                <w:sz w:val="22"/>
              </w:rPr>
              <w:t>亿</w:t>
            </w:r>
            <w:r w:rsidR="00224669">
              <w:rPr>
                <w:rFonts w:ascii="宋体" w:hAnsi="宋体" w:hint="eastAsia"/>
                <w:bCs/>
                <w:iCs/>
                <w:color w:val="000000"/>
                <w:sz w:val="22"/>
              </w:rPr>
              <w:t>，上半年因疫情影响投入延缓，下半年将结合业务拓展需要匹配资源投入</w:t>
            </w:r>
            <w:r w:rsidRPr="00C02AB9">
              <w:rPr>
                <w:rFonts w:ascii="宋体" w:hAnsi="宋体" w:hint="eastAsia"/>
                <w:bCs/>
                <w:iCs/>
                <w:color w:val="000000"/>
                <w:sz w:val="22"/>
              </w:rPr>
              <w:t>。</w:t>
            </w:r>
          </w:p>
          <w:p w:rsidR="00937696" w:rsidRDefault="00937696" w:rsidP="00937696">
            <w:pPr>
              <w:spacing w:line="480" w:lineRule="atLeast"/>
              <w:ind w:firstLineChars="100" w:firstLine="220"/>
              <w:rPr>
                <w:rFonts w:ascii="宋体" w:hAnsi="宋体"/>
                <w:bCs/>
                <w:iCs/>
                <w:color w:val="000000"/>
                <w:sz w:val="22"/>
              </w:rPr>
            </w:pPr>
          </w:p>
          <w:p w:rsidR="00937696" w:rsidRDefault="00937696" w:rsidP="00937696">
            <w:pPr>
              <w:pStyle w:val="a5"/>
              <w:numPr>
                <w:ilvl w:val="0"/>
                <w:numId w:val="4"/>
              </w:numPr>
              <w:spacing w:line="480" w:lineRule="atLeast"/>
              <w:ind w:firstLineChars="0"/>
              <w:rPr>
                <w:rFonts w:ascii="宋体" w:hAnsi="宋体"/>
                <w:b/>
                <w:bCs/>
                <w:iCs/>
                <w:color w:val="000000"/>
                <w:sz w:val="22"/>
              </w:rPr>
            </w:pPr>
            <w:r>
              <w:rPr>
                <w:rFonts w:ascii="宋体" w:hAnsi="宋体" w:hint="eastAsia"/>
                <w:b/>
                <w:bCs/>
                <w:iCs/>
                <w:color w:val="000000"/>
                <w:sz w:val="22"/>
              </w:rPr>
              <w:t>业务发展情况分享</w:t>
            </w:r>
          </w:p>
          <w:p w:rsidR="00A72FC5" w:rsidRPr="00A72FC5" w:rsidRDefault="00A72FC5" w:rsidP="00A72FC5">
            <w:pPr>
              <w:spacing w:line="480" w:lineRule="atLeast"/>
              <w:ind w:firstLineChars="200" w:firstLine="440"/>
              <w:rPr>
                <w:rFonts w:ascii="宋体" w:hAnsi="宋体"/>
                <w:bCs/>
                <w:iCs/>
                <w:color w:val="000000"/>
                <w:sz w:val="22"/>
              </w:rPr>
            </w:pPr>
            <w:r w:rsidRPr="00A72FC5">
              <w:rPr>
                <w:rFonts w:ascii="宋体" w:hAnsi="宋体" w:hint="eastAsia"/>
                <w:bCs/>
                <w:iCs/>
                <w:color w:val="000000"/>
                <w:sz w:val="22"/>
              </w:rPr>
              <w:t>总的来讲</w:t>
            </w:r>
            <w:r>
              <w:rPr>
                <w:rFonts w:ascii="宋体" w:hAnsi="宋体" w:hint="eastAsia"/>
                <w:bCs/>
                <w:iCs/>
                <w:color w:val="000000"/>
                <w:sz w:val="22"/>
              </w:rPr>
              <w:t>，顺丰上半年表现出色，充分体现了顺丰网络的强管控下对资源的快速调度能力，能够持续提供稳定可靠的服务，具备强大的抗风险能力。未来面对市场的高度不确定性，我们仍然会夯实自身实力，迅速应对变化，以期在激烈的市场竞争中获得更好的发展。</w:t>
            </w:r>
          </w:p>
          <w:p w:rsidR="00937696" w:rsidRPr="00A72FC5" w:rsidRDefault="00937696" w:rsidP="00A72FC5">
            <w:pPr>
              <w:spacing w:line="480" w:lineRule="atLeast"/>
              <w:ind w:firstLineChars="200" w:firstLine="442"/>
              <w:rPr>
                <w:rFonts w:ascii="宋体" w:hAnsi="宋体"/>
                <w:bCs/>
                <w:iCs/>
                <w:color w:val="000000"/>
                <w:sz w:val="22"/>
              </w:rPr>
            </w:pPr>
            <w:r w:rsidRPr="00A72FC5">
              <w:rPr>
                <w:rFonts w:ascii="宋体" w:hAnsi="宋体" w:hint="eastAsia"/>
                <w:b/>
                <w:bCs/>
                <w:iCs/>
                <w:color w:val="000000"/>
                <w:sz w:val="22"/>
              </w:rPr>
              <w:t>1、时效业务</w:t>
            </w:r>
            <w:r w:rsidRPr="00A72FC5">
              <w:rPr>
                <w:rFonts w:ascii="宋体" w:hAnsi="宋体" w:hint="eastAsia"/>
                <w:bCs/>
                <w:iCs/>
                <w:color w:val="000000"/>
                <w:sz w:val="22"/>
              </w:rPr>
              <w:t>：上半年收入同比增长19.4%。疫情期间凭借稳定</w:t>
            </w:r>
            <w:r w:rsidR="00215A2E">
              <w:rPr>
                <w:rFonts w:ascii="宋体" w:hAnsi="宋体" w:hint="eastAsia"/>
                <w:bCs/>
                <w:iCs/>
                <w:color w:val="000000"/>
                <w:sz w:val="22"/>
              </w:rPr>
              <w:lastRenderedPageBreak/>
              <w:t>的直营网络快速响应能力</w:t>
            </w:r>
            <w:r w:rsidRPr="00A72FC5">
              <w:rPr>
                <w:rFonts w:ascii="宋体" w:hAnsi="宋体" w:hint="eastAsia"/>
                <w:bCs/>
                <w:iCs/>
                <w:color w:val="000000"/>
                <w:sz w:val="22"/>
              </w:rPr>
              <w:t>和顺丰航空强大货运实力，出色完成抗疫物资紧急运输及居民个人防护物资寄递需求。疫情过后，受益于网购渗透率快速提升、消费分级下大品牌商家线上促销力度增大，中高端品质化电商成为时效件重要的增长动力。同时，公司完善散单会员的用户画像，配合多种精准营销策略、拉新留存，有效提升个人会员用户数量。伴随公司底盘营运模式优化、快慢分离举措落地，在件量规模量级扩大背景下，时效件仍旧保持稳定、快速的高质量表现，持续稳固竞争壁垒。</w:t>
            </w:r>
          </w:p>
          <w:p w:rsidR="00937696" w:rsidRPr="00A72FC5" w:rsidRDefault="00937696" w:rsidP="00A72FC5">
            <w:pPr>
              <w:spacing w:line="480" w:lineRule="atLeast"/>
              <w:ind w:firstLineChars="200" w:firstLine="442"/>
              <w:rPr>
                <w:rFonts w:ascii="宋体" w:hAnsi="宋体"/>
                <w:bCs/>
                <w:iCs/>
                <w:color w:val="000000"/>
                <w:sz w:val="22"/>
              </w:rPr>
            </w:pPr>
            <w:r w:rsidRPr="00A72FC5">
              <w:rPr>
                <w:rFonts w:ascii="宋体" w:hAnsi="宋体" w:hint="eastAsia"/>
                <w:b/>
                <w:bCs/>
                <w:iCs/>
                <w:color w:val="000000"/>
                <w:sz w:val="22"/>
              </w:rPr>
              <w:t>2、经济业务：</w:t>
            </w:r>
            <w:r w:rsidRPr="00A72FC5">
              <w:rPr>
                <w:rFonts w:ascii="宋体" w:hAnsi="宋体" w:hint="eastAsia"/>
                <w:bCs/>
                <w:iCs/>
                <w:color w:val="000000"/>
                <w:sz w:val="22"/>
              </w:rPr>
              <w:t>上半年收入同比增长76.1%。主要得益于19年5月推出的特惠专配产品，差异化服务及定价精准匹配目标客户的需求，件量高速增长。在货源结构上，公司通过灵活策略牵引，逐步向轻小件倾斜，网络货量结构不断优化；同时，公司围绕收、转、运、派的全流程运营模式开展快慢分离、降本增效举措，通过有节奏推进快慢产品分网，最大程度释放规模效益。此外，依托于更稳定的服务体验、更高的妥投率、更完善的售后服务，特惠专配产品仍能保持稳定的价格水平，整体盈利能力环比得到明显改善。</w:t>
            </w:r>
          </w:p>
          <w:p w:rsidR="00937696" w:rsidRPr="00A72FC5" w:rsidRDefault="00937696" w:rsidP="00A72FC5">
            <w:pPr>
              <w:spacing w:line="480" w:lineRule="atLeast"/>
              <w:ind w:firstLineChars="200" w:firstLine="442"/>
              <w:rPr>
                <w:rFonts w:ascii="宋体" w:hAnsi="宋体"/>
                <w:b/>
                <w:bCs/>
                <w:iCs/>
                <w:color w:val="000000"/>
                <w:sz w:val="22"/>
              </w:rPr>
            </w:pPr>
            <w:r w:rsidRPr="00A72FC5">
              <w:rPr>
                <w:rFonts w:ascii="宋体" w:hAnsi="宋体" w:hint="eastAsia"/>
                <w:b/>
                <w:bCs/>
                <w:iCs/>
                <w:color w:val="000000"/>
                <w:sz w:val="22"/>
              </w:rPr>
              <w:t>3、快运业务：</w:t>
            </w:r>
            <w:r w:rsidRPr="00A72FC5">
              <w:rPr>
                <w:rFonts w:ascii="宋体" w:hAnsi="宋体" w:hint="eastAsia"/>
                <w:bCs/>
                <w:iCs/>
                <w:color w:val="000000"/>
                <w:sz w:val="22"/>
              </w:rPr>
              <w:t>上半年收入同比增长51.3%。对标中高端市场的顺丰快运及对标主体市场的顺心捷达，货量均取得高速增长，市场份额持续提升。同时，顺丰快运与顺心捷达在加速运营底盘的融合，通过科技应用，全面支撑在场站、线路、派送、后台等全环节融通，促进资源协同，实现规模效益最大化。此外</w:t>
            </w:r>
            <w:r w:rsidR="00D457B2">
              <w:rPr>
                <w:rFonts w:ascii="宋体" w:hAnsi="宋体" w:hint="eastAsia"/>
                <w:bCs/>
                <w:iCs/>
                <w:color w:val="000000"/>
                <w:sz w:val="22"/>
              </w:rPr>
              <w:t>，顺丰快运通过投入自主研发的业内领先的分拣二代设备，显著提升分拣</w:t>
            </w:r>
            <w:r w:rsidRPr="00A72FC5">
              <w:rPr>
                <w:rFonts w:ascii="宋体" w:hAnsi="宋体" w:hint="eastAsia"/>
                <w:bCs/>
                <w:iCs/>
                <w:color w:val="000000"/>
                <w:sz w:val="22"/>
              </w:rPr>
              <w:t>效率，有效实现降本增效。</w:t>
            </w:r>
          </w:p>
          <w:p w:rsidR="00937696" w:rsidRPr="005E33C1" w:rsidRDefault="00937696" w:rsidP="005E33C1">
            <w:pPr>
              <w:spacing w:line="480" w:lineRule="atLeast"/>
              <w:ind w:firstLineChars="200" w:firstLine="442"/>
              <w:rPr>
                <w:rFonts w:ascii="宋体" w:hAnsi="宋体"/>
                <w:b/>
                <w:bCs/>
                <w:iCs/>
                <w:color w:val="000000"/>
                <w:sz w:val="22"/>
              </w:rPr>
            </w:pPr>
            <w:r w:rsidRPr="005E33C1">
              <w:rPr>
                <w:rFonts w:ascii="宋体" w:hAnsi="宋体" w:hint="eastAsia"/>
                <w:b/>
                <w:bCs/>
                <w:iCs/>
                <w:color w:val="000000"/>
                <w:sz w:val="22"/>
              </w:rPr>
              <w:t>4、冷运业务：</w:t>
            </w:r>
            <w:r w:rsidRPr="005E33C1">
              <w:rPr>
                <w:rFonts w:ascii="宋体" w:hAnsi="宋体" w:hint="eastAsia"/>
                <w:bCs/>
                <w:iCs/>
                <w:color w:val="000000"/>
                <w:sz w:val="22"/>
              </w:rPr>
              <w:t>上半年收入同比增长37.8%。因疫情对人们出行限制，推动了生鲜及冷冻食品网购需求的增长；其中食品冷运B2C业务增长超预期，进一步带动冷仓处理效能提升，加之模式优化和资源协同，促使冷运板块整体盈利能力有所回升。此外，因疫情期间防疫医疗物资运输需求激增，医药物流业务实现高速增长，收入增长实现翻番；同时，依托顺丰医药冷链全程端到端解决方案能力，</w:t>
            </w:r>
            <w:r w:rsidRPr="005E33C1">
              <w:rPr>
                <w:rFonts w:ascii="宋体" w:hAnsi="宋体" w:hint="eastAsia"/>
                <w:bCs/>
                <w:iCs/>
                <w:color w:val="000000"/>
                <w:sz w:val="22"/>
              </w:rPr>
              <w:lastRenderedPageBreak/>
              <w:t>顺利实现Ⅲ期临床新冠疫苗出海至巴西，助力我国新冠疫苗研发进程。</w:t>
            </w:r>
          </w:p>
          <w:p w:rsidR="00937696" w:rsidRPr="005E33C1" w:rsidRDefault="00937696" w:rsidP="005E33C1">
            <w:pPr>
              <w:spacing w:line="480" w:lineRule="atLeast"/>
              <w:ind w:firstLineChars="200" w:firstLine="442"/>
              <w:rPr>
                <w:rFonts w:ascii="宋体" w:hAnsi="宋体"/>
                <w:b/>
                <w:bCs/>
                <w:iCs/>
                <w:color w:val="000000"/>
                <w:sz w:val="22"/>
              </w:rPr>
            </w:pPr>
            <w:r w:rsidRPr="005E33C1">
              <w:rPr>
                <w:rFonts w:ascii="宋体" w:hAnsi="宋体" w:hint="eastAsia"/>
                <w:b/>
                <w:bCs/>
                <w:iCs/>
                <w:color w:val="000000"/>
                <w:sz w:val="22"/>
              </w:rPr>
              <w:t>5、同城急送业务：</w:t>
            </w:r>
            <w:r w:rsidRPr="005E33C1">
              <w:rPr>
                <w:rFonts w:ascii="宋体" w:hAnsi="宋体" w:hint="eastAsia"/>
                <w:bCs/>
                <w:iCs/>
                <w:color w:val="000000"/>
                <w:sz w:val="22"/>
              </w:rPr>
              <w:t>上半年收入同比增长61.1%。顺丰同城急送聚焦本地生活，持续完善产品矩阵，结合多种运力模式，发力更多城市布局，服务中小B商户数及C端用户数大幅增长。此外，</w:t>
            </w:r>
            <w:r w:rsidR="002C3D4A" w:rsidRPr="005E33C1">
              <w:rPr>
                <w:rFonts w:ascii="宋体" w:hAnsi="宋体" w:hint="eastAsia"/>
                <w:bCs/>
                <w:iCs/>
                <w:color w:val="000000"/>
                <w:sz w:val="22"/>
              </w:rPr>
              <w:t>利用科技打造智能融合调度系统，满足同城多业务场景订单处理要求，同时与快递大网</w:t>
            </w:r>
            <w:r w:rsidR="00FD2F9A" w:rsidRPr="005E33C1">
              <w:rPr>
                <w:rFonts w:ascii="宋体" w:hAnsi="宋体" w:hint="eastAsia"/>
                <w:bCs/>
                <w:iCs/>
                <w:color w:val="000000"/>
                <w:sz w:val="22"/>
              </w:rPr>
              <w:t>形成有效连接，积极探索与末端配送、城市供应链等物流业态的融合，成为大网末端快速响应</w:t>
            </w:r>
            <w:r w:rsidR="00411CCA" w:rsidRPr="005E33C1">
              <w:rPr>
                <w:rFonts w:ascii="宋体" w:hAnsi="宋体" w:hint="eastAsia"/>
                <w:bCs/>
                <w:iCs/>
                <w:color w:val="000000"/>
                <w:sz w:val="22"/>
              </w:rPr>
              <w:t>能力、整体综合物流解决方案的关键一环。</w:t>
            </w:r>
          </w:p>
          <w:p w:rsidR="00937696" w:rsidRDefault="00411CCA" w:rsidP="005E33C1">
            <w:pPr>
              <w:spacing w:line="480" w:lineRule="atLeast"/>
              <w:ind w:firstLineChars="200" w:firstLine="442"/>
              <w:rPr>
                <w:rFonts w:ascii="宋体" w:hAnsi="宋体"/>
                <w:bCs/>
                <w:iCs/>
                <w:color w:val="000000"/>
                <w:sz w:val="22"/>
              </w:rPr>
            </w:pPr>
            <w:r w:rsidRPr="005E33C1">
              <w:rPr>
                <w:rFonts w:ascii="宋体" w:hAnsi="宋体" w:hint="eastAsia"/>
                <w:b/>
                <w:bCs/>
                <w:iCs/>
                <w:color w:val="000000"/>
                <w:sz w:val="22"/>
              </w:rPr>
              <w:t>6、供应链业务：</w:t>
            </w:r>
            <w:r w:rsidRPr="005E33C1">
              <w:rPr>
                <w:rFonts w:ascii="宋体" w:hAnsi="宋体" w:hint="eastAsia"/>
                <w:bCs/>
                <w:iCs/>
                <w:color w:val="000000"/>
                <w:sz w:val="22"/>
              </w:rPr>
              <w:t>上半年收入同比增长60.5%，因DSC是19年3月并表，以3-6月同口径收入增长为25.3%。供应链业务Q1一定程度上受到疫情冲击，Q2逐渐得到恢复。依托顺丰稳定的网络服务和科技赋能，</w:t>
            </w:r>
            <w:r w:rsidR="00237CD7" w:rsidRPr="005E33C1">
              <w:rPr>
                <w:rFonts w:ascii="宋体" w:hAnsi="宋体" w:hint="eastAsia"/>
                <w:bCs/>
                <w:iCs/>
                <w:color w:val="000000"/>
                <w:sz w:val="22"/>
              </w:rPr>
              <w:t>为客户提供安全可靠的供应链支持，有效提升客户供应链柔性和韧性。结合DHL品牌影响力和先进供应链经验，以及顺丰本土优势，供应链新签客户数有明显增长，其中大部分为本土客户。未来顺丰供应链继续坚持数字化、模组化方向，并强化建设分行业的专业供应链网络，为客户提供灵活、高效、可快速响应的供应链解决方案。</w:t>
            </w:r>
          </w:p>
          <w:p w:rsidR="00F34FAA" w:rsidRDefault="00F34FAA" w:rsidP="00F34FAA">
            <w:pPr>
              <w:spacing w:line="480" w:lineRule="atLeast"/>
              <w:ind w:firstLineChars="200" w:firstLine="440"/>
              <w:rPr>
                <w:rFonts w:ascii="宋体" w:hAnsi="宋体"/>
                <w:bCs/>
                <w:iCs/>
                <w:color w:val="000000"/>
                <w:sz w:val="22"/>
              </w:rPr>
            </w:pPr>
          </w:p>
          <w:p w:rsidR="00AA27BF" w:rsidRPr="00AA27BF" w:rsidRDefault="00AA27BF" w:rsidP="00AA27BF">
            <w:pPr>
              <w:pStyle w:val="a5"/>
              <w:numPr>
                <w:ilvl w:val="0"/>
                <w:numId w:val="4"/>
              </w:numPr>
              <w:spacing w:line="480" w:lineRule="atLeast"/>
              <w:ind w:firstLineChars="0"/>
              <w:rPr>
                <w:rFonts w:ascii="宋体" w:hAnsi="宋体"/>
                <w:bCs/>
                <w:iCs/>
                <w:color w:val="000000"/>
                <w:sz w:val="22"/>
              </w:rPr>
            </w:pPr>
            <w:r w:rsidRPr="00AA27BF">
              <w:rPr>
                <w:rFonts w:ascii="宋体" w:hAnsi="宋体" w:hint="eastAsia"/>
                <w:b/>
                <w:bCs/>
                <w:iCs/>
                <w:color w:val="000000"/>
                <w:sz w:val="22"/>
              </w:rPr>
              <w:t>经营举措成果：快慢分离及成本优化举措</w:t>
            </w:r>
          </w:p>
          <w:p w:rsidR="00AA27BF" w:rsidRPr="00AA27BF" w:rsidRDefault="00AA27BF" w:rsidP="00AA27BF">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从收件、中转、运输以及派件四个环节采取的举措</w:t>
            </w:r>
            <w:r>
              <w:rPr>
                <w:rFonts w:ascii="宋体" w:hAnsi="宋体" w:hint="eastAsia"/>
                <w:bCs/>
                <w:iCs/>
                <w:color w:val="000000"/>
                <w:sz w:val="22"/>
              </w:rPr>
              <w:t>：</w:t>
            </w:r>
          </w:p>
          <w:p w:rsidR="00AA27BF" w:rsidRPr="00AA27BF" w:rsidRDefault="00AA27BF" w:rsidP="00AA27BF">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1、收件环节</w:t>
            </w:r>
            <w:r w:rsidR="00C451A9">
              <w:rPr>
                <w:rFonts w:ascii="宋体" w:hAnsi="宋体" w:hint="eastAsia"/>
                <w:bCs/>
                <w:iCs/>
                <w:color w:val="000000"/>
                <w:sz w:val="22"/>
              </w:rPr>
              <w:t>，</w:t>
            </w:r>
            <w:r w:rsidRPr="00AA27BF">
              <w:rPr>
                <w:rFonts w:ascii="宋体" w:hAnsi="宋体" w:hint="eastAsia"/>
                <w:bCs/>
                <w:iCs/>
                <w:color w:val="000000"/>
                <w:sz w:val="22"/>
              </w:rPr>
              <w:t>在用工模式和工具上进行优化：</w:t>
            </w:r>
            <w:r w:rsidR="00250452">
              <w:rPr>
                <w:rFonts w:ascii="宋体" w:hAnsi="宋体" w:hint="eastAsia"/>
                <w:bCs/>
                <w:iCs/>
                <w:color w:val="000000"/>
                <w:sz w:val="22"/>
              </w:rPr>
              <w:t>针</w:t>
            </w:r>
            <w:r>
              <w:rPr>
                <w:rFonts w:ascii="宋体" w:hAnsi="宋体" w:hint="eastAsia"/>
                <w:bCs/>
                <w:iCs/>
                <w:color w:val="000000"/>
                <w:sz w:val="22"/>
              </w:rPr>
              <w:t>对</w:t>
            </w:r>
            <w:r w:rsidRPr="00AA27BF">
              <w:rPr>
                <w:rFonts w:ascii="宋体" w:hAnsi="宋体" w:hint="eastAsia"/>
                <w:bCs/>
                <w:iCs/>
                <w:color w:val="000000"/>
                <w:sz w:val="22"/>
              </w:rPr>
              <w:t>电商客户发件时间相对固定且发件量大，采取非全用工定时集收。</w:t>
            </w:r>
            <w:r>
              <w:rPr>
                <w:rFonts w:ascii="宋体" w:hAnsi="宋体" w:hint="eastAsia"/>
                <w:bCs/>
                <w:iCs/>
                <w:color w:val="000000"/>
                <w:sz w:val="22"/>
              </w:rPr>
              <w:t>结合科技技术，投入</w:t>
            </w:r>
            <w:r w:rsidRPr="00AA27BF">
              <w:rPr>
                <w:rFonts w:ascii="宋体" w:hAnsi="宋体" w:hint="eastAsia"/>
                <w:bCs/>
                <w:iCs/>
                <w:color w:val="000000"/>
                <w:sz w:val="22"/>
              </w:rPr>
              <w:t>工具提升</w:t>
            </w:r>
            <w:r w:rsidR="00250452">
              <w:rPr>
                <w:rFonts w:ascii="宋体" w:hAnsi="宋体" w:hint="eastAsia"/>
                <w:bCs/>
                <w:iCs/>
                <w:color w:val="000000"/>
                <w:sz w:val="22"/>
              </w:rPr>
              <w:t>处理</w:t>
            </w:r>
            <w:r w:rsidRPr="00AA27BF">
              <w:rPr>
                <w:rFonts w:ascii="宋体" w:hAnsi="宋体" w:hint="eastAsia"/>
                <w:bCs/>
                <w:iCs/>
                <w:color w:val="000000"/>
                <w:sz w:val="22"/>
              </w:rPr>
              <w:t>效率</w:t>
            </w:r>
            <w:r w:rsidR="00250452">
              <w:rPr>
                <w:rFonts w:ascii="宋体" w:hAnsi="宋体" w:hint="eastAsia"/>
                <w:bCs/>
                <w:iCs/>
                <w:color w:val="000000"/>
                <w:sz w:val="22"/>
              </w:rPr>
              <w:t>，提高了</w:t>
            </w:r>
            <w:r w:rsidRPr="00AA27BF">
              <w:rPr>
                <w:rFonts w:ascii="宋体" w:hAnsi="宋体" w:hint="eastAsia"/>
                <w:bCs/>
                <w:iCs/>
                <w:color w:val="000000"/>
                <w:sz w:val="22"/>
              </w:rPr>
              <w:t>大客户直发中转场比例，</w:t>
            </w:r>
            <w:r w:rsidR="00250452">
              <w:rPr>
                <w:rFonts w:ascii="宋体" w:hAnsi="宋体" w:hint="eastAsia"/>
                <w:bCs/>
                <w:iCs/>
                <w:color w:val="000000"/>
                <w:sz w:val="22"/>
              </w:rPr>
              <w:t>网点人员效能显著</w:t>
            </w:r>
            <w:r w:rsidRPr="00AA27BF">
              <w:rPr>
                <w:rFonts w:ascii="宋体" w:hAnsi="宋体" w:hint="eastAsia"/>
                <w:bCs/>
                <w:iCs/>
                <w:color w:val="000000"/>
                <w:sz w:val="22"/>
              </w:rPr>
              <w:t>提升。</w:t>
            </w:r>
            <w:r w:rsidR="00C451A9">
              <w:rPr>
                <w:rFonts w:ascii="宋体" w:hAnsi="宋体" w:hint="eastAsia"/>
                <w:bCs/>
                <w:iCs/>
                <w:color w:val="000000"/>
                <w:sz w:val="22"/>
              </w:rPr>
              <w:t>另外经过</w:t>
            </w:r>
            <w:r w:rsidRPr="00AA27BF">
              <w:rPr>
                <w:rFonts w:ascii="宋体" w:hAnsi="宋体" w:hint="eastAsia"/>
                <w:bCs/>
                <w:iCs/>
                <w:color w:val="000000"/>
                <w:sz w:val="22"/>
              </w:rPr>
              <w:t>网点</w:t>
            </w:r>
            <w:r w:rsidR="00C451A9">
              <w:rPr>
                <w:rFonts w:ascii="宋体" w:hAnsi="宋体" w:hint="eastAsia"/>
                <w:bCs/>
                <w:iCs/>
                <w:color w:val="000000"/>
                <w:sz w:val="22"/>
              </w:rPr>
              <w:t>的快件，</w:t>
            </w:r>
            <w:r w:rsidRPr="00AA27BF">
              <w:rPr>
                <w:rFonts w:ascii="宋体" w:hAnsi="宋体" w:hint="eastAsia"/>
                <w:bCs/>
                <w:iCs/>
                <w:color w:val="000000"/>
                <w:sz w:val="22"/>
              </w:rPr>
              <w:t>对快慢产品预分建包，中转快速识别</w:t>
            </w:r>
            <w:r w:rsidR="00C451A9">
              <w:rPr>
                <w:rFonts w:ascii="宋体" w:hAnsi="宋体" w:hint="eastAsia"/>
                <w:bCs/>
                <w:iCs/>
                <w:color w:val="000000"/>
                <w:sz w:val="22"/>
              </w:rPr>
              <w:t>区分处理</w:t>
            </w:r>
            <w:r w:rsidRPr="00AA27BF">
              <w:rPr>
                <w:rFonts w:ascii="宋体" w:hAnsi="宋体" w:hint="eastAsia"/>
                <w:bCs/>
                <w:iCs/>
                <w:color w:val="000000"/>
                <w:sz w:val="22"/>
              </w:rPr>
              <w:t>。</w:t>
            </w:r>
          </w:p>
          <w:p w:rsidR="00AA27BF" w:rsidRPr="00AA27BF" w:rsidRDefault="00AA27BF" w:rsidP="00C451A9">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2</w:t>
            </w:r>
            <w:r w:rsidR="00C451A9">
              <w:rPr>
                <w:rFonts w:ascii="宋体" w:hAnsi="宋体" w:hint="eastAsia"/>
                <w:bCs/>
                <w:iCs/>
                <w:color w:val="000000"/>
                <w:sz w:val="22"/>
              </w:rPr>
              <w:t>、</w:t>
            </w:r>
            <w:r w:rsidRPr="00AA27BF">
              <w:rPr>
                <w:rFonts w:ascii="宋体" w:hAnsi="宋体" w:hint="eastAsia"/>
                <w:bCs/>
                <w:iCs/>
                <w:color w:val="000000"/>
                <w:sz w:val="22"/>
              </w:rPr>
              <w:t>中转环节</w:t>
            </w:r>
            <w:r w:rsidR="00C451A9">
              <w:rPr>
                <w:rFonts w:ascii="宋体" w:hAnsi="宋体" w:hint="eastAsia"/>
                <w:bCs/>
                <w:iCs/>
                <w:color w:val="000000"/>
                <w:sz w:val="22"/>
              </w:rPr>
              <w:t>，决定性因素是效率</w:t>
            </w:r>
            <w:r w:rsidRPr="00AA27BF">
              <w:rPr>
                <w:rFonts w:ascii="宋体" w:hAnsi="宋体" w:hint="eastAsia"/>
                <w:bCs/>
                <w:iCs/>
                <w:color w:val="000000"/>
                <w:sz w:val="22"/>
              </w:rPr>
              <w:t>。利用快慢产品时效差异于中转环节落实，推动慢产品囤货并根据流向区别发运；</w:t>
            </w:r>
            <w:r w:rsidR="00C451A9">
              <w:rPr>
                <w:rFonts w:ascii="宋体" w:hAnsi="宋体" w:hint="eastAsia"/>
                <w:bCs/>
                <w:iCs/>
                <w:color w:val="000000"/>
                <w:sz w:val="22"/>
              </w:rPr>
              <w:t>同时</w:t>
            </w:r>
            <w:r w:rsidRPr="00AA27BF">
              <w:rPr>
                <w:rFonts w:ascii="宋体" w:hAnsi="宋体" w:hint="eastAsia"/>
                <w:bCs/>
                <w:iCs/>
                <w:color w:val="000000"/>
                <w:sz w:val="22"/>
              </w:rPr>
              <w:t>加大自动化设备、RFID扫描等投入，提升小件自动化分拣占比，进一步新增</w:t>
            </w:r>
            <w:r w:rsidRPr="00AA27BF">
              <w:rPr>
                <w:rFonts w:ascii="宋体" w:hAnsi="宋体" w:hint="eastAsia"/>
                <w:bCs/>
                <w:iCs/>
                <w:color w:val="000000"/>
                <w:sz w:val="22"/>
              </w:rPr>
              <w:lastRenderedPageBreak/>
              <w:t>自动化场地，减少人员投入并提高中转效能。</w:t>
            </w:r>
          </w:p>
          <w:p w:rsidR="00AA27BF" w:rsidRPr="00AA27BF" w:rsidRDefault="00AA27BF" w:rsidP="00C451A9">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3、运输</w:t>
            </w:r>
            <w:r w:rsidR="00C451A9">
              <w:rPr>
                <w:rFonts w:ascii="宋体" w:hAnsi="宋体" w:hint="eastAsia"/>
                <w:bCs/>
                <w:iCs/>
                <w:color w:val="000000"/>
                <w:sz w:val="22"/>
              </w:rPr>
              <w:t>环节，</w:t>
            </w:r>
            <w:r w:rsidRPr="00AA27BF">
              <w:rPr>
                <w:rFonts w:ascii="宋体" w:hAnsi="宋体" w:hint="eastAsia"/>
                <w:bCs/>
                <w:iCs/>
                <w:color w:val="000000"/>
                <w:sz w:val="22"/>
              </w:rPr>
              <w:t>特惠件规模优势明显，直发流向对比去年有所增加，运输时长进一步缩短，运输破损率降低；车型方面，大车型（30T以上）占比及装载率同步提高；</w:t>
            </w:r>
            <w:r w:rsidR="00B55DC3">
              <w:rPr>
                <w:rFonts w:ascii="宋体" w:hAnsi="宋体" w:hint="eastAsia"/>
                <w:bCs/>
                <w:iCs/>
                <w:color w:val="000000"/>
                <w:sz w:val="22"/>
              </w:rPr>
              <w:t>同时</w:t>
            </w:r>
            <w:r w:rsidRPr="00AA27BF">
              <w:rPr>
                <w:rFonts w:ascii="宋体" w:hAnsi="宋体" w:hint="eastAsia"/>
                <w:bCs/>
                <w:iCs/>
                <w:color w:val="000000"/>
                <w:sz w:val="22"/>
              </w:rPr>
              <w:t>加强运筹模型计算输出，进行干线规划、车辆数量控制、根据货量变化及时调整线路，通过推动单边资源整合等一系列举措带来成本的削减。</w:t>
            </w:r>
          </w:p>
          <w:p w:rsidR="00AA27BF" w:rsidRPr="00AA27BF" w:rsidRDefault="00AA27BF" w:rsidP="00B55DC3">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4、派件</w:t>
            </w:r>
            <w:r w:rsidR="00B55DC3">
              <w:rPr>
                <w:rFonts w:ascii="宋体" w:hAnsi="宋体" w:hint="eastAsia"/>
                <w:bCs/>
                <w:iCs/>
                <w:color w:val="000000"/>
                <w:sz w:val="22"/>
              </w:rPr>
              <w:t>环节，</w:t>
            </w:r>
            <w:r w:rsidRPr="00AA27BF">
              <w:rPr>
                <w:rFonts w:ascii="宋体" w:hAnsi="宋体" w:hint="eastAsia"/>
                <w:bCs/>
                <w:iCs/>
                <w:color w:val="000000"/>
                <w:sz w:val="22"/>
              </w:rPr>
              <w:t>融合多种资源，多种工具的协同，提升人均收派效能，充分满足客户需求</w:t>
            </w:r>
            <w:r w:rsidR="003207F0">
              <w:rPr>
                <w:rFonts w:ascii="宋体" w:hAnsi="宋体" w:hint="eastAsia"/>
                <w:bCs/>
                <w:iCs/>
                <w:color w:val="000000"/>
                <w:sz w:val="22"/>
              </w:rPr>
              <w:t>。通过</w:t>
            </w:r>
            <w:r w:rsidRPr="00AA27BF">
              <w:rPr>
                <w:rFonts w:ascii="宋体" w:hAnsi="宋体" w:hint="eastAsia"/>
                <w:bCs/>
                <w:iCs/>
                <w:color w:val="000000"/>
                <w:sz w:val="22"/>
              </w:rPr>
              <w:t>错峰派件，轻重剥离</w:t>
            </w:r>
            <w:r w:rsidR="003207F0">
              <w:rPr>
                <w:rFonts w:ascii="宋体" w:hAnsi="宋体" w:hint="eastAsia"/>
                <w:bCs/>
                <w:iCs/>
                <w:color w:val="000000"/>
                <w:sz w:val="22"/>
              </w:rPr>
              <w:t>，</w:t>
            </w:r>
            <w:r w:rsidRPr="00AA27BF">
              <w:rPr>
                <w:rFonts w:ascii="宋体" w:hAnsi="宋体" w:hint="eastAsia"/>
                <w:bCs/>
                <w:iCs/>
                <w:color w:val="000000"/>
                <w:sz w:val="22"/>
              </w:rPr>
              <w:t>协同同城及落地配资源</w:t>
            </w:r>
            <w:r w:rsidR="003207F0">
              <w:rPr>
                <w:rFonts w:ascii="宋体" w:hAnsi="宋体" w:hint="eastAsia"/>
                <w:bCs/>
                <w:iCs/>
                <w:color w:val="000000"/>
                <w:sz w:val="22"/>
              </w:rPr>
              <w:t>等，有效降低收派员派件压力</w:t>
            </w:r>
            <w:r w:rsidRPr="00AA27BF">
              <w:rPr>
                <w:rFonts w:ascii="宋体" w:hAnsi="宋体" w:hint="eastAsia"/>
                <w:bCs/>
                <w:iCs/>
                <w:color w:val="000000"/>
                <w:sz w:val="22"/>
              </w:rPr>
              <w:t>。</w:t>
            </w:r>
          </w:p>
          <w:p w:rsidR="00AA27BF" w:rsidRDefault="00AA27BF" w:rsidP="00F34FAA">
            <w:pPr>
              <w:spacing w:line="480" w:lineRule="atLeast"/>
              <w:ind w:firstLineChars="200" w:firstLine="440"/>
              <w:rPr>
                <w:rFonts w:ascii="宋体" w:hAnsi="宋体"/>
                <w:bCs/>
                <w:iCs/>
                <w:color w:val="000000"/>
                <w:sz w:val="22"/>
              </w:rPr>
            </w:pPr>
            <w:r w:rsidRPr="00AA27BF">
              <w:rPr>
                <w:rFonts w:ascii="宋体" w:hAnsi="宋体" w:hint="eastAsia"/>
                <w:bCs/>
                <w:iCs/>
                <w:color w:val="000000"/>
                <w:sz w:val="22"/>
              </w:rPr>
              <w:t>今年上半年，特惠件票均成本进一步优化，在运输端，下半年将加大自有车辆投入，降低临时车辆占比，加强运输成本的管控</w:t>
            </w:r>
            <w:r w:rsidR="003207F0">
              <w:rPr>
                <w:rFonts w:ascii="宋体" w:hAnsi="宋体" w:hint="eastAsia"/>
                <w:bCs/>
                <w:iCs/>
                <w:color w:val="000000"/>
                <w:sz w:val="22"/>
              </w:rPr>
              <w:t>；</w:t>
            </w:r>
            <w:r w:rsidRPr="00AA27BF">
              <w:rPr>
                <w:rFonts w:ascii="宋体" w:hAnsi="宋体" w:hint="eastAsia"/>
                <w:bCs/>
                <w:iCs/>
                <w:color w:val="000000"/>
                <w:sz w:val="22"/>
              </w:rPr>
              <w:t>中转端</w:t>
            </w:r>
            <w:r w:rsidR="003207F0">
              <w:rPr>
                <w:rFonts w:ascii="宋体" w:hAnsi="宋体" w:hint="eastAsia"/>
                <w:bCs/>
                <w:iCs/>
                <w:color w:val="000000"/>
                <w:sz w:val="22"/>
              </w:rPr>
              <w:t>，</w:t>
            </w:r>
            <w:r w:rsidRPr="00AA27BF">
              <w:rPr>
                <w:rFonts w:ascii="宋体" w:hAnsi="宋体" w:hint="eastAsia"/>
                <w:bCs/>
                <w:iCs/>
                <w:color w:val="000000"/>
                <w:sz w:val="22"/>
              </w:rPr>
              <w:t>加大、加快自动化设备投入</w:t>
            </w:r>
            <w:r w:rsidR="003207F0">
              <w:rPr>
                <w:rFonts w:ascii="宋体" w:hAnsi="宋体" w:hint="eastAsia"/>
                <w:bCs/>
                <w:iCs/>
                <w:color w:val="000000"/>
                <w:sz w:val="22"/>
              </w:rPr>
              <w:t>，</w:t>
            </w:r>
            <w:r w:rsidRPr="00AA27BF">
              <w:rPr>
                <w:rFonts w:ascii="宋体" w:hAnsi="宋体" w:hint="eastAsia"/>
                <w:bCs/>
                <w:iCs/>
                <w:color w:val="000000"/>
                <w:sz w:val="22"/>
              </w:rPr>
              <w:t>在华东华南等电商聚集地，最先投用电商和枢纽中转场；收派端</w:t>
            </w:r>
            <w:r w:rsidR="003207F0">
              <w:rPr>
                <w:rFonts w:ascii="宋体" w:hAnsi="宋体" w:hint="eastAsia"/>
                <w:bCs/>
                <w:iCs/>
                <w:color w:val="000000"/>
                <w:sz w:val="22"/>
              </w:rPr>
              <w:t>，</w:t>
            </w:r>
            <w:r w:rsidRPr="00AA27BF">
              <w:rPr>
                <w:rFonts w:ascii="宋体" w:hAnsi="宋体" w:hint="eastAsia"/>
                <w:bCs/>
                <w:iCs/>
                <w:color w:val="000000"/>
                <w:sz w:val="22"/>
              </w:rPr>
              <w:t>运用多种模式降低收</w:t>
            </w:r>
            <w:r w:rsidR="003207F0">
              <w:rPr>
                <w:rFonts w:ascii="宋体" w:hAnsi="宋体" w:hint="eastAsia"/>
                <w:bCs/>
                <w:iCs/>
                <w:color w:val="000000"/>
                <w:sz w:val="22"/>
              </w:rPr>
              <w:t>派</w:t>
            </w:r>
            <w:r w:rsidRPr="00AA27BF">
              <w:rPr>
                <w:rFonts w:ascii="宋体" w:hAnsi="宋体" w:hint="eastAsia"/>
                <w:bCs/>
                <w:iCs/>
                <w:color w:val="000000"/>
                <w:sz w:val="22"/>
              </w:rPr>
              <w:t>难度，提升收派效率。充分利用集团资源、按节奏分阶段复用大网资源，发挥大网资源优势。</w:t>
            </w:r>
          </w:p>
          <w:p w:rsidR="00AA27BF" w:rsidRPr="005E33C1" w:rsidRDefault="00AA27BF" w:rsidP="00F34FAA">
            <w:pPr>
              <w:spacing w:line="480" w:lineRule="atLeast"/>
              <w:ind w:firstLineChars="200" w:firstLine="440"/>
              <w:rPr>
                <w:rFonts w:ascii="宋体" w:hAnsi="宋体"/>
                <w:bCs/>
                <w:iCs/>
                <w:color w:val="000000"/>
                <w:sz w:val="22"/>
              </w:rPr>
            </w:pPr>
          </w:p>
          <w:p w:rsidR="009740C4" w:rsidRPr="00F34FAA" w:rsidRDefault="009740C4" w:rsidP="00F34FAA">
            <w:pPr>
              <w:pStyle w:val="a5"/>
              <w:numPr>
                <w:ilvl w:val="0"/>
                <w:numId w:val="4"/>
              </w:numPr>
              <w:spacing w:line="480" w:lineRule="atLeast"/>
              <w:ind w:firstLineChars="0"/>
              <w:rPr>
                <w:rFonts w:ascii="宋体" w:hAnsi="宋体"/>
                <w:b/>
                <w:bCs/>
                <w:iCs/>
                <w:color w:val="000000"/>
                <w:sz w:val="22"/>
              </w:rPr>
            </w:pPr>
            <w:r w:rsidRPr="00F34FAA">
              <w:rPr>
                <w:rFonts w:ascii="宋体" w:hAnsi="宋体" w:hint="eastAsia"/>
                <w:b/>
                <w:bCs/>
                <w:iCs/>
                <w:color w:val="000000"/>
                <w:sz w:val="22"/>
              </w:rPr>
              <w:t>国际业务分享</w:t>
            </w:r>
          </w:p>
          <w:p w:rsidR="009740C4" w:rsidRPr="00F34FAA" w:rsidRDefault="00F34FAA" w:rsidP="00F34FAA">
            <w:pPr>
              <w:spacing w:line="480" w:lineRule="atLeast"/>
              <w:ind w:firstLineChars="200" w:firstLine="442"/>
              <w:rPr>
                <w:rFonts w:ascii="宋体" w:hAnsi="宋体"/>
                <w:b/>
                <w:bCs/>
                <w:iCs/>
                <w:color w:val="000000"/>
                <w:sz w:val="22"/>
              </w:rPr>
            </w:pPr>
            <w:r>
              <w:rPr>
                <w:rFonts w:ascii="宋体" w:hAnsi="宋体" w:hint="eastAsia"/>
                <w:b/>
                <w:bCs/>
                <w:iCs/>
                <w:color w:val="000000"/>
                <w:sz w:val="22"/>
              </w:rPr>
              <w:t>1、</w:t>
            </w:r>
            <w:r w:rsidR="009740C4" w:rsidRPr="00F34FAA">
              <w:rPr>
                <w:rFonts w:ascii="宋体" w:hAnsi="宋体" w:hint="eastAsia"/>
                <w:b/>
                <w:bCs/>
                <w:iCs/>
                <w:color w:val="000000"/>
                <w:sz w:val="22"/>
              </w:rPr>
              <w:t>上半年经营业绩</w:t>
            </w:r>
          </w:p>
          <w:p w:rsidR="009740C4" w:rsidRPr="009740C4" w:rsidRDefault="00F34FAA"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（1）</w:t>
            </w:r>
            <w:r w:rsidR="009740C4" w:rsidRPr="009740C4">
              <w:rPr>
                <w:rFonts w:ascii="宋体" w:hAnsi="宋体" w:hint="eastAsia"/>
                <w:bCs/>
                <w:iCs/>
                <w:color w:val="000000"/>
                <w:sz w:val="22"/>
              </w:rPr>
              <w:t>营收增长速度快：顺丰国际2020年上半年收入同比增长141.7%，为公司增速最快的板块。国际快递</w:t>
            </w:r>
            <w:r>
              <w:rPr>
                <w:rFonts w:ascii="宋体" w:hAnsi="宋体" w:hint="eastAsia"/>
                <w:bCs/>
                <w:iCs/>
                <w:color w:val="000000"/>
                <w:sz w:val="22"/>
              </w:rPr>
              <w:t>、</w:t>
            </w:r>
            <w:r w:rsidR="009740C4" w:rsidRPr="009740C4">
              <w:rPr>
                <w:rFonts w:ascii="宋体" w:hAnsi="宋体" w:hint="eastAsia"/>
                <w:bCs/>
                <w:iCs/>
                <w:color w:val="000000"/>
                <w:sz w:val="22"/>
              </w:rPr>
              <w:t>电商业务</w:t>
            </w:r>
            <w:r>
              <w:rPr>
                <w:rFonts w:ascii="宋体" w:hAnsi="宋体" w:hint="eastAsia"/>
                <w:bCs/>
                <w:iCs/>
                <w:color w:val="000000"/>
                <w:sz w:val="22"/>
              </w:rPr>
              <w:t>、国际货代等业务线均有非常好的表现</w:t>
            </w:r>
            <w:r w:rsidR="009740C4" w:rsidRPr="009740C4">
              <w:rPr>
                <w:rFonts w:ascii="宋体" w:hAnsi="宋体" w:hint="eastAsia"/>
                <w:bCs/>
                <w:iCs/>
                <w:color w:val="000000"/>
                <w:sz w:val="22"/>
              </w:rPr>
              <w:t>。</w:t>
            </w:r>
          </w:p>
          <w:p w:rsidR="009740C4" w:rsidRPr="009740C4" w:rsidRDefault="00F34FAA"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（2）</w:t>
            </w:r>
            <w:r w:rsidR="009740C4" w:rsidRPr="009740C4">
              <w:rPr>
                <w:rFonts w:ascii="宋体" w:hAnsi="宋体" w:hint="eastAsia"/>
                <w:bCs/>
                <w:iCs/>
                <w:color w:val="000000"/>
                <w:sz w:val="22"/>
              </w:rPr>
              <w:t>营收质量有提高:一方面，国际业务散客比例大幅增长，顺丰在国际物流市场的品牌知名度提升；另一方面，国际航线初具规模，</w:t>
            </w:r>
            <w:r>
              <w:rPr>
                <w:rFonts w:ascii="宋体" w:hAnsi="宋体" w:hint="eastAsia"/>
                <w:bCs/>
                <w:iCs/>
                <w:color w:val="000000"/>
                <w:sz w:val="22"/>
              </w:rPr>
              <w:t>今年上半年</w:t>
            </w:r>
            <w:r w:rsidR="009740C4" w:rsidRPr="009740C4">
              <w:rPr>
                <w:rFonts w:ascii="宋体" w:hAnsi="宋体" w:hint="eastAsia"/>
                <w:bCs/>
                <w:iCs/>
                <w:color w:val="000000"/>
                <w:sz w:val="22"/>
              </w:rPr>
              <w:t>全货机航线18条，总计运量4万吨，累计开航1,454班次。</w:t>
            </w:r>
          </w:p>
          <w:p w:rsidR="009740C4" w:rsidRPr="009740C4" w:rsidRDefault="00F34FAA" w:rsidP="00F34FAA">
            <w:pPr>
              <w:spacing w:line="480" w:lineRule="atLeast"/>
              <w:ind w:firstLineChars="200" w:firstLine="442"/>
              <w:rPr>
                <w:rFonts w:ascii="宋体" w:hAnsi="宋体"/>
                <w:bCs/>
                <w:iCs/>
                <w:color w:val="000000"/>
                <w:sz w:val="22"/>
              </w:rPr>
            </w:pPr>
            <w:r>
              <w:rPr>
                <w:rFonts w:ascii="宋体" w:hAnsi="宋体" w:hint="eastAsia"/>
                <w:b/>
                <w:bCs/>
                <w:iCs/>
                <w:color w:val="000000"/>
                <w:sz w:val="22"/>
              </w:rPr>
              <w:t>2、</w:t>
            </w:r>
            <w:r w:rsidR="009740C4" w:rsidRPr="00F34FAA">
              <w:rPr>
                <w:rFonts w:ascii="宋体" w:hAnsi="宋体" w:hint="eastAsia"/>
                <w:b/>
                <w:bCs/>
                <w:iCs/>
                <w:color w:val="000000"/>
                <w:sz w:val="22"/>
              </w:rPr>
              <w:t>新业务发展强劲</w:t>
            </w:r>
          </w:p>
          <w:p w:rsidR="009740C4" w:rsidRPr="009740C4" w:rsidRDefault="00861890"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（1）</w:t>
            </w:r>
            <w:r w:rsidR="009740C4" w:rsidRPr="009740C4">
              <w:rPr>
                <w:rFonts w:ascii="宋体" w:hAnsi="宋体" w:hint="eastAsia"/>
                <w:bCs/>
                <w:iCs/>
                <w:color w:val="000000"/>
                <w:sz w:val="22"/>
              </w:rPr>
              <w:t>跨境电商方面：已建成、运营7座海外仓；与J电商合作，将合作领域从俄罗斯扩展至意大利等8国；与A电商合作，成为跨境直发物流服务商并中标该平台物流子公司的直发分段项目。其中，</w:t>
            </w:r>
            <w:r w:rsidR="009740C4" w:rsidRPr="009740C4">
              <w:rPr>
                <w:rFonts w:ascii="宋体" w:hAnsi="宋体" w:hint="eastAsia"/>
                <w:bCs/>
                <w:iCs/>
                <w:color w:val="000000"/>
                <w:sz w:val="22"/>
              </w:rPr>
              <w:lastRenderedPageBreak/>
              <w:t>A电商对于货量及合规的跨境包裹操作要求</w:t>
            </w:r>
            <w:r w:rsidR="00F34FAA">
              <w:rPr>
                <w:rFonts w:ascii="宋体" w:hAnsi="宋体" w:hint="eastAsia"/>
                <w:bCs/>
                <w:iCs/>
                <w:color w:val="000000"/>
                <w:sz w:val="22"/>
              </w:rPr>
              <w:t>较高</w:t>
            </w:r>
            <w:r w:rsidR="009740C4" w:rsidRPr="009740C4">
              <w:rPr>
                <w:rFonts w:ascii="宋体" w:hAnsi="宋体" w:hint="eastAsia"/>
                <w:bCs/>
                <w:iCs/>
                <w:color w:val="000000"/>
                <w:sz w:val="22"/>
              </w:rPr>
              <w:t>，顺丰</w:t>
            </w:r>
            <w:r w:rsidR="00F34FAA">
              <w:rPr>
                <w:rFonts w:ascii="宋体" w:hAnsi="宋体" w:hint="eastAsia"/>
                <w:bCs/>
                <w:iCs/>
                <w:color w:val="000000"/>
                <w:sz w:val="22"/>
              </w:rPr>
              <w:t>也在持续提升</w:t>
            </w:r>
            <w:r w:rsidR="00A27187">
              <w:rPr>
                <w:rFonts w:ascii="宋体" w:hAnsi="宋体" w:hint="eastAsia"/>
                <w:bCs/>
                <w:iCs/>
                <w:color w:val="000000"/>
                <w:sz w:val="22"/>
              </w:rPr>
              <w:t>自营电商产品的自动化操作能力和合规抗风险能力</w:t>
            </w:r>
            <w:r w:rsidR="009740C4" w:rsidRPr="009740C4">
              <w:rPr>
                <w:rFonts w:ascii="宋体" w:hAnsi="宋体" w:hint="eastAsia"/>
                <w:bCs/>
                <w:iCs/>
                <w:color w:val="000000"/>
                <w:sz w:val="22"/>
              </w:rPr>
              <w:t xml:space="preserve">。 </w:t>
            </w:r>
          </w:p>
          <w:p w:rsidR="009740C4" w:rsidRPr="009740C4" w:rsidRDefault="00861890"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（2）</w:t>
            </w:r>
            <w:r w:rsidR="009740C4" w:rsidRPr="009740C4">
              <w:rPr>
                <w:rFonts w:ascii="宋体" w:hAnsi="宋体" w:hint="eastAsia"/>
                <w:bCs/>
                <w:iCs/>
                <w:color w:val="000000"/>
                <w:sz w:val="22"/>
              </w:rPr>
              <w:t>科技赋能方面：1</w:t>
            </w:r>
            <w:r w:rsidR="00A27187">
              <w:rPr>
                <w:rFonts w:ascii="宋体" w:hAnsi="宋体" w:hint="eastAsia"/>
                <w:bCs/>
                <w:iCs/>
                <w:color w:val="000000"/>
                <w:sz w:val="22"/>
              </w:rPr>
              <w:t>）</w:t>
            </w:r>
            <w:r w:rsidR="009740C4" w:rsidRPr="009740C4">
              <w:rPr>
                <w:rFonts w:ascii="宋体" w:hAnsi="宋体" w:hint="eastAsia"/>
                <w:bCs/>
                <w:iCs/>
                <w:color w:val="000000"/>
                <w:sz w:val="22"/>
              </w:rPr>
              <w:t>R</w:t>
            </w:r>
            <w:r w:rsidR="00A27187">
              <w:rPr>
                <w:rFonts w:ascii="宋体" w:hAnsi="宋体" w:hint="eastAsia"/>
                <w:bCs/>
                <w:iCs/>
                <w:color w:val="000000"/>
                <w:sz w:val="22"/>
              </w:rPr>
              <w:t>国邮政二级中转场建设项目</w:t>
            </w:r>
            <w:r w:rsidR="009740C4" w:rsidRPr="009740C4">
              <w:rPr>
                <w:rFonts w:ascii="宋体" w:hAnsi="宋体" w:hint="eastAsia"/>
                <w:bCs/>
                <w:iCs/>
                <w:color w:val="000000"/>
                <w:sz w:val="22"/>
              </w:rPr>
              <w:t>，顺丰凭借对于物流行业的深刻洞察，得以顺利输出在网络规划、场地设计以及成套设备安装上的技术优势；2）顺丰国际向海外合资公司及伙伴提供系统赋能，输</w:t>
            </w:r>
            <w:r w:rsidR="00A27187">
              <w:rPr>
                <w:rFonts w:ascii="宋体" w:hAnsi="宋体" w:hint="eastAsia"/>
                <w:bCs/>
                <w:iCs/>
                <w:color w:val="000000"/>
                <w:sz w:val="22"/>
              </w:rPr>
              <w:t>出整套快递运营系统</w:t>
            </w:r>
            <w:r w:rsidR="009740C4" w:rsidRPr="009740C4">
              <w:rPr>
                <w:rFonts w:ascii="宋体" w:hAnsi="宋体" w:hint="eastAsia"/>
                <w:bCs/>
                <w:iCs/>
                <w:color w:val="000000"/>
                <w:sz w:val="22"/>
              </w:rPr>
              <w:t>。</w:t>
            </w:r>
          </w:p>
          <w:p w:rsidR="009740C4" w:rsidRPr="009740C4" w:rsidRDefault="00861890"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（3）</w:t>
            </w:r>
            <w:r w:rsidR="009740C4" w:rsidRPr="009740C4">
              <w:rPr>
                <w:rFonts w:ascii="宋体" w:hAnsi="宋体" w:hint="eastAsia"/>
                <w:bCs/>
                <w:iCs/>
                <w:color w:val="000000"/>
                <w:sz w:val="22"/>
              </w:rPr>
              <w:t>解决方案方面：顺丰国际为海外某保健品客户制定了保税区供应链端到端解决方案。顺丰国际优异的服务能力获得客户的认可，为客户打造专属定制化供应链解决方案。</w:t>
            </w:r>
          </w:p>
          <w:p w:rsidR="009740C4" w:rsidRPr="00A27187" w:rsidRDefault="00A27187" w:rsidP="00A27187">
            <w:pPr>
              <w:spacing w:line="480" w:lineRule="atLeast"/>
              <w:ind w:firstLineChars="200" w:firstLine="442"/>
              <w:rPr>
                <w:rFonts w:ascii="宋体" w:hAnsi="宋体"/>
                <w:b/>
                <w:bCs/>
                <w:iCs/>
                <w:color w:val="000000"/>
                <w:sz w:val="22"/>
              </w:rPr>
            </w:pPr>
            <w:r>
              <w:rPr>
                <w:rFonts w:ascii="宋体" w:hAnsi="宋体" w:hint="eastAsia"/>
                <w:b/>
                <w:bCs/>
                <w:iCs/>
                <w:color w:val="000000"/>
                <w:sz w:val="22"/>
              </w:rPr>
              <w:t>3、</w:t>
            </w:r>
            <w:r w:rsidR="009740C4" w:rsidRPr="00A27187">
              <w:rPr>
                <w:rFonts w:ascii="宋体" w:hAnsi="宋体" w:hint="eastAsia"/>
                <w:b/>
                <w:bCs/>
                <w:iCs/>
                <w:color w:val="000000"/>
                <w:sz w:val="22"/>
              </w:rPr>
              <w:t>下半年举措及计划</w:t>
            </w:r>
          </w:p>
          <w:p w:rsidR="009740C4" w:rsidRPr="009740C4" w:rsidRDefault="00861890"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（1）</w:t>
            </w:r>
            <w:r w:rsidR="009740C4" w:rsidRPr="009740C4">
              <w:rPr>
                <w:rFonts w:ascii="宋体" w:hAnsi="宋体" w:hint="eastAsia"/>
                <w:bCs/>
                <w:iCs/>
                <w:color w:val="000000"/>
                <w:sz w:val="22"/>
              </w:rPr>
              <w:t>拓展网络：国际快递业务已覆盖海外71个国家</w:t>
            </w:r>
            <w:r>
              <w:rPr>
                <w:rFonts w:ascii="宋体" w:hAnsi="宋体" w:hint="eastAsia"/>
                <w:bCs/>
                <w:iCs/>
                <w:color w:val="000000"/>
                <w:sz w:val="22"/>
              </w:rPr>
              <w:t>。未来继续</w:t>
            </w:r>
            <w:r w:rsidR="009740C4" w:rsidRPr="009740C4">
              <w:rPr>
                <w:rFonts w:ascii="宋体" w:hAnsi="宋体" w:hint="eastAsia"/>
                <w:bCs/>
                <w:iCs/>
                <w:color w:val="000000"/>
                <w:sz w:val="22"/>
              </w:rPr>
              <w:t>积极拓展加盟及代理网点，将业务覆盖至更多的国家和地区。</w:t>
            </w:r>
          </w:p>
          <w:p w:rsidR="00937696" w:rsidRDefault="00861890" w:rsidP="009740C4">
            <w:pPr>
              <w:spacing w:line="480" w:lineRule="atLeast"/>
              <w:ind w:firstLineChars="200" w:firstLine="440"/>
              <w:rPr>
                <w:rFonts w:ascii="宋体" w:hAnsi="宋体"/>
                <w:bCs/>
                <w:iCs/>
                <w:color w:val="000000"/>
                <w:sz w:val="22"/>
              </w:rPr>
            </w:pPr>
            <w:r>
              <w:rPr>
                <w:rFonts w:ascii="宋体" w:hAnsi="宋体" w:hint="eastAsia"/>
                <w:bCs/>
                <w:iCs/>
                <w:color w:val="000000"/>
                <w:sz w:val="22"/>
              </w:rPr>
              <w:t>（2）</w:t>
            </w:r>
            <w:r w:rsidR="009740C4" w:rsidRPr="009740C4">
              <w:rPr>
                <w:rFonts w:ascii="宋体" w:hAnsi="宋体" w:hint="eastAsia"/>
                <w:bCs/>
                <w:iCs/>
                <w:color w:val="000000"/>
                <w:sz w:val="22"/>
              </w:rPr>
              <w:t>提升科技：</w:t>
            </w:r>
            <w:r w:rsidR="00810CDC">
              <w:rPr>
                <w:rFonts w:ascii="宋体" w:hAnsi="宋体" w:hint="eastAsia"/>
                <w:bCs/>
                <w:iCs/>
                <w:color w:val="000000"/>
                <w:sz w:val="22"/>
              </w:rPr>
              <w:t>将推广国际电子化面单和扫码下单，加速顺丰国际APP上线，并在国际关务、货代平台方面加大推广和建设，同时将持续与东南亚邮政伙伴合作物流软硬件实施。</w:t>
            </w:r>
          </w:p>
          <w:p w:rsidR="00861890" w:rsidRPr="00861890" w:rsidRDefault="00861890" w:rsidP="009740C4">
            <w:pPr>
              <w:spacing w:line="480" w:lineRule="atLeast"/>
              <w:ind w:firstLineChars="200" w:firstLine="440"/>
              <w:rPr>
                <w:rFonts w:ascii="宋体" w:hAnsi="宋体"/>
                <w:bCs/>
                <w:iCs/>
                <w:color w:val="000000"/>
                <w:sz w:val="22"/>
              </w:rPr>
            </w:pPr>
          </w:p>
          <w:p w:rsidR="001B229A" w:rsidRDefault="001B229A" w:rsidP="001B229A">
            <w:pPr>
              <w:spacing w:line="480" w:lineRule="atLeast"/>
              <w:rPr>
                <w:rFonts w:ascii="宋体" w:hAnsi="宋体"/>
                <w:b/>
                <w:bCs/>
                <w:iCs/>
                <w:color w:val="000000"/>
                <w:sz w:val="22"/>
              </w:rPr>
            </w:pPr>
            <w:r>
              <w:rPr>
                <w:rFonts w:ascii="宋体" w:hAnsi="宋体" w:hint="eastAsia"/>
                <w:b/>
                <w:bCs/>
                <w:iCs/>
                <w:color w:val="000000"/>
                <w:sz w:val="22"/>
              </w:rPr>
              <w:t>第二部分：问答环节</w:t>
            </w:r>
          </w:p>
          <w:p w:rsidR="00B3419E" w:rsidRDefault="00B3419E" w:rsidP="001B229A">
            <w:pPr>
              <w:spacing w:line="480" w:lineRule="atLeast"/>
              <w:rPr>
                <w:rFonts w:ascii="宋体" w:hAnsi="宋体"/>
                <w:b/>
                <w:bCs/>
                <w:iCs/>
                <w:color w:val="000000"/>
                <w:sz w:val="22"/>
              </w:rPr>
            </w:pPr>
          </w:p>
          <w:p w:rsidR="009C7FFA" w:rsidRPr="008527E3" w:rsidRDefault="009C7FFA" w:rsidP="009C7FFA">
            <w:pPr>
              <w:spacing w:line="360" w:lineRule="auto"/>
              <w:ind w:firstLineChars="200" w:firstLine="422"/>
              <w:rPr>
                <w:b/>
              </w:rPr>
            </w:pPr>
            <w:r w:rsidRPr="008527E3">
              <w:rPr>
                <w:rFonts w:hint="eastAsia"/>
                <w:b/>
              </w:rPr>
              <w:t>Q1</w:t>
            </w:r>
            <w:r w:rsidRPr="008527E3">
              <w:rPr>
                <w:rFonts w:hint="eastAsia"/>
                <w:b/>
              </w:rPr>
              <w:t>、关于</w:t>
            </w:r>
            <w:r w:rsidRPr="008527E3">
              <w:rPr>
                <w:b/>
              </w:rPr>
              <w:t>公司的</w:t>
            </w:r>
            <w:r w:rsidRPr="008527E3">
              <w:rPr>
                <w:rFonts w:hint="eastAsia"/>
                <w:b/>
              </w:rPr>
              <w:t>特惠专</w:t>
            </w:r>
            <w:r w:rsidRPr="008527E3">
              <w:rPr>
                <w:b/>
              </w:rPr>
              <w:t>配产品</w:t>
            </w:r>
            <w:r w:rsidRPr="008527E3">
              <w:rPr>
                <w:rFonts w:hint="eastAsia"/>
                <w:b/>
              </w:rPr>
              <w:t>，目前已经件</w:t>
            </w:r>
            <w:r w:rsidRPr="008527E3">
              <w:rPr>
                <w:b/>
              </w:rPr>
              <w:t>量</w:t>
            </w:r>
            <w:r w:rsidRPr="008527E3">
              <w:rPr>
                <w:rFonts w:hint="eastAsia"/>
                <w:b/>
              </w:rPr>
              <w:t>比较稳了，是否有一个单件盈利的模型可以分享，</w:t>
            </w:r>
            <w:r w:rsidRPr="008527E3">
              <w:rPr>
                <w:b/>
              </w:rPr>
              <w:t>比如</w:t>
            </w:r>
            <w:r w:rsidRPr="008527E3">
              <w:rPr>
                <w:rFonts w:hint="eastAsia"/>
                <w:b/>
              </w:rPr>
              <w:t>收入、各成本、单件毛利？快慢分离之后，特惠专配产品与通达中最好选手比较，时效怎么样？是否有竞争力？</w:t>
            </w:r>
          </w:p>
          <w:p w:rsidR="009C7FFA" w:rsidRPr="008527E3" w:rsidRDefault="009C7FFA" w:rsidP="009C7FFA">
            <w:pPr>
              <w:spacing w:line="360" w:lineRule="auto"/>
              <w:ind w:firstLineChars="200" w:firstLine="422"/>
              <w:rPr>
                <w:b/>
              </w:rPr>
            </w:pPr>
            <w:r w:rsidRPr="008527E3">
              <w:rPr>
                <w:rFonts w:hint="eastAsia"/>
                <w:b/>
              </w:rPr>
              <w:t>答：</w:t>
            </w:r>
          </w:p>
          <w:p w:rsidR="009C7FFA" w:rsidRDefault="009C7FFA" w:rsidP="009C7FFA">
            <w:pPr>
              <w:spacing w:line="360" w:lineRule="auto"/>
              <w:ind w:firstLineChars="200" w:firstLine="420"/>
            </w:pPr>
            <w:r>
              <w:rPr>
                <w:rFonts w:hint="eastAsia"/>
              </w:rPr>
              <w:t>得益于件量的规模效应，快慢分离的举措</w:t>
            </w:r>
            <w:r w:rsidR="008611DC">
              <w:rPr>
                <w:rFonts w:hint="eastAsia"/>
              </w:rPr>
              <w:t>落地</w:t>
            </w:r>
            <w:r>
              <w:rPr>
                <w:rFonts w:hint="eastAsia"/>
              </w:rPr>
              <w:t>，前端重量产品结构的调整，特惠专配产品在</w:t>
            </w:r>
            <w:r>
              <w:t>Q2</w:t>
            </w:r>
            <w:r>
              <w:rPr>
                <w:rFonts w:hint="eastAsia"/>
              </w:rPr>
              <w:t>毛利率大幅改善。产品</w:t>
            </w:r>
            <w:r>
              <w:t>运营方面，</w:t>
            </w:r>
            <w:r w:rsidR="008611DC">
              <w:rPr>
                <w:rFonts w:hint="eastAsia"/>
              </w:rPr>
              <w:t>该</w:t>
            </w:r>
            <w:r>
              <w:t>产品</w:t>
            </w:r>
            <w:r>
              <w:t>Q2</w:t>
            </w:r>
            <w:r>
              <w:rPr>
                <w:rFonts w:hint="eastAsia"/>
              </w:rPr>
              <w:t>平均里程在</w:t>
            </w:r>
            <w:r>
              <w:t>1100KM</w:t>
            </w:r>
            <w:r>
              <w:rPr>
                <w:rFonts w:hint="eastAsia"/>
              </w:rPr>
              <w:t>以内，全程时长</w:t>
            </w:r>
            <w:r>
              <w:t>48-50</w:t>
            </w:r>
            <w:r>
              <w:rPr>
                <w:rFonts w:hint="eastAsia"/>
              </w:rPr>
              <w:t>小时，操作次数</w:t>
            </w:r>
            <w:r>
              <w:t>3</w:t>
            </w:r>
            <w:r>
              <w:rPr>
                <w:rFonts w:hint="eastAsia"/>
              </w:rPr>
              <w:t>次以内。</w:t>
            </w:r>
          </w:p>
          <w:p w:rsidR="009C7FFA" w:rsidRDefault="008611DC" w:rsidP="009C7FFA">
            <w:pPr>
              <w:spacing w:line="360" w:lineRule="auto"/>
              <w:ind w:firstLineChars="200" w:firstLine="420"/>
            </w:pPr>
            <w:r>
              <w:rPr>
                <w:rFonts w:hint="eastAsia"/>
              </w:rPr>
              <w:t>我们认为</w:t>
            </w:r>
            <w:r w:rsidR="009C7FFA">
              <w:t>特惠专配</w:t>
            </w:r>
            <w:r w:rsidR="009C7FFA">
              <w:rPr>
                <w:rFonts w:hint="eastAsia"/>
              </w:rPr>
              <w:t>产品</w:t>
            </w:r>
            <w:r>
              <w:rPr>
                <w:rFonts w:hint="eastAsia"/>
              </w:rPr>
              <w:t>具备</w:t>
            </w:r>
            <w:r w:rsidR="009C7FFA">
              <w:t>竞争力</w:t>
            </w:r>
            <w:r w:rsidR="009C7FFA">
              <w:rPr>
                <w:rFonts w:hint="eastAsia"/>
              </w:rPr>
              <w:t>，因为：</w:t>
            </w:r>
          </w:p>
          <w:p w:rsidR="009C7FFA" w:rsidRDefault="009C7FFA" w:rsidP="009C7FFA">
            <w:pPr>
              <w:spacing w:line="360" w:lineRule="auto"/>
              <w:ind w:left="420"/>
            </w:pPr>
            <w:r>
              <w:rPr>
                <w:rFonts w:hint="eastAsia"/>
              </w:rPr>
              <w:t>（</w:t>
            </w:r>
            <w:r>
              <w:rPr>
                <w:rFonts w:hint="eastAsia"/>
              </w:rPr>
              <w:t>1</w:t>
            </w:r>
            <w:r>
              <w:rPr>
                <w:rFonts w:hint="eastAsia"/>
              </w:rPr>
              <w:t>）直营网络完善的大客户服务体系，契合中档电商客户需求；</w:t>
            </w:r>
          </w:p>
          <w:p w:rsidR="009C7FFA" w:rsidRDefault="009C7FFA" w:rsidP="009C7FFA">
            <w:pPr>
              <w:spacing w:line="360" w:lineRule="auto"/>
              <w:ind w:left="420"/>
            </w:pPr>
            <w:r>
              <w:rPr>
                <w:rFonts w:hint="eastAsia"/>
              </w:rPr>
              <w:lastRenderedPageBreak/>
              <w:t>（</w:t>
            </w:r>
            <w:r>
              <w:rPr>
                <w:rFonts w:hint="eastAsia"/>
              </w:rPr>
              <w:t>2</w:t>
            </w:r>
            <w:r>
              <w:rPr>
                <w:rFonts w:hint="eastAsia"/>
              </w:rPr>
              <w:t>）多频次、多批次收转运派环节带来的干线和末端派送时效优势；</w:t>
            </w:r>
          </w:p>
          <w:p w:rsidR="009C7FFA" w:rsidRDefault="009C7FFA" w:rsidP="009C7FFA">
            <w:pPr>
              <w:spacing w:line="360" w:lineRule="auto"/>
              <w:ind w:left="420"/>
            </w:pPr>
            <w:r>
              <w:rPr>
                <w:rFonts w:hint="eastAsia"/>
              </w:rPr>
              <w:t>（</w:t>
            </w:r>
            <w:r>
              <w:rPr>
                <w:rFonts w:hint="eastAsia"/>
              </w:rPr>
              <w:t>3</w:t>
            </w:r>
            <w:r>
              <w:rPr>
                <w:rFonts w:hint="eastAsia"/>
              </w:rPr>
              <w:t>）我</w:t>
            </w:r>
            <w:r>
              <w:t>们提供</w:t>
            </w:r>
            <w:r>
              <w:rPr>
                <w:rFonts w:hint="eastAsia"/>
              </w:rPr>
              <w:t>门到门递送服务；</w:t>
            </w:r>
          </w:p>
          <w:p w:rsidR="009C7FFA" w:rsidRDefault="009C7FFA" w:rsidP="009C7FFA">
            <w:pPr>
              <w:spacing w:line="360" w:lineRule="auto"/>
              <w:ind w:left="420"/>
            </w:pPr>
            <w:r>
              <w:rPr>
                <w:rFonts w:hint="eastAsia"/>
              </w:rPr>
              <w:t>（</w:t>
            </w:r>
            <w:r>
              <w:rPr>
                <w:rFonts w:hint="eastAsia"/>
              </w:rPr>
              <w:t>4</w:t>
            </w:r>
            <w:r>
              <w:rPr>
                <w:rFonts w:hint="eastAsia"/>
              </w:rPr>
              <w:t>）通达入柜入站即算签收，因此签收时长的口径不同，时长不可比。</w:t>
            </w:r>
          </w:p>
          <w:p w:rsidR="009C7FFA" w:rsidRPr="00ED3F54" w:rsidRDefault="009C7FFA" w:rsidP="009C7FFA">
            <w:pPr>
              <w:spacing w:line="360" w:lineRule="auto"/>
            </w:pPr>
          </w:p>
          <w:p w:rsidR="009C7FFA" w:rsidRPr="008527E3" w:rsidRDefault="009C7FFA" w:rsidP="009C7FFA">
            <w:pPr>
              <w:spacing w:line="360" w:lineRule="auto"/>
              <w:ind w:firstLineChars="200" w:firstLine="422"/>
              <w:rPr>
                <w:b/>
              </w:rPr>
            </w:pPr>
            <w:r w:rsidRPr="008527E3">
              <w:rPr>
                <w:rFonts w:hint="eastAsia"/>
                <w:b/>
              </w:rPr>
              <w:t>Q2</w:t>
            </w:r>
            <w:r w:rsidRPr="008527E3">
              <w:rPr>
                <w:rFonts w:hint="eastAsia"/>
                <w:b/>
              </w:rPr>
              <w:t>、快运上半年收入增速表现优秀，想问目前快运单票均重如何，单独核算的利润情况如何？快运未来一年的展望</w:t>
            </w:r>
            <w:r>
              <w:rPr>
                <w:rFonts w:hint="eastAsia"/>
                <w:b/>
              </w:rPr>
              <w:t>，</w:t>
            </w:r>
            <w:r w:rsidRPr="008527E3">
              <w:rPr>
                <w:rFonts w:hint="eastAsia"/>
                <w:b/>
              </w:rPr>
              <w:t>包括收入及盈利？直营</w:t>
            </w:r>
            <w:r w:rsidRPr="008527E3">
              <w:rPr>
                <w:b/>
              </w:rPr>
              <w:t>模式的竞争</w:t>
            </w:r>
            <w:r w:rsidRPr="008527E3">
              <w:rPr>
                <w:rFonts w:hint="eastAsia"/>
                <w:b/>
              </w:rPr>
              <w:t>对手正在经历低个位数增长，顺丰是否跟他们在同一赛道竞争？市场空间如何？</w:t>
            </w:r>
          </w:p>
          <w:p w:rsidR="009C7FFA" w:rsidRPr="008527E3" w:rsidRDefault="009C7FFA" w:rsidP="009C7FFA">
            <w:pPr>
              <w:spacing w:line="360" w:lineRule="auto"/>
              <w:ind w:firstLineChars="200" w:firstLine="422"/>
              <w:rPr>
                <w:b/>
              </w:rPr>
            </w:pPr>
            <w:r w:rsidRPr="008527E3">
              <w:rPr>
                <w:rFonts w:hint="eastAsia"/>
                <w:b/>
              </w:rPr>
              <w:t>答：</w:t>
            </w:r>
          </w:p>
          <w:p w:rsidR="009C7FFA" w:rsidRDefault="009C7FFA" w:rsidP="009C7FFA">
            <w:pPr>
              <w:spacing w:line="360" w:lineRule="auto"/>
              <w:ind w:firstLineChars="200" w:firstLine="420"/>
            </w:pPr>
            <w:r>
              <w:rPr>
                <w:rFonts w:hint="eastAsia"/>
              </w:rPr>
              <w:t>顺</w:t>
            </w:r>
            <w:r>
              <w:t>丰</w:t>
            </w:r>
            <w:r>
              <w:rPr>
                <w:rFonts w:hint="eastAsia"/>
              </w:rPr>
              <w:t>快运坚持要做“快运行业的顺丰”，围绕速度，温度和科技提升</w:t>
            </w:r>
            <w:r>
              <w:t>产品品质，优化产品体验。</w:t>
            </w:r>
          </w:p>
          <w:p w:rsidR="009C7FFA" w:rsidRPr="00456BF5" w:rsidRDefault="009C7FFA" w:rsidP="009C7FFA">
            <w:pPr>
              <w:spacing w:line="360" w:lineRule="auto"/>
              <w:ind w:firstLineChars="200" w:firstLine="420"/>
            </w:pPr>
            <w:r w:rsidRPr="00456BF5">
              <w:t>1</w:t>
            </w:r>
            <w:r w:rsidRPr="00456BF5">
              <w:rPr>
                <w:rFonts w:hint="eastAsia"/>
              </w:rPr>
              <w:t>、产品结构</w:t>
            </w:r>
          </w:p>
          <w:p w:rsidR="009C7FFA" w:rsidRDefault="009C7FFA" w:rsidP="009C7FFA">
            <w:pPr>
              <w:spacing w:line="360" w:lineRule="auto"/>
              <w:ind w:firstLineChars="200" w:firstLine="420"/>
            </w:pPr>
            <w:r>
              <w:rPr>
                <w:rFonts w:hint="eastAsia"/>
              </w:rPr>
              <w:t>顺丰快运的主力产品</w:t>
            </w:r>
            <w:r>
              <w:t>Q2</w:t>
            </w:r>
            <w:r>
              <w:rPr>
                <w:rFonts w:hint="eastAsia"/>
              </w:rPr>
              <w:t>票均重</w:t>
            </w:r>
            <w:r>
              <w:t xml:space="preserve">60kg, </w:t>
            </w:r>
            <w:r>
              <w:rPr>
                <w:rFonts w:hint="eastAsia"/>
              </w:rPr>
              <w:t>平均一票</w:t>
            </w:r>
            <w:r>
              <w:t>3</w:t>
            </w:r>
            <w:r>
              <w:rPr>
                <w:rFonts w:hint="eastAsia"/>
              </w:rPr>
              <w:t>件左右；顺心捷达票均重</w:t>
            </w:r>
            <w:r>
              <w:t>160kg</w:t>
            </w:r>
            <w:r>
              <w:rPr>
                <w:rFonts w:hint="eastAsia"/>
              </w:rPr>
              <w:t>左右，比去年同期改善了</w:t>
            </w:r>
            <w:r>
              <w:t>20%</w:t>
            </w:r>
            <w:r>
              <w:rPr>
                <w:rFonts w:hint="eastAsia"/>
              </w:rPr>
              <w:t>，作为起网较晚的玩家，我们也在加快缩小和加盟同行在产品结构上差距</w:t>
            </w:r>
            <w:r>
              <w:rPr>
                <w:rFonts w:hint="eastAsia"/>
              </w:rPr>
              <w:t>.</w:t>
            </w:r>
          </w:p>
          <w:p w:rsidR="009C7FFA" w:rsidRPr="00456BF5" w:rsidRDefault="009C7FFA" w:rsidP="009C7FFA">
            <w:pPr>
              <w:spacing w:line="360" w:lineRule="auto"/>
              <w:ind w:firstLineChars="200" w:firstLine="420"/>
            </w:pPr>
            <w:r w:rsidRPr="00456BF5">
              <w:rPr>
                <w:rFonts w:hint="eastAsia"/>
              </w:rPr>
              <w:t>2</w:t>
            </w:r>
            <w:r w:rsidRPr="00456BF5">
              <w:rPr>
                <w:rFonts w:hint="eastAsia"/>
              </w:rPr>
              <w:t>、利润情况</w:t>
            </w:r>
          </w:p>
          <w:p w:rsidR="009C7FFA" w:rsidRDefault="009C7FFA" w:rsidP="009C7FFA">
            <w:pPr>
              <w:spacing w:line="360" w:lineRule="auto"/>
              <w:ind w:firstLineChars="200" w:firstLine="420"/>
            </w:pPr>
            <w:r w:rsidRPr="008527E3">
              <w:rPr>
                <w:rFonts w:hint="eastAsia"/>
              </w:rPr>
              <w:t>零担市场空间广阔且玩家分散，因此集团对快运的要求并不是急于盈利，而且希望尽快提升市场份额，追求规模效益。但从上半年达成结果看，快运股份两张网络整体达成了非常优秀的增速，领跑同行，快运已经进入了节奏可控的阶段。进入下半年，我们会按我们的战略灵活调整，在保持快速增长同时，展现更加健康的财务表现</w:t>
            </w:r>
            <w:r>
              <w:rPr>
                <w:rFonts w:hint="eastAsia"/>
              </w:rPr>
              <w:t>.</w:t>
            </w:r>
          </w:p>
          <w:p w:rsidR="009C7FFA" w:rsidRPr="00456BF5" w:rsidRDefault="009C7FFA" w:rsidP="009C7FFA">
            <w:pPr>
              <w:spacing w:line="360" w:lineRule="auto"/>
              <w:ind w:firstLineChars="200" w:firstLine="420"/>
            </w:pPr>
            <w:r w:rsidRPr="00456BF5">
              <w:t>3</w:t>
            </w:r>
            <w:r w:rsidRPr="00456BF5">
              <w:rPr>
                <w:rFonts w:hint="eastAsia"/>
              </w:rPr>
              <w:t>、品牌建设</w:t>
            </w:r>
            <w:r w:rsidRPr="00456BF5">
              <w:rPr>
                <w:rFonts w:hint="eastAsia"/>
              </w:rPr>
              <w:t xml:space="preserve"> </w:t>
            </w:r>
          </w:p>
          <w:p w:rsidR="009C7FFA" w:rsidRPr="00ED3F54" w:rsidRDefault="009C7FFA" w:rsidP="009C7FFA">
            <w:pPr>
              <w:spacing w:line="360" w:lineRule="auto"/>
              <w:ind w:firstLineChars="200" w:firstLine="420"/>
            </w:pPr>
            <w:r>
              <w:rPr>
                <w:rFonts w:hint="eastAsia"/>
              </w:rPr>
              <w:t>下半年会加大“顺丰快运”品牌投入，明显体现我们和同行在服务上的差异，同时也和顺丰大网的快递产品进行区格</w:t>
            </w:r>
            <w:r w:rsidR="00B862F6">
              <w:rPr>
                <w:rFonts w:hint="eastAsia"/>
              </w:rPr>
              <w:t>。</w:t>
            </w:r>
          </w:p>
          <w:p w:rsidR="009C7FFA" w:rsidRPr="00456BF5" w:rsidRDefault="009C7FFA" w:rsidP="009C7FFA">
            <w:pPr>
              <w:spacing w:line="360" w:lineRule="auto"/>
            </w:pPr>
          </w:p>
          <w:p w:rsidR="009C7FFA" w:rsidRPr="008527E3" w:rsidRDefault="009C7FFA" w:rsidP="009C7FFA">
            <w:pPr>
              <w:spacing w:line="360" w:lineRule="auto"/>
              <w:ind w:firstLineChars="200" w:firstLine="422"/>
              <w:rPr>
                <w:b/>
              </w:rPr>
            </w:pPr>
            <w:r w:rsidRPr="008527E3">
              <w:rPr>
                <w:rFonts w:hint="eastAsia"/>
                <w:b/>
              </w:rPr>
              <w:t>Q3</w:t>
            </w:r>
            <w:r w:rsidRPr="008527E3">
              <w:rPr>
                <w:rFonts w:hint="eastAsia"/>
                <w:b/>
              </w:rPr>
              <w:t>、上</w:t>
            </w:r>
            <w:r w:rsidRPr="008527E3">
              <w:rPr>
                <w:b/>
              </w:rPr>
              <w:t>半年</w:t>
            </w:r>
            <w:r w:rsidRPr="008527E3">
              <w:rPr>
                <w:rFonts w:hint="eastAsia"/>
                <w:b/>
              </w:rPr>
              <w:t>公司在收、</w:t>
            </w:r>
            <w:r w:rsidRPr="008527E3">
              <w:rPr>
                <w:b/>
              </w:rPr>
              <w:t>转</w:t>
            </w:r>
            <w:r w:rsidRPr="008527E3">
              <w:rPr>
                <w:rFonts w:hint="eastAsia"/>
                <w:b/>
              </w:rPr>
              <w:t>、</w:t>
            </w:r>
            <w:r w:rsidRPr="008527E3">
              <w:rPr>
                <w:b/>
              </w:rPr>
              <w:t>运</w:t>
            </w:r>
            <w:r w:rsidRPr="008527E3">
              <w:rPr>
                <w:rFonts w:hint="eastAsia"/>
                <w:b/>
              </w:rPr>
              <w:t>、</w:t>
            </w:r>
            <w:r w:rsidRPr="008527E3">
              <w:rPr>
                <w:b/>
              </w:rPr>
              <w:t>派</w:t>
            </w:r>
            <w:r w:rsidRPr="008527E3">
              <w:rPr>
                <w:rFonts w:hint="eastAsia"/>
                <w:b/>
              </w:rPr>
              <w:t>各个</w:t>
            </w:r>
            <w:r w:rsidRPr="008527E3">
              <w:rPr>
                <w:b/>
              </w:rPr>
              <w:t>环节</w:t>
            </w:r>
            <w:r w:rsidRPr="008527E3">
              <w:rPr>
                <w:rFonts w:hint="eastAsia"/>
                <w:b/>
              </w:rPr>
              <w:t>的</w:t>
            </w:r>
            <w:r w:rsidRPr="008527E3">
              <w:rPr>
                <w:b/>
              </w:rPr>
              <w:t>成本</w:t>
            </w:r>
            <w:r w:rsidRPr="008527E3">
              <w:rPr>
                <w:rFonts w:hint="eastAsia"/>
                <w:b/>
              </w:rPr>
              <w:t>管</w:t>
            </w:r>
            <w:r w:rsidRPr="008527E3">
              <w:rPr>
                <w:b/>
              </w:rPr>
              <w:t>控都取得了比较好的成果，想问还有哪些环节可以进一步去降低成本</w:t>
            </w:r>
            <w:r w:rsidRPr="008527E3">
              <w:rPr>
                <w:rFonts w:hint="eastAsia"/>
                <w:b/>
              </w:rPr>
              <w:t>？</w:t>
            </w:r>
            <w:r w:rsidRPr="008527E3">
              <w:rPr>
                <w:rFonts w:hint="eastAsia"/>
                <w:b/>
              </w:rPr>
              <w:t xml:space="preserve"> </w:t>
            </w:r>
          </w:p>
          <w:p w:rsidR="009C7FFA" w:rsidRPr="00456BF5" w:rsidRDefault="009C7FFA" w:rsidP="009C7FFA">
            <w:pPr>
              <w:spacing w:line="360" w:lineRule="auto"/>
              <w:ind w:firstLineChars="200" w:firstLine="422"/>
            </w:pPr>
            <w:r w:rsidRPr="008527E3">
              <w:rPr>
                <w:rFonts w:hint="eastAsia"/>
                <w:b/>
              </w:rPr>
              <w:lastRenderedPageBreak/>
              <w:t>答：</w:t>
            </w:r>
          </w:p>
          <w:p w:rsidR="009C7FFA" w:rsidRPr="00ED3F54" w:rsidRDefault="009C7FFA" w:rsidP="009D74D8">
            <w:pPr>
              <w:spacing w:line="360" w:lineRule="auto"/>
              <w:ind w:firstLineChars="200" w:firstLine="420"/>
            </w:pPr>
            <w:r w:rsidRPr="009D74D8">
              <w:rPr>
                <w:rFonts w:hint="eastAsia"/>
              </w:rPr>
              <w:t>1</w:t>
            </w:r>
            <w:r w:rsidRPr="009D74D8">
              <w:rPr>
                <w:rFonts w:hint="eastAsia"/>
              </w:rPr>
              <w:t>、营运资源投入会更加精准：</w:t>
            </w:r>
            <w:r w:rsidRPr="00BD1974">
              <w:rPr>
                <w:rFonts w:hint="eastAsia"/>
              </w:rPr>
              <w:t>首先由于产品结构的变化，</w:t>
            </w:r>
            <w:r>
              <w:rPr>
                <w:rFonts w:hint="eastAsia"/>
              </w:rPr>
              <w:t>多</w:t>
            </w:r>
            <w:r>
              <w:t>产品运营后，</w:t>
            </w:r>
            <w:r>
              <w:rPr>
                <w:rFonts w:hint="eastAsia"/>
              </w:rPr>
              <w:t>对</w:t>
            </w:r>
            <w:r w:rsidRPr="00BD1974">
              <w:rPr>
                <w:rFonts w:hint="eastAsia"/>
              </w:rPr>
              <w:t>我们</w:t>
            </w:r>
            <w:r>
              <w:rPr>
                <w:rFonts w:hint="eastAsia"/>
              </w:rPr>
              <w:t>的管理</w:t>
            </w:r>
            <w:r>
              <w:t>和</w:t>
            </w:r>
            <w:r>
              <w:rPr>
                <w:rFonts w:hint="eastAsia"/>
              </w:rPr>
              <w:t>系统</w:t>
            </w:r>
            <w:r>
              <w:t>的要求</w:t>
            </w:r>
            <w:r>
              <w:rPr>
                <w:rFonts w:hint="eastAsia"/>
              </w:rPr>
              <w:t>会</w:t>
            </w:r>
            <w:r>
              <w:t>更</w:t>
            </w:r>
            <w:r>
              <w:rPr>
                <w:rFonts w:hint="eastAsia"/>
              </w:rPr>
              <w:t>高</w:t>
            </w:r>
            <w:r>
              <w:t>，</w:t>
            </w:r>
            <w:r>
              <w:rPr>
                <w:rFonts w:hint="eastAsia"/>
              </w:rPr>
              <w:t>在</w:t>
            </w:r>
            <w:r>
              <w:t>这样的情况下，我们</w:t>
            </w:r>
            <w:r>
              <w:rPr>
                <w:rFonts w:hint="eastAsia"/>
              </w:rPr>
              <w:t>将</w:t>
            </w:r>
            <w:r>
              <w:t>进一步</w:t>
            </w:r>
            <w:r>
              <w:rPr>
                <w:rFonts w:hint="eastAsia"/>
              </w:rPr>
              <w:t>发挥</w:t>
            </w:r>
            <w:r>
              <w:t>科技</w:t>
            </w:r>
            <w:r>
              <w:rPr>
                <w:rFonts w:hint="eastAsia"/>
              </w:rPr>
              <w:t>底</w:t>
            </w:r>
            <w:r>
              <w:t>盘的能力，使</w:t>
            </w:r>
            <w:r>
              <w:rPr>
                <w:rFonts w:hint="eastAsia"/>
              </w:rPr>
              <w:t>资源投入</w:t>
            </w:r>
            <w:r w:rsidRPr="00BD1974">
              <w:rPr>
                <w:rFonts w:hint="eastAsia"/>
              </w:rPr>
              <w:t>更加精准。现在</w:t>
            </w:r>
            <w:r>
              <w:rPr>
                <w:rFonts w:hint="eastAsia"/>
              </w:rPr>
              <w:t>我</w:t>
            </w:r>
            <w:r>
              <w:t>们</w:t>
            </w:r>
            <w:r w:rsidRPr="00BD1974">
              <w:rPr>
                <w:rFonts w:hint="eastAsia"/>
              </w:rPr>
              <w:t>基本能够根据件量的波动，去掌控资源投入的合理性和有效性，</w:t>
            </w:r>
            <w:r>
              <w:rPr>
                <w:rFonts w:hint="eastAsia"/>
              </w:rPr>
              <w:t>达到目标</w:t>
            </w:r>
            <w:r w:rsidRPr="00BD1974">
              <w:rPr>
                <w:rFonts w:hint="eastAsia"/>
              </w:rPr>
              <w:t>效能。</w:t>
            </w:r>
          </w:p>
          <w:p w:rsidR="009C7FFA" w:rsidRPr="00ED3F54" w:rsidRDefault="009C7FFA" w:rsidP="009D74D8">
            <w:pPr>
              <w:spacing w:line="360" w:lineRule="auto"/>
              <w:ind w:firstLineChars="200" w:firstLine="420"/>
            </w:pPr>
            <w:r w:rsidRPr="009D74D8">
              <w:rPr>
                <w:rFonts w:hint="eastAsia"/>
              </w:rPr>
              <w:t>2</w:t>
            </w:r>
            <w:r w:rsidRPr="009D74D8">
              <w:rPr>
                <w:rFonts w:hint="eastAsia"/>
              </w:rPr>
              <w:t>、运输</w:t>
            </w:r>
            <w:r w:rsidRPr="009D74D8">
              <w:t>环节</w:t>
            </w:r>
            <w:r w:rsidRPr="009D74D8">
              <w:rPr>
                <w:rFonts w:hint="eastAsia"/>
              </w:rPr>
              <w:t>路由进一</w:t>
            </w:r>
            <w:r w:rsidRPr="009D74D8">
              <w:t>步</w:t>
            </w:r>
            <w:r w:rsidRPr="009D74D8">
              <w:rPr>
                <w:rFonts w:hint="eastAsia"/>
              </w:rPr>
              <w:t>优化：</w:t>
            </w:r>
            <w:r w:rsidRPr="00BD1974">
              <w:rPr>
                <w:rFonts w:hint="eastAsia"/>
              </w:rPr>
              <w:t>公司的件量有波动，是动态的，依托我们的模型，现在能够比较实时地调整路由，</w:t>
            </w:r>
            <w:r>
              <w:rPr>
                <w:rFonts w:hint="eastAsia"/>
              </w:rPr>
              <w:t>对外包运</w:t>
            </w:r>
            <w:r>
              <w:t>力</w:t>
            </w:r>
            <w:r>
              <w:rPr>
                <w:rFonts w:hint="eastAsia"/>
              </w:rPr>
              <w:t>资源的采购已经从原来按月</w:t>
            </w:r>
            <w:r w:rsidRPr="00BD1974">
              <w:rPr>
                <w:rFonts w:hint="eastAsia"/>
              </w:rPr>
              <w:t>调整到现在按双周</w:t>
            </w:r>
            <w:r>
              <w:rPr>
                <w:rFonts w:hint="eastAsia"/>
              </w:rPr>
              <w:t>预订</w:t>
            </w:r>
            <w:r w:rsidRPr="00BD1974">
              <w:rPr>
                <w:rFonts w:hint="eastAsia"/>
              </w:rPr>
              <w:t>，未来会进一步缩短资源预订的时间，</w:t>
            </w:r>
            <w:r>
              <w:rPr>
                <w:rFonts w:hint="eastAsia"/>
              </w:rPr>
              <w:t>在保障</w:t>
            </w:r>
            <w:r w:rsidRPr="00BD1974">
              <w:rPr>
                <w:rFonts w:hint="eastAsia"/>
              </w:rPr>
              <w:t>获取资源</w:t>
            </w:r>
            <w:r>
              <w:rPr>
                <w:rFonts w:hint="eastAsia"/>
              </w:rPr>
              <w:t>的</w:t>
            </w:r>
            <w:r w:rsidRPr="00BD1974">
              <w:rPr>
                <w:rFonts w:hint="eastAsia"/>
              </w:rPr>
              <w:t>同时长期锁定成本。</w:t>
            </w:r>
          </w:p>
          <w:p w:rsidR="009C7FFA" w:rsidRPr="00ED3F54" w:rsidRDefault="009C7FFA" w:rsidP="009D74D8">
            <w:pPr>
              <w:spacing w:line="360" w:lineRule="auto"/>
              <w:ind w:firstLineChars="200" w:firstLine="420"/>
            </w:pPr>
            <w:r w:rsidRPr="009D74D8">
              <w:rPr>
                <w:rFonts w:hint="eastAsia"/>
              </w:rPr>
              <w:t>3</w:t>
            </w:r>
            <w:r w:rsidRPr="009D74D8">
              <w:rPr>
                <w:rFonts w:hint="eastAsia"/>
              </w:rPr>
              <w:t>、中转环节</w:t>
            </w:r>
            <w:r w:rsidRPr="009D74D8">
              <w:t>进一步提高自动化率</w:t>
            </w:r>
            <w:r w:rsidRPr="009D74D8">
              <w:rPr>
                <w:rFonts w:hint="eastAsia"/>
              </w:rPr>
              <w:t>：</w:t>
            </w:r>
            <w:r>
              <w:rPr>
                <w:rFonts w:hint="eastAsia"/>
              </w:rPr>
              <w:t>中转部分还是看自动化设备的投入，我们会增加大型场地和自动化设备</w:t>
            </w:r>
            <w:r w:rsidRPr="00BD1974">
              <w:rPr>
                <w:rFonts w:hint="eastAsia"/>
              </w:rPr>
              <w:t>投入，逐步替代部分人工，降低人工成本在中转环节的占比，同时保证效能和质量不会下降</w:t>
            </w:r>
            <w:r w:rsidRPr="00ED3F54">
              <w:rPr>
                <w:rFonts w:hint="eastAsia"/>
              </w:rPr>
              <w:t>。</w:t>
            </w:r>
          </w:p>
          <w:p w:rsidR="009C7FFA" w:rsidRPr="00456BF5" w:rsidRDefault="009C7FFA" w:rsidP="009C7FFA">
            <w:pPr>
              <w:spacing w:line="360" w:lineRule="auto"/>
            </w:pPr>
          </w:p>
          <w:p w:rsidR="009C7FFA" w:rsidRPr="00D934CC" w:rsidRDefault="009C7FFA" w:rsidP="009C7FFA">
            <w:pPr>
              <w:spacing w:line="360" w:lineRule="auto"/>
              <w:ind w:firstLineChars="200" w:firstLine="422"/>
              <w:rPr>
                <w:b/>
              </w:rPr>
            </w:pPr>
            <w:r w:rsidRPr="00D934CC">
              <w:rPr>
                <w:rFonts w:hint="eastAsia"/>
                <w:b/>
              </w:rPr>
              <w:t>Q4</w:t>
            </w:r>
            <w:r w:rsidRPr="00D934CC">
              <w:rPr>
                <w:rFonts w:hint="eastAsia"/>
                <w:b/>
              </w:rPr>
              <w:t>、鄂州机场目前建设进度和投产时间表？机场投入后，管理层怎么看对航空件件收入和成本的影响</w:t>
            </w:r>
          </w:p>
          <w:p w:rsidR="009C7FFA" w:rsidRPr="00D934CC" w:rsidRDefault="009C7FFA" w:rsidP="009C7FFA">
            <w:pPr>
              <w:spacing w:line="360" w:lineRule="auto"/>
              <w:ind w:firstLineChars="200" w:firstLine="422"/>
              <w:rPr>
                <w:b/>
              </w:rPr>
            </w:pPr>
            <w:r w:rsidRPr="00D934CC">
              <w:rPr>
                <w:rFonts w:hint="eastAsia"/>
                <w:b/>
              </w:rPr>
              <w:t>答：</w:t>
            </w:r>
          </w:p>
          <w:p w:rsidR="009C7FFA" w:rsidRDefault="009C7FFA" w:rsidP="009C7FFA">
            <w:pPr>
              <w:spacing w:line="360" w:lineRule="auto"/>
              <w:ind w:firstLineChars="200" w:firstLine="420"/>
            </w:pPr>
            <w:r>
              <w:rPr>
                <w:rFonts w:hint="eastAsia"/>
              </w:rPr>
              <w:t>由</w:t>
            </w:r>
            <w:r>
              <w:t>于疫情的原因，</w:t>
            </w:r>
            <w:r>
              <w:rPr>
                <w:rFonts w:hint="eastAsia"/>
              </w:rPr>
              <w:t>工程</w:t>
            </w:r>
            <w:r>
              <w:t>进度有所延后，</w:t>
            </w:r>
            <w:r>
              <w:rPr>
                <w:rFonts w:hint="eastAsia"/>
              </w:rPr>
              <w:t>但</w:t>
            </w:r>
            <w:r>
              <w:t>是</w:t>
            </w:r>
            <w:r>
              <w:rPr>
                <w:rFonts w:hint="eastAsia"/>
              </w:rPr>
              <w:t>目前</w:t>
            </w:r>
            <w:r>
              <w:t>已在抓紧建</w:t>
            </w:r>
            <w:r>
              <w:rPr>
                <w:rFonts w:hint="eastAsia"/>
              </w:rPr>
              <w:t>设，抢</w:t>
            </w:r>
            <w:r>
              <w:t>回工期当中。</w:t>
            </w:r>
            <w:r w:rsidRPr="00ED3F54">
              <w:t>从社会责任的角度，</w:t>
            </w:r>
            <w:r w:rsidRPr="00ED3F54">
              <w:rPr>
                <w:rFonts w:hint="eastAsia"/>
              </w:rPr>
              <w:t>老百姓</w:t>
            </w:r>
            <w:r w:rsidRPr="00ED3F54">
              <w:t>对生鲜产品有需求，</w:t>
            </w:r>
            <w:r w:rsidRPr="00ED3F54">
              <w:rPr>
                <w:rFonts w:hint="eastAsia"/>
              </w:rPr>
              <w:t>顺</w:t>
            </w:r>
            <w:r w:rsidRPr="00ED3F54">
              <w:t>丰利用资源能力</w:t>
            </w:r>
            <w:r w:rsidRPr="00ED3F54">
              <w:rPr>
                <w:rFonts w:hint="eastAsia"/>
              </w:rPr>
              <w:t>的</w:t>
            </w:r>
            <w:r w:rsidRPr="00ED3F54">
              <w:t>优势助力</w:t>
            </w:r>
            <w:r w:rsidRPr="00ED3F54">
              <w:rPr>
                <w:rFonts w:hint="eastAsia"/>
              </w:rPr>
              <w:t>农产品</w:t>
            </w:r>
            <w:r w:rsidRPr="00ED3F54">
              <w:t>上行</w:t>
            </w:r>
            <w:r w:rsidRPr="00ED3F54">
              <w:rPr>
                <w:rFonts w:hint="eastAsia"/>
              </w:rPr>
              <w:t>，责无旁贷。未来也</w:t>
            </w:r>
            <w:r w:rsidRPr="00ED3F54">
              <w:t>可以看到鄂州</w:t>
            </w:r>
            <w:r w:rsidRPr="00ED3F54">
              <w:rPr>
                <w:rFonts w:hint="eastAsia"/>
              </w:rPr>
              <w:t>枢纽在</w:t>
            </w:r>
            <w:r w:rsidRPr="00ED3F54">
              <w:t>这一领域的区位</w:t>
            </w:r>
            <w:r w:rsidRPr="00ED3F54">
              <w:rPr>
                <w:rFonts w:hint="eastAsia"/>
              </w:rPr>
              <w:t>优势</w:t>
            </w:r>
            <w:r w:rsidRPr="00ED3F54">
              <w:t>，</w:t>
            </w:r>
            <w:r w:rsidRPr="00ED3F54">
              <w:rPr>
                <w:rFonts w:hint="eastAsia"/>
              </w:rPr>
              <w:t>其</w:t>
            </w:r>
            <w:r w:rsidRPr="00ED3F54">
              <w:t>靠近农产品基地，在空运、陆运上都具有优势。</w:t>
            </w:r>
          </w:p>
          <w:p w:rsidR="009C7FFA" w:rsidRPr="00ED3F54" w:rsidRDefault="009C7FFA" w:rsidP="009C7FFA">
            <w:pPr>
              <w:spacing w:line="360" w:lineRule="auto"/>
              <w:ind w:firstLineChars="200" w:firstLine="420"/>
            </w:pPr>
            <w:r>
              <w:rPr>
                <w:rFonts w:hint="eastAsia"/>
              </w:rPr>
              <w:t>机场投入</w:t>
            </w:r>
            <w:r>
              <w:t>后，我们可以从</w:t>
            </w:r>
            <w:r>
              <w:rPr>
                <w:rFonts w:hint="eastAsia"/>
              </w:rPr>
              <w:t>快</w:t>
            </w:r>
            <w:r>
              <w:t>件的收入端和成本端来看</w:t>
            </w:r>
          </w:p>
          <w:p w:rsidR="009C7FFA" w:rsidRPr="00456BF5" w:rsidRDefault="009C7FFA" w:rsidP="009C7FFA">
            <w:pPr>
              <w:spacing w:line="360" w:lineRule="auto"/>
              <w:ind w:left="420"/>
            </w:pPr>
            <w:r>
              <w:rPr>
                <w:rFonts w:hint="eastAsia"/>
              </w:rPr>
              <w:t>1</w:t>
            </w:r>
            <w:r>
              <w:rPr>
                <w:rFonts w:hint="eastAsia"/>
              </w:rPr>
              <w:t>、在</w:t>
            </w:r>
            <w:r w:rsidRPr="00456BF5">
              <w:t>收入</w:t>
            </w:r>
            <w:r w:rsidRPr="00456BF5">
              <w:rPr>
                <w:rFonts w:hint="eastAsia"/>
              </w:rPr>
              <w:t>端</w:t>
            </w:r>
            <w:r>
              <w:rPr>
                <w:rFonts w:hint="eastAsia"/>
              </w:rPr>
              <w:t>，</w:t>
            </w:r>
            <w:r w:rsidRPr="00456BF5">
              <w:t>稳定时效，建立壁垒</w:t>
            </w:r>
            <w:r>
              <w:rPr>
                <w:rFonts w:hint="eastAsia"/>
              </w:rPr>
              <w:t>，</w:t>
            </w:r>
            <w:r>
              <w:t>进一步扩大收入</w:t>
            </w:r>
          </w:p>
          <w:p w:rsidR="009C7FFA" w:rsidRDefault="009C7FFA" w:rsidP="009C7FFA">
            <w:pPr>
              <w:spacing w:line="360" w:lineRule="auto"/>
              <w:ind w:left="840"/>
            </w:pPr>
            <w:r>
              <w:rPr>
                <w:rFonts w:hint="eastAsia"/>
              </w:rPr>
              <w:t>（</w:t>
            </w:r>
            <w:r>
              <w:rPr>
                <w:rFonts w:hint="eastAsia"/>
              </w:rPr>
              <w:t>1</w:t>
            </w:r>
            <w:r>
              <w:rPr>
                <w:rFonts w:hint="eastAsia"/>
              </w:rPr>
              <w:t>）</w:t>
            </w:r>
            <w:r w:rsidRPr="00456BF5">
              <w:t>网络覆盖更强，</w:t>
            </w:r>
            <w:r>
              <w:rPr>
                <w:rFonts w:hint="eastAsia"/>
              </w:rPr>
              <w:t>将</w:t>
            </w:r>
            <w:r w:rsidRPr="00456BF5">
              <w:t>挽救因为单向流向货量不够而放弃的存量市场</w:t>
            </w:r>
            <w:r>
              <w:rPr>
                <w:rFonts w:hint="eastAsia"/>
              </w:rPr>
              <w:t>；</w:t>
            </w:r>
          </w:p>
          <w:p w:rsidR="009C7FFA" w:rsidRDefault="009C7FFA" w:rsidP="009C7FFA">
            <w:pPr>
              <w:spacing w:line="360" w:lineRule="auto"/>
              <w:ind w:left="840"/>
            </w:pPr>
            <w:r>
              <w:rPr>
                <w:rFonts w:hint="eastAsia"/>
              </w:rPr>
              <w:t>（</w:t>
            </w:r>
            <w:r>
              <w:rPr>
                <w:rFonts w:hint="eastAsia"/>
              </w:rPr>
              <w:t>2</w:t>
            </w:r>
            <w:r>
              <w:rPr>
                <w:rFonts w:hint="eastAsia"/>
              </w:rPr>
              <w:t>）将</w:t>
            </w:r>
            <w:r w:rsidRPr="00456BF5">
              <w:rPr>
                <w:rFonts w:hint="eastAsia"/>
              </w:rPr>
              <w:t>以更强成本效率争取客户，提升增量市场</w:t>
            </w:r>
            <w:r>
              <w:rPr>
                <w:rFonts w:hint="eastAsia"/>
              </w:rPr>
              <w:t>，比</w:t>
            </w:r>
            <w:r>
              <w:t>如可实现极</w:t>
            </w:r>
            <w:r>
              <w:rPr>
                <w:rFonts w:hint="eastAsia"/>
              </w:rPr>
              <w:t>短</w:t>
            </w:r>
            <w:r>
              <w:t>时间内的</w:t>
            </w:r>
            <w:r w:rsidRPr="00456BF5">
              <w:rPr>
                <w:rFonts w:hint="eastAsia"/>
              </w:rPr>
              <w:t>一点发全国</w:t>
            </w:r>
            <w:r>
              <w:rPr>
                <w:rFonts w:hint="eastAsia"/>
              </w:rPr>
              <w:t>；</w:t>
            </w:r>
          </w:p>
          <w:p w:rsidR="009C7FFA" w:rsidRDefault="009C7FFA" w:rsidP="009C7FFA">
            <w:pPr>
              <w:spacing w:line="360" w:lineRule="auto"/>
              <w:ind w:left="840"/>
            </w:pPr>
            <w:r>
              <w:rPr>
                <w:rFonts w:hint="eastAsia"/>
              </w:rPr>
              <w:t>（</w:t>
            </w:r>
            <w:r>
              <w:rPr>
                <w:rFonts w:hint="eastAsia"/>
              </w:rPr>
              <w:t>3</w:t>
            </w:r>
            <w:r>
              <w:rPr>
                <w:rFonts w:hint="eastAsia"/>
              </w:rPr>
              <w:t>）</w:t>
            </w:r>
            <w:r w:rsidRPr="00456BF5">
              <w:rPr>
                <w:rFonts w:hint="eastAsia"/>
              </w:rPr>
              <w:t>时效更稳定为产品溢价提供了更好基础</w:t>
            </w:r>
            <w:r>
              <w:rPr>
                <w:rFonts w:hint="eastAsia"/>
              </w:rPr>
              <w:t>；</w:t>
            </w:r>
          </w:p>
          <w:p w:rsidR="009C7FFA" w:rsidRPr="00456BF5" w:rsidRDefault="009C7FFA" w:rsidP="009C7FFA">
            <w:pPr>
              <w:spacing w:line="360" w:lineRule="auto"/>
              <w:ind w:left="840"/>
            </w:pPr>
            <w:r>
              <w:rPr>
                <w:rFonts w:hint="eastAsia"/>
              </w:rPr>
              <w:lastRenderedPageBreak/>
              <w:t>（</w:t>
            </w:r>
            <w:r>
              <w:rPr>
                <w:rFonts w:hint="eastAsia"/>
              </w:rPr>
              <w:t>4</w:t>
            </w:r>
            <w:r>
              <w:rPr>
                <w:rFonts w:hint="eastAsia"/>
              </w:rPr>
              <w:t>）</w:t>
            </w:r>
            <w:r w:rsidRPr="00456BF5">
              <w:rPr>
                <w:rFonts w:hint="eastAsia"/>
              </w:rPr>
              <w:t>鄂州枢纽</w:t>
            </w:r>
            <w:r>
              <w:rPr>
                <w:rFonts w:hint="eastAsia"/>
              </w:rPr>
              <w:t>也</w:t>
            </w:r>
            <w:r>
              <w:t>将</w:t>
            </w:r>
            <w:r w:rsidRPr="00456BF5">
              <w:rPr>
                <w:rFonts w:hint="eastAsia"/>
              </w:rPr>
              <w:t>是境外快递巨头或者国际普货巨头降低成本建立中国航空网络的最佳选择</w:t>
            </w:r>
            <w:r>
              <w:rPr>
                <w:rFonts w:hint="eastAsia"/>
              </w:rPr>
              <w:t>。</w:t>
            </w:r>
          </w:p>
          <w:p w:rsidR="009C7FFA" w:rsidRDefault="009C7FFA" w:rsidP="009C7FFA">
            <w:pPr>
              <w:spacing w:line="360" w:lineRule="auto"/>
              <w:ind w:left="420"/>
            </w:pPr>
            <w:r>
              <w:rPr>
                <w:rFonts w:hint="eastAsia"/>
              </w:rPr>
              <w:t>2</w:t>
            </w:r>
            <w:r>
              <w:rPr>
                <w:rFonts w:hint="eastAsia"/>
              </w:rPr>
              <w:t>、在</w:t>
            </w:r>
            <w:r w:rsidRPr="00456BF5">
              <w:rPr>
                <w:rFonts w:hint="eastAsia"/>
              </w:rPr>
              <w:t>成本端：短期爬坡，长期利好</w:t>
            </w:r>
          </w:p>
          <w:p w:rsidR="009C7FFA" w:rsidRDefault="009C7FFA" w:rsidP="009C7FFA">
            <w:pPr>
              <w:spacing w:line="360" w:lineRule="auto"/>
              <w:ind w:left="840"/>
            </w:pPr>
            <w:r>
              <w:rPr>
                <w:rFonts w:hint="eastAsia"/>
              </w:rPr>
              <w:t>（</w:t>
            </w:r>
            <w:r>
              <w:rPr>
                <w:rFonts w:hint="eastAsia"/>
              </w:rPr>
              <w:t>1</w:t>
            </w:r>
            <w:r>
              <w:rPr>
                <w:rFonts w:hint="eastAsia"/>
              </w:rPr>
              <w:t>）</w:t>
            </w:r>
            <w:r>
              <w:t>更大机型投入将减少飞机和飞行员的投入从而</w:t>
            </w:r>
            <w:r w:rsidRPr="00456BF5">
              <w:t>降低航空人力成本</w:t>
            </w:r>
            <w:r>
              <w:rPr>
                <w:rFonts w:hint="eastAsia"/>
              </w:rPr>
              <w:t>；</w:t>
            </w:r>
          </w:p>
          <w:p w:rsidR="009C7FFA" w:rsidRDefault="009C7FFA" w:rsidP="009C7FFA">
            <w:pPr>
              <w:spacing w:line="360" w:lineRule="auto"/>
              <w:ind w:left="840"/>
            </w:pPr>
            <w:r>
              <w:rPr>
                <w:rFonts w:hint="eastAsia"/>
              </w:rPr>
              <w:t>（</w:t>
            </w:r>
            <w:r>
              <w:rPr>
                <w:rFonts w:hint="eastAsia"/>
              </w:rPr>
              <w:t>2</w:t>
            </w:r>
            <w:r>
              <w:rPr>
                <w:rFonts w:hint="eastAsia"/>
              </w:rPr>
              <w:t>）</w:t>
            </w:r>
            <w:r w:rsidRPr="00456BF5">
              <w:t>更大机型投入</w:t>
            </w:r>
            <w:r w:rsidRPr="00456BF5">
              <w:rPr>
                <w:rFonts w:hint="eastAsia"/>
              </w:rPr>
              <w:t>，</w:t>
            </w:r>
            <w:r w:rsidRPr="00456BF5">
              <w:t>小飞机换大飞机</w:t>
            </w:r>
            <w:r w:rsidRPr="00456BF5">
              <w:rPr>
                <w:rFonts w:hint="eastAsia"/>
              </w:rPr>
              <w:t>，</w:t>
            </w:r>
            <w:r w:rsidRPr="00456BF5">
              <w:t>将降低单位运输成本</w:t>
            </w:r>
            <w:r>
              <w:rPr>
                <w:rFonts w:hint="eastAsia"/>
              </w:rPr>
              <w:t>；</w:t>
            </w:r>
          </w:p>
          <w:p w:rsidR="009C7FFA" w:rsidRDefault="009C7FFA" w:rsidP="009C7FFA">
            <w:pPr>
              <w:spacing w:line="360" w:lineRule="auto"/>
              <w:ind w:left="840"/>
            </w:pPr>
            <w:r>
              <w:rPr>
                <w:rFonts w:hint="eastAsia"/>
              </w:rPr>
              <w:t>（</w:t>
            </w:r>
            <w:r>
              <w:rPr>
                <w:rFonts w:hint="eastAsia"/>
              </w:rPr>
              <w:t>3</w:t>
            </w:r>
            <w:r>
              <w:rPr>
                <w:rFonts w:hint="eastAsia"/>
              </w:rPr>
              <w:t>）</w:t>
            </w:r>
            <w:r w:rsidRPr="00456BF5">
              <w:t>规模化的地面投入</w:t>
            </w:r>
            <w:r>
              <w:t>将会提升地面中转分拨设备投入效率</w:t>
            </w:r>
            <w:r>
              <w:rPr>
                <w:rFonts w:hint="eastAsia"/>
              </w:rPr>
              <w:t>，</w:t>
            </w:r>
            <w:r>
              <w:t>会减少分散在全国各地大规模分拨的投入</w:t>
            </w:r>
            <w:r>
              <w:rPr>
                <w:rFonts w:hint="eastAsia"/>
              </w:rPr>
              <w:t>；</w:t>
            </w:r>
          </w:p>
          <w:p w:rsidR="009C7FFA" w:rsidRPr="00456BF5" w:rsidRDefault="009C7FFA" w:rsidP="009C7FFA">
            <w:pPr>
              <w:spacing w:line="360" w:lineRule="auto"/>
              <w:ind w:left="840"/>
            </w:pPr>
            <w:r>
              <w:rPr>
                <w:rFonts w:hint="eastAsia"/>
              </w:rPr>
              <w:t>（</w:t>
            </w:r>
            <w:r>
              <w:rPr>
                <w:rFonts w:hint="eastAsia"/>
              </w:rPr>
              <w:t>4</w:t>
            </w:r>
            <w:r>
              <w:rPr>
                <w:rFonts w:hint="eastAsia"/>
              </w:rPr>
              <w:t>）</w:t>
            </w:r>
            <w:r>
              <w:t>需要时间培育业务量才能下来</w:t>
            </w:r>
            <w:r>
              <w:rPr>
                <w:rFonts w:hint="eastAsia"/>
              </w:rPr>
              <w:t>，</w:t>
            </w:r>
            <w:r w:rsidRPr="00456BF5">
              <w:rPr>
                <w:rFonts w:hint="eastAsia"/>
              </w:rPr>
              <w:t>预计</w:t>
            </w:r>
            <w:r w:rsidRPr="00456BF5">
              <w:t>前</w:t>
            </w:r>
            <w:r w:rsidRPr="00456BF5">
              <w:rPr>
                <w:rFonts w:hint="eastAsia"/>
              </w:rPr>
              <w:t>2-</w:t>
            </w:r>
            <w:r w:rsidRPr="00456BF5">
              <w:t>3</w:t>
            </w:r>
            <w:r w:rsidRPr="00456BF5">
              <w:t>年票均成本往上走</w:t>
            </w:r>
            <w:r>
              <w:rPr>
                <w:rFonts w:hint="eastAsia"/>
              </w:rPr>
              <w:t>，</w:t>
            </w:r>
            <w:r>
              <w:t>但也会有国家对货运机场和应急保障中心的补贴可以减缓压力</w:t>
            </w:r>
            <w:r w:rsidR="00B862F6">
              <w:rPr>
                <w:rFonts w:hint="eastAsia"/>
              </w:rPr>
              <w:t>。</w:t>
            </w:r>
          </w:p>
          <w:p w:rsidR="009C7FFA" w:rsidRPr="00456BF5" w:rsidRDefault="009C7FFA" w:rsidP="009C7FFA">
            <w:pPr>
              <w:spacing w:line="360" w:lineRule="auto"/>
              <w:ind w:firstLineChars="200" w:firstLine="420"/>
            </w:pPr>
          </w:p>
          <w:p w:rsidR="009C7FFA" w:rsidRPr="00D934CC" w:rsidRDefault="009C7FFA" w:rsidP="009C7FFA">
            <w:pPr>
              <w:spacing w:line="360" w:lineRule="auto"/>
              <w:ind w:firstLineChars="200" w:firstLine="422"/>
              <w:rPr>
                <w:b/>
              </w:rPr>
            </w:pPr>
            <w:r w:rsidRPr="00D934CC">
              <w:rPr>
                <w:rFonts w:hint="eastAsia"/>
                <w:b/>
              </w:rPr>
              <w:t>Q5</w:t>
            </w:r>
            <w:r w:rsidRPr="00D934CC">
              <w:rPr>
                <w:rFonts w:hint="eastAsia"/>
                <w:b/>
              </w:rPr>
              <w:t>、公司上</w:t>
            </w:r>
            <w:r w:rsidRPr="00D934CC">
              <w:rPr>
                <w:b/>
              </w:rPr>
              <w:t>半年受到疫情的影响，有些钱</w:t>
            </w:r>
            <w:r w:rsidR="00924D20">
              <w:rPr>
                <w:rFonts w:hint="eastAsia"/>
                <w:b/>
              </w:rPr>
              <w:t>没</w:t>
            </w:r>
            <w:r w:rsidRPr="00D934CC">
              <w:rPr>
                <w:rFonts w:hint="eastAsia"/>
                <w:b/>
              </w:rPr>
              <w:t>有</w:t>
            </w:r>
            <w:r w:rsidR="00924D20">
              <w:rPr>
                <w:b/>
              </w:rPr>
              <w:t>投出去</w:t>
            </w:r>
            <w:r w:rsidRPr="00D934CC">
              <w:rPr>
                <w:b/>
              </w:rPr>
              <w:t>，那</w:t>
            </w:r>
            <w:r w:rsidRPr="00D934CC">
              <w:rPr>
                <w:rFonts w:hint="eastAsia"/>
                <w:b/>
              </w:rPr>
              <w:t>从今年</w:t>
            </w:r>
            <w:r w:rsidRPr="00D934CC">
              <w:rPr>
                <w:b/>
              </w:rPr>
              <w:t>下半年到</w:t>
            </w:r>
            <w:r w:rsidRPr="00D934CC">
              <w:rPr>
                <w:rFonts w:hint="eastAsia"/>
                <w:b/>
              </w:rPr>
              <w:t>今明两年的</w:t>
            </w:r>
            <w:r w:rsidRPr="00D934CC">
              <w:rPr>
                <w:b/>
              </w:rPr>
              <w:t>资本开支金额会不</w:t>
            </w:r>
            <w:r w:rsidRPr="00D934CC">
              <w:rPr>
                <w:rFonts w:hint="eastAsia"/>
                <w:b/>
              </w:rPr>
              <w:t>会</w:t>
            </w:r>
            <w:r w:rsidRPr="00D934CC">
              <w:rPr>
                <w:b/>
              </w:rPr>
              <w:t>比较大的增加？</w:t>
            </w:r>
            <w:r w:rsidRPr="00D934CC">
              <w:rPr>
                <w:rFonts w:hint="eastAsia"/>
                <w:b/>
              </w:rPr>
              <w:t>资本开支计划</w:t>
            </w:r>
            <w:r w:rsidRPr="00D934CC">
              <w:rPr>
                <w:b/>
              </w:rPr>
              <w:t>将是怎样</w:t>
            </w:r>
            <w:r w:rsidRPr="00D934CC">
              <w:rPr>
                <w:rFonts w:hint="eastAsia"/>
                <w:b/>
              </w:rPr>
              <w:t>？</w:t>
            </w:r>
            <w:r w:rsidRPr="00D934CC">
              <w:rPr>
                <w:rFonts w:hint="eastAsia"/>
                <w:b/>
              </w:rPr>
              <w:t xml:space="preserve"> </w:t>
            </w:r>
          </w:p>
          <w:p w:rsidR="009C7FFA" w:rsidRPr="00D934CC" w:rsidRDefault="009C7FFA" w:rsidP="009C7FFA">
            <w:pPr>
              <w:spacing w:line="360" w:lineRule="auto"/>
              <w:ind w:firstLineChars="200" w:firstLine="422"/>
              <w:rPr>
                <w:b/>
              </w:rPr>
            </w:pPr>
            <w:r w:rsidRPr="00D934CC">
              <w:rPr>
                <w:rFonts w:hint="eastAsia"/>
                <w:b/>
              </w:rPr>
              <w:t>答：</w:t>
            </w:r>
          </w:p>
          <w:p w:rsidR="009C7FFA" w:rsidRDefault="009C7FFA" w:rsidP="009C7FFA">
            <w:pPr>
              <w:spacing w:line="360" w:lineRule="auto"/>
              <w:ind w:firstLineChars="200" w:firstLine="420"/>
            </w:pPr>
            <w:r>
              <w:rPr>
                <w:rFonts w:hint="eastAsia"/>
              </w:rPr>
              <w:t>上</w:t>
            </w:r>
            <w:r>
              <w:t>半年资本开支大概</w:t>
            </w:r>
            <w:r>
              <w:t>41</w:t>
            </w:r>
            <w:r>
              <w:rPr>
                <w:rFonts w:hint="eastAsia"/>
              </w:rPr>
              <w:t>亿</w:t>
            </w:r>
            <w:r>
              <w:t>，</w:t>
            </w:r>
            <w:r>
              <w:rPr>
                <w:rFonts w:hint="eastAsia"/>
              </w:rPr>
              <w:t>占收入比</w:t>
            </w:r>
            <w:r>
              <w:rPr>
                <w:rFonts w:hint="eastAsia"/>
              </w:rPr>
              <w:t>5.8%</w:t>
            </w:r>
            <w:r>
              <w:rPr>
                <w:rFonts w:hint="eastAsia"/>
              </w:rPr>
              <w:t>，</w:t>
            </w:r>
            <w:r>
              <w:t>下半年会加快投入进度，尤其是在中转设备方面的投入，以及车辆和飞机方面的投入</w:t>
            </w:r>
            <w:r>
              <w:rPr>
                <w:rFonts w:hint="eastAsia"/>
              </w:rPr>
              <w:t>。</w:t>
            </w:r>
            <w:r>
              <w:t>全</w:t>
            </w:r>
            <w:r>
              <w:rPr>
                <w:rFonts w:hint="eastAsia"/>
              </w:rPr>
              <w:t>年</w:t>
            </w:r>
            <w:r>
              <w:t>预计会</w:t>
            </w:r>
            <w:r w:rsidR="00D457B2">
              <w:rPr>
                <w:rFonts w:hint="eastAsia"/>
              </w:rPr>
              <w:t>维持</w:t>
            </w:r>
            <w:r>
              <w:rPr>
                <w:rFonts w:hint="eastAsia"/>
              </w:rPr>
              <w:t>近</w:t>
            </w:r>
            <w:r>
              <w:t>几</w:t>
            </w:r>
            <w:r>
              <w:rPr>
                <w:rFonts w:hint="eastAsia"/>
              </w:rPr>
              <w:t>年</w:t>
            </w:r>
            <w:r>
              <w:t>资本开支的水平，</w:t>
            </w:r>
            <w:r>
              <w:rPr>
                <w:rFonts w:hint="eastAsia"/>
              </w:rPr>
              <w:t>大概</w:t>
            </w:r>
            <w:r w:rsidR="00D457B2">
              <w:rPr>
                <w:rFonts w:hint="eastAsia"/>
              </w:rPr>
              <w:t>占</w:t>
            </w:r>
            <w:r>
              <w:t>收入的</w:t>
            </w:r>
            <w:r>
              <w:rPr>
                <w:rFonts w:hint="eastAsia"/>
              </w:rPr>
              <w:t>8</w:t>
            </w:r>
            <w:r>
              <w:t>%</w:t>
            </w:r>
            <w:r>
              <w:rPr>
                <w:rFonts w:hint="eastAsia"/>
              </w:rPr>
              <w:t>-9</w:t>
            </w:r>
            <w:r>
              <w:t>%</w:t>
            </w:r>
            <w:r>
              <w:t>，不会超过</w:t>
            </w:r>
            <w:r>
              <w:rPr>
                <w:rFonts w:hint="eastAsia"/>
              </w:rPr>
              <w:t>10%</w:t>
            </w:r>
            <w:r>
              <w:rPr>
                <w:rFonts w:hint="eastAsia"/>
              </w:rPr>
              <w:t>。</w:t>
            </w:r>
            <w:r>
              <w:t>鄂州</w:t>
            </w:r>
            <w:r>
              <w:rPr>
                <w:rFonts w:hint="eastAsia"/>
              </w:rPr>
              <w:t>机场</w:t>
            </w:r>
            <w:r>
              <w:t>的</w:t>
            </w:r>
            <w:r>
              <w:rPr>
                <w:rFonts w:hint="eastAsia"/>
              </w:rPr>
              <w:t>资本</w:t>
            </w:r>
            <w:r>
              <w:t>投入大部分会在明年，明年加上各种其他投入，还是会维持在</w:t>
            </w:r>
            <w:r>
              <w:rPr>
                <w:rFonts w:hint="eastAsia"/>
              </w:rPr>
              <w:t>今年同样</w:t>
            </w:r>
            <w:r>
              <w:t>的水平。</w:t>
            </w:r>
          </w:p>
          <w:p w:rsidR="00BA20B0" w:rsidRPr="003943D6" w:rsidRDefault="009C7FFA" w:rsidP="009C7FFA">
            <w:pPr>
              <w:spacing w:line="360" w:lineRule="auto"/>
              <w:ind w:firstLineChars="200" w:firstLine="420"/>
              <w:rPr>
                <w:rFonts w:ascii="宋体" w:hAnsi="宋体"/>
                <w:bCs/>
                <w:iCs/>
                <w:color w:val="000000"/>
                <w:sz w:val="22"/>
              </w:rPr>
            </w:pPr>
            <w:r>
              <w:rPr>
                <w:rFonts w:hint="eastAsia"/>
              </w:rPr>
              <w:t>收入方面</w:t>
            </w:r>
            <w:r>
              <w:t>，上半年有</w:t>
            </w:r>
            <w:r>
              <w:rPr>
                <w:rFonts w:hint="eastAsia"/>
              </w:rPr>
              <w:t>部分</w:t>
            </w:r>
            <w:r>
              <w:t>疫情带来的机遇，下半年策略还是</w:t>
            </w:r>
            <w:r>
              <w:rPr>
                <w:rFonts w:hint="eastAsia"/>
              </w:rPr>
              <w:t>要</w:t>
            </w:r>
            <w:r>
              <w:t>维持一个</w:t>
            </w:r>
            <w:r>
              <w:rPr>
                <w:rFonts w:hint="eastAsia"/>
              </w:rPr>
              <w:t>比较好</w:t>
            </w:r>
            <w:r>
              <w:t>的增</w:t>
            </w:r>
            <w:r>
              <w:rPr>
                <w:rFonts w:hint="eastAsia"/>
              </w:rPr>
              <w:t>长</w:t>
            </w:r>
            <w:r>
              <w:t>，预期增速会比上半年减缓，但会比去年下半年加快一点</w:t>
            </w:r>
            <w:r>
              <w:rPr>
                <w:rFonts w:hint="eastAsia"/>
              </w:rPr>
              <w:t>，</w:t>
            </w:r>
            <w:r>
              <w:t>在这个</w:t>
            </w:r>
            <w:r>
              <w:rPr>
                <w:rFonts w:hint="eastAsia"/>
              </w:rPr>
              <w:t>区间内</w:t>
            </w:r>
            <w:r>
              <w:t>。</w:t>
            </w:r>
          </w:p>
        </w:tc>
      </w:tr>
      <w:tr w:rsidR="005337B7" w:rsidRPr="000358B9" w:rsidTr="005B5BDD">
        <w:trPr>
          <w:trHeight w:val="667"/>
        </w:trPr>
        <w:tc>
          <w:tcPr>
            <w:tcW w:w="1119" w:type="pct"/>
            <w:tcBorders>
              <w:top w:val="single" w:sz="4" w:space="0" w:color="auto"/>
              <w:left w:val="single" w:sz="4" w:space="0" w:color="auto"/>
              <w:bottom w:val="single" w:sz="4" w:space="0" w:color="auto"/>
              <w:right w:val="single" w:sz="4" w:space="0" w:color="auto"/>
            </w:tcBorders>
            <w:vAlign w:val="center"/>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lastRenderedPageBreak/>
              <w:t>附件清单（如有）</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062096">
            <w:pPr>
              <w:spacing w:line="480" w:lineRule="atLeast"/>
              <w:rPr>
                <w:rFonts w:ascii="宋体" w:hAnsi="宋体"/>
                <w:bCs/>
                <w:iCs/>
                <w:color w:val="000000"/>
                <w:sz w:val="22"/>
              </w:rPr>
            </w:pPr>
            <w:r>
              <w:rPr>
                <w:rFonts w:ascii="宋体" w:hAnsi="宋体" w:hint="eastAsia"/>
                <w:bCs/>
                <w:iCs/>
                <w:color w:val="000000"/>
                <w:sz w:val="22"/>
              </w:rPr>
              <w:t>无</w:t>
            </w:r>
          </w:p>
        </w:tc>
      </w:tr>
      <w:tr w:rsidR="005337B7" w:rsidRPr="000358B9" w:rsidTr="005B5BDD">
        <w:trPr>
          <w:trHeight w:val="667"/>
        </w:trPr>
        <w:tc>
          <w:tcPr>
            <w:tcW w:w="1119" w:type="pct"/>
            <w:tcBorders>
              <w:top w:val="single" w:sz="4" w:space="0" w:color="auto"/>
              <w:left w:val="single" w:sz="4" w:space="0" w:color="auto"/>
              <w:bottom w:val="single" w:sz="4" w:space="0" w:color="auto"/>
              <w:right w:val="single" w:sz="4" w:space="0" w:color="auto"/>
            </w:tcBorders>
            <w:vAlign w:val="center"/>
            <w:hideMark/>
          </w:tcPr>
          <w:p w:rsidR="005337B7" w:rsidRPr="000358B9" w:rsidRDefault="005337B7">
            <w:pPr>
              <w:spacing w:line="480" w:lineRule="atLeast"/>
              <w:rPr>
                <w:rFonts w:ascii="宋体" w:hAnsi="宋体"/>
                <w:bCs/>
                <w:iCs/>
                <w:color w:val="000000"/>
                <w:sz w:val="22"/>
              </w:rPr>
            </w:pPr>
            <w:r w:rsidRPr="000358B9">
              <w:rPr>
                <w:rFonts w:ascii="宋体" w:hAnsi="宋体" w:hint="eastAsia"/>
                <w:bCs/>
                <w:iCs/>
                <w:color w:val="000000"/>
                <w:sz w:val="22"/>
              </w:rPr>
              <w:t>日期</w:t>
            </w:r>
          </w:p>
        </w:tc>
        <w:tc>
          <w:tcPr>
            <w:tcW w:w="3881" w:type="pct"/>
            <w:tcBorders>
              <w:top w:val="single" w:sz="4" w:space="0" w:color="auto"/>
              <w:left w:val="single" w:sz="4" w:space="0" w:color="auto"/>
              <w:bottom w:val="single" w:sz="4" w:space="0" w:color="auto"/>
              <w:right w:val="single" w:sz="4" w:space="0" w:color="auto"/>
            </w:tcBorders>
          </w:tcPr>
          <w:p w:rsidR="005337B7" w:rsidRPr="000358B9" w:rsidRDefault="00524325" w:rsidP="009C7FFA">
            <w:pPr>
              <w:spacing w:line="480" w:lineRule="atLeast"/>
              <w:rPr>
                <w:rFonts w:ascii="宋体" w:hAnsi="宋体"/>
                <w:bCs/>
                <w:iCs/>
                <w:color w:val="000000"/>
                <w:sz w:val="22"/>
              </w:rPr>
            </w:pPr>
            <w:r w:rsidRPr="000358B9">
              <w:rPr>
                <w:rFonts w:ascii="宋体" w:hAnsi="宋体" w:hint="eastAsia"/>
                <w:bCs/>
                <w:iCs/>
                <w:color w:val="000000"/>
                <w:sz w:val="22"/>
              </w:rPr>
              <w:t>20</w:t>
            </w:r>
            <w:r w:rsidR="00403218">
              <w:rPr>
                <w:rFonts w:ascii="宋体" w:hAnsi="宋体" w:hint="eastAsia"/>
                <w:bCs/>
                <w:iCs/>
                <w:color w:val="000000"/>
                <w:sz w:val="22"/>
              </w:rPr>
              <w:t>20</w:t>
            </w:r>
            <w:r w:rsidRPr="000358B9">
              <w:rPr>
                <w:rFonts w:ascii="宋体" w:hAnsi="宋体" w:hint="eastAsia"/>
                <w:bCs/>
                <w:iCs/>
                <w:color w:val="000000"/>
                <w:sz w:val="22"/>
              </w:rPr>
              <w:t>年</w:t>
            </w:r>
            <w:r w:rsidR="009C7FFA">
              <w:rPr>
                <w:rFonts w:ascii="宋体" w:hAnsi="宋体" w:hint="eastAsia"/>
                <w:bCs/>
                <w:iCs/>
                <w:color w:val="000000"/>
                <w:sz w:val="22"/>
              </w:rPr>
              <w:t>8</w:t>
            </w:r>
            <w:r w:rsidRPr="000358B9">
              <w:rPr>
                <w:rFonts w:ascii="宋体" w:hAnsi="宋体" w:hint="eastAsia"/>
                <w:bCs/>
                <w:iCs/>
                <w:color w:val="000000"/>
                <w:sz w:val="22"/>
              </w:rPr>
              <w:t>月</w:t>
            </w:r>
            <w:r w:rsidR="00403218">
              <w:rPr>
                <w:rFonts w:ascii="宋体" w:hAnsi="宋体" w:hint="eastAsia"/>
                <w:bCs/>
                <w:iCs/>
                <w:color w:val="000000"/>
                <w:sz w:val="22"/>
              </w:rPr>
              <w:t>2</w:t>
            </w:r>
            <w:r w:rsidR="009C7FFA">
              <w:rPr>
                <w:rFonts w:ascii="宋体" w:hAnsi="宋体" w:hint="eastAsia"/>
                <w:bCs/>
                <w:iCs/>
                <w:color w:val="000000"/>
                <w:sz w:val="22"/>
              </w:rPr>
              <w:t>6</w:t>
            </w:r>
            <w:r w:rsidRPr="000358B9">
              <w:rPr>
                <w:rFonts w:ascii="宋体" w:hAnsi="宋体" w:hint="eastAsia"/>
                <w:bCs/>
                <w:iCs/>
                <w:color w:val="000000"/>
                <w:sz w:val="22"/>
              </w:rPr>
              <w:t>日</w:t>
            </w:r>
          </w:p>
        </w:tc>
      </w:tr>
    </w:tbl>
    <w:p w:rsidR="00F7718F" w:rsidRPr="00F7718F" w:rsidRDefault="00F7718F" w:rsidP="00332802">
      <w:pPr>
        <w:widowControl/>
        <w:jc w:val="left"/>
      </w:pPr>
    </w:p>
    <w:sectPr w:rsidR="00F7718F" w:rsidRPr="00F771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01" w:rsidRDefault="00E96E01" w:rsidP="005337B7">
      <w:r>
        <w:separator/>
      </w:r>
    </w:p>
  </w:endnote>
  <w:endnote w:type="continuationSeparator" w:id="0">
    <w:p w:rsidR="00E96E01" w:rsidRDefault="00E96E01" w:rsidP="005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01" w:rsidRDefault="00E96E01" w:rsidP="005337B7">
      <w:r>
        <w:separator/>
      </w:r>
    </w:p>
  </w:footnote>
  <w:footnote w:type="continuationSeparator" w:id="0">
    <w:p w:rsidR="00E96E01" w:rsidRDefault="00E96E01" w:rsidP="0053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11"/>
    <w:multiLevelType w:val="hybridMultilevel"/>
    <w:tmpl w:val="1D128774"/>
    <w:lvl w:ilvl="0" w:tplc="80887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33B4B"/>
    <w:multiLevelType w:val="hybridMultilevel"/>
    <w:tmpl w:val="2EFCF746"/>
    <w:lvl w:ilvl="0" w:tplc="7BC001BE">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092B5D52"/>
    <w:multiLevelType w:val="hybridMultilevel"/>
    <w:tmpl w:val="332EF2EE"/>
    <w:lvl w:ilvl="0" w:tplc="E7A41064">
      <w:start w:val="1"/>
      <w:numFmt w:val="decimal"/>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
    <w:nsid w:val="186513A9"/>
    <w:multiLevelType w:val="hybridMultilevel"/>
    <w:tmpl w:val="9A44A05C"/>
    <w:lvl w:ilvl="0" w:tplc="B9FC98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9FD3628"/>
    <w:multiLevelType w:val="hybridMultilevel"/>
    <w:tmpl w:val="237A80EA"/>
    <w:lvl w:ilvl="0" w:tplc="C81C61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687E62"/>
    <w:multiLevelType w:val="hybridMultilevel"/>
    <w:tmpl w:val="CCCAE526"/>
    <w:lvl w:ilvl="0" w:tplc="A3626014">
      <w:start w:val="1"/>
      <w:numFmt w:val="decimal"/>
      <w:lvlText w:val="%1、"/>
      <w:lvlJc w:val="left"/>
      <w:pPr>
        <w:ind w:left="800" w:hanging="360"/>
      </w:pPr>
      <w:rPr>
        <w:rFonts w:ascii="宋体" w:eastAsia="宋体" w:hAnsi="宋体" w:cs="Times New Roman"/>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1C8377E1"/>
    <w:multiLevelType w:val="hybridMultilevel"/>
    <w:tmpl w:val="7D4A03FE"/>
    <w:lvl w:ilvl="0" w:tplc="7400826A">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1C970B7B"/>
    <w:multiLevelType w:val="hybridMultilevel"/>
    <w:tmpl w:val="7D4A03FE"/>
    <w:lvl w:ilvl="0" w:tplc="7400826A">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21126E69"/>
    <w:multiLevelType w:val="hybridMultilevel"/>
    <w:tmpl w:val="F2A2CBAA"/>
    <w:lvl w:ilvl="0" w:tplc="975C3920">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F41771"/>
    <w:multiLevelType w:val="hybridMultilevel"/>
    <w:tmpl w:val="0FBCDB8E"/>
    <w:lvl w:ilvl="0" w:tplc="24F8B9B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DF4CB5"/>
    <w:multiLevelType w:val="hybridMultilevel"/>
    <w:tmpl w:val="3F02A0CA"/>
    <w:lvl w:ilvl="0" w:tplc="F38AB430">
      <w:start w:val="2"/>
      <w:numFmt w:val="japaneseCounting"/>
      <w:lvlText w:val="%1、"/>
      <w:lvlJc w:val="left"/>
      <w:pPr>
        <w:ind w:left="420" w:hanging="420"/>
      </w:pPr>
      <w:rPr>
        <w:rFonts w:hint="default"/>
        <w:i w:val="0"/>
      </w:rPr>
    </w:lvl>
    <w:lvl w:ilvl="1" w:tplc="F30CBA60">
      <w:start w:val="1"/>
      <w:numFmt w:val="decimal"/>
      <w:lvlText w:val="%2、"/>
      <w:lvlJc w:val="left"/>
      <w:pPr>
        <w:ind w:left="840" w:hanging="420"/>
      </w:pPr>
      <w:rPr>
        <w:rFonts w:ascii="Times New Roman" w:eastAsia="宋体" w:hAnsi="Times New Roman" w:cs="Times New Roman"/>
      </w:rPr>
    </w:lvl>
    <w:lvl w:ilvl="2" w:tplc="5C1E444E">
      <w:start w:val="1"/>
      <w:numFmt w:val="decimal"/>
      <w:lvlText w:val="%3）"/>
      <w:lvlJc w:val="left"/>
      <w:pPr>
        <w:ind w:left="1200" w:hanging="360"/>
      </w:pPr>
      <w:rPr>
        <w:rFonts w:hint="default"/>
      </w:rPr>
    </w:lvl>
    <w:lvl w:ilvl="3" w:tplc="AC4A1AEA">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6D613C"/>
    <w:multiLevelType w:val="hybridMultilevel"/>
    <w:tmpl w:val="79CC06F8"/>
    <w:lvl w:ilvl="0" w:tplc="90D4ADC2">
      <w:start w:val="10"/>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DE4550"/>
    <w:multiLevelType w:val="hybridMultilevel"/>
    <w:tmpl w:val="37BC786C"/>
    <w:lvl w:ilvl="0" w:tplc="E7E29082">
      <w:start w:val="1"/>
      <w:numFmt w:val="decimal"/>
      <w:lvlText w:val="%1、"/>
      <w:lvlJc w:val="left"/>
      <w:pPr>
        <w:ind w:left="706" w:hanging="375"/>
      </w:pPr>
      <w:rPr>
        <w:rFonts w:hint="default"/>
      </w:rPr>
    </w:lvl>
    <w:lvl w:ilvl="1" w:tplc="04090019" w:tentative="1">
      <w:start w:val="1"/>
      <w:numFmt w:val="lowerLetter"/>
      <w:lvlText w:val="%2)"/>
      <w:lvlJc w:val="left"/>
      <w:pPr>
        <w:ind w:left="1171" w:hanging="420"/>
      </w:pPr>
    </w:lvl>
    <w:lvl w:ilvl="2" w:tplc="0409001B" w:tentative="1">
      <w:start w:val="1"/>
      <w:numFmt w:val="lowerRoman"/>
      <w:lvlText w:val="%3."/>
      <w:lvlJc w:val="right"/>
      <w:pPr>
        <w:ind w:left="1591" w:hanging="420"/>
      </w:pPr>
    </w:lvl>
    <w:lvl w:ilvl="3" w:tplc="0409000F" w:tentative="1">
      <w:start w:val="1"/>
      <w:numFmt w:val="decimal"/>
      <w:lvlText w:val="%4."/>
      <w:lvlJc w:val="left"/>
      <w:pPr>
        <w:ind w:left="2011" w:hanging="420"/>
      </w:pPr>
    </w:lvl>
    <w:lvl w:ilvl="4" w:tplc="04090019" w:tentative="1">
      <w:start w:val="1"/>
      <w:numFmt w:val="lowerLetter"/>
      <w:lvlText w:val="%5)"/>
      <w:lvlJc w:val="left"/>
      <w:pPr>
        <w:ind w:left="2431" w:hanging="420"/>
      </w:pPr>
    </w:lvl>
    <w:lvl w:ilvl="5" w:tplc="0409001B" w:tentative="1">
      <w:start w:val="1"/>
      <w:numFmt w:val="lowerRoman"/>
      <w:lvlText w:val="%6."/>
      <w:lvlJc w:val="right"/>
      <w:pPr>
        <w:ind w:left="2851" w:hanging="420"/>
      </w:pPr>
    </w:lvl>
    <w:lvl w:ilvl="6" w:tplc="0409000F" w:tentative="1">
      <w:start w:val="1"/>
      <w:numFmt w:val="decimal"/>
      <w:lvlText w:val="%7."/>
      <w:lvlJc w:val="left"/>
      <w:pPr>
        <w:ind w:left="3271" w:hanging="420"/>
      </w:pPr>
    </w:lvl>
    <w:lvl w:ilvl="7" w:tplc="04090019" w:tentative="1">
      <w:start w:val="1"/>
      <w:numFmt w:val="lowerLetter"/>
      <w:lvlText w:val="%8)"/>
      <w:lvlJc w:val="left"/>
      <w:pPr>
        <w:ind w:left="3691" w:hanging="420"/>
      </w:pPr>
    </w:lvl>
    <w:lvl w:ilvl="8" w:tplc="0409001B" w:tentative="1">
      <w:start w:val="1"/>
      <w:numFmt w:val="lowerRoman"/>
      <w:lvlText w:val="%9."/>
      <w:lvlJc w:val="right"/>
      <w:pPr>
        <w:ind w:left="4111" w:hanging="420"/>
      </w:pPr>
    </w:lvl>
  </w:abstractNum>
  <w:abstractNum w:abstractNumId="13">
    <w:nsid w:val="405669E9"/>
    <w:multiLevelType w:val="hybridMultilevel"/>
    <w:tmpl w:val="3522B070"/>
    <w:lvl w:ilvl="0" w:tplc="CFF0A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911B7B"/>
    <w:multiLevelType w:val="hybridMultilevel"/>
    <w:tmpl w:val="23D05978"/>
    <w:lvl w:ilvl="0" w:tplc="49E09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726494"/>
    <w:multiLevelType w:val="hybridMultilevel"/>
    <w:tmpl w:val="16D40F12"/>
    <w:lvl w:ilvl="0" w:tplc="BB482F2C">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1E1D85"/>
    <w:multiLevelType w:val="hybridMultilevel"/>
    <w:tmpl w:val="BC26926C"/>
    <w:lvl w:ilvl="0" w:tplc="D95085C8">
      <w:start w:val="1"/>
      <w:numFmt w:val="japaneseCounting"/>
      <w:lvlText w:val="%1、"/>
      <w:lvlJc w:val="left"/>
      <w:pPr>
        <w:ind w:left="480" w:hanging="48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491C3A"/>
    <w:multiLevelType w:val="hybridMultilevel"/>
    <w:tmpl w:val="A7EC7BAC"/>
    <w:lvl w:ilvl="0" w:tplc="3146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2D5C7C"/>
    <w:multiLevelType w:val="hybridMultilevel"/>
    <w:tmpl w:val="545CE6D6"/>
    <w:lvl w:ilvl="0" w:tplc="AA446C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593A2F"/>
    <w:multiLevelType w:val="hybridMultilevel"/>
    <w:tmpl w:val="066819BE"/>
    <w:lvl w:ilvl="0" w:tplc="9EC43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C90540"/>
    <w:multiLevelType w:val="hybridMultilevel"/>
    <w:tmpl w:val="B8D42210"/>
    <w:lvl w:ilvl="0" w:tplc="C8C23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C7219D"/>
    <w:multiLevelType w:val="hybridMultilevel"/>
    <w:tmpl w:val="8DF46148"/>
    <w:lvl w:ilvl="0" w:tplc="90F46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FD1D13"/>
    <w:multiLevelType w:val="hybridMultilevel"/>
    <w:tmpl w:val="CDD621EC"/>
    <w:lvl w:ilvl="0" w:tplc="C1A8F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08489F"/>
    <w:multiLevelType w:val="hybridMultilevel"/>
    <w:tmpl w:val="F16C6CBA"/>
    <w:lvl w:ilvl="0" w:tplc="B442FFA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7C7B4C"/>
    <w:multiLevelType w:val="hybridMultilevel"/>
    <w:tmpl w:val="487053A0"/>
    <w:lvl w:ilvl="0" w:tplc="A9D27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6C2946"/>
    <w:multiLevelType w:val="multilevel"/>
    <w:tmpl w:val="4BCADC6A"/>
    <w:lvl w:ilvl="0">
      <w:start w:val="1"/>
      <w:numFmt w:val="decimal"/>
      <w:lvlText w:val="（%1）"/>
      <w:lvlJc w:val="left"/>
      <w:pPr>
        <w:ind w:left="1162" w:hanging="720"/>
      </w:pPr>
      <w:rPr>
        <w:rFonts w:ascii="Times New Roman" w:hAnsi="Times New Roman" w:cs="Times New Roman" w:hint="default"/>
        <w:b/>
        <w:bCs/>
      </w:rPr>
    </w:lvl>
    <w:lvl w:ilvl="1">
      <w:start w:val="1"/>
      <w:numFmt w:val="lowerLetter"/>
      <w:lvlText w:val="%2)"/>
      <w:lvlJc w:val="left"/>
      <w:pPr>
        <w:ind w:left="1282" w:hanging="420"/>
      </w:pPr>
      <w:rPr>
        <w:rFonts w:ascii="Times New Roman" w:hAnsi="Times New Roman" w:cs="Times New Roman" w:hint="default"/>
      </w:rPr>
    </w:lvl>
    <w:lvl w:ilvl="2">
      <w:start w:val="1"/>
      <w:numFmt w:val="lowerRoman"/>
      <w:lvlText w:val="%3."/>
      <w:lvlJc w:val="right"/>
      <w:pPr>
        <w:ind w:left="1702" w:hanging="420"/>
      </w:pPr>
      <w:rPr>
        <w:rFonts w:ascii="Times New Roman" w:hAnsi="Times New Roman" w:cs="Times New Roman" w:hint="default"/>
      </w:rPr>
    </w:lvl>
    <w:lvl w:ilvl="3">
      <w:start w:val="1"/>
      <w:numFmt w:val="decimal"/>
      <w:lvlText w:val="%4."/>
      <w:lvlJc w:val="left"/>
      <w:pPr>
        <w:ind w:left="2122" w:hanging="420"/>
      </w:pPr>
      <w:rPr>
        <w:rFonts w:ascii="Times New Roman" w:hAnsi="Times New Roman" w:cs="Times New Roman" w:hint="default"/>
      </w:rPr>
    </w:lvl>
    <w:lvl w:ilvl="4">
      <w:start w:val="1"/>
      <w:numFmt w:val="lowerLetter"/>
      <w:lvlText w:val="%5)"/>
      <w:lvlJc w:val="left"/>
      <w:pPr>
        <w:ind w:left="2542" w:hanging="420"/>
      </w:pPr>
      <w:rPr>
        <w:rFonts w:ascii="Times New Roman" w:hAnsi="Times New Roman" w:cs="Times New Roman" w:hint="default"/>
      </w:rPr>
    </w:lvl>
    <w:lvl w:ilvl="5">
      <w:start w:val="1"/>
      <w:numFmt w:val="lowerRoman"/>
      <w:lvlText w:val="%6."/>
      <w:lvlJc w:val="right"/>
      <w:pPr>
        <w:ind w:left="2962" w:hanging="420"/>
      </w:pPr>
      <w:rPr>
        <w:rFonts w:ascii="Times New Roman" w:hAnsi="Times New Roman" w:cs="Times New Roman" w:hint="default"/>
      </w:rPr>
    </w:lvl>
    <w:lvl w:ilvl="6">
      <w:start w:val="1"/>
      <w:numFmt w:val="decimal"/>
      <w:lvlText w:val="%7."/>
      <w:lvlJc w:val="left"/>
      <w:pPr>
        <w:ind w:left="3382" w:hanging="420"/>
      </w:pPr>
      <w:rPr>
        <w:rFonts w:ascii="Times New Roman" w:hAnsi="Times New Roman" w:cs="Times New Roman" w:hint="default"/>
      </w:rPr>
    </w:lvl>
    <w:lvl w:ilvl="7">
      <w:start w:val="1"/>
      <w:numFmt w:val="lowerLetter"/>
      <w:lvlText w:val="%8)"/>
      <w:lvlJc w:val="left"/>
      <w:pPr>
        <w:ind w:left="3802" w:hanging="420"/>
      </w:pPr>
      <w:rPr>
        <w:rFonts w:ascii="Times New Roman" w:hAnsi="Times New Roman" w:cs="Times New Roman" w:hint="default"/>
      </w:rPr>
    </w:lvl>
    <w:lvl w:ilvl="8">
      <w:start w:val="1"/>
      <w:numFmt w:val="lowerRoman"/>
      <w:lvlText w:val="%9."/>
      <w:lvlJc w:val="right"/>
      <w:pPr>
        <w:ind w:left="4222" w:hanging="420"/>
      </w:pPr>
      <w:rPr>
        <w:rFonts w:ascii="Times New Roman" w:hAnsi="Times New Roman" w:cs="Times New Roman" w:hint="default"/>
      </w:rPr>
    </w:lvl>
  </w:abstractNum>
  <w:abstractNum w:abstractNumId="26">
    <w:nsid w:val="7B6C359F"/>
    <w:multiLevelType w:val="hybridMultilevel"/>
    <w:tmpl w:val="7AE63D86"/>
    <w:lvl w:ilvl="0" w:tplc="C3F4EF2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AE5ADE"/>
    <w:multiLevelType w:val="hybridMultilevel"/>
    <w:tmpl w:val="615C8B70"/>
    <w:lvl w:ilvl="0" w:tplc="7C46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15"/>
  </w:num>
  <w:num w:numId="4">
    <w:abstractNumId w:val="23"/>
  </w:num>
  <w:num w:numId="5">
    <w:abstractNumId w:val="5"/>
  </w:num>
  <w:num w:numId="6">
    <w:abstractNumId w:val="26"/>
  </w:num>
  <w:num w:numId="7">
    <w:abstractNumId w:val="22"/>
  </w:num>
  <w:num w:numId="8">
    <w:abstractNumId w:val="18"/>
  </w:num>
  <w:num w:numId="9">
    <w:abstractNumId w:val="8"/>
  </w:num>
  <w:num w:numId="10">
    <w:abstractNumId w:val="9"/>
  </w:num>
  <w:num w:numId="11">
    <w:abstractNumId w:val="11"/>
  </w:num>
  <w:num w:numId="12">
    <w:abstractNumId w:val="2"/>
  </w:num>
  <w:num w:numId="13">
    <w:abstractNumId w:val="21"/>
  </w:num>
  <w:num w:numId="14">
    <w:abstractNumId w:val="17"/>
  </w:num>
  <w:num w:numId="15">
    <w:abstractNumId w:val="19"/>
  </w:num>
  <w:num w:numId="16">
    <w:abstractNumId w:val="14"/>
  </w:num>
  <w:num w:numId="17">
    <w:abstractNumId w:val="24"/>
  </w:num>
  <w:num w:numId="18">
    <w:abstractNumId w:val="27"/>
  </w:num>
  <w:num w:numId="19">
    <w:abstractNumId w:val="0"/>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6"/>
  </w:num>
  <w:num w:numId="25">
    <w:abstractNumId w:val="12"/>
  </w:num>
  <w:num w:numId="26">
    <w:abstractNumId w:val="10"/>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C"/>
    <w:rsid w:val="00001D8C"/>
    <w:rsid w:val="0001087D"/>
    <w:rsid w:val="00012908"/>
    <w:rsid w:val="0001510E"/>
    <w:rsid w:val="00021DEA"/>
    <w:rsid w:val="0002287C"/>
    <w:rsid w:val="00023542"/>
    <w:rsid w:val="0002743A"/>
    <w:rsid w:val="000358B9"/>
    <w:rsid w:val="00041426"/>
    <w:rsid w:val="00043AC9"/>
    <w:rsid w:val="00046CF0"/>
    <w:rsid w:val="00047585"/>
    <w:rsid w:val="000539E1"/>
    <w:rsid w:val="00056462"/>
    <w:rsid w:val="00057208"/>
    <w:rsid w:val="00060F24"/>
    <w:rsid w:val="00062096"/>
    <w:rsid w:val="00063F16"/>
    <w:rsid w:val="000807D8"/>
    <w:rsid w:val="0008086A"/>
    <w:rsid w:val="00083080"/>
    <w:rsid w:val="0009186B"/>
    <w:rsid w:val="00091EDC"/>
    <w:rsid w:val="000964FB"/>
    <w:rsid w:val="000A0F71"/>
    <w:rsid w:val="000A78CB"/>
    <w:rsid w:val="000C36EA"/>
    <w:rsid w:val="000C4EDB"/>
    <w:rsid w:val="000E40CC"/>
    <w:rsid w:val="000E4A99"/>
    <w:rsid w:val="000F1666"/>
    <w:rsid w:val="000F2D9C"/>
    <w:rsid w:val="000F4290"/>
    <w:rsid w:val="000F5EF6"/>
    <w:rsid w:val="001003ED"/>
    <w:rsid w:val="00103587"/>
    <w:rsid w:val="00103F4C"/>
    <w:rsid w:val="00107DBB"/>
    <w:rsid w:val="00111185"/>
    <w:rsid w:val="00117485"/>
    <w:rsid w:val="00122466"/>
    <w:rsid w:val="001232D2"/>
    <w:rsid w:val="001271AE"/>
    <w:rsid w:val="0012767D"/>
    <w:rsid w:val="00135784"/>
    <w:rsid w:val="00151692"/>
    <w:rsid w:val="00153ED2"/>
    <w:rsid w:val="00166F33"/>
    <w:rsid w:val="00170C91"/>
    <w:rsid w:val="001733FB"/>
    <w:rsid w:val="001734B8"/>
    <w:rsid w:val="00173B31"/>
    <w:rsid w:val="00186949"/>
    <w:rsid w:val="001920C5"/>
    <w:rsid w:val="00196336"/>
    <w:rsid w:val="001A3A34"/>
    <w:rsid w:val="001A414E"/>
    <w:rsid w:val="001B07F6"/>
    <w:rsid w:val="001B0EE5"/>
    <w:rsid w:val="001B1838"/>
    <w:rsid w:val="001B229A"/>
    <w:rsid w:val="001B55B4"/>
    <w:rsid w:val="001C4807"/>
    <w:rsid w:val="001C6481"/>
    <w:rsid w:val="001C6D46"/>
    <w:rsid w:val="001C74C0"/>
    <w:rsid w:val="001E16BD"/>
    <w:rsid w:val="001E1DDE"/>
    <w:rsid w:val="001E2160"/>
    <w:rsid w:val="001E26B6"/>
    <w:rsid w:val="001E3D12"/>
    <w:rsid w:val="001E66A1"/>
    <w:rsid w:val="001F2A74"/>
    <w:rsid w:val="001F383F"/>
    <w:rsid w:val="001F3FB0"/>
    <w:rsid w:val="001F5594"/>
    <w:rsid w:val="001F5D48"/>
    <w:rsid w:val="00205DBA"/>
    <w:rsid w:val="00210D16"/>
    <w:rsid w:val="00211190"/>
    <w:rsid w:val="00212621"/>
    <w:rsid w:val="00212D30"/>
    <w:rsid w:val="0021421B"/>
    <w:rsid w:val="00215A2E"/>
    <w:rsid w:val="00222AE8"/>
    <w:rsid w:val="00224669"/>
    <w:rsid w:val="0022544D"/>
    <w:rsid w:val="0023122D"/>
    <w:rsid w:val="002340F4"/>
    <w:rsid w:val="00237CD7"/>
    <w:rsid w:val="0024674C"/>
    <w:rsid w:val="00250452"/>
    <w:rsid w:val="00260864"/>
    <w:rsid w:val="0026127A"/>
    <w:rsid w:val="002616E2"/>
    <w:rsid w:val="002639EC"/>
    <w:rsid w:val="00273539"/>
    <w:rsid w:val="00275AAA"/>
    <w:rsid w:val="00282810"/>
    <w:rsid w:val="00283A92"/>
    <w:rsid w:val="0028416B"/>
    <w:rsid w:val="002860F0"/>
    <w:rsid w:val="002A21CF"/>
    <w:rsid w:val="002A6E99"/>
    <w:rsid w:val="002A7A2B"/>
    <w:rsid w:val="002B1DFE"/>
    <w:rsid w:val="002C3A4D"/>
    <w:rsid w:val="002C3D4A"/>
    <w:rsid w:val="002D47CA"/>
    <w:rsid w:val="002E1832"/>
    <w:rsid w:val="002E51B3"/>
    <w:rsid w:val="002F07EA"/>
    <w:rsid w:val="002F2598"/>
    <w:rsid w:val="00310694"/>
    <w:rsid w:val="00311F64"/>
    <w:rsid w:val="003151CB"/>
    <w:rsid w:val="003207F0"/>
    <w:rsid w:val="003219F3"/>
    <w:rsid w:val="00325665"/>
    <w:rsid w:val="00330BB4"/>
    <w:rsid w:val="00332802"/>
    <w:rsid w:val="003429F7"/>
    <w:rsid w:val="00347AE3"/>
    <w:rsid w:val="00357B37"/>
    <w:rsid w:val="00363AE6"/>
    <w:rsid w:val="00365CBC"/>
    <w:rsid w:val="00367F55"/>
    <w:rsid w:val="00372C0B"/>
    <w:rsid w:val="00377EF6"/>
    <w:rsid w:val="0038031A"/>
    <w:rsid w:val="00381D94"/>
    <w:rsid w:val="003831C4"/>
    <w:rsid w:val="00384478"/>
    <w:rsid w:val="003943D6"/>
    <w:rsid w:val="0039672A"/>
    <w:rsid w:val="003A2433"/>
    <w:rsid w:val="003A469B"/>
    <w:rsid w:val="003B4C19"/>
    <w:rsid w:val="003C27CE"/>
    <w:rsid w:val="003D512B"/>
    <w:rsid w:val="003D6A1B"/>
    <w:rsid w:val="003E2877"/>
    <w:rsid w:val="003E4FFC"/>
    <w:rsid w:val="003F28EA"/>
    <w:rsid w:val="0040058B"/>
    <w:rsid w:val="004014E0"/>
    <w:rsid w:val="00401C35"/>
    <w:rsid w:val="00403218"/>
    <w:rsid w:val="00403984"/>
    <w:rsid w:val="00410038"/>
    <w:rsid w:val="004104D4"/>
    <w:rsid w:val="004112E0"/>
    <w:rsid w:val="00411CCA"/>
    <w:rsid w:val="0042340A"/>
    <w:rsid w:val="00423C4E"/>
    <w:rsid w:val="00426C16"/>
    <w:rsid w:val="00430B7F"/>
    <w:rsid w:val="004339C8"/>
    <w:rsid w:val="00434E8B"/>
    <w:rsid w:val="00435920"/>
    <w:rsid w:val="00451780"/>
    <w:rsid w:val="004531B8"/>
    <w:rsid w:val="00453834"/>
    <w:rsid w:val="004616B7"/>
    <w:rsid w:val="00463DA4"/>
    <w:rsid w:val="00473F47"/>
    <w:rsid w:val="00474A16"/>
    <w:rsid w:val="004808AE"/>
    <w:rsid w:val="0048185D"/>
    <w:rsid w:val="00491E10"/>
    <w:rsid w:val="00493478"/>
    <w:rsid w:val="004A4AD1"/>
    <w:rsid w:val="004A4EE9"/>
    <w:rsid w:val="004B322C"/>
    <w:rsid w:val="004B742A"/>
    <w:rsid w:val="004C7CA4"/>
    <w:rsid w:val="004D1C01"/>
    <w:rsid w:val="004D3620"/>
    <w:rsid w:val="004D672D"/>
    <w:rsid w:val="004D6FF3"/>
    <w:rsid w:val="004E21D4"/>
    <w:rsid w:val="004E2E45"/>
    <w:rsid w:val="004E3CD2"/>
    <w:rsid w:val="004E649C"/>
    <w:rsid w:val="004F6804"/>
    <w:rsid w:val="00505C5D"/>
    <w:rsid w:val="00510B6F"/>
    <w:rsid w:val="00511FD5"/>
    <w:rsid w:val="005159AC"/>
    <w:rsid w:val="005169C2"/>
    <w:rsid w:val="005205FF"/>
    <w:rsid w:val="0052263E"/>
    <w:rsid w:val="00523310"/>
    <w:rsid w:val="00524325"/>
    <w:rsid w:val="005307E7"/>
    <w:rsid w:val="005309C4"/>
    <w:rsid w:val="00532F38"/>
    <w:rsid w:val="005337B7"/>
    <w:rsid w:val="005343C8"/>
    <w:rsid w:val="005434FA"/>
    <w:rsid w:val="00554417"/>
    <w:rsid w:val="005552BE"/>
    <w:rsid w:val="00556982"/>
    <w:rsid w:val="00556D5E"/>
    <w:rsid w:val="00560F07"/>
    <w:rsid w:val="005619E3"/>
    <w:rsid w:val="00573BEB"/>
    <w:rsid w:val="00586DF8"/>
    <w:rsid w:val="00590AAA"/>
    <w:rsid w:val="005956EC"/>
    <w:rsid w:val="0059747C"/>
    <w:rsid w:val="005B407D"/>
    <w:rsid w:val="005B5BDD"/>
    <w:rsid w:val="005B7855"/>
    <w:rsid w:val="005C17E9"/>
    <w:rsid w:val="005C40E7"/>
    <w:rsid w:val="005D05F7"/>
    <w:rsid w:val="005E1827"/>
    <w:rsid w:val="005E33C1"/>
    <w:rsid w:val="005F2ABA"/>
    <w:rsid w:val="00600A95"/>
    <w:rsid w:val="006015CF"/>
    <w:rsid w:val="00606E9C"/>
    <w:rsid w:val="006104F3"/>
    <w:rsid w:val="0061698D"/>
    <w:rsid w:val="00620493"/>
    <w:rsid w:val="006215A6"/>
    <w:rsid w:val="00630FF4"/>
    <w:rsid w:val="00632105"/>
    <w:rsid w:val="006352A5"/>
    <w:rsid w:val="00640DE5"/>
    <w:rsid w:val="0064107C"/>
    <w:rsid w:val="00643C90"/>
    <w:rsid w:val="00643F31"/>
    <w:rsid w:val="00647C65"/>
    <w:rsid w:val="00650BA7"/>
    <w:rsid w:val="00653401"/>
    <w:rsid w:val="00656E5E"/>
    <w:rsid w:val="00663CA4"/>
    <w:rsid w:val="006725DE"/>
    <w:rsid w:val="00674071"/>
    <w:rsid w:val="00674AD5"/>
    <w:rsid w:val="00675C6C"/>
    <w:rsid w:val="006803BC"/>
    <w:rsid w:val="00687BBD"/>
    <w:rsid w:val="006A10D9"/>
    <w:rsid w:val="006A4D67"/>
    <w:rsid w:val="006A5906"/>
    <w:rsid w:val="006B518A"/>
    <w:rsid w:val="006B67FB"/>
    <w:rsid w:val="006C06F5"/>
    <w:rsid w:val="006C149B"/>
    <w:rsid w:val="006C4015"/>
    <w:rsid w:val="006E1304"/>
    <w:rsid w:val="006E7D32"/>
    <w:rsid w:val="006F3305"/>
    <w:rsid w:val="006F362D"/>
    <w:rsid w:val="00715BBD"/>
    <w:rsid w:val="0073785B"/>
    <w:rsid w:val="00740718"/>
    <w:rsid w:val="007607C7"/>
    <w:rsid w:val="007623B7"/>
    <w:rsid w:val="007715D0"/>
    <w:rsid w:val="00772592"/>
    <w:rsid w:val="00772EBB"/>
    <w:rsid w:val="00774619"/>
    <w:rsid w:val="00775889"/>
    <w:rsid w:val="007818D2"/>
    <w:rsid w:val="007955F0"/>
    <w:rsid w:val="007968AD"/>
    <w:rsid w:val="007A3112"/>
    <w:rsid w:val="007A3555"/>
    <w:rsid w:val="007B136C"/>
    <w:rsid w:val="007B2537"/>
    <w:rsid w:val="007C60FA"/>
    <w:rsid w:val="007D3349"/>
    <w:rsid w:val="007E121E"/>
    <w:rsid w:val="007E3096"/>
    <w:rsid w:val="007E3BD6"/>
    <w:rsid w:val="007F621B"/>
    <w:rsid w:val="007F7F35"/>
    <w:rsid w:val="00806236"/>
    <w:rsid w:val="0080690C"/>
    <w:rsid w:val="00810CDC"/>
    <w:rsid w:val="00821737"/>
    <w:rsid w:val="00822C8E"/>
    <w:rsid w:val="008308DA"/>
    <w:rsid w:val="00831E3E"/>
    <w:rsid w:val="00844321"/>
    <w:rsid w:val="00850BEA"/>
    <w:rsid w:val="008554B7"/>
    <w:rsid w:val="00855DC5"/>
    <w:rsid w:val="00856744"/>
    <w:rsid w:val="008600EF"/>
    <w:rsid w:val="008611DC"/>
    <w:rsid w:val="00861890"/>
    <w:rsid w:val="00863F35"/>
    <w:rsid w:val="00866A88"/>
    <w:rsid w:val="00866C55"/>
    <w:rsid w:val="008704FD"/>
    <w:rsid w:val="0088216A"/>
    <w:rsid w:val="00884761"/>
    <w:rsid w:val="00885A4C"/>
    <w:rsid w:val="00886208"/>
    <w:rsid w:val="00892431"/>
    <w:rsid w:val="008965E1"/>
    <w:rsid w:val="008B6EE2"/>
    <w:rsid w:val="008B7764"/>
    <w:rsid w:val="008C732F"/>
    <w:rsid w:val="008D1EC7"/>
    <w:rsid w:val="008D4146"/>
    <w:rsid w:val="008D6CB8"/>
    <w:rsid w:val="008F04C0"/>
    <w:rsid w:val="008F7F5E"/>
    <w:rsid w:val="00901991"/>
    <w:rsid w:val="0091239F"/>
    <w:rsid w:val="0091751C"/>
    <w:rsid w:val="00917B10"/>
    <w:rsid w:val="00917F9F"/>
    <w:rsid w:val="00920CDE"/>
    <w:rsid w:val="009237DC"/>
    <w:rsid w:val="00924D20"/>
    <w:rsid w:val="009302B5"/>
    <w:rsid w:val="00931383"/>
    <w:rsid w:val="0093347E"/>
    <w:rsid w:val="0093494B"/>
    <w:rsid w:val="00934B1D"/>
    <w:rsid w:val="009365BA"/>
    <w:rsid w:val="009366BC"/>
    <w:rsid w:val="00937696"/>
    <w:rsid w:val="00940C43"/>
    <w:rsid w:val="00950048"/>
    <w:rsid w:val="00960A21"/>
    <w:rsid w:val="00961C0E"/>
    <w:rsid w:val="00971776"/>
    <w:rsid w:val="009740C4"/>
    <w:rsid w:val="0097613E"/>
    <w:rsid w:val="00984AC9"/>
    <w:rsid w:val="00995189"/>
    <w:rsid w:val="00995367"/>
    <w:rsid w:val="009A07E9"/>
    <w:rsid w:val="009A1AE9"/>
    <w:rsid w:val="009B3962"/>
    <w:rsid w:val="009C274A"/>
    <w:rsid w:val="009C38E1"/>
    <w:rsid w:val="009C6F66"/>
    <w:rsid w:val="009C7FFA"/>
    <w:rsid w:val="009D1D06"/>
    <w:rsid w:val="009D49E4"/>
    <w:rsid w:val="009D74D8"/>
    <w:rsid w:val="009E2110"/>
    <w:rsid w:val="009E3CF9"/>
    <w:rsid w:val="009F2450"/>
    <w:rsid w:val="009F7EDF"/>
    <w:rsid w:val="00A00D36"/>
    <w:rsid w:val="00A103D7"/>
    <w:rsid w:val="00A2013C"/>
    <w:rsid w:val="00A201AE"/>
    <w:rsid w:val="00A20CBC"/>
    <w:rsid w:val="00A27187"/>
    <w:rsid w:val="00A27413"/>
    <w:rsid w:val="00A33AC4"/>
    <w:rsid w:val="00A34771"/>
    <w:rsid w:val="00A41515"/>
    <w:rsid w:val="00A52647"/>
    <w:rsid w:val="00A56894"/>
    <w:rsid w:val="00A635E9"/>
    <w:rsid w:val="00A715F3"/>
    <w:rsid w:val="00A72FC5"/>
    <w:rsid w:val="00A77A28"/>
    <w:rsid w:val="00A84CDE"/>
    <w:rsid w:val="00A8565E"/>
    <w:rsid w:val="00A87B95"/>
    <w:rsid w:val="00A93656"/>
    <w:rsid w:val="00AA1420"/>
    <w:rsid w:val="00AA1D7E"/>
    <w:rsid w:val="00AA27BF"/>
    <w:rsid w:val="00AB3421"/>
    <w:rsid w:val="00AC1219"/>
    <w:rsid w:val="00AC3B56"/>
    <w:rsid w:val="00AC6938"/>
    <w:rsid w:val="00AD7534"/>
    <w:rsid w:val="00AE1061"/>
    <w:rsid w:val="00AE2529"/>
    <w:rsid w:val="00AE3073"/>
    <w:rsid w:val="00AE32E0"/>
    <w:rsid w:val="00AF2A36"/>
    <w:rsid w:val="00AF6579"/>
    <w:rsid w:val="00B01338"/>
    <w:rsid w:val="00B04CD1"/>
    <w:rsid w:val="00B076E6"/>
    <w:rsid w:val="00B07A99"/>
    <w:rsid w:val="00B107FE"/>
    <w:rsid w:val="00B15B95"/>
    <w:rsid w:val="00B16FAF"/>
    <w:rsid w:val="00B173E9"/>
    <w:rsid w:val="00B225CB"/>
    <w:rsid w:val="00B23463"/>
    <w:rsid w:val="00B23E0D"/>
    <w:rsid w:val="00B24CCA"/>
    <w:rsid w:val="00B25AB4"/>
    <w:rsid w:val="00B3239A"/>
    <w:rsid w:val="00B3419E"/>
    <w:rsid w:val="00B537B4"/>
    <w:rsid w:val="00B55DC3"/>
    <w:rsid w:val="00B56FF7"/>
    <w:rsid w:val="00B62B4B"/>
    <w:rsid w:val="00B729E3"/>
    <w:rsid w:val="00B862F6"/>
    <w:rsid w:val="00B911A7"/>
    <w:rsid w:val="00B9183C"/>
    <w:rsid w:val="00B928D1"/>
    <w:rsid w:val="00B9344E"/>
    <w:rsid w:val="00B9400B"/>
    <w:rsid w:val="00B94204"/>
    <w:rsid w:val="00B97FEB"/>
    <w:rsid w:val="00BA20B0"/>
    <w:rsid w:val="00BA3DDC"/>
    <w:rsid w:val="00BA4B3B"/>
    <w:rsid w:val="00BB3267"/>
    <w:rsid w:val="00BB34A6"/>
    <w:rsid w:val="00BC207C"/>
    <w:rsid w:val="00BC64DE"/>
    <w:rsid w:val="00BD0049"/>
    <w:rsid w:val="00BD1DD1"/>
    <w:rsid w:val="00BD21D7"/>
    <w:rsid w:val="00BE04D8"/>
    <w:rsid w:val="00BE1DDF"/>
    <w:rsid w:val="00BF01DA"/>
    <w:rsid w:val="00C02AB9"/>
    <w:rsid w:val="00C11B9E"/>
    <w:rsid w:val="00C1402E"/>
    <w:rsid w:val="00C17297"/>
    <w:rsid w:val="00C2333B"/>
    <w:rsid w:val="00C3000B"/>
    <w:rsid w:val="00C3085D"/>
    <w:rsid w:val="00C41B6B"/>
    <w:rsid w:val="00C43712"/>
    <w:rsid w:val="00C43E8C"/>
    <w:rsid w:val="00C451A9"/>
    <w:rsid w:val="00C45DD3"/>
    <w:rsid w:val="00C651AB"/>
    <w:rsid w:val="00C77892"/>
    <w:rsid w:val="00C90EA7"/>
    <w:rsid w:val="00C95CA5"/>
    <w:rsid w:val="00C969CE"/>
    <w:rsid w:val="00C97F17"/>
    <w:rsid w:val="00CA2C27"/>
    <w:rsid w:val="00CA3E3D"/>
    <w:rsid w:val="00CB14A6"/>
    <w:rsid w:val="00CB64A1"/>
    <w:rsid w:val="00CC0651"/>
    <w:rsid w:val="00CF12D7"/>
    <w:rsid w:val="00CF71C8"/>
    <w:rsid w:val="00D04DB6"/>
    <w:rsid w:val="00D04DCE"/>
    <w:rsid w:val="00D241FA"/>
    <w:rsid w:val="00D265E7"/>
    <w:rsid w:val="00D27428"/>
    <w:rsid w:val="00D35B00"/>
    <w:rsid w:val="00D3669B"/>
    <w:rsid w:val="00D376D3"/>
    <w:rsid w:val="00D42788"/>
    <w:rsid w:val="00D45392"/>
    <w:rsid w:val="00D457B2"/>
    <w:rsid w:val="00D5700D"/>
    <w:rsid w:val="00D572A6"/>
    <w:rsid w:val="00D64572"/>
    <w:rsid w:val="00D64DFD"/>
    <w:rsid w:val="00D66D18"/>
    <w:rsid w:val="00D70163"/>
    <w:rsid w:val="00D73014"/>
    <w:rsid w:val="00D879F3"/>
    <w:rsid w:val="00D96B68"/>
    <w:rsid w:val="00DA1A6C"/>
    <w:rsid w:val="00DB4586"/>
    <w:rsid w:val="00DB5228"/>
    <w:rsid w:val="00DC182F"/>
    <w:rsid w:val="00DC636B"/>
    <w:rsid w:val="00DD734E"/>
    <w:rsid w:val="00DE394D"/>
    <w:rsid w:val="00DF3B66"/>
    <w:rsid w:val="00E216CF"/>
    <w:rsid w:val="00E21B30"/>
    <w:rsid w:val="00E23EFF"/>
    <w:rsid w:val="00E26701"/>
    <w:rsid w:val="00E42F5D"/>
    <w:rsid w:val="00E434CD"/>
    <w:rsid w:val="00E46299"/>
    <w:rsid w:val="00E462A4"/>
    <w:rsid w:val="00E51934"/>
    <w:rsid w:val="00E52B49"/>
    <w:rsid w:val="00E7149D"/>
    <w:rsid w:val="00E85735"/>
    <w:rsid w:val="00E917EC"/>
    <w:rsid w:val="00E93837"/>
    <w:rsid w:val="00E96E01"/>
    <w:rsid w:val="00E97DD2"/>
    <w:rsid w:val="00EA20CC"/>
    <w:rsid w:val="00EA4458"/>
    <w:rsid w:val="00EA51B4"/>
    <w:rsid w:val="00EA780C"/>
    <w:rsid w:val="00ED16EA"/>
    <w:rsid w:val="00ED3F54"/>
    <w:rsid w:val="00F0156F"/>
    <w:rsid w:val="00F04C12"/>
    <w:rsid w:val="00F123B9"/>
    <w:rsid w:val="00F17D57"/>
    <w:rsid w:val="00F25DD6"/>
    <w:rsid w:val="00F31057"/>
    <w:rsid w:val="00F34DAF"/>
    <w:rsid w:val="00F34FAA"/>
    <w:rsid w:val="00F367D0"/>
    <w:rsid w:val="00F43E22"/>
    <w:rsid w:val="00F520B7"/>
    <w:rsid w:val="00F5524B"/>
    <w:rsid w:val="00F66C47"/>
    <w:rsid w:val="00F7136E"/>
    <w:rsid w:val="00F768D8"/>
    <w:rsid w:val="00F7718F"/>
    <w:rsid w:val="00F8110A"/>
    <w:rsid w:val="00F92EF8"/>
    <w:rsid w:val="00FA26F5"/>
    <w:rsid w:val="00FA3B32"/>
    <w:rsid w:val="00FA42EB"/>
    <w:rsid w:val="00FB158F"/>
    <w:rsid w:val="00FB572D"/>
    <w:rsid w:val="00FB708B"/>
    <w:rsid w:val="00FC35F3"/>
    <w:rsid w:val="00FC462C"/>
    <w:rsid w:val="00FD00AA"/>
    <w:rsid w:val="00FD1C75"/>
    <w:rsid w:val="00FD2F9A"/>
    <w:rsid w:val="00FF44A8"/>
    <w:rsid w:val="00FF5AB2"/>
    <w:rsid w:val="00FF6BDF"/>
    <w:rsid w:val="00FF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37B7"/>
    <w:rPr>
      <w:sz w:val="18"/>
      <w:szCs w:val="18"/>
    </w:rPr>
  </w:style>
  <w:style w:type="paragraph" w:styleId="a4">
    <w:name w:val="footer"/>
    <w:basedOn w:val="a"/>
    <w:link w:val="Char0"/>
    <w:uiPriority w:val="99"/>
    <w:unhideWhenUsed/>
    <w:rsid w:val="00533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37B7"/>
    <w:rPr>
      <w:sz w:val="18"/>
      <w:szCs w:val="18"/>
    </w:rPr>
  </w:style>
  <w:style w:type="paragraph" w:customStyle="1" w:styleId="Default">
    <w:name w:val="Default"/>
    <w:rsid w:val="00153ED2"/>
    <w:pPr>
      <w:widowControl w:val="0"/>
      <w:autoSpaceDE w:val="0"/>
      <w:autoSpaceDN w:val="0"/>
      <w:adjustRightInd w:val="0"/>
    </w:pPr>
    <w:rPr>
      <w:rFonts w:ascii="微软雅黑" w:eastAsia="微软雅黑" w:cs="微软雅黑"/>
      <w:color w:val="000000"/>
      <w:kern w:val="0"/>
      <w:sz w:val="24"/>
      <w:szCs w:val="24"/>
    </w:rPr>
  </w:style>
  <w:style w:type="paragraph" w:styleId="a5">
    <w:name w:val="List Paragraph"/>
    <w:basedOn w:val="a"/>
    <w:uiPriority w:val="34"/>
    <w:qFormat/>
    <w:rsid w:val="0093347E"/>
    <w:pPr>
      <w:ind w:firstLineChars="200" w:firstLine="420"/>
    </w:pPr>
  </w:style>
  <w:style w:type="paragraph" w:styleId="a6">
    <w:name w:val="Balloon Text"/>
    <w:basedOn w:val="a"/>
    <w:link w:val="Char1"/>
    <w:uiPriority w:val="99"/>
    <w:semiHidden/>
    <w:unhideWhenUsed/>
    <w:rsid w:val="008F7F5E"/>
    <w:rPr>
      <w:sz w:val="18"/>
      <w:szCs w:val="18"/>
    </w:rPr>
  </w:style>
  <w:style w:type="character" w:customStyle="1" w:styleId="Char1">
    <w:name w:val="批注框文本 Char"/>
    <w:basedOn w:val="a0"/>
    <w:link w:val="a6"/>
    <w:uiPriority w:val="99"/>
    <w:semiHidden/>
    <w:rsid w:val="008F7F5E"/>
    <w:rPr>
      <w:rFonts w:ascii="Times New Roman" w:eastAsia="宋体" w:hAnsi="Times New Roman" w:cs="Times New Roman"/>
      <w:sz w:val="18"/>
      <w:szCs w:val="18"/>
    </w:rPr>
  </w:style>
  <w:style w:type="paragraph" w:customStyle="1" w:styleId="1">
    <w:name w:val="列出段落1"/>
    <w:basedOn w:val="a"/>
    <w:rsid w:val="004E3CD2"/>
    <w:pPr>
      <w:spacing w:line="360" w:lineRule="auto"/>
      <w:ind w:firstLineChars="200" w:firstLine="420"/>
    </w:pPr>
    <w:rPr>
      <w:sz w:val="22"/>
      <w:szCs w:val="22"/>
    </w:rPr>
  </w:style>
  <w:style w:type="paragraph" w:styleId="a7">
    <w:name w:val="Normal (Web)"/>
    <w:basedOn w:val="a"/>
    <w:uiPriority w:val="99"/>
    <w:semiHidden/>
    <w:unhideWhenUsed/>
    <w:rsid w:val="0077588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7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37B7"/>
    <w:rPr>
      <w:sz w:val="18"/>
      <w:szCs w:val="18"/>
    </w:rPr>
  </w:style>
  <w:style w:type="paragraph" w:styleId="a4">
    <w:name w:val="footer"/>
    <w:basedOn w:val="a"/>
    <w:link w:val="Char0"/>
    <w:uiPriority w:val="99"/>
    <w:unhideWhenUsed/>
    <w:rsid w:val="005337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37B7"/>
    <w:rPr>
      <w:sz w:val="18"/>
      <w:szCs w:val="18"/>
    </w:rPr>
  </w:style>
  <w:style w:type="paragraph" w:customStyle="1" w:styleId="Default">
    <w:name w:val="Default"/>
    <w:rsid w:val="00153ED2"/>
    <w:pPr>
      <w:widowControl w:val="0"/>
      <w:autoSpaceDE w:val="0"/>
      <w:autoSpaceDN w:val="0"/>
      <w:adjustRightInd w:val="0"/>
    </w:pPr>
    <w:rPr>
      <w:rFonts w:ascii="微软雅黑" w:eastAsia="微软雅黑" w:cs="微软雅黑"/>
      <w:color w:val="000000"/>
      <w:kern w:val="0"/>
      <w:sz w:val="24"/>
      <w:szCs w:val="24"/>
    </w:rPr>
  </w:style>
  <w:style w:type="paragraph" w:styleId="a5">
    <w:name w:val="List Paragraph"/>
    <w:basedOn w:val="a"/>
    <w:uiPriority w:val="34"/>
    <w:qFormat/>
    <w:rsid w:val="0093347E"/>
    <w:pPr>
      <w:ind w:firstLineChars="200" w:firstLine="420"/>
    </w:pPr>
  </w:style>
  <w:style w:type="paragraph" w:styleId="a6">
    <w:name w:val="Balloon Text"/>
    <w:basedOn w:val="a"/>
    <w:link w:val="Char1"/>
    <w:uiPriority w:val="99"/>
    <w:semiHidden/>
    <w:unhideWhenUsed/>
    <w:rsid w:val="008F7F5E"/>
    <w:rPr>
      <w:sz w:val="18"/>
      <w:szCs w:val="18"/>
    </w:rPr>
  </w:style>
  <w:style w:type="character" w:customStyle="1" w:styleId="Char1">
    <w:name w:val="批注框文本 Char"/>
    <w:basedOn w:val="a0"/>
    <w:link w:val="a6"/>
    <w:uiPriority w:val="99"/>
    <w:semiHidden/>
    <w:rsid w:val="008F7F5E"/>
    <w:rPr>
      <w:rFonts w:ascii="Times New Roman" w:eastAsia="宋体" w:hAnsi="Times New Roman" w:cs="Times New Roman"/>
      <w:sz w:val="18"/>
      <w:szCs w:val="18"/>
    </w:rPr>
  </w:style>
  <w:style w:type="paragraph" w:customStyle="1" w:styleId="1">
    <w:name w:val="列出段落1"/>
    <w:basedOn w:val="a"/>
    <w:rsid w:val="004E3CD2"/>
    <w:pPr>
      <w:spacing w:line="360" w:lineRule="auto"/>
      <w:ind w:firstLineChars="200" w:firstLine="420"/>
    </w:pPr>
    <w:rPr>
      <w:sz w:val="22"/>
      <w:szCs w:val="22"/>
    </w:rPr>
  </w:style>
  <w:style w:type="paragraph" w:styleId="a7">
    <w:name w:val="Normal (Web)"/>
    <w:basedOn w:val="a"/>
    <w:uiPriority w:val="99"/>
    <w:semiHidden/>
    <w:unhideWhenUsed/>
    <w:rsid w:val="0077588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259">
      <w:bodyDiv w:val="1"/>
      <w:marLeft w:val="0"/>
      <w:marRight w:val="0"/>
      <w:marTop w:val="0"/>
      <w:marBottom w:val="0"/>
      <w:divBdr>
        <w:top w:val="none" w:sz="0" w:space="0" w:color="auto"/>
        <w:left w:val="none" w:sz="0" w:space="0" w:color="auto"/>
        <w:bottom w:val="none" w:sz="0" w:space="0" w:color="auto"/>
        <w:right w:val="none" w:sz="0" w:space="0" w:color="auto"/>
      </w:divBdr>
    </w:div>
    <w:div w:id="41026545">
      <w:bodyDiv w:val="1"/>
      <w:marLeft w:val="0"/>
      <w:marRight w:val="0"/>
      <w:marTop w:val="0"/>
      <w:marBottom w:val="0"/>
      <w:divBdr>
        <w:top w:val="none" w:sz="0" w:space="0" w:color="auto"/>
        <w:left w:val="none" w:sz="0" w:space="0" w:color="auto"/>
        <w:bottom w:val="none" w:sz="0" w:space="0" w:color="auto"/>
        <w:right w:val="none" w:sz="0" w:space="0" w:color="auto"/>
      </w:divBdr>
    </w:div>
    <w:div w:id="128980206">
      <w:bodyDiv w:val="1"/>
      <w:marLeft w:val="0"/>
      <w:marRight w:val="0"/>
      <w:marTop w:val="0"/>
      <w:marBottom w:val="0"/>
      <w:divBdr>
        <w:top w:val="none" w:sz="0" w:space="0" w:color="auto"/>
        <w:left w:val="none" w:sz="0" w:space="0" w:color="auto"/>
        <w:bottom w:val="none" w:sz="0" w:space="0" w:color="auto"/>
        <w:right w:val="none" w:sz="0" w:space="0" w:color="auto"/>
      </w:divBdr>
    </w:div>
    <w:div w:id="268782063">
      <w:bodyDiv w:val="1"/>
      <w:marLeft w:val="0"/>
      <w:marRight w:val="0"/>
      <w:marTop w:val="0"/>
      <w:marBottom w:val="0"/>
      <w:divBdr>
        <w:top w:val="none" w:sz="0" w:space="0" w:color="auto"/>
        <w:left w:val="none" w:sz="0" w:space="0" w:color="auto"/>
        <w:bottom w:val="none" w:sz="0" w:space="0" w:color="auto"/>
        <w:right w:val="none" w:sz="0" w:space="0" w:color="auto"/>
      </w:divBdr>
    </w:div>
    <w:div w:id="362169143">
      <w:bodyDiv w:val="1"/>
      <w:marLeft w:val="0"/>
      <w:marRight w:val="0"/>
      <w:marTop w:val="0"/>
      <w:marBottom w:val="0"/>
      <w:divBdr>
        <w:top w:val="none" w:sz="0" w:space="0" w:color="auto"/>
        <w:left w:val="none" w:sz="0" w:space="0" w:color="auto"/>
        <w:bottom w:val="none" w:sz="0" w:space="0" w:color="auto"/>
        <w:right w:val="none" w:sz="0" w:space="0" w:color="auto"/>
      </w:divBdr>
    </w:div>
    <w:div w:id="492527411">
      <w:bodyDiv w:val="1"/>
      <w:marLeft w:val="0"/>
      <w:marRight w:val="0"/>
      <w:marTop w:val="0"/>
      <w:marBottom w:val="0"/>
      <w:divBdr>
        <w:top w:val="none" w:sz="0" w:space="0" w:color="auto"/>
        <w:left w:val="none" w:sz="0" w:space="0" w:color="auto"/>
        <w:bottom w:val="none" w:sz="0" w:space="0" w:color="auto"/>
        <w:right w:val="none" w:sz="0" w:space="0" w:color="auto"/>
      </w:divBdr>
    </w:div>
    <w:div w:id="571282136">
      <w:bodyDiv w:val="1"/>
      <w:marLeft w:val="0"/>
      <w:marRight w:val="0"/>
      <w:marTop w:val="0"/>
      <w:marBottom w:val="0"/>
      <w:divBdr>
        <w:top w:val="none" w:sz="0" w:space="0" w:color="auto"/>
        <w:left w:val="none" w:sz="0" w:space="0" w:color="auto"/>
        <w:bottom w:val="none" w:sz="0" w:space="0" w:color="auto"/>
        <w:right w:val="none" w:sz="0" w:space="0" w:color="auto"/>
      </w:divBdr>
    </w:div>
    <w:div w:id="791631605">
      <w:bodyDiv w:val="1"/>
      <w:marLeft w:val="0"/>
      <w:marRight w:val="0"/>
      <w:marTop w:val="0"/>
      <w:marBottom w:val="0"/>
      <w:divBdr>
        <w:top w:val="none" w:sz="0" w:space="0" w:color="auto"/>
        <w:left w:val="none" w:sz="0" w:space="0" w:color="auto"/>
        <w:bottom w:val="none" w:sz="0" w:space="0" w:color="auto"/>
        <w:right w:val="none" w:sz="0" w:space="0" w:color="auto"/>
      </w:divBdr>
    </w:div>
    <w:div w:id="793444909">
      <w:bodyDiv w:val="1"/>
      <w:marLeft w:val="0"/>
      <w:marRight w:val="0"/>
      <w:marTop w:val="0"/>
      <w:marBottom w:val="0"/>
      <w:divBdr>
        <w:top w:val="none" w:sz="0" w:space="0" w:color="auto"/>
        <w:left w:val="none" w:sz="0" w:space="0" w:color="auto"/>
        <w:bottom w:val="none" w:sz="0" w:space="0" w:color="auto"/>
        <w:right w:val="none" w:sz="0" w:space="0" w:color="auto"/>
      </w:divBdr>
    </w:div>
    <w:div w:id="883907752">
      <w:bodyDiv w:val="1"/>
      <w:marLeft w:val="0"/>
      <w:marRight w:val="0"/>
      <w:marTop w:val="0"/>
      <w:marBottom w:val="0"/>
      <w:divBdr>
        <w:top w:val="none" w:sz="0" w:space="0" w:color="auto"/>
        <w:left w:val="none" w:sz="0" w:space="0" w:color="auto"/>
        <w:bottom w:val="none" w:sz="0" w:space="0" w:color="auto"/>
        <w:right w:val="none" w:sz="0" w:space="0" w:color="auto"/>
      </w:divBdr>
    </w:div>
    <w:div w:id="939721781">
      <w:bodyDiv w:val="1"/>
      <w:marLeft w:val="0"/>
      <w:marRight w:val="0"/>
      <w:marTop w:val="0"/>
      <w:marBottom w:val="0"/>
      <w:divBdr>
        <w:top w:val="none" w:sz="0" w:space="0" w:color="auto"/>
        <w:left w:val="none" w:sz="0" w:space="0" w:color="auto"/>
        <w:bottom w:val="none" w:sz="0" w:space="0" w:color="auto"/>
        <w:right w:val="none" w:sz="0" w:space="0" w:color="auto"/>
      </w:divBdr>
    </w:div>
    <w:div w:id="963344886">
      <w:bodyDiv w:val="1"/>
      <w:marLeft w:val="0"/>
      <w:marRight w:val="0"/>
      <w:marTop w:val="0"/>
      <w:marBottom w:val="0"/>
      <w:divBdr>
        <w:top w:val="none" w:sz="0" w:space="0" w:color="auto"/>
        <w:left w:val="none" w:sz="0" w:space="0" w:color="auto"/>
        <w:bottom w:val="none" w:sz="0" w:space="0" w:color="auto"/>
        <w:right w:val="none" w:sz="0" w:space="0" w:color="auto"/>
      </w:divBdr>
    </w:div>
    <w:div w:id="1117793289">
      <w:bodyDiv w:val="1"/>
      <w:marLeft w:val="0"/>
      <w:marRight w:val="0"/>
      <w:marTop w:val="0"/>
      <w:marBottom w:val="0"/>
      <w:divBdr>
        <w:top w:val="none" w:sz="0" w:space="0" w:color="auto"/>
        <w:left w:val="none" w:sz="0" w:space="0" w:color="auto"/>
        <w:bottom w:val="none" w:sz="0" w:space="0" w:color="auto"/>
        <w:right w:val="none" w:sz="0" w:space="0" w:color="auto"/>
      </w:divBdr>
    </w:div>
    <w:div w:id="1133911688">
      <w:bodyDiv w:val="1"/>
      <w:marLeft w:val="0"/>
      <w:marRight w:val="0"/>
      <w:marTop w:val="0"/>
      <w:marBottom w:val="0"/>
      <w:divBdr>
        <w:top w:val="none" w:sz="0" w:space="0" w:color="auto"/>
        <w:left w:val="none" w:sz="0" w:space="0" w:color="auto"/>
        <w:bottom w:val="none" w:sz="0" w:space="0" w:color="auto"/>
        <w:right w:val="none" w:sz="0" w:space="0" w:color="auto"/>
      </w:divBdr>
    </w:div>
    <w:div w:id="1160733281">
      <w:bodyDiv w:val="1"/>
      <w:marLeft w:val="0"/>
      <w:marRight w:val="0"/>
      <w:marTop w:val="0"/>
      <w:marBottom w:val="0"/>
      <w:divBdr>
        <w:top w:val="none" w:sz="0" w:space="0" w:color="auto"/>
        <w:left w:val="none" w:sz="0" w:space="0" w:color="auto"/>
        <w:bottom w:val="none" w:sz="0" w:space="0" w:color="auto"/>
        <w:right w:val="none" w:sz="0" w:space="0" w:color="auto"/>
      </w:divBdr>
    </w:div>
    <w:div w:id="1203833229">
      <w:bodyDiv w:val="1"/>
      <w:marLeft w:val="0"/>
      <w:marRight w:val="0"/>
      <w:marTop w:val="0"/>
      <w:marBottom w:val="0"/>
      <w:divBdr>
        <w:top w:val="none" w:sz="0" w:space="0" w:color="auto"/>
        <w:left w:val="none" w:sz="0" w:space="0" w:color="auto"/>
        <w:bottom w:val="none" w:sz="0" w:space="0" w:color="auto"/>
        <w:right w:val="none" w:sz="0" w:space="0" w:color="auto"/>
      </w:divBdr>
    </w:div>
    <w:div w:id="1204174632">
      <w:bodyDiv w:val="1"/>
      <w:marLeft w:val="0"/>
      <w:marRight w:val="0"/>
      <w:marTop w:val="0"/>
      <w:marBottom w:val="0"/>
      <w:divBdr>
        <w:top w:val="none" w:sz="0" w:space="0" w:color="auto"/>
        <w:left w:val="none" w:sz="0" w:space="0" w:color="auto"/>
        <w:bottom w:val="none" w:sz="0" w:space="0" w:color="auto"/>
        <w:right w:val="none" w:sz="0" w:space="0" w:color="auto"/>
      </w:divBdr>
    </w:div>
    <w:div w:id="1207066072">
      <w:bodyDiv w:val="1"/>
      <w:marLeft w:val="0"/>
      <w:marRight w:val="0"/>
      <w:marTop w:val="0"/>
      <w:marBottom w:val="0"/>
      <w:divBdr>
        <w:top w:val="none" w:sz="0" w:space="0" w:color="auto"/>
        <w:left w:val="none" w:sz="0" w:space="0" w:color="auto"/>
        <w:bottom w:val="none" w:sz="0" w:space="0" w:color="auto"/>
        <w:right w:val="none" w:sz="0" w:space="0" w:color="auto"/>
      </w:divBdr>
    </w:div>
    <w:div w:id="1240090962">
      <w:bodyDiv w:val="1"/>
      <w:marLeft w:val="0"/>
      <w:marRight w:val="0"/>
      <w:marTop w:val="0"/>
      <w:marBottom w:val="0"/>
      <w:divBdr>
        <w:top w:val="none" w:sz="0" w:space="0" w:color="auto"/>
        <w:left w:val="none" w:sz="0" w:space="0" w:color="auto"/>
        <w:bottom w:val="none" w:sz="0" w:space="0" w:color="auto"/>
        <w:right w:val="none" w:sz="0" w:space="0" w:color="auto"/>
      </w:divBdr>
    </w:div>
    <w:div w:id="1289631910">
      <w:bodyDiv w:val="1"/>
      <w:marLeft w:val="0"/>
      <w:marRight w:val="0"/>
      <w:marTop w:val="0"/>
      <w:marBottom w:val="0"/>
      <w:divBdr>
        <w:top w:val="none" w:sz="0" w:space="0" w:color="auto"/>
        <w:left w:val="none" w:sz="0" w:space="0" w:color="auto"/>
        <w:bottom w:val="none" w:sz="0" w:space="0" w:color="auto"/>
        <w:right w:val="none" w:sz="0" w:space="0" w:color="auto"/>
      </w:divBdr>
    </w:div>
    <w:div w:id="1359696064">
      <w:bodyDiv w:val="1"/>
      <w:marLeft w:val="0"/>
      <w:marRight w:val="0"/>
      <w:marTop w:val="0"/>
      <w:marBottom w:val="0"/>
      <w:divBdr>
        <w:top w:val="none" w:sz="0" w:space="0" w:color="auto"/>
        <w:left w:val="none" w:sz="0" w:space="0" w:color="auto"/>
        <w:bottom w:val="none" w:sz="0" w:space="0" w:color="auto"/>
        <w:right w:val="none" w:sz="0" w:space="0" w:color="auto"/>
      </w:divBdr>
    </w:div>
    <w:div w:id="1398089688">
      <w:bodyDiv w:val="1"/>
      <w:marLeft w:val="0"/>
      <w:marRight w:val="0"/>
      <w:marTop w:val="0"/>
      <w:marBottom w:val="0"/>
      <w:divBdr>
        <w:top w:val="none" w:sz="0" w:space="0" w:color="auto"/>
        <w:left w:val="none" w:sz="0" w:space="0" w:color="auto"/>
        <w:bottom w:val="none" w:sz="0" w:space="0" w:color="auto"/>
        <w:right w:val="none" w:sz="0" w:space="0" w:color="auto"/>
      </w:divBdr>
    </w:div>
    <w:div w:id="1415323574">
      <w:bodyDiv w:val="1"/>
      <w:marLeft w:val="0"/>
      <w:marRight w:val="0"/>
      <w:marTop w:val="0"/>
      <w:marBottom w:val="0"/>
      <w:divBdr>
        <w:top w:val="none" w:sz="0" w:space="0" w:color="auto"/>
        <w:left w:val="none" w:sz="0" w:space="0" w:color="auto"/>
        <w:bottom w:val="none" w:sz="0" w:space="0" w:color="auto"/>
        <w:right w:val="none" w:sz="0" w:space="0" w:color="auto"/>
      </w:divBdr>
    </w:div>
    <w:div w:id="1458253952">
      <w:bodyDiv w:val="1"/>
      <w:marLeft w:val="0"/>
      <w:marRight w:val="0"/>
      <w:marTop w:val="0"/>
      <w:marBottom w:val="0"/>
      <w:divBdr>
        <w:top w:val="none" w:sz="0" w:space="0" w:color="auto"/>
        <w:left w:val="none" w:sz="0" w:space="0" w:color="auto"/>
        <w:bottom w:val="none" w:sz="0" w:space="0" w:color="auto"/>
        <w:right w:val="none" w:sz="0" w:space="0" w:color="auto"/>
      </w:divBdr>
    </w:div>
    <w:div w:id="1500460076">
      <w:bodyDiv w:val="1"/>
      <w:marLeft w:val="0"/>
      <w:marRight w:val="0"/>
      <w:marTop w:val="0"/>
      <w:marBottom w:val="0"/>
      <w:divBdr>
        <w:top w:val="none" w:sz="0" w:space="0" w:color="auto"/>
        <w:left w:val="none" w:sz="0" w:space="0" w:color="auto"/>
        <w:bottom w:val="none" w:sz="0" w:space="0" w:color="auto"/>
        <w:right w:val="none" w:sz="0" w:space="0" w:color="auto"/>
      </w:divBdr>
    </w:div>
    <w:div w:id="1596286855">
      <w:bodyDiv w:val="1"/>
      <w:marLeft w:val="0"/>
      <w:marRight w:val="0"/>
      <w:marTop w:val="0"/>
      <w:marBottom w:val="0"/>
      <w:divBdr>
        <w:top w:val="none" w:sz="0" w:space="0" w:color="auto"/>
        <w:left w:val="none" w:sz="0" w:space="0" w:color="auto"/>
        <w:bottom w:val="none" w:sz="0" w:space="0" w:color="auto"/>
        <w:right w:val="none" w:sz="0" w:space="0" w:color="auto"/>
      </w:divBdr>
    </w:div>
    <w:div w:id="1638492009">
      <w:bodyDiv w:val="1"/>
      <w:marLeft w:val="0"/>
      <w:marRight w:val="0"/>
      <w:marTop w:val="0"/>
      <w:marBottom w:val="0"/>
      <w:divBdr>
        <w:top w:val="none" w:sz="0" w:space="0" w:color="auto"/>
        <w:left w:val="none" w:sz="0" w:space="0" w:color="auto"/>
        <w:bottom w:val="none" w:sz="0" w:space="0" w:color="auto"/>
        <w:right w:val="none" w:sz="0" w:space="0" w:color="auto"/>
      </w:divBdr>
    </w:div>
    <w:div w:id="1708329902">
      <w:bodyDiv w:val="1"/>
      <w:marLeft w:val="0"/>
      <w:marRight w:val="0"/>
      <w:marTop w:val="0"/>
      <w:marBottom w:val="0"/>
      <w:divBdr>
        <w:top w:val="none" w:sz="0" w:space="0" w:color="auto"/>
        <w:left w:val="none" w:sz="0" w:space="0" w:color="auto"/>
        <w:bottom w:val="none" w:sz="0" w:space="0" w:color="auto"/>
        <w:right w:val="none" w:sz="0" w:space="0" w:color="auto"/>
      </w:divBdr>
    </w:div>
    <w:div w:id="1754160118">
      <w:bodyDiv w:val="1"/>
      <w:marLeft w:val="0"/>
      <w:marRight w:val="0"/>
      <w:marTop w:val="0"/>
      <w:marBottom w:val="0"/>
      <w:divBdr>
        <w:top w:val="none" w:sz="0" w:space="0" w:color="auto"/>
        <w:left w:val="none" w:sz="0" w:space="0" w:color="auto"/>
        <w:bottom w:val="none" w:sz="0" w:space="0" w:color="auto"/>
        <w:right w:val="none" w:sz="0" w:space="0" w:color="auto"/>
      </w:divBdr>
    </w:div>
    <w:div w:id="1946307790">
      <w:bodyDiv w:val="1"/>
      <w:marLeft w:val="0"/>
      <w:marRight w:val="0"/>
      <w:marTop w:val="0"/>
      <w:marBottom w:val="0"/>
      <w:divBdr>
        <w:top w:val="none" w:sz="0" w:space="0" w:color="auto"/>
        <w:left w:val="none" w:sz="0" w:space="0" w:color="auto"/>
        <w:bottom w:val="none" w:sz="0" w:space="0" w:color="auto"/>
        <w:right w:val="none" w:sz="0" w:space="0" w:color="auto"/>
      </w:divBdr>
    </w:div>
    <w:div w:id="2028943918">
      <w:bodyDiv w:val="1"/>
      <w:marLeft w:val="0"/>
      <w:marRight w:val="0"/>
      <w:marTop w:val="0"/>
      <w:marBottom w:val="0"/>
      <w:divBdr>
        <w:top w:val="none" w:sz="0" w:space="0" w:color="auto"/>
        <w:left w:val="none" w:sz="0" w:space="0" w:color="auto"/>
        <w:bottom w:val="none" w:sz="0" w:space="0" w:color="auto"/>
        <w:right w:val="none" w:sz="0" w:space="0" w:color="auto"/>
      </w:divBdr>
    </w:div>
    <w:div w:id="2032412248">
      <w:bodyDiv w:val="1"/>
      <w:marLeft w:val="0"/>
      <w:marRight w:val="0"/>
      <w:marTop w:val="0"/>
      <w:marBottom w:val="0"/>
      <w:divBdr>
        <w:top w:val="none" w:sz="0" w:space="0" w:color="auto"/>
        <w:left w:val="none" w:sz="0" w:space="0" w:color="auto"/>
        <w:bottom w:val="none" w:sz="0" w:space="0" w:color="auto"/>
        <w:right w:val="none" w:sz="0" w:space="0" w:color="auto"/>
      </w:divBdr>
    </w:div>
    <w:div w:id="2066372406">
      <w:bodyDiv w:val="1"/>
      <w:marLeft w:val="0"/>
      <w:marRight w:val="0"/>
      <w:marTop w:val="0"/>
      <w:marBottom w:val="0"/>
      <w:divBdr>
        <w:top w:val="none" w:sz="0" w:space="0" w:color="auto"/>
        <w:left w:val="none" w:sz="0" w:space="0" w:color="auto"/>
        <w:bottom w:val="none" w:sz="0" w:space="0" w:color="auto"/>
        <w:right w:val="none" w:sz="0" w:space="0" w:color="auto"/>
      </w:divBdr>
    </w:div>
    <w:div w:id="2118527244">
      <w:bodyDiv w:val="1"/>
      <w:marLeft w:val="0"/>
      <w:marRight w:val="0"/>
      <w:marTop w:val="0"/>
      <w:marBottom w:val="0"/>
      <w:divBdr>
        <w:top w:val="none" w:sz="0" w:space="0" w:color="auto"/>
        <w:left w:val="none" w:sz="0" w:space="0" w:color="auto"/>
        <w:bottom w:val="none" w:sz="0" w:space="0" w:color="auto"/>
        <w:right w:val="none" w:sz="0" w:space="0" w:color="auto"/>
      </w:divBdr>
    </w:div>
    <w:div w:id="21366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1125</Words>
  <Characters>6414</Characters>
  <Application>Microsoft Office Word</Application>
  <DocSecurity>0</DocSecurity>
  <Lines>53</Lines>
  <Paragraphs>15</Paragraphs>
  <ScaleCrop>false</ScaleCrop>
  <Company>Lenovo</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曾静(Jane Zeng)</dc:creator>
  <cp:lastModifiedBy>Windows7</cp:lastModifiedBy>
  <cp:revision>2</cp:revision>
  <cp:lastPrinted>2017-08-28T10:39:00Z</cp:lastPrinted>
  <dcterms:created xsi:type="dcterms:W3CDTF">2020-08-26T12:29:00Z</dcterms:created>
  <dcterms:modified xsi:type="dcterms:W3CDTF">2020-08-26T12:29:00Z</dcterms:modified>
</cp:coreProperties>
</file>