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Cs/>
          <w:color w:val="000000"/>
          <w:sz w:val="32"/>
          <w:szCs w:val="32"/>
        </w:rPr>
        <w:t>宁夏英力特化工股份有限公司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rFonts w:hint="eastAsia"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000635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证券简称：</w:t>
      </w:r>
      <w:r>
        <w:rPr>
          <w:rFonts w:hint="eastAsia" w:ascii="宋体" w:hAnsi="宋体"/>
          <w:bCs/>
          <w:iCs/>
          <w:color w:val="000000"/>
          <w:sz w:val="24"/>
          <w:lang w:eastAsia="zh-CN"/>
        </w:rPr>
        <w:t>英力特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 xml:space="preserve">           </w:t>
      </w:r>
      <w:r>
        <w:rPr>
          <w:rFonts w:hint="eastAsia" w:ascii="宋体" w:hAnsi="宋体"/>
          <w:bCs/>
          <w:iCs/>
          <w:color w:val="000000"/>
          <w:sz w:val="24"/>
        </w:rPr>
        <w:t xml:space="preserve"> 编号：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2020-001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F052"/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 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hint="default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宁夏证券期货基金业协会常务副会长兼秘书长、上市公司协会常务副秘书长冒万成、石嘴山市惠农区金融局局长薛红斌、石嘴山市部分银行人员和投资者一行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u w:val="none"/>
                <w:lang w:val="en-US" w:eastAsia="zh-CN"/>
              </w:rPr>
              <w:t>29人。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hint="default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2020年8月26日上午10:00点至11：30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宁夏英力特化工股份有限公司树脂分公司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董事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、副总经理、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董事会秘书、总法律顾问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：李学军</w:t>
            </w:r>
          </w:p>
          <w:p>
            <w:pPr>
              <w:spacing w:line="480" w:lineRule="atLeast"/>
              <w:rPr>
                <w:rFonts w:hint="default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证券事务代表：杨向前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ind w:firstLine="480" w:firstLineChars="20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为搭建上市公司与投资者之间的桥梁，让投资者对上市公司有更加直观、全面的认识，全面普及股东权益保护知识，有效地保障了投资者“知权、行权、维权”，增强投资者的股东意识，宁夏上市公司协会联合宁夏证券期货基金业协会组织了《股东来了》2020宁夏片区走进上市公司系列活动,走进英力特。在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李学军、杨向前的陪同下，参观了公司树脂公司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PVC、糊树脂成品包装车间及生产调度中心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等。入场前，进行了入场安全及注意事项告知。现场参观后进行了座谈交流，杨向前向投资者介绍了公司的基本情况，李学军就投资者提出的有关公司环境保护投入情况、自备热力机组运行情况及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上半年生产经营情况等问题进行了答复。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hint="eastAsia" w:ascii="宋体" w:hAnsi="宋体" w:eastAsia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480" w:lineRule="atLeast"/>
              <w:rPr>
                <w:rFonts w:hint="default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2020年8月27</w:t>
            </w:r>
          </w:p>
        </w:tc>
      </w:tr>
    </w:tbl>
    <w:p>
      <w:pPr>
        <w:jc w:val="both"/>
        <w:rPr>
          <w:rFonts w:hint="eastAsia" w:ascii="宋体" w:hAnsi="宋体"/>
          <w:sz w:val="28"/>
          <w:szCs w:val="28"/>
          <w:lang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22E13"/>
    <w:rsid w:val="0B64202A"/>
    <w:rsid w:val="0BF33559"/>
    <w:rsid w:val="0DFB7564"/>
    <w:rsid w:val="10CE0502"/>
    <w:rsid w:val="12393BBA"/>
    <w:rsid w:val="12DF4BE0"/>
    <w:rsid w:val="16483B8F"/>
    <w:rsid w:val="17550B88"/>
    <w:rsid w:val="183914EA"/>
    <w:rsid w:val="18AA4830"/>
    <w:rsid w:val="18ED23E7"/>
    <w:rsid w:val="1DAC6131"/>
    <w:rsid w:val="1DD26ACD"/>
    <w:rsid w:val="1E4B101E"/>
    <w:rsid w:val="1EEC2439"/>
    <w:rsid w:val="1F7002F4"/>
    <w:rsid w:val="227403A6"/>
    <w:rsid w:val="272C0FEE"/>
    <w:rsid w:val="296A320B"/>
    <w:rsid w:val="2D28438C"/>
    <w:rsid w:val="2E42244F"/>
    <w:rsid w:val="322C2695"/>
    <w:rsid w:val="328769E1"/>
    <w:rsid w:val="361A7650"/>
    <w:rsid w:val="36F0602D"/>
    <w:rsid w:val="371654D7"/>
    <w:rsid w:val="39E51DF4"/>
    <w:rsid w:val="3E430B08"/>
    <w:rsid w:val="43CC73E4"/>
    <w:rsid w:val="497B2B22"/>
    <w:rsid w:val="4E4B68CD"/>
    <w:rsid w:val="53CA55A5"/>
    <w:rsid w:val="55C7512F"/>
    <w:rsid w:val="58DC0005"/>
    <w:rsid w:val="5DB936B1"/>
    <w:rsid w:val="5E3846C0"/>
    <w:rsid w:val="614D61DA"/>
    <w:rsid w:val="64686A92"/>
    <w:rsid w:val="70741F05"/>
    <w:rsid w:val="712D4D63"/>
    <w:rsid w:val="73E94898"/>
    <w:rsid w:val="78161022"/>
    <w:rsid w:val="7CD85F3A"/>
    <w:rsid w:val="7E4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杨向前</cp:lastModifiedBy>
  <cp:lastPrinted>2020-08-26T06:54:00Z</cp:lastPrinted>
  <dcterms:modified xsi:type="dcterms:W3CDTF">2020-08-26T07:00:58Z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