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82" w:rsidRDefault="00184A82" w:rsidP="00702B14">
      <w:pPr>
        <w:spacing w:beforeLines="50" w:afterLines="50" w:line="400" w:lineRule="exact"/>
        <w:rPr>
          <w:rFonts w:ascii="宋体" w:hAnsi="宋体"/>
          <w:bCs/>
          <w:iCs/>
          <w:color w:val="000000"/>
          <w:sz w:val="24"/>
        </w:rPr>
      </w:pPr>
      <w:r>
        <w:rPr>
          <w:rFonts w:ascii="宋体" w:hAnsi="宋体" w:hint="eastAsia"/>
          <w:bCs/>
          <w:iCs/>
          <w:color w:val="000000"/>
          <w:sz w:val="24"/>
        </w:rPr>
        <w:t>证券代码：002430                                  证券简称：杭氧股份</w:t>
      </w:r>
    </w:p>
    <w:p w:rsidR="00184A82" w:rsidRDefault="00184A82" w:rsidP="00702B14">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杭州制氧机集团股份有限公司投资者关系活动记录表</w:t>
      </w:r>
    </w:p>
    <w:p w:rsidR="00184A82" w:rsidRDefault="00184A82" w:rsidP="00184A82">
      <w:pPr>
        <w:spacing w:line="400" w:lineRule="exact"/>
        <w:rPr>
          <w:rFonts w:ascii="宋体" w:hAnsi="宋体"/>
          <w:bCs/>
          <w:iCs/>
          <w:color w:val="000000"/>
          <w:sz w:val="24"/>
        </w:rPr>
      </w:pPr>
      <w:r>
        <w:rPr>
          <w:rFonts w:ascii="宋体" w:hAnsi="宋体" w:hint="eastAsia"/>
          <w:bCs/>
          <w:iCs/>
          <w:color w:val="000000"/>
          <w:sz w:val="24"/>
        </w:rPr>
        <w:t xml:space="preserve">                                                       编号：20200</w:t>
      </w:r>
      <w:r w:rsidR="00E6593F">
        <w:rPr>
          <w:rFonts w:ascii="宋体" w:hAnsi="宋体" w:hint="eastAsia"/>
          <w:bCs/>
          <w:iCs/>
          <w:color w:val="000000"/>
          <w:sz w:val="24"/>
        </w:rPr>
        <w:t>82</w:t>
      </w:r>
      <w:r w:rsidR="00523363">
        <w:rPr>
          <w:rFonts w:ascii="宋体" w:hAnsi="宋体" w:hint="eastAsia"/>
          <w:bCs/>
          <w:iCs/>
          <w:color w:val="000000"/>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6615"/>
      </w:tblGrid>
      <w:tr w:rsidR="00184A82" w:rsidTr="00DA52AB">
        <w:tc>
          <w:tcPr>
            <w:tcW w:w="1907" w:type="dxa"/>
          </w:tcPr>
          <w:p w:rsidR="00184A82" w:rsidRDefault="00184A82" w:rsidP="00DA52AB">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184A82" w:rsidRDefault="00184A82" w:rsidP="00DA52AB">
            <w:pPr>
              <w:spacing w:line="480" w:lineRule="atLeast"/>
              <w:rPr>
                <w:rFonts w:ascii="宋体" w:hAnsi="宋体"/>
                <w:b/>
                <w:bCs/>
                <w:iCs/>
                <w:color w:val="000000"/>
                <w:sz w:val="24"/>
              </w:rPr>
            </w:pPr>
          </w:p>
        </w:tc>
        <w:tc>
          <w:tcPr>
            <w:tcW w:w="6615" w:type="dxa"/>
          </w:tcPr>
          <w:p w:rsidR="00184A82" w:rsidRDefault="00D33083" w:rsidP="00DA52AB">
            <w:pPr>
              <w:spacing w:line="480" w:lineRule="atLeast"/>
              <w:rPr>
                <w:rFonts w:ascii="宋体" w:hAnsi="宋体"/>
                <w:sz w:val="24"/>
              </w:rPr>
            </w:pPr>
            <w:r>
              <w:rPr>
                <w:rFonts w:ascii="宋体" w:hAnsi="宋体" w:hint="eastAsia"/>
                <w:sz w:val="24"/>
              </w:rPr>
              <w:t>■</w:t>
            </w:r>
            <w:r w:rsidR="00184A82">
              <w:rPr>
                <w:rFonts w:ascii="宋体" w:hAnsi="宋体" w:hint="eastAsia"/>
                <w:sz w:val="24"/>
              </w:rPr>
              <w:t>特定对象调研        □分析师会议</w:t>
            </w:r>
          </w:p>
          <w:p w:rsidR="00184A82" w:rsidRDefault="00184A82" w:rsidP="00DA52AB">
            <w:pPr>
              <w:spacing w:line="480" w:lineRule="atLeast"/>
              <w:rPr>
                <w:rFonts w:ascii="宋体" w:hAnsi="宋体"/>
                <w:sz w:val="24"/>
              </w:rPr>
            </w:pPr>
            <w:r>
              <w:rPr>
                <w:rFonts w:ascii="宋体" w:hAnsi="宋体" w:hint="eastAsia"/>
                <w:sz w:val="24"/>
              </w:rPr>
              <w:t>□媒体采访            □业绩说明会</w:t>
            </w:r>
          </w:p>
          <w:p w:rsidR="00184A82" w:rsidRDefault="00184A82" w:rsidP="00DA52AB">
            <w:pPr>
              <w:spacing w:line="480" w:lineRule="atLeast"/>
              <w:rPr>
                <w:rFonts w:ascii="宋体" w:hAnsi="宋体"/>
                <w:sz w:val="24"/>
              </w:rPr>
            </w:pPr>
            <w:r>
              <w:rPr>
                <w:rFonts w:ascii="宋体" w:hAnsi="宋体" w:hint="eastAsia"/>
                <w:sz w:val="24"/>
              </w:rPr>
              <w:t>□新闻发布会          □路演活动</w:t>
            </w:r>
          </w:p>
          <w:p w:rsidR="00184A82" w:rsidRPr="00C45778" w:rsidRDefault="00184A82" w:rsidP="00D33083">
            <w:pPr>
              <w:tabs>
                <w:tab w:val="left" w:pos="2685"/>
                <w:tab w:val="center" w:pos="3199"/>
              </w:tabs>
              <w:spacing w:line="480" w:lineRule="atLeast"/>
              <w:rPr>
                <w:rFonts w:ascii="宋体" w:hAnsi="宋体"/>
                <w:bCs/>
                <w:iCs/>
                <w:color w:val="000000"/>
                <w:sz w:val="24"/>
                <w:u w:val="single"/>
              </w:rPr>
            </w:pPr>
            <w:r>
              <w:rPr>
                <w:rFonts w:ascii="宋体" w:hAnsi="宋体" w:hint="eastAsia"/>
                <w:sz w:val="24"/>
              </w:rPr>
              <w:t>□现场参观</w:t>
            </w:r>
            <w:r>
              <w:rPr>
                <w:rFonts w:ascii="宋体" w:hAnsi="宋体"/>
                <w:sz w:val="24"/>
              </w:rPr>
              <w:tab/>
            </w:r>
            <w:r w:rsidR="00D33083">
              <w:rPr>
                <w:rFonts w:ascii="宋体" w:hAnsi="宋体" w:hint="eastAsia"/>
                <w:sz w:val="24"/>
              </w:rPr>
              <w:t>□</w:t>
            </w:r>
            <w:r>
              <w:rPr>
                <w:rFonts w:ascii="宋体" w:hAnsi="宋体" w:hint="eastAsia"/>
                <w:sz w:val="24"/>
              </w:rPr>
              <w:t>其他</w:t>
            </w:r>
          </w:p>
        </w:tc>
      </w:tr>
      <w:tr w:rsidR="00184A82" w:rsidTr="00DA52AB">
        <w:tc>
          <w:tcPr>
            <w:tcW w:w="1907" w:type="dxa"/>
          </w:tcPr>
          <w:p w:rsidR="00184A82" w:rsidRDefault="00184A82" w:rsidP="00DA52AB">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615" w:type="dxa"/>
            <w:vAlign w:val="center"/>
          </w:tcPr>
          <w:p w:rsidR="00184A82" w:rsidRDefault="00702B14" w:rsidP="00D57B37">
            <w:pPr>
              <w:spacing w:line="480" w:lineRule="exact"/>
              <w:jc w:val="left"/>
              <w:rPr>
                <w:rFonts w:ascii="宋体" w:hAnsi="宋体"/>
                <w:sz w:val="24"/>
              </w:rPr>
            </w:pPr>
            <w:r>
              <w:rPr>
                <w:rFonts w:ascii="宋体" w:hAnsi="宋体" w:hint="eastAsia"/>
                <w:sz w:val="24"/>
              </w:rPr>
              <w:t>海通证券、</w:t>
            </w:r>
            <w:r w:rsidR="00D57B37">
              <w:rPr>
                <w:rFonts w:ascii="宋体" w:hAnsi="宋体" w:hint="eastAsia"/>
                <w:sz w:val="24"/>
              </w:rPr>
              <w:t>华泰证券、</w:t>
            </w:r>
            <w:r>
              <w:rPr>
                <w:rFonts w:ascii="宋体" w:hAnsi="宋体" w:hint="eastAsia"/>
                <w:sz w:val="24"/>
              </w:rPr>
              <w:t>长江证券、</w:t>
            </w:r>
            <w:r w:rsidR="00D57B37">
              <w:rPr>
                <w:rFonts w:ascii="宋体" w:hAnsi="宋体" w:hint="eastAsia"/>
                <w:sz w:val="24"/>
              </w:rPr>
              <w:t>易方达基金、</w:t>
            </w:r>
            <w:r>
              <w:rPr>
                <w:rFonts w:ascii="宋体" w:hAnsi="宋体" w:hint="eastAsia"/>
                <w:sz w:val="24"/>
              </w:rPr>
              <w:t>海富通基金、嘉实基金、</w:t>
            </w:r>
            <w:r w:rsidR="000770FB">
              <w:rPr>
                <w:rFonts w:ascii="宋体" w:hAnsi="宋体" w:hint="eastAsia"/>
                <w:sz w:val="24"/>
              </w:rPr>
              <w:t>南方基金、国泰基金、</w:t>
            </w:r>
            <w:r>
              <w:rPr>
                <w:rFonts w:ascii="宋体" w:hAnsi="宋体" w:hint="eastAsia"/>
                <w:sz w:val="24"/>
              </w:rPr>
              <w:t>东海基金、招商证券、东吴基金、</w:t>
            </w:r>
            <w:r w:rsidR="00C45778">
              <w:rPr>
                <w:rFonts w:ascii="宋体" w:hAnsi="宋体" w:hint="eastAsia"/>
                <w:sz w:val="24"/>
              </w:rPr>
              <w:t>中国人寿</w:t>
            </w:r>
            <w:r>
              <w:rPr>
                <w:rFonts w:ascii="宋体" w:hAnsi="宋体" w:hint="eastAsia"/>
                <w:sz w:val="24"/>
              </w:rPr>
              <w:t>养老保险</w:t>
            </w:r>
            <w:r w:rsidR="00C45778">
              <w:rPr>
                <w:rFonts w:ascii="宋体" w:hAnsi="宋体" w:hint="eastAsia"/>
                <w:sz w:val="24"/>
              </w:rPr>
              <w:t>、</w:t>
            </w:r>
            <w:r w:rsidR="00D57B37">
              <w:rPr>
                <w:rFonts w:ascii="宋体" w:hAnsi="宋体" w:hint="eastAsia"/>
                <w:sz w:val="24"/>
              </w:rPr>
              <w:t>太平洋证券、</w:t>
            </w:r>
            <w:r>
              <w:rPr>
                <w:rFonts w:ascii="宋体" w:hAnsi="宋体" w:hint="eastAsia"/>
                <w:sz w:val="24"/>
              </w:rPr>
              <w:t>彤源投资</w:t>
            </w:r>
            <w:r w:rsidR="00D57B37">
              <w:rPr>
                <w:rFonts w:ascii="宋体" w:hAnsi="宋体" w:hint="eastAsia"/>
                <w:sz w:val="24"/>
              </w:rPr>
              <w:t>、上海证券、华西证券、东北证券</w:t>
            </w:r>
            <w:r w:rsidR="00EA3F04">
              <w:rPr>
                <w:rFonts w:ascii="宋体" w:hAnsi="宋体" w:hint="eastAsia"/>
                <w:sz w:val="24"/>
              </w:rPr>
              <w:t>等</w:t>
            </w:r>
            <w:r w:rsidR="00ED066E">
              <w:rPr>
                <w:rFonts w:ascii="宋体" w:hAnsi="宋体" w:hint="eastAsia"/>
                <w:sz w:val="24"/>
              </w:rPr>
              <w:t>机构</w:t>
            </w:r>
            <w:r w:rsidR="00184A82">
              <w:rPr>
                <w:rFonts w:ascii="宋体" w:hAnsi="宋体"/>
                <w:sz w:val="24"/>
              </w:rPr>
              <w:t>投资者</w:t>
            </w:r>
            <w:r w:rsidR="000D7A0B">
              <w:rPr>
                <w:rFonts w:ascii="宋体" w:hAnsi="宋体" w:hint="eastAsia"/>
                <w:sz w:val="24"/>
              </w:rPr>
              <w:t>代表</w:t>
            </w:r>
          </w:p>
        </w:tc>
      </w:tr>
      <w:tr w:rsidR="00184A82" w:rsidTr="00DA52AB">
        <w:tc>
          <w:tcPr>
            <w:tcW w:w="1907" w:type="dxa"/>
          </w:tcPr>
          <w:p w:rsidR="00184A82" w:rsidRDefault="00184A82" w:rsidP="00DA52AB">
            <w:pPr>
              <w:spacing w:line="480" w:lineRule="atLeast"/>
              <w:rPr>
                <w:rFonts w:ascii="宋体" w:hAnsi="宋体"/>
                <w:b/>
                <w:bCs/>
                <w:iCs/>
                <w:color w:val="000000"/>
                <w:sz w:val="24"/>
              </w:rPr>
            </w:pPr>
            <w:r>
              <w:rPr>
                <w:rFonts w:ascii="宋体" w:hAnsi="宋体" w:hint="eastAsia"/>
                <w:b/>
                <w:bCs/>
                <w:iCs/>
                <w:color w:val="000000"/>
                <w:sz w:val="24"/>
              </w:rPr>
              <w:t>时间</w:t>
            </w:r>
          </w:p>
        </w:tc>
        <w:tc>
          <w:tcPr>
            <w:tcW w:w="6615" w:type="dxa"/>
          </w:tcPr>
          <w:p w:rsidR="00184A82" w:rsidRDefault="00184A82" w:rsidP="00D33083">
            <w:pPr>
              <w:spacing w:line="480" w:lineRule="atLeast"/>
              <w:rPr>
                <w:rFonts w:ascii="宋体" w:hAnsi="宋体"/>
                <w:sz w:val="24"/>
              </w:rPr>
            </w:pPr>
            <w:r>
              <w:rPr>
                <w:rFonts w:ascii="宋体" w:hAnsi="宋体"/>
                <w:sz w:val="24"/>
              </w:rPr>
              <w:t>20</w:t>
            </w:r>
            <w:r>
              <w:rPr>
                <w:rFonts w:ascii="宋体" w:hAnsi="宋体" w:hint="eastAsia"/>
                <w:sz w:val="24"/>
              </w:rPr>
              <w:t>20年</w:t>
            </w:r>
            <w:r w:rsidR="00E6593F">
              <w:rPr>
                <w:rFonts w:ascii="宋体" w:hAnsi="宋体" w:hint="eastAsia"/>
                <w:sz w:val="24"/>
              </w:rPr>
              <w:t>8</w:t>
            </w:r>
            <w:r>
              <w:rPr>
                <w:rFonts w:ascii="宋体" w:hAnsi="宋体" w:hint="eastAsia"/>
                <w:sz w:val="24"/>
              </w:rPr>
              <w:t>月</w:t>
            </w:r>
            <w:r w:rsidR="00E6593F">
              <w:rPr>
                <w:rFonts w:ascii="宋体" w:hAnsi="宋体" w:hint="eastAsia"/>
                <w:sz w:val="24"/>
              </w:rPr>
              <w:t>2</w:t>
            </w:r>
            <w:r w:rsidR="00D33083">
              <w:rPr>
                <w:rFonts w:ascii="宋体" w:hAnsi="宋体" w:hint="eastAsia"/>
                <w:sz w:val="24"/>
              </w:rPr>
              <w:t>8</w:t>
            </w:r>
            <w:r>
              <w:rPr>
                <w:rFonts w:ascii="宋体" w:hAnsi="宋体" w:hint="eastAsia"/>
                <w:sz w:val="24"/>
              </w:rPr>
              <w:t xml:space="preserve">日 </w:t>
            </w:r>
            <w:r w:rsidR="00C45778">
              <w:rPr>
                <w:rFonts w:ascii="宋体" w:hAnsi="宋体" w:hint="eastAsia"/>
                <w:sz w:val="24"/>
              </w:rPr>
              <w:t>1</w:t>
            </w:r>
            <w:r w:rsidR="00D33083">
              <w:rPr>
                <w:rFonts w:ascii="宋体" w:hAnsi="宋体" w:hint="eastAsia"/>
                <w:sz w:val="24"/>
              </w:rPr>
              <w:t>3</w:t>
            </w:r>
            <w:r w:rsidR="00F52C1C">
              <w:rPr>
                <w:rFonts w:ascii="宋体" w:hAnsi="宋体" w:hint="eastAsia"/>
                <w:sz w:val="24"/>
              </w:rPr>
              <w:t>:</w:t>
            </w:r>
            <w:r w:rsidR="00D33083">
              <w:rPr>
                <w:rFonts w:ascii="宋体" w:hAnsi="宋体" w:hint="eastAsia"/>
                <w:sz w:val="24"/>
              </w:rPr>
              <w:t>3</w:t>
            </w:r>
            <w:r w:rsidR="00F52C1C">
              <w:rPr>
                <w:rFonts w:ascii="宋体" w:hAnsi="宋体" w:hint="eastAsia"/>
                <w:sz w:val="24"/>
              </w:rPr>
              <w:t>0-1</w:t>
            </w:r>
            <w:r w:rsidR="00D33083">
              <w:rPr>
                <w:rFonts w:ascii="宋体" w:hAnsi="宋体" w:hint="eastAsia"/>
                <w:sz w:val="24"/>
              </w:rPr>
              <w:t>5</w:t>
            </w:r>
            <w:r w:rsidR="00F52C1C">
              <w:rPr>
                <w:rFonts w:ascii="宋体" w:hAnsi="宋体" w:hint="eastAsia"/>
                <w:sz w:val="24"/>
              </w:rPr>
              <w:t>:</w:t>
            </w:r>
            <w:r w:rsidR="00D33083">
              <w:rPr>
                <w:rFonts w:ascii="宋体" w:hAnsi="宋体" w:hint="eastAsia"/>
                <w:sz w:val="24"/>
              </w:rPr>
              <w:t>3</w:t>
            </w:r>
            <w:r w:rsidR="00F52C1C">
              <w:rPr>
                <w:rFonts w:ascii="宋体" w:hAnsi="宋体" w:hint="eastAsia"/>
                <w:sz w:val="24"/>
              </w:rPr>
              <w:t>0</w:t>
            </w:r>
          </w:p>
        </w:tc>
      </w:tr>
      <w:tr w:rsidR="00184A82" w:rsidTr="00DA52AB">
        <w:tc>
          <w:tcPr>
            <w:tcW w:w="1907" w:type="dxa"/>
          </w:tcPr>
          <w:p w:rsidR="00184A82" w:rsidRDefault="00184A82" w:rsidP="00DA52AB">
            <w:pPr>
              <w:spacing w:line="480" w:lineRule="atLeast"/>
              <w:rPr>
                <w:rFonts w:ascii="宋体" w:hAnsi="宋体"/>
                <w:b/>
                <w:bCs/>
                <w:iCs/>
                <w:color w:val="000000"/>
                <w:sz w:val="24"/>
              </w:rPr>
            </w:pPr>
            <w:r>
              <w:rPr>
                <w:rFonts w:ascii="宋体" w:hAnsi="宋体" w:hint="eastAsia"/>
                <w:b/>
                <w:bCs/>
                <w:iCs/>
                <w:color w:val="000000"/>
                <w:sz w:val="24"/>
              </w:rPr>
              <w:t>地点</w:t>
            </w:r>
          </w:p>
        </w:tc>
        <w:tc>
          <w:tcPr>
            <w:tcW w:w="6615" w:type="dxa"/>
          </w:tcPr>
          <w:p w:rsidR="00184A82" w:rsidRDefault="00D33083" w:rsidP="00D33083">
            <w:pPr>
              <w:spacing w:line="480" w:lineRule="atLeast"/>
              <w:rPr>
                <w:rFonts w:ascii="宋体" w:hAnsi="宋体"/>
                <w:sz w:val="24"/>
              </w:rPr>
            </w:pPr>
            <w:r>
              <w:rPr>
                <w:rFonts w:ascii="宋体" w:hAnsi="宋体" w:hint="eastAsia"/>
                <w:sz w:val="24"/>
              </w:rPr>
              <w:t>弘元大厦206会议室</w:t>
            </w:r>
          </w:p>
        </w:tc>
      </w:tr>
      <w:tr w:rsidR="00184A82" w:rsidTr="007024A5">
        <w:trPr>
          <w:trHeight w:val="635"/>
        </w:trPr>
        <w:tc>
          <w:tcPr>
            <w:tcW w:w="1907" w:type="dxa"/>
          </w:tcPr>
          <w:p w:rsidR="00184A82" w:rsidRDefault="00184A82" w:rsidP="00DA52AB">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615" w:type="dxa"/>
            <w:vAlign w:val="center"/>
          </w:tcPr>
          <w:p w:rsidR="007024A5" w:rsidRDefault="007024A5" w:rsidP="007024A5">
            <w:pPr>
              <w:rPr>
                <w:rFonts w:ascii="宋体" w:hAnsi="宋体"/>
                <w:sz w:val="24"/>
              </w:rPr>
            </w:pPr>
            <w:r>
              <w:rPr>
                <w:rFonts w:ascii="宋体" w:hAnsi="宋体" w:hint="eastAsia"/>
                <w:sz w:val="24"/>
              </w:rPr>
              <w:t>汪加林（副总经理、董事会秘书）</w:t>
            </w:r>
          </w:p>
          <w:p w:rsidR="00184A82" w:rsidRDefault="00184A82" w:rsidP="007024A5">
            <w:pPr>
              <w:rPr>
                <w:rFonts w:ascii="宋体" w:hAnsi="宋体"/>
                <w:sz w:val="24"/>
              </w:rPr>
            </w:pPr>
            <w:r>
              <w:rPr>
                <w:rFonts w:ascii="宋体" w:hAnsi="宋体" w:hint="eastAsia"/>
                <w:sz w:val="24"/>
              </w:rPr>
              <w:t>高春凤（证券部部长</w:t>
            </w:r>
            <w:r w:rsidR="007024A5">
              <w:rPr>
                <w:rFonts w:ascii="宋体" w:hAnsi="宋体" w:hint="eastAsia"/>
                <w:sz w:val="24"/>
              </w:rPr>
              <w:t>、</w:t>
            </w:r>
            <w:r>
              <w:rPr>
                <w:rFonts w:ascii="宋体" w:hAnsi="宋体" w:hint="eastAsia"/>
                <w:sz w:val="24"/>
              </w:rPr>
              <w:t>证券事务代表）</w:t>
            </w:r>
          </w:p>
        </w:tc>
      </w:tr>
      <w:tr w:rsidR="00184A82" w:rsidTr="00DA52AB">
        <w:trPr>
          <w:trHeight w:val="1757"/>
        </w:trPr>
        <w:tc>
          <w:tcPr>
            <w:tcW w:w="1907" w:type="dxa"/>
            <w:vAlign w:val="center"/>
          </w:tcPr>
          <w:p w:rsidR="00184A82" w:rsidRDefault="00184A82" w:rsidP="00DA52AB">
            <w:pPr>
              <w:spacing w:line="360" w:lineRule="auto"/>
              <w:rPr>
                <w:rFonts w:ascii="宋体" w:hAnsi="宋体"/>
                <w:b/>
                <w:bCs/>
                <w:iCs/>
                <w:color w:val="000000"/>
                <w:sz w:val="24"/>
              </w:rPr>
            </w:pPr>
            <w:r>
              <w:rPr>
                <w:rFonts w:ascii="宋体" w:hAnsi="宋体" w:hint="eastAsia"/>
                <w:b/>
                <w:bCs/>
                <w:iCs/>
                <w:color w:val="000000"/>
                <w:sz w:val="24"/>
              </w:rPr>
              <w:t>投资者关系活动主要内容介绍</w:t>
            </w:r>
          </w:p>
          <w:p w:rsidR="00184A82" w:rsidRDefault="00184A82" w:rsidP="00DA52AB">
            <w:pPr>
              <w:spacing w:line="360" w:lineRule="auto"/>
              <w:rPr>
                <w:rFonts w:ascii="宋体" w:hAnsi="宋体"/>
                <w:b/>
                <w:bCs/>
                <w:iCs/>
                <w:color w:val="000000"/>
                <w:sz w:val="24"/>
              </w:rPr>
            </w:pPr>
          </w:p>
        </w:tc>
        <w:tc>
          <w:tcPr>
            <w:tcW w:w="6615" w:type="dxa"/>
          </w:tcPr>
          <w:p w:rsidR="00184A82" w:rsidRDefault="009140BC" w:rsidP="00DA52AB">
            <w:pPr>
              <w:spacing w:line="360" w:lineRule="auto"/>
              <w:ind w:leftChars="-31" w:left="-65"/>
              <w:rPr>
                <w:rFonts w:ascii="宋体" w:hAnsi="宋体"/>
                <w:sz w:val="24"/>
              </w:rPr>
            </w:pPr>
            <w:r>
              <w:rPr>
                <w:rFonts w:ascii="宋体" w:hAnsi="宋体" w:hint="eastAsia"/>
                <w:sz w:val="24"/>
              </w:rPr>
              <w:t>上市公司代表</w:t>
            </w:r>
            <w:r w:rsidR="00184A82">
              <w:rPr>
                <w:rFonts w:ascii="宋体" w:hAnsi="宋体" w:hint="eastAsia"/>
                <w:sz w:val="24"/>
              </w:rPr>
              <w:t>就与会人员提问</w:t>
            </w:r>
            <w:r>
              <w:rPr>
                <w:rFonts w:ascii="宋体" w:hAnsi="宋体" w:hint="eastAsia"/>
                <w:sz w:val="24"/>
              </w:rPr>
              <w:t>进行回复，</w:t>
            </w:r>
            <w:r w:rsidR="00184A82">
              <w:rPr>
                <w:rFonts w:ascii="宋体" w:hAnsi="宋体" w:hint="eastAsia"/>
                <w:sz w:val="24"/>
              </w:rPr>
              <w:t>形成以下调研纪要：</w:t>
            </w:r>
          </w:p>
          <w:p w:rsidR="009140BC" w:rsidRDefault="009140BC" w:rsidP="00DA52AB">
            <w:pPr>
              <w:rPr>
                <w:rFonts w:ascii="宋体" w:hAnsi="宋体"/>
                <w:sz w:val="24"/>
              </w:rPr>
            </w:pPr>
          </w:p>
          <w:p w:rsidR="00830C2A" w:rsidRDefault="00184A82" w:rsidP="00DA52AB">
            <w:pPr>
              <w:rPr>
                <w:rFonts w:ascii="宋体" w:hAnsi="宋体"/>
                <w:sz w:val="24"/>
              </w:rPr>
            </w:pPr>
            <w:r w:rsidRPr="00E25365">
              <w:rPr>
                <w:rFonts w:ascii="宋体" w:hAnsi="宋体" w:hint="eastAsia"/>
                <w:sz w:val="24"/>
              </w:rPr>
              <w:t>问题一</w:t>
            </w:r>
            <w:r w:rsidRPr="002C2F2C">
              <w:rPr>
                <w:rFonts w:ascii="宋体" w:hAnsi="宋体" w:hint="eastAsia"/>
                <w:sz w:val="24"/>
              </w:rPr>
              <w:t>、</w:t>
            </w:r>
            <w:r w:rsidR="00DF57C1">
              <w:rPr>
                <w:rFonts w:ascii="宋体" w:hAnsi="宋体" w:hint="eastAsia"/>
                <w:sz w:val="24"/>
              </w:rPr>
              <w:t>公司上半年零售气体的总体情况如何</w:t>
            </w:r>
            <w:r w:rsidR="00830C2A">
              <w:rPr>
                <w:rFonts w:ascii="宋体" w:hAnsi="宋体" w:hint="eastAsia"/>
                <w:sz w:val="24"/>
              </w:rPr>
              <w:t>？</w:t>
            </w:r>
          </w:p>
          <w:p w:rsidR="00830C2A" w:rsidRDefault="006E2A34" w:rsidP="00DA52AB">
            <w:pPr>
              <w:rPr>
                <w:rFonts w:ascii="宋体" w:hAnsi="宋体"/>
                <w:sz w:val="24"/>
              </w:rPr>
            </w:pPr>
            <w:r>
              <w:rPr>
                <w:rFonts w:ascii="宋体" w:hAnsi="宋体" w:hint="eastAsia"/>
                <w:sz w:val="24"/>
              </w:rPr>
              <w:t>答：</w:t>
            </w:r>
            <w:r w:rsidR="00DF57C1">
              <w:rPr>
                <w:rFonts w:ascii="宋体" w:hAnsi="宋体" w:hint="eastAsia"/>
                <w:sz w:val="24"/>
              </w:rPr>
              <w:t>今年</w:t>
            </w:r>
            <w:r>
              <w:rPr>
                <w:rFonts w:ascii="宋体" w:hAnsi="宋体" w:hint="eastAsia"/>
                <w:sz w:val="24"/>
              </w:rPr>
              <w:t>一季度零售气体业务受下游需求不足、物流不畅等因素影响，销售价格和销售量都不理想，二季度以来零售气体价格明显回升，销售量也快速提升。</w:t>
            </w:r>
            <w:r w:rsidR="00DF57C1">
              <w:rPr>
                <w:rFonts w:ascii="宋体" w:hAnsi="宋体" w:hint="eastAsia"/>
                <w:sz w:val="24"/>
              </w:rPr>
              <w:t>今年上半年零售气体销售量同比去年略有增长</w:t>
            </w:r>
            <w:r>
              <w:rPr>
                <w:rFonts w:ascii="宋体" w:hAnsi="宋体" w:hint="eastAsia"/>
                <w:sz w:val="24"/>
              </w:rPr>
              <w:t>。</w:t>
            </w:r>
          </w:p>
          <w:p w:rsidR="0045027F" w:rsidRDefault="0045027F" w:rsidP="00DA52AB">
            <w:pPr>
              <w:rPr>
                <w:rFonts w:ascii="宋体" w:hAnsi="宋体"/>
                <w:sz w:val="24"/>
              </w:rPr>
            </w:pPr>
          </w:p>
          <w:p w:rsidR="0045027F" w:rsidRDefault="0045027F" w:rsidP="00DA52AB">
            <w:pPr>
              <w:rPr>
                <w:rFonts w:ascii="宋体" w:hAnsi="宋体"/>
                <w:sz w:val="24"/>
              </w:rPr>
            </w:pPr>
            <w:r w:rsidRPr="00E25365">
              <w:rPr>
                <w:rFonts w:ascii="宋体" w:hAnsi="宋体" w:hint="eastAsia"/>
                <w:sz w:val="24"/>
              </w:rPr>
              <w:t>问题</w:t>
            </w:r>
            <w:r>
              <w:rPr>
                <w:rFonts w:ascii="宋体" w:hAnsi="宋体" w:hint="eastAsia"/>
                <w:sz w:val="24"/>
              </w:rPr>
              <w:t>二、</w:t>
            </w:r>
            <w:r w:rsidR="00E74FF4">
              <w:rPr>
                <w:rFonts w:ascii="宋体" w:hAnsi="宋体" w:hint="eastAsia"/>
                <w:sz w:val="24"/>
              </w:rPr>
              <w:t>公司零售气体价格和当地市场均价有区别吗</w:t>
            </w:r>
            <w:r>
              <w:rPr>
                <w:rFonts w:ascii="宋体" w:hAnsi="宋体" w:hint="eastAsia"/>
                <w:sz w:val="24"/>
              </w:rPr>
              <w:t>？</w:t>
            </w:r>
          </w:p>
          <w:p w:rsidR="006E2A34" w:rsidRDefault="0045027F" w:rsidP="00DA52AB">
            <w:pPr>
              <w:rPr>
                <w:rFonts w:ascii="宋体" w:hAnsi="宋体"/>
                <w:sz w:val="24"/>
              </w:rPr>
            </w:pPr>
            <w:r>
              <w:rPr>
                <w:rFonts w:ascii="宋体" w:hAnsi="宋体" w:hint="eastAsia"/>
                <w:sz w:val="24"/>
              </w:rPr>
              <w:t>答：</w:t>
            </w:r>
            <w:r w:rsidR="00D33083">
              <w:rPr>
                <w:rFonts w:ascii="宋体" w:hAnsi="宋体" w:hint="eastAsia"/>
                <w:sz w:val="24"/>
              </w:rPr>
              <w:t>公司零售气体价格基本与市场接轨</w:t>
            </w:r>
            <w:r w:rsidR="0099467A">
              <w:rPr>
                <w:rFonts w:ascii="宋体" w:hAnsi="宋体" w:hint="eastAsia"/>
                <w:sz w:val="24"/>
              </w:rPr>
              <w:t>，两者大的趋势是吻合的</w:t>
            </w:r>
            <w:r>
              <w:rPr>
                <w:rFonts w:ascii="宋体" w:hAnsi="宋体" w:hint="eastAsia"/>
                <w:sz w:val="24"/>
              </w:rPr>
              <w:t>。</w:t>
            </w:r>
          </w:p>
          <w:p w:rsidR="0045027F" w:rsidRDefault="0045027F" w:rsidP="00DA52AB">
            <w:pPr>
              <w:rPr>
                <w:rFonts w:ascii="宋体" w:hAnsi="宋体"/>
                <w:sz w:val="24"/>
              </w:rPr>
            </w:pPr>
          </w:p>
          <w:p w:rsidR="006E2A34" w:rsidRDefault="006E2A34" w:rsidP="00DA52AB">
            <w:pPr>
              <w:rPr>
                <w:rFonts w:ascii="宋体" w:hAnsi="宋体"/>
                <w:sz w:val="24"/>
              </w:rPr>
            </w:pPr>
            <w:r w:rsidRPr="00E25365">
              <w:rPr>
                <w:rFonts w:ascii="宋体" w:hAnsi="宋体" w:hint="eastAsia"/>
                <w:sz w:val="24"/>
              </w:rPr>
              <w:t>问题</w:t>
            </w:r>
            <w:r w:rsidR="0045027F">
              <w:rPr>
                <w:rFonts w:ascii="宋体" w:hAnsi="宋体" w:hint="eastAsia"/>
                <w:sz w:val="24"/>
              </w:rPr>
              <w:t>三</w:t>
            </w:r>
            <w:r w:rsidRPr="002C2F2C">
              <w:rPr>
                <w:rFonts w:ascii="宋体" w:hAnsi="宋体" w:hint="eastAsia"/>
                <w:sz w:val="24"/>
              </w:rPr>
              <w:t>、</w:t>
            </w:r>
            <w:r w:rsidR="0099467A">
              <w:rPr>
                <w:rFonts w:ascii="宋体" w:hAnsi="宋体" w:hint="eastAsia"/>
                <w:sz w:val="24"/>
              </w:rPr>
              <w:t>能否介绍一下园区项目尤其是新的园区，有何优势和劣势</w:t>
            </w:r>
            <w:r>
              <w:rPr>
                <w:rFonts w:ascii="宋体" w:hAnsi="宋体" w:hint="eastAsia"/>
                <w:sz w:val="24"/>
              </w:rPr>
              <w:t>？</w:t>
            </w:r>
          </w:p>
          <w:p w:rsidR="00830C2A" w:rsidRDefault="00D3534B" w:rsidP="00DA52AB">
            <w:pPr>
              <w:rPr>
                <w:rFonts w:ascii="宋体" w:hAnsi="宋体"/>
                <w:sz w:val="24"/>
              </w:rPr>
            </w:pPr>
            <w:r>
              <w:rPr>
                <w:rFonts w:ascii="宋体" w:hAnsi="宋体" w:hint="eastAsia"/>
                <w:sz w:val="24"/>
              </w:rPr>
              <w:t>答：</w:t>
            </w:r>
            <w:r w:rsidR="0099467A">
              <w:rPr>
                <w:rFonts w:ascii="宋体" w:hAnsi="宋体" w:hint="eastAsia"/>
                <w:sz w:val="24"/>
              </w:rPr>
              <w:t>园区项目的优势很明显，能够发挥装置最大使用效能，但对于新的园区来说，企业入驻需要一个过程，</w:t>
            </w:r>
            <w:r w:rsidR="00990AD7">
              <w:rPr>
                <w:rFonts w:ascii="宋体" w:hAnsi="宋体" w:hint="eastAsia"/>
                <w:sz w:val="24"/>
              </w:rPr>
              <w:t>如果公司为园区配套供气，投资规模难以准确预估，可能出现供气过程中陆续扩产的情况。</w:t>
            </w:r>
          </w:p>
          <w:p w:rsidR="00D3534B" w:rsidRDefault="00D3534B" w:rsidP="00DA52AB">
            <w:pPr>
              <w:rPr>
                <w:rFonts w:ascii="宋体" w:hAnsi="宋体"/>
                <w:sz w:val="24"/>
              </w:rPr>
            </w:pPr>
          </w:p>
          <w:p w:rsidR="00286476" w:rsidRDefault="00286476" w:rsidP="00286476">
            <w:pPr>
              <w:rPr>
                <w:rFonts w:ascii="宋体" w:hAnsi="宋体"/>
                <w:sz w:val="24"/>
              </w:rPr>
            </w:pPr>
            <w:r w:rsidRPr="00E25365">
              <w:rPr>
                <w:rFonts w:ascii="宋体" w:hAnsi="宋体" w:hint="eastAsia"/>
                <w:sz w:val="24"/>
              </w:rPr>
              <w:lastRenderedPageBreak/>
              <w:t>问题</w:t>
            </w:r>
            <w:r w:rsidR="00B21FDE">
              <w:rPr>
                <w:rFonts w:ascii="宋体" w:hAnsi="宋体" w:hint="eastAsia"/>
                <w:sz w:val="24"/>
              </w:rPr>
              <w:t>四</w:t>
            </w:r>
            <w:r w:rsidRPr="002C2F2C">
              <w:rPr>
                <w:rFonts w:ascii="宋体" w:hAnsi="宋体" w:hint="eastAsia"/>
                <w:sz w:val="24"/>
              </w:rPr>
              <w:t>、</w:t>
            </w:r>
            <w:r>
              <w:rPr>
                <w:rFonts w:ascii="宋体" w:hAnsi="宋体" w:hint="eastAsia"/>
                <w:sz w:val="24"/>
              </w:rPr>
              <w:t>公司</w:t>
            </w:r>
            <w:r w:rsidR="00B21FDE">
              <w:rPr>
                <w:rFonts w:ascii="宋体" w:hAnsi="宋体" w:hint="eastAsia"/>
                <w:sz w:val="24"/>
              </w:rPr>
              <w:t>零售气体价格是否有明显的季节性</w:t>
            </w:r>
            <w:r>
              <w:rPr>
                <w:rFonts w:ascii="宋体" w:hAnsi="宋体" w:hint="eastAsia"/>
                <w:sz w:val="24"/>
              </w:rPr>
              <w:t>？</w:t>
            </w:r>
          </w:p>
          <w:p w:rsidR="00286476" w:rsidRDefault="00286476" w:rsidP="00286476">
            <w:pPr>
              <w:rPr>
                <w:rFonts w:ascii="宋体" w:hAnsi="宋体"/>
                <w:sz w:val="24"/>
              </w:rPr>
            </w:pPr>
            <w:r>
              <w:rPr>
                <w:rFonts w:ascii="宋体" w:hAnsi="宋体" w:hint="eastAsia"/>
                <w:sz w:val="24"/>
              </w:rPr>
              <w:t>答：</w:t>
            </w:r>
            <w:r w:rsidR="00B21FDE">
              <w:rPr>
                <w:rFonts w:ascii="宋体" w:hAnsi="宋体" w:hint="eastAsia"/>
                <w:sz w:val="24"/>
              </w:rPr>
              <w:t>每年的一季度受到春节前后下游企业开工率影响，需求会有些影响，但是总体来说气体零售业务的季节性不明显，影响价格最主要的因素还是各地供需状况。</w:t>
            </w:r>
          </w:p>
          <w:p w:rsidR="00D3534B" w:rsidRPr="00286476" w:rsidRDefault="00D3534B" w:rsidP="00DA52AB">
            <w:pPr>
              <w:rPr>
                <w:rFonts w:ascii="宋体" w:hAnsi="宋体"/>
                <w:sz w:val="24"/>
              </w:rPr>
            </w:pPr>
          </w:p>
          <w:p w:rsidR="00CD4B63" w:rsidRDefault="00CD4B63" w:rsidP="00DA52AB">
            <w:pPr>
              <w:rPr>
                <w:rFonts w:ascii="宋体" w:hAnsi="宋体"/>
                <w:sz w:val="24"/>
              </w:rPr>
            </w:pPr>
            <w:r>
              <w:rPr>
                <w:rFonts w:ascii="宋体" w:hAnsi="宋体" w:hint="eastAsia"/>
                <w:sz w:val="24"/>
              </w:rPr>
              <w:t>问题五、</w:t>
            </w:r>
            <w:r w:rsidR="00DC7581">
              <w:rPr>
                <w:rFonts w:ascii="宋体" w:hAnsi="宋体" w:hint="eastAsia"/>
                <w:sz w:val="24"/>
              </w:rPr>
              <w:t>公司设立气体区域销售公司后，销售团队如何搭建</w:t>
            </w:r>
            <w:r>
              <w:rPr>
                <w:rFonts w:ascii="宋体" w:hAnsi="宋体" w:hint="eastAsia"/>
                <w:sz w:val="24"/>
              </w:rPr>
              <w:t>？</w:t>
            </w:r>
          </w:p>
          <w:p w:rsidR="00CD4B63" w:rsidRPr="00CD4B63" w:rsidRDefault="00CD4B63" w:rsidP="00DA52AB">
            <w:pPr>
              <w:rPr>
                <w:rFonts w:ascii="宋体" w:hAnsi="宋体"/>
                <w:sz w:val="24"/>
              </w:rPr>
            </w:pPr>
            <w:r>
              <w:rPr>
                <w:rFonts w:ascii="宋体" w:hAnsi="宋体" w:hint="eastAsia"/>
                <w:sz w:val="24"/>
              </w:rPr>
              <w:t>答：</w:t>
            </w:r>
            <w:r w:rsidR="00DC7581">
              <w:rPr>
                <w:rFonts w:ascii="宋体" w:hAnsi="宋体" w:hint="eastAsia"/>
                <w:sz w:val="24"/>
              </w:rPr>
              <w:t>销售团队以抽调原气体公司销售人员和外部招聘相结合的方式来搭建</w:t>
            </w:r>
            <w:r>
              <w:rPr>
                <w:rFonts w:ascii="宋体" w:hAnsi="宋体" w:hint="eastAsia"/>
                <w:sz w:val="24"/>
              </w:rPr>
              <w:t>。</w:t>
            </w:r>
          </w:p>
          <w:p w:rsidR="00CD4B63" w:rsidRDefault="00CD4B63" w:rsidP="00DA52AB">
            <w:pPr>
              <w:rPr>
                <w:rFonts w:ascii="宋体" w:hAnsi="宋体"/>
                <w:sz w:val="24"/>
              </w:rPr>
            </w:pPr>
          </w:p>
          <w:p w:rsidR="00830C2A" w:rsidRDefault="00830C2A" w:rsidP="00DA52AB">
            <w:pPr>
              <w:rPr>
                <w:rFonts w:ascii="宋体" w:hAnsi="宋体"/>
                <w:sz w:val="24"/>
              </w:rPr>
            </w:pPr>
            <w:r w:rsidRPr="00E25365">
              <w:rPr>
                <w:rFonts w:ascii="宋体" w:hAnsi="宋体" w:hint="eastAsia"/>
                <w:sz w:val="24"/>
              </w:rPr>
              <w:t>问题</w:t>
            </w:r>
            <w:r w:rsidR="00CD4B63">
              <w:rPr>
                <w:rFonts w:ascii="宋体" w:hAnsi="宋体" w:hint="eastAsia"/>
                <w:sz w:val="24"/>
              </w:rPr>
              <w:t>六</w:t>
            </w:r>
            <w:r w:rsidRPr="002C2F2C">
              <w:rPr>
                <w:rFonts w:ascii="宋体" w:hAnsi="宋体" w:hint="eastAsia"/>
                <w:sz w:val="24"/>
              </w:rPr>
              <w:t>、</w:t>
            </w:r>
            <w:r w:rsidR="00DC7581">
              <w:rPr>
                <w:rFonts w:ascii="宋体" w:hAnsi="宋体" w:hint="eastAsia"/>
                <w:sz w:val="24"/>
              </w:rPr>
              <w:t>半年度报告里公告了上半年</w:t>
            </w:r>
            <w:r w:rsidR="00CD4B63">
              <w:rPr>
                <w:rFonts w:ascii="宋体" w:hAnsi="宋体" w:hint="eastAsia"/>
                <w:sz w:val="24"/>
              </w:rPr>
              <w:t>新签</w:t>
            </w:r>
            <w:r w:rsidR="00DC7581">
              <w:rPr>
                <w:rFonts w:ascii="宋体" w:hAnsi="宋体" w:hint="eastAsia"/>
                <w:sz w:val="24"/>
              </w:rPr>
              <w:t>的气体</w:t>
            </w:r>
            <w:r w:rsidR="00CD4B63">
              <w:rPr>
                <w:rFonts w:ascii="宋体" w:hAnsi="宋体" w:hint="eastAsia"/>
                <w:sz w:val="24"/>
              </w:rPr>
              <w:t>项目，下半年是否还会有新的项目落地</w:t>
            </w:r>
            <w:r>
              <w:rPr>
                <w:rFonts w:ascii="宋体" w:hAnsi="宋体" w:hint="eastAsia"/>
                <w:sz w:val="24"/>
              </w:rPr>
              <w:t>？</w:t>
            </w:r>
          </w:p>
          <w:p w:rsidR="004D7366" w:rsidRDefault="00286476" w:rsidP="00DA52AB">
            <w:pPr>
              <w:rPr>
                <w:rFonts w:ascii="宋体" w:hAnsi="宋体"/>
                <w:sz w:val="24"/>
              </w:rPr>
            </w:pPr>
            <w:r>
              <w:rPr>
                <w:rFonts w:ascii="宋体" w:hAnsi="宋体" w:hint="eastAsia"/>
                <w:sz w:val="24"/>
              </w:rPr>
              <w:t>答：</w:t>
            </w:r>
            <w:r w:rsidR="00DC7581">
              <w:rPr>
                <w:rFonts w:ascii="宋体" w:hAnsi="宋体" w:hint="eastAsia"/>
                <w:sz w:val="24"/>
              </w:rPr>
              <w:t>近年来，</w:t>
            </w:r>
            <w:r>
              <w:rPr>
                <w:rFonts w:ascii="宋体" w:hAnsi="宋体" w:hint="eastAsia"/>
                <w:sz w:val="24"/>
              </w:rPr>
              <w:t>公司</w:t>
            </w:r>
            <w:r w:rsidR="00DC7581">
              <w:rPr>
                <w:rFonts w:ascii="宋体" w:hAnsi="宋体" w:hint="eastAsia"/>
                <w:sz w:val="24"/>
              </w:rPr>
              <w:t>气体</w:t>
            </w:r>
            <w:r>
              <w:rPr>
                <w:rFonts w:ascii="宋体" w:hAnsi="宋体" w:hint="eastAsia"/>
                <w:sz w:val="24"/>
              </w:rPr>
              <w:t>投资</w:t>
            </w:r>
            <w:r w:rsidR="00DC7581">
              <w:rPr>
                <w:rFonts w:ascii="宋体" w:hAnsi="宋体" w:hint="eastAsia"/>
                <w:sz w:val="24"/>
              </w:rPr>
              <w:t>的</w:t>
            </w:r>
            <w:r>
              <w:rPr>
                <w:rFonts w:ascii="宋体" w:hAnsi="宋体" w:hint="eastAsia"/>
                <w:sz w:val="24"/>
              </w:rPr>
              <w:t>能力</w:t>
            </w:r>
            <w:r w:rsidR="00DC7581">
              <w:rPr>
                <w:rFonts w:ascii="宋体" w:hAnsi="宋体" w:hint="eastAsia"/>
                <w:sz w:val="24"/>
              </w:rPr>
              <w:t>显著</w:t>
            </w:r>
            <w:r>
              <w:rPr>
                <w:rFonts w:ascii="宋体" w:hAnsi="宋体" w:hint="eastAsia"/>
                <w:sz w:val="24"/>
              </w:rPr>
              <w:t>提升，公司希望加快投资布局，尽力争取优质气体项目</w:t>
            </w:r>
            <w:r w:rsidR="004C3C1B">
              <w:rPr>
                <w:rFonts w:ascii="宋体" w:hAnsi="宋体" w:hint="eastAsia"/>
                <w:sz w:val="24"/>
              </w:rPr>
              <w:t>。</w:t>
            </w:r>
            <w:r w:rsidR="00CD4B63">
              <w:rPr>
                <w:rFonts w:ascii="宋体" w:hAnsi="宋体" w:hint="eastAsia"/>
                <w:sz w:val="24"/>
              </w:rPr>
              <w:t>但项目能否最终取得，还取决于市场竞争情况，请大家关注公司相关公告。</w:t>
            </w:r>
          </w:p>
          <w:p w:rsidR="00CD4B63" w:rsidRDefault="00CD4B63" w:rsidP="00DA52AB">
            <w:pPr>
              <w:rPr>
                <w:rFonts w:ascii="宋体" w:hAnsi="宋体"/>
                <w:sz w:val="24"/>
              </w:rPr>
            </w:pPr>
          </w:p>
          <w:p w:rsidR="00830C2A" w:rsidRDefault="000D40C8" w:rsidP="00DA52AB">
            <w:pPr>
              <w:rPr>
                <w:rFonts w:ascii="宋体" w:hAnsi="宋体"/>
                <w:sz w:val="24"/>
              </w:rPr>
            </w:pPr>
            <w:r w:rsidRPr="00E25365">
              <w:rPr>
                <w:rFonts w:ascii="宋体" w:hAnsi="宋体" w:hint="eastAsia"/>
                <w:sz w:val="24"/>
              </w:rPr>
              <w:t>问题</w:t>
            </w:r>
            <w:r w:rsidR="00171C27">
              <w:rPr>
                <w:rFonts w:ascii="宋体" w:hAnsi="宋体" w:hint="eastAsia"/>
                <w:sz w:val="24"/>
              </w:rPr>
              <w:t>七</w:t>
            </w:r>
            <w:r w:rsidRPr="002C2F2C">
              <w:rPr>
                <w:rFonts w:ascii="宋体" w:hAnsi="宋体" w:hint="eastAsia"/>
                <w:sz w:val="24"/>
              </w:rPr>
              <w:t>、</w:t>
            </w:r>
            <w:r w:rsidR="00DC7581">
              <w:rPr>
                <w:rFonts w:ascii="宋体" w:hAnsi="宋体" w:hint="eastAsia"/>
                <w:sz w:val="24"/>
              </w:rPr>
              <w:t>公司在医用氧领域有何规划</w:t>
            </w:r>
            <w:r w:rsidR="009140BC">
              <w:rPr>
                <w:rFonts w:ascii="宋体" w:hAnsi="宋体" w:hint="eastAsia"/>
                <w:sz w:val="24"/>
              </w:rPr>
              <w:t>？</w:t>
            </w:r>
          </w:p>
          <w:p w:rsidR="000D40C8" w:rsidRPr="000D40C8" w:rsidRDefault="000D40C8" w:rsidP="00DA52AB">
            <w:pPr>
              <w:rPr>
                <w:rFonts w:ascii="宋体" w:hAnsi="宋体"/>
                <w:sz w:val="24"/>
              </w:rPr>
            </w:pPr>
            <w:r>
              <w:rPr>
                <w:rFonts w:ascii="宋体" w:hAnsi="宋体" w:hint="eastAsia"/>
                <w:sz w:val="24"/>
              </w:rPr>
              <w:t>答：</w:t>
            </w:r>
            <w:r w:rsidR="00DC7581">
              <w:rPr>
                <w:rFonts w:ascii="宋体" w:hAnsi="宋体" w:hint="eastAsia"/>
                <w:sz w:val="24"/>
              </w:rPr>
              <w:t>公司目前正在</w:t>
            </w:r>
            <w:r w:rsidR="00BB042A">
              <w:rPr>
                <w:rFonts w:ascii="宋体" w:hAnsi="宋体" w:hint="eastAsia"/>
                <w:sz w:val="24"/>
              </w:rPr>
              <w:t>逐步</w:t>
            </w:r>
            <w:r w:rsidR="00DC7581">
              <w:rPr>
                <w:rFonts w:ascii="宋体" w:hAnsi="宋体" w:hint="eastAsia"/>
                <w:sz w:val="24"/>
              </w:rPr>
              <w:t>推进有条件的气体公司申领医用氧资格证</w:t>
            </w:r>
            <w:r w:rsidR="00BB042A">
              <w:rPr>
                <w:rFonts w:ascii="宋体" w:hAnsi="宋体" w:hint="eastAsia"/>
                <w:sz w:val="24"/>
              </w:rPr>
              <w:t>，但该证书审核周期比较长</w:t>
            </w:r>
            <w:r>
              <w:rPr>
                <w:rFonts w:ascii="宋体" w:hAnsi="宋体" w:hint="eastAsia"/>
                <w:sz w:val="24"/>
              </w:rPr>
              <w:t>。</w:t>
            </w:r>
            <w:r w:rsidR="00BB042A">
              <w:rPr>
                <w:rFonts w:ascii="宋体" w:hAnsi="宋体" w:hint="eastAsia"/>
                <w:sz w:val="24"/>
              </w:rPr>
              <w:t>取得资格证只是第一步，后续还要进一步开拓医用氧市场。</w:t>
            </w:r>
          </w:p>
          <w:p w:rsidR="00830C2A" w:rsidRDefault="00830C2A" w:rsidP="00DA52AB">
            <w:pPr>
              <w:rPr>
                <w:rFonts w:ascii="宋体" w:hAnsi="宋体"/>
                <w:sz w:val="24"/>
              </w:rPr>
            </w:pPr>
          </w:p>
          <w:p w:rsidR="000D40C8" w:rsidRDefault="000D40C8" w:rsidP="00DA52AB">
            <w:pPr>
              <w:rPr>
                <w:rFonts w:ascii="宋体" w:hAnsi="宋体"/>
                <w:sz w:val="24"/>
              </w:rPr>
            </w:pPr>
            <w:r w:rsidRPr="00E25365">
              <w:rPr>
                <w:rFonts w:ascii="宋体" w:hAnsi="宋体" w:hint="eastAsia"/>
                <w:sz w:val="24"/>
              </w:rPr>
              <w:t>问题</w:t>
            </w:r>
            <w:r w:rsidR="00171C27">
              <w:rPr>
                <w:rFonts w:ascii="宋体" w:hAnsi="宋体" w:hint="eastAsia"/>
                <w:sz w:val="24"/>
              </w:rPr>
              <w:t>八</w:t>
            </w:r>
            <w:r w:rsidRPr="002C2F2C">
              <w:rPr>
                <w:rFonts w:ascii="宋体" w:hAnsi="宋体" w:hint="eastAsia"/>
                <w:sz w:val="24"/>
              </w:rPr>
              <w:t>、</w:t>
            </w:r>
            <w:r w:rsidR="000D59A9">
              <w:rPr>
                <w:rFonts w:ascii="宋体" w:hAnsi="宋体" w:hint="eastAsia"/>
                <w:sz w:val="24"/>
              </w:rPr>
              <w:t>公司</w:t>
            </w:r>
            <w:r w:rsidR="00171C27">
              <w:rPr>
                <w:rFonts w:ascii="宋体" w:hAnsi="宋体" w:hint="eastAsia"/>
                <w:sz w:val="24"/>
              </w:rPr>
              <w:t>上半年设备订单情况好，主要需求点在哪里</w:t>
            </w:r>
            <w:r>
              <w:rPr>
                <w:rFonts w:ascii="宋体" w:hAnsi="宋体" w:hint="eastAsia"/>
                <w:sz w:val="24"/>
              </w:rPr>
              <w:t>？</w:t>
            </w:r>
          </w:p>
          <w:p w:rsidR="0047474B" w:rsidRPr="000D40C8" w:rsidRDefault="00394C86" w:rsidP="0047474B">
            <w:pPr>
              <w:rPr>
                <w:rFonts w:ascii="宋体" w:hAnsi="宋体"/>
                <w:sz w:val="24"/>
              </w:rPr>
            </w:pPr>
            <w:r>
              <w:rPr>
                <w:rFonts w:ascii="宋体" w:hAnsi="宋体" w:hint="eastAsia"/>
                <w:sz w:val="24"/>
              </w:rPr>
              <w:t>答：</w:t>
            </w:r>
            <w:r w:rsidR="0047474B">
              <w:rPr>
                <w:rFonts w:ascii="宋体" w:hAnsi="宋体" w:hint="eastAsia"/>
                <w:sz w:val="24"/>
              </w:rPr>
              <w:t>近期钢铁行业短流程炼钢、化工行业工艺流程更新换代等对空分和气体需求比较多。</w:t>
            </w:r>
          </w:p>
          <w:p w:rsidR="000D40C8" w:rsidRPr="0047474B" w:rsidRDefault="000D40C8" w:rsidP="00DA52AB">
            <w:pPr>
              <w:rPr>
                <w:rFonts w:ascii="宋体" w:hAnsi="宋体"/>
                <w:sz w:val="24"/>
              </w:rPr>
            </w:pPr>
          </w:p>
          <w:p w:rsidR="00D60D9D" w:rsidRDefault="00D60D9D" w:rsidP="00DA52AB">
            <w:pPr>
              <w:rPr>
                <w:rFonts w:ascii="宋体" w:hAnsi="宋体"/>
                <w:sz w:val="24"/>
              </w:rPr>
            </w:pPr>
            <w:r w:rsidRPr="00E25365">
              <w:rPr>
                <w:rFonts w:ascii="宋体" w:hAnsi="宋体" w:hint="eastAsia"/>
                <w:sz w:val="24"/>
              </w:rPr>
              <w:t>问题</w:t>
            </w:r>
            <w:r w:rsidR="0047474B">
              <w:rPr>
                <w:rFonts w:ascii="宋体" w:hAnsi="宋体" w:hint="eastAsia"/>
                <w:sz w:val="24"/>
              </w:rPr>
              <w:t>九</w:t>
            </w:r>
            <w:r w:rsidRPr="002C2F2C">
              <w:rPr>
                <w:rFonts w:ascii="宋体" w:hAnsi="宋体" w:hint="eastAsia"/>
                <w:sz w:val="24"/>
              </w:rPr>
              <w:t>、</w:t>
            </w:r>
            <w:r w:rsidR="00BB042A">
              <w:rPr>
                <w:rFonts w:ascii="宋体" w:hAnsi="宋体" w:hint="eastAsia"/>
                <w:sz w:val="24"/>
              </w:rPr>
              <w:t>钢铁行业对空分和气体的需求主要是因为扩产还是技改</w:t>
            </w:r>
            <w:r>
              <w:rPr>
                <w:rFonts w:ascii="宋体" w:hAnsi="宋体" w:hint="eastAsia"/>
                <w:sz w:val="24"/>
              </w:rPr>
              <w:t>？</w:t>
            </w:r>
          </w:p>
          <w:p w:rsidR="00D60D9D" w:rsidRPr="00D60D9D" w:rsidRDefault="00D60D9D" w:rsidP="00DA52AB">
            <w:pPr>
              <w:rPr>
                <w:rFonts w:ascii="宋体" w:hAnsi="宋体"/>
                <w:sz w:val="24"/>
              </w:rPr>
            </w:pPr>
            <w:r>
              <w:rPr>
                <w:rFonts w:ascii="宋体" w:hAnsi="宋体" w:hint="eastAsia"/>
                <w:sz w:val="24"/>
              </w:rPr>
              <w:t>答：</w:t>
            </w:r>
            <w:r w:rsidR="00BB042A">
              <w:rPr>
                <w:rFonts w:ascii="宋体" w:hAnsi="宋体" w:hint="eastAsia"/>
                <w:sz w:val="24"/>
              </w:rPr>
              <w:t>钢铁行业对空分和气体的需求主要来自于</w:t>
            </w:r>
            <w:r w:rsidR="00EC11F7">
              <w:rPr>
                <w:rFonts w:ascii="宋体" w:hAnsi="宋体" w:hint="eastAsia"/>
                <w:sz w:val="24"/>
              </w:rPr>
              <w:t>产能置换、搬迁和短流程炼钢等</w:t>
            </w:r>
            <w:r w:rsidR="005E5E2C">
              <w:rPr>
                <w:rFonts w:ascii="宋体" w:hAnsi="宋体" w:hint="eastAsia"/>
                <w:sz w:val="24"/>
              </w:rPr>
              <w:t>。</w:t>
            </w:r>
          </w:p>
          <w:p w:rsidR="000D40C8" w:rsidRPr="000D40C8" w:rsidRDefault="000D40C8" w:rsidP="00DA52AB">
            <w:pPr>
              <w:rPr>
                <w:rFonts w:ascii="宋体" w:hAnsi="宋体"/>
                <w:sz w:val="24"/>
              </w:rPr>
            </w:pPr>
          </w:p>
          <w:p w:rsidR="004C3C1B" w:rsidRDefault="004C3C1B" w:rsidP="00DA52AB">
            <w:pPr>
              <w:rPr>
                <w:rFonts w:ascii="宋体" w:hAnsi="宋体"/>
                <w:sz w:val="24"/>
              </w:rPr>
            </w:pPr>
            <w:r w:rsidRPr="00E25365">
              <w:rPr>
                <w:rFonts w:ascii="宋体" w:hAnsi="宋体" w:hint="eastAsia"/>
                <w:sz w:val="24"/>
              </w:rPr>
              <w:t>问题</w:t>
            </w:r>
            <w:r w:rsidR="00DB0B67">
              <w:rPr>
                <w:rFonts w:ascii="宋体" w:hAnsi="宋体" w:hint="eastAsia"/>
                <w:sz w:val="24"/>
              </w:rPr>
              <w:t>十</w:t>
            </w:r>
            <w:r>
              <w:rPr>
                <w:rFonts w:ascii="宋体" w:hAnsi="宋体" w:hint="eastAsia"/>
                <w:sz w:val="24"/>
              </w:rPr>
              <w:t>、公司</w:t>
            </w:r>
            <w:r w:rsidR="005D1564">
              <w:rPr>
                <w:rFonts w:ascii="宋体" w:hAnsi="宋体" w:hint="eastAsia"/>
                <w:sz w:val="24"/>
              </w:rPr>
              <w:t>销售给子公司的空分设备当年是否体现销售收入</w:t>
            </w:r>
            <w:r>
              <w:rPr>
                <w:rFonts w:ascii="宋体" w:hAnsi="宋体" w:hint="eastAsia"/>
                <w:sz w:val="24"/>
              </w:rPr>
              <w:t>？</w:t>
            </w:r>
          </w:p>
          <w:p w:rsidR="00184A82" w:rsidRPr="002C2F2C" w:rsidRDefault="00DB0B67" w:rsidP="00DA52AB">
            <w:pPr>
              <w:rPr>
                <w:rFonts w:ascii="宋体" w:hAnsi="宋体"/>
                <w:sz w:val="24"/>
              </w:rPr>
            </w:pPr>
            <w:r>
              <w:rPr>
                <w:rFonts w:ascii="宋体" w:hAnsi="宋体" w:hint="eastAsia"/>
                <w:sz w:val="24"/>
              </w:rPr>
              <w:t>答：</w:t>
            </w:r>
            <w:r w:rsidR="005D1564">
              <w:rPr>
                <w:rFonts w:ascii="宋体" w:hAnsi="宋体" w:hint="eastAsia"/>
                <w:sz w:val="24"/>
              </w:rPr>
              <w:t>公司销售给气体子公司的空分设备作为内部销售，在合并报表中作合并抵消，不体现当期营业收入</w:t>
            </w:r>
            <w:r w:rsidR="00544E74">
              <w:rPr>
                <w:rFonts w:ascii="宋体" w:hAnsi="宋体" w:hint="eastAsia"/>
                <w:sz w:val="24"/>
              </w:rPr>
              <w:t>。</w:t>
            </w:r>
          </w:p>
          <w:p w:rsidR="00184A82" w:rsidRPr="0096097B" w:rsidRDefault="00184A82" w:rsidP="00DA52AB">
            <w:pPr>
              <w:rPr>
                <w:rFonts w:ascii="宋体" w:hAnsi="宋体"/>
                <w:sz w:val="24"/>
              </w:rPr>
            </w:pPr>
          </w:p>
          <w:p w:rsidR="004B4978" w:rsidRDefault="004B4978" w:rsidP="004D2AFC">
            <w:pPr>
              <w:rPr>
                <w:rFonts w:ascii="宋体" w:hAnsi="宋体"/>
                <w:sz w:val="24"/>
              </w:rPr>
            </w:pPr>
            <w:r>
              <w:rPr>
                <w:rFonts w:ascii="宋体" w:hAnsi="宋体" w:hint="eastAsia"/>
                <w:sz w:val="24"/>
              </w:rPr>
              <w:t>问题</w:t>
            </w:r>
            <w:r w:rsidR="00DB0B67">
              <w:rPr>
                <w:rFonts w:ascii="宋体" w:hAnsi="宋体" w:hint="eastAsia"/>
                <w:sz w:val="24"/>
              </w:rPr>
              <w:t>十一</w:t>
            </w:r>
            <w:r>
              <w:rPr>
                <w:rFonts w:ascii="宋体" w:hAnsi="宋体" w:hint="eastAsia"/>
                <w:sz w:val="24"/>
              </w:rPr>
              <w:t>、</w:t>
            </w:r>
            <w:r w:rsidR="00A57DFF">
              <w:rPr>
                <w:rFonts w:ascii="宋体" w:hAnsi="宋体" w:hint="eastAsia"/>
                <w:sz w:val="24"/>
              </w:rPr>
              <w:t>公司</w:t>
            </w:r>
            <w:r w:rsidR="00DB0B67">
              <w:rPr>
                <w:rFonts w:ascii="宋体" w:hAnsi="宋体" w:hint="eastAsia"/>
                <w:sz w:val="24"/>
              </w:rPr>
              <w:t>管道气业务的结算方式是什么样的</w:t>
            </w:r>
            <w:r w:rsidR="00A57DFF">
              <w:rPr>
                <w:rFonts w:ascii="宋体" w:hAnsi="宋体" w:hint="eastAsia"/>
                <w:sz w:val="24"/>
              </w:rPr>
              <w:t>？</w:t>
            </w:r>
          </w:p>
          <w:p w:rsidR="00A57DFF" w:rsidRPr="00A57DFF" w:rsidRDefault="00A57DFF" w:rsidP="004D2AFC">
            <w:pPr>
              <w:rPr>
                <w:rFonts w:ascii="宋体" w:hAnsi="宋体"/>
                <w:sz w:val="24"/>
              </w:rPr>
            </w:pPr>
            <w:r>
              <w:rPr>
                <w:rFonts w:ascii="宋体" w:hAnsi="宋体" w:hint="eastAsia"/>
                <w:sz w:val="24"/>
              </w:rPr>
              <w:t>答：</w:t>
            </w:r>
            <w:r w:rsidR="00DB0B67">
              <w:rPr>
                <w:rFonts w:ascii="宋体" w:hAnsi="宋体" w:hint="eastAsia"/>
                <w:sz w:val="24"/>
              </w:rPr>
              <w:t>管道气业务通常采用月度结算的方式</w:t>
            </w:r>
            <w:r>
              <w:rPr>
                <w:rFonts w:ascii="宋体" w:hAnsi="宋体" w:hint="eastAsia"/>
                <w:sz w:val="24"/>
              </w:rPr>
              <w:t>。</w:t>
            </w:r>
          </w:p>
          <w:p w:rsidR="004B4978" w:rsidRPr="00DB0B67" w:rsidRDefault="004B4978" w:rsidP="004D2AFC">
            <w:pPr>
              <w:rPr>
                <w:rFonts w:ascii="宋体" w:hAnsi="宋体"/>
                <w:sz w:val="24"/>
              </w:rPr>
            </w:pPr>
          </w:p>
          <w:p w:rsidR="004D2AFC" w:rsidRPr="002C2F2C" w:rsidRDefault="004D2AFC" w:rsidP="004D2AFC">
            <w:pPr>
              <w:rPr>
                <w:rFonts w:ascii="宋体" w:hAnsi="宋体"/>
                <w:sz w:val="24"/>
              </w:rPr>
            </w:pPr>
            <w:r w:rsidRPr="00E25365">
              <w:rPr>
                <w:rFonts w:ascii="宋体" w:hAnsi="宋体" w:hint="eastAsia"/>
                <w:sz w:val="24"/>
              </w:rPr>
              <w:t>问题</w:t>
            </w:r>
            <w:r w:rsidR="00DB0B67">
              <w:rPr>
                <w:rFonts w:ascii="宋体" w:hAnsi="宋体" w:hint="eastAsia"/>
                <w:sz w:val="24"/>
              </w:rPr>
              <w:t>十二</w:t>
            </w:r>
            <w:r w:rsidRPr="002C2F2C">
              <w:rPr>
                <w:rFonts w:ascii="宋体" w:hAnsi="宋体" w:hint="eastAsia"/>
                <w:sz w:val="24"/>
              </w:rPr>
              <w:t>、</w:t>
            </w:r>
            <w:r w:rsidR="008F5DA2">
              <w:rPr>
                <w:rFonts w:ascii="宋体" w:hAnsi="宋体" w:hint="eastAsia"/>
                <w:sz w:val="24"/>
              </w:rPr>
              <w:t>电子气市场未来气体需求会以管道气为主还是零售气方式为主</w:t>
            </w:r>
            <w:r w:rsidR="00F27826">
              <w:rPr>
                <w:rFonts w:ascii="宋体" w:hAnsi="宋体" w:hint="eastAsia"/>
                <w:sz w:val="24"/>
              </w:rPr>
              <w:t>？</w:t>
            </w:r>
          </w:p>
          <w:p w:rsidR="004D2AFC" w:rsidRPr="002C2F2C" w:rsidRDefault="004D2AFC" w:rsidP="004D2AFC">
            <w:pPr>
              <w:rPr>
                <w:rFonts w:ascii="宋体" w:hAnsi="宋体"/>
                <w:sz w:val="24"/>
              </w:rPr>
            </w:pPr>
            <w:r w:rsidRPr="002C2F2C">
              <w:rPr>
                <w:rFonts w:ascii="宋体" w:hAnsi="宋体" w:hint="eastAsia"/>
                <w:sz w:val="24"/>
              </w:rPr>
              <w:t>答：</w:t>
            </w:r>
            <w:r w:rsidR="008F5DA2">
              <w:rPr>
                <w:rFonts w:ascii="宋体" w:hAnsi="宋体" w:hint="eastAsia"/>
                <w:sz w:val="24"/>
              </w:rPr>
              <w:t>对于高纯氧、高纯氮等有连续大量需求的气体品种，会采用集中供气方式，一些用量不大且不连续的气体品种，供应商会以零售采购再进一步提纯的方式为用户供气</w:t>
            </w:r>
            <w:r w:rsidR="00E13595">
              <w:rPr>
                <w:rFonts w:ascii="宋体" w:hAnsi="宋体" w:hint="eastAsia"/>
                <w:sz w:val="24"/>
              </w:rPr>
              <w:t>。</w:t>
            </w:r>
          </w:p>
          <w:p w:rsidR="00ED066E" w:rsidRPr="00A57DFF" w:rsidRDefault="00ED066E" w:rsidP="00ED066E">
            <w:pPr>
              <w:rPr>
                <w:rFonts w:ascii="宋体" w:hAnsi="宋体"/>
                <w:sz w:val="24"/>
              </w:rPr>
            </w:pPr>
          </w:p>
          <w:p w:rsidR="00ED066E" w:rsidRPr="002C2F2C" w:rsidRDefault="00ED066E" w:rsidP="00ED066E">
            <w:pPr>
              <w:rPr>
                <w:rFonts w:ascii="宋体" w:hAnsi="宋体"/>
                <w:sz w:val="24"/>
              </w:rPr>
            </w:pPr>
            <w:r w:rsidRPr="00E25365">
              <w:rPr>
                <w:rFonts w:ascii="宋体" w:hAnsi="宋体" w:hint="eastAsia"/>
                <w:sz w:val="24"/>
              </w:rPr>
              <w:lastRenderedPageBreak/>
              <w:t>问题</w:t>
            </w:r>
            <w:r w:rsidR="00A32431">
              <w:rPr>
                <w:rFonts w:ascii="宋体" w:hAnsi="宋体" w:hint="eastAsia"/>
                <w:sz w:val="24"/>
              </w:rPr>
              <w:t>十</w:t>
            </w:r>
            <w:r w:rsidR="009140BC">
              <w:rPr>
                <w:rFonts w:ascii="宋体" w:hAnsi="宋体" w:hint="eastAsia"/>
                <w:sz w:val="24"/>
              </w:rPr>
              <w:t>三</w:t>
            </w:r>
            <w:r w:rsidRPr="002C2F2C">
              <w:rPr>
                <w:rFonts w:ascii="宋体" w:hAnsi="宋体" w:hint="eastAsia"/>
                <w:sz w:val="24"/>
              </w:rPr>
              <w:t>、</w:t>
            </w:r>
            <w:r w:rsidR="008F5DA2">
              <w:rPr>
                <w:rFonts w:ascii="宋体" w:hAnsi="宋体" w:hint="eastAsia"/>
                <w:sz w:val="24"/>
              </w:rPr>
              <w:t>管道气行业目前每年的市场空间有多大</w:t>
            </w:r>
            <w:r>
              <w:rPr>
                <w:rFonts w:ascii="宋体" w:hAnsi="宋体" w:hint="eastAsia"/>
                <w:sz w:val="24"/>
              </w:rPr>
              <w:t>？</w:t>
            </w:r>
          </w:p>
          <w:p w:rsidR="004D2AFC" w:rsidRPr="00ED066E" w:rsidRDefault="00ED066E" w:rsidP="00ED066E">
            <w:pPr>
              <w:rPr>
                <w:rFonts w:ascii="宋体" w:hAnsi="宋体"/>
                <w:sz w:val="24"/>
              </w:rPr>
            </w:pPr>
            <w:r w:rsidRPr="002C2F2C">
              <w:rPr>
                <w:rFonts w:ascii="宋体" w:hAnsi="宋体" w:hint="eastAsia"/>
                <w:sz w:val="24"/>
              </w:rPr>
              <w:t>答：</w:t>
            </w:r>
            <w:r w:rsidR="008F5DA2">
              <w:rPr>
                <w:rFonts w:ascii="宋体" w:hAnsi="宋体" w:hint="eastAsia"/>
                <w:sz w:val="24"/>
              </w:rPr>
              <w:t>没有权威统计数据，管道供气每年既有新增市场需求，又有存量市场的释放，比如用户向气体供应商出售空分资产</w:t>
            </w:r>
            <w:r w:rsidR="002E4D49">
              <w:rPr>
                <w:rFonts w:ascii="宋体" w:hAnsi="宋体" w:hint="eastAsia"/>
                <w:sz w:val="24"/>
              </w:rPr>
              <w:t>。</w:t>
            </w:r>
          </w:p>
          <w:p w:rsidR="00ED066E" w:rsidRPr="007278F1" w:rsidRDefault="00ED066E" w:rsidP="00ED066E">
            <w:pPr>
              <w:rPr>
                <w:rFonts w:ascii="宋体" w:hAnsi="宋体"/>
                <w:sz w:val="24"/>
              </w:rPr>
            </w:pPr>
          </w:p>
          <w:p w:rsidR="004D2AFC" w:rsidRPr="002C2F2C" w:rsidRDefault="004D2AFC" w:rsidP="004D2AFC">
            <w:pPr>
              <w:rPr>
                <w:rFonts w:ascii="宋体" w:hAnsi="宋体"/>
                <w:sz w:val="24"/>
              </w:rPr>
            </w:pPr>
            <w:r w:rsidRPr="00E25365">
              <w:rPr>
                <w:rFonts w:ascii="宋体" w:hAnsi="宋体" w:hint="eastAsia"/>
                <w:sz w:val="24"/>
              </w:rPr>
              <w:t>问题</w:t>
            </w:r>
            <w:r w:rsidR="00A32431">
              <w:rPr>
                <w:rFonts w:ascii="宋体" w:hAnsi="宋体" w:hint="eastAsia"/>
                <w:sz w:val="24"/>
              </w:rPr>
              <w:t>十</w:t>
            </w:r>
            <w:r w:rsidR="009140BC">
              <w:rPr>
                <w:rFonts w:ascii="宋体" w:hAnsi="宋体" w:hint="eastAsia"/>
                <w:sz w:val="24"/>
              </w:rPr>
              <w:t>四</w:t>
            </w:r>
            <w:r w:rsidRPr="002C2F2C">
              <w:rPr>
                <w:rFonts w:ascii="宋体" w:hAnsi="宋体" w:hint="eastAsia"/>
                <w:sz w:val="24"/>
              </w:rPr>
              <w:t>、</w:t>
            </w:r>
            <w:r w:rsidR="004F66E0">
              <w:rPr>
                <w:rFonts w:ascii="宋体" w:hAnsi="宋体" w:hint="eastAsia"/>
                <w:sz w:val="24"/>
              </w:rPr>
              <w:t>用户结束第一轮供气合同后，会考虑重新选择新的供应商吗</w:t>
            </w:r>
            <w:r w:rsidR="00F27826">
              <w:rPr>
                <w:rFonts w:ascii="宋体" w:hAnsi="宋体" w:hint="eastAsia"/>
                <w:sz w:val="24"/>
              </w:rPr>
              <w:t>？</w:t>
            </w:r>
          </w:p>
          <w:p w:rsidR="004D2AFC" w:rsidRPr="002C2F2C" w:rsidRDefault="004D2AFC" w:rsidP="004D2AFC">
            <w:pPr>
              <w:rPr>
                <w:rFonts w:ascii="宋体" w:hAnsi="宋体"/>
                <w:sz w:val="24"/>
              </w:rPr>
            </w:pPr>
            <w:r w:rsidRPr="002C2F2C">
              <w:rPr>
                <w:rFonts w:ascii="宋体" w:hAnsi="宋体" w:hint="eastAsia"/>
                <w:sz w:val="24"/>
              </w:rPr>
              <w:t>答：</w:t>
            </w:r>
            <w:r w:rsidR="004F66E0">
              <w:rPr>
                <w:rFonts w:ascii="宋体" w:hAnsi="宋体" w:hint="eastAsia"/>
                <w:sz w:val="24"/>
              </w:rPr>
              <w:t>这取决于双方第一阶段合作情况，如合作愉快则续签的可能性较大，反之用户也可能寻找新的合作方。</w:t>
            </w:r>
          </w:p>
          <w:p w:rsidR="004D2AFC" w:rsidRPr="00F27826" w:rsidRDefault="004D2AFC" w:rsidP="004D2AFC">
            <w:pPr>
              <w:rPr>
                <w:rFonts w:ascii="宋体" w:hAnsi="宋体"/>
                <w:sz w:val="24"/>
              </w:rPr>
            </w:pPr>
          </w:p>
          <w:p w:rsidR="00B70DF1" w:rsidRDefault="009140BC" w:rsidP="000D59A9">
            <w:pPr>
              <w:rPr>
                <w:rFonts w:ascii="宋体" w:hAnsi="宋体"/>
                <w:sz w:val="24"/>
              </w:rPr>
            </w:pPr>
            <w:r w:rsidRPr="00E25365">
              <w:rPr>
                <w:rFonts w:ascii="宋体" w:hAnsi="宋体" w:hint="eastAsia"/>
                <w:sz w:val="24"/>
              </w:rPr>
              <w:t>问题</w:t>
            </w:r>
            <w:r>
              <w:rPr>
                <w:rFonts w:ascii="宋体" w:hAnsi="宋体" w:hint="eastAsia"/>
                <w:sz w:val="24"/>
              </w:rPr>
              <w:t>十五</w:t>
            </w:r>
            <w:r w:rsidRPr="002C2F2C">
              <w:rPr>
                <w:rFonts w:ascii="宋体" w:hAnsi="宋体" w:hint="eastAsia"/>
                <w:sz w:val="24"/>
              </w:rPr>
              <w:t>、</w:t>
            </w:r>
            <w:r w:rsidR="004F66E0">
              <w:rPr>
                <w:rFonts w:ascii="宋体" w:hAnsi="宋体" w:hint="eastAsia"/>
                <w:sz w:val="24"/>
              </w:rPr>
              <w:t>未来电子气领域大致的供气模式是怎样的</w:t>
            </w:r>
            <w:r>
              <w:rPr>
                <w:rFonts w:ascii="宋体" w:hAnsi="宋体" w:hint="eastAsia"/>
                <w:sz w:val="24"/>
              </w:rPr>
              <w:t>？</w:t>
            </w:r>
          </w:p>
          <w:p w:rsidR="009140BC" w:rsidRDefault="009140BC" w:rsidP="004F66E0">
            <w:pPr>
              <w:rPr>
                <w:rFonts w:ascii="宋体" w:hAnsi="宋体" w:hint="eastAsia"/>
                <w:sz w:val="24"/>
              </w:rPr>
            </w:pPr>
            <w:r>
              <w:rPr>
                <w:rFonts w:ascii="宋体" w:hAnsi="宋体" w:hint="eastAsia"/>
                <w:sz w:val="24"/>
              </w:rPr>
              <w:t>答：</w:t>
            </w:r>
            <w:r w:rsidR="004F66E0">
              <w:rPr>
                <w:rFonts w:ascii="宋体" w:hAnsi="宋体" w:hint="eastAsia"/>
                <w:sz w:val="24"/>
              </w:rPr>
              <w:t>电子气概念内涵是非常丰富的，气体品种非常繁多，未来部分气体品种由公司自行生产，部分会以采购原料气再加工的方式为用户供气</w:t>
            </w:r>
            <w:r w:rsidR="00E7362C">
              <w:rPr>
                <w:rFonts w:ascii="宋体" w:hAnsi="宋体" w:hint="eastAsia"/>
                <w:sz w:val="24"/>
              </w:rPr>
              <w:t>。</w:t>
            </w:r>
          </w:p>
          <w:p w:rsidR="00796068" w:rsidRDefault="00796068" w:rsidP="004F66E0">
            <w:pPr>
              <w:rPr>
                <w:rFonts w:ascii="宋体" w:hAnsi="宋体" w:hint="eastAsia"/>
                <w:sz w:val="24"/>
              </w:rPr>
            </w:pPr>
          </w:p>
          <w:p w:rsidR="00796068" w:rsidRDefault="00796068" w:rsidP="004F66E0">
            <w:pPr>
              <w:rPr>
                <w:rFonts w:ascii="宋体" w:hAnsi="宋体" w:hint="eastAsia"/>
                <w:sz w:val="24"/>
              </w:rPr>
            </w:pPr>
            <w:r>
              <w:rPr>
                <w:rFonts w:ascii="宋体" w:hAnsi="宋体" w:hint="eastAsia"/>
                <w:sz w:val="24"/>
              </w:rPr>
              <w:t>问题十六、公司对收购的设备会进行技术改造吗？</w:t>
            </w:r>
          </w:p>
          <w:p w:rsidR="00796068" w:rsidRPr="00796068" w:rsidRDefault="00796068" w:rsidP="004F66E0">
            <w:pPr>
              <w:rPr>
                <w:rFonts w:ascii="宋体" w:hAnsi="宋体"/>
                <w:sz w:val="24"/>
              </w:rPr>
            </w:pPr>
            <w:r>
              <w:rPr>
                <w:rFonts w:ascii="宋体" w:hAnsi="宋体" w:hint="eastAsia"/>
                <w:sz w:val="24"/>
              </w:rPr>
              <w:t>答： 公司会评估所收购设备的总体情况，并结合设备检修计划来决定是否实施技术改造。</w:t>
            </w:r>
          </w:p>
        </w:tc>
      </w:tr>
      <w:tr w:rsidR="00184A82" w:rsidTr="00DA52AB">
        <w:tc>
          <w:tcPr>
            <w:tcW w:w="1907" w:type="dxa"/>
            <w:vAlign w:val="center"/>
          </w:tcPr>
          <w:p w:rsidR="00184A82" w:rsidRDefault="00184A82" w:rsidP="00DA52AB">
            <w:pPr>
              <w:spacing w:line="360" w:lineRule="auto"/>
              <w:rPr>
                <w:rFonts w:ascii="宋体" w:hAnsi="宋体"/>
                <w:b/>
                <w:bCs/>
                <w:iCs/>
                <w:color w:val="000000"/>
                <w:sz w:val="24"/>
              </w:rPr>
            </w:pPr>
            <w:r>
              <w:rPr>
                <w:rFonts w:ascii="宋体" w:hAnsi="宋体" w:hint="eastAsia"/>
                <w:b/>
                <w:bCs/>
                <w:iCs/>
                <w:color w:val="000000"/>
                <w:sz w:val="24"/>
              </w:rPr>
              <w:lastRenderedPageBreak/>
              <w:t>附件清单（如有）</w:t>
            </w:r>
          </w:p>
        </w:tc>
        <w:tc>
          <w:tcPr>
            <w:tcW w:w="6615" w:type="dxa"/>
          </w:tcPr>
          <w:p w:rsidR="00184A82" w:rsidRDefault="00184A82" w:rsidP="00DA52AB">
            <w:pPr>
              <w:spacing w:line="360" w:lineRule="auto"/>
              <w:rPr>
                <w:rFonts w:ascii="宋体" w:hAnsi="宋体"/>
                <w:sz w:val="24"/>
              </w:rPr>
            </w:pPr>
            <w:r>
              <w:rPr>
                <w:rFonts w:ascii="宋体" w:hAnsi="宋体" w:hint="eastAsia"/>
                <w:sz w:val="24"/>
              </w:rPr>
              <w:t>无</w:t>
            </w:r>
          </w:p>
        </w:tc>
      </w:tr>
      <w:tr w:rsidR="00184A82" w:rsidTr="00DA52AB">
        <w:tc>
          <w:tcPr>
            <w:tcW w:w="1907" w:type="dxa"/>
            <w:vAlign w:val="center"/>
          </w:tcPr>
          <w:p w:rsidR="00184A82" w:rsidRDefault="00184A82" w:rsidP="00DA52AB">
            <w:pPr>
              <w:spacing w:line="360" w:lineRule="auto"/>
              <w:rPr>
                <w:rFonts w:ascii="宋体" w:hAnsi="宋体"/>
                <w:b/>
                <w:bCs/>
                <w:iCs/>
                <w:color w:val="000000"/>
                <w:sz w:val="24"/>
              </w:rPr>
            </w:pPr>
            <w:r>
              <w:rPr>
                <w:rFonts w:ascii="宋体" w:hAnsi="宋体" w:hint="eastAsia"/>
                <w:b/>
                <w:bCs/>
                <w:iCs/>
                <w:color w:val="000000"/>
                <w:sz w:val="24"/>
              </w:rPr>
              <w:t>日期</w:t>
            </w:r>
          </w:p>
        </w:tc>
        <w:tc>
          <w:tcPr>
            <w:tcW w:w="6615" w:type="dxa"/>
          </w:tcPr>
          <w:p w:rsidR="00184A82" w:rsidRDefault="00184A82" w:rsidP="002B3501">
            <w:pPr>
              <w:spacing w:line="360" w:lineRule="auto"/>
              <w:rPr>
                <w:rFonts w:ascii="宋体" w:hAnsi="宋体"/>
                <w:sz w:val="24"/>
              </w:rPr>
            </w:pPr>
            <w:r>
              <w:rPr>
                <w:rFonts w:ascii="宋体" w:hAnsi="宋体"/>
                <w:sz w:val="24"/>
              </w:rPr>
              <w:t>20</w:t>
            </w:r>
            <w:r>
              <w:rPr>
                <w:rFonts w:ascii="宋体" w:hAnsi="宋体" w:hint="eastAsia"/>
                <w:sz w:val="24"/>
              </w:rPr>
              <w:t>20年</w:t>
            </w:r>
            <w:r w:rsidR="00E6593F">
              <w:rPr>
                <w:rFonts w:ascii="宋体" w:hAnsi="宋体" w:hint="eastAsia"/>
                <w:sz w:val="24"/>
              </w:rPr>
              <w:t>8</w:t>
            </w:r>
            <w:r>
              <w:rPr>
                <w:rFonts w:ascii="宋体" w:hAnsi="宋体" w:hint="eastAsia"/>
                <w:sz w:val="24"/>
              </w:rPr>
              <w:t>月</w:t>
            </w:r>
            <w:r w:rsidR="00E6593F">
              <w:rPr>
                <w:rFonts w:ascii="宋体" w:hAnsi="宋体" w:hint="eastAsia"/>
                <w:sz w:val="24"/>
              </w:rPr>
              <w:t>2</w:t>
            </w:r>
            <w:r w:rsidR="002B3501">
              <w:rPr>
                <w:rFonts w:ascii="宋体" w:hAnsi="宋体" w:hint="eastAsia"/>
                <w:sz w:val="24"/>
              </w:rPr>
              <w:t>8</w:t>
            </w:r>
            <w:r>
              <w:rPr>
                <w:rFonts w:ascii="宋体" w:hAnsi="宋体" w:hint="eastAsia"/>
                <w:sz w:val="24"/>
              </w:rPr>
              <w:t>日</w:t>
            </w:r>
          </w:p>
        </w:tc>
      </w:tr>
    </w:tbl>
    <w:p w:rsidR="00D7275E" w:rsidRPr="00184A82" w:rsidRDefault="00D7275E" w:rsidP="00184A82"/>
    <w:sectPr w:rsidR="00D7275E" w:rsidRPr="00184A82" w:rsidSect="00BD1453">
      <w:headerReference w:type="default" r:id="rId7"/>
      <w:footerReference w:type="default" r:id="rId8"/>
      <w:pgSz w:w="11906" w:h="16838"/>
      <w:pgMar w:top="1701"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15" w:rsidRDefault="00EE1415">
      <w:r>
        <w:separator/>
      </w:r>
    </w:p>
  </w:endnote>
  <w:endnote w:type="continuationSeparator" w:id="1">
    <w:p w:rsidR="00EE1415" w:rsidRDefault="00EE1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5E" w:rsidRDefault="00D7275E">
    <w:pPr>
      <w:pStyle w:val="a3"/>
      <w:jc w:val="center"/>
      <w:rPr>
        <w:sz w:val="21"/>
        <w:szCs w:val="21"/>
      </w:rPr>
    </w:pPr>
    <w:r>
      <w:rPr>
        <w:rFonts w:ascii="Cambria" w:hAnsi="Cambria"/>
        <w:sz w:val="21"/>
        <w:szCs w:val="21"/>
        <w:lang w:val="zh-CN"/>
      </w:rPr>
      <w:t xml:space="preserve">~ </w:t>
    </w:r>
    <w:r w:rsidR="002B14BA">
      <w:rPr>
        <w:sz w:val="21"/>
        <w:szCs w:val="21"/>
      </w:rPr>
      <w:fldChar w:fldCharType="begin"/>
    </w:r>
    <w:r>
      <w:rPr>
        <w:sz w:val="21"/>
        <w:szCs w:val="21"/>
      </w:rPr>
      <w:instrText xml:space="preserve"> PAGE    \* MERGEFORMAT </w:instrText>
    </w:r>
    <w:r w:rsidR="002B14BA">
      <w:rPr>
        <w:sz w:val="21"/>
        <w:szCs w:val="21"/>
      </w:rPr>
      <w:fldChar w:fldCharType="separate"/>
    </w:r>
    <w:r w:rsidR="00523363" w:rsidRPr="00523363">
      <w:rPr>
        <w:rFonts w:ascii="Cambria" w:hAnsi="Cambria"/>
        <w:noProof/>
        <w:sz w:val="21"/>
        <w:szCs w:val="21"/>
        <w:lang w:val="zh-CN"/>
      </w:rPr>
      <w:t>1</w:t>
    </w:r>
    <w:r w:rsidR="002B14BA">
      <w:rPr>
        <w:sz w:val="21"/>
        <w:szCs w:val="21"/>
      </w:rPr>
      <w:fldChar w:fldCharType="end"/>
    </w:r>
    <w:r>
      <w:rPr>
        <w:rFonts w:ascii="Cambria" w:hAnsi="Cambria"/>
        <w:sz w:val="21"/>
        <w:szCs w:val="21"/>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15" w:rsidRDefault="00EE1415">
      <w:r>
        <w:separator/>
      </w:r>
    </w:p>
  </w:footnote>
  <w:footnote w:type="continuationSeparator" w:id="1">
    <w:p w:rsidR="00EE1415" w:rsidRDefault="00EE1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5E" w:rsidRDefault="00D7275E">
    <w:pPr>
      <w:pStyle w:val="a4"/>
      <w:jc w:val="both"/>
      <w:rPr>
        <w:b/>
        <w:sz w:val="21"/>
        <w:szCs w:val="21"/>
      </w:rPr>
    </w:pPr>
  </w:p>
  <w:p w:rsidR="00D7275E" w:rsidRDefault="00D7275E">
    <w:pPr>
      <w:pStyle w:val="a4"/>
      <w:jc w:val="left"/>
      <w:rPr>
        <w:sz w:val="21"/>
        <w:szCs w:val="21"/>
      </w:rPr>
    </w:pPr>
    <w:r>
      <w:rPr>
        <w:rFonts w:hint="eastAsia"/>
        <w:b/>
        <w:sz w:val="21"/>
        <w:szCs w:val="21"/>
      </w:rPr>
      <w:t xml:space="preserve">002430                                               </w:t>
    </w:r>
    <w:r w:rsidR="0038181E" w:rsidRPr="0038181E">
      <w:rPr>
        <w:b/>
        <w:noProof/>
        <w:sz w:val="21"/>
        <w:szCs w:val="21"/>
      </w:rPr>
      <w:drawing>
        <wp:inline distT="0" distB="0" distL="0" distR="0">
          <wp:extent cx="1595755" cy="241300"/>
          <wp:effectExtent l="19050" t="0" r="444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595755" cy="241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5A3"/>
    <w:rsid w:val="000061E5"/>
    <w:rsid w:val="0000685B"/>
    <w:rsid w:val="000073E8"/>
    <w:rsid w:val="000102E6"/>
    <w:rsid w:val="00010C51"/>
    <w:rsid w:val="00012E2D"/>
    <w:rsid w:val="0001606C"/>
    <w:rsid w:val="00016B2C"/>
    <w:rsid w:val="00016C4C"/>
    <w:rsid w:val="00026174"/>
    <w:rsid w:val="0002707F"/>
    <w:rsid w:val="00030F09"/>
    <w:rsid w:val="00034021"/>
    <w:rsid w:val="000423A1"/>
    <w:rsid w:val="00042621"/>
    <w:rsid w:val="00045AB0"/>
    <w:rsid w:val="00046A55"/>
    <w:rsid w:val="00047793"/>
    <w:rsid w:val="00056957"/>
    <w:rsid w:val="00057AAC"/>
    <w:rsid w:val="00061A93"/>
    <w:rsid w:val="0006340B"/>
    <w:rsid w:val="00063941"/>
    <w:rsid w:val="000645F6"/>
    <w:rsid w:val="00066B13"/>
    <w:rsid w:val="000673F0"/>
    <w:rsid w:val="00076B05"/>
    <w:rsid w:val="000770FB"/>
    <w:rsid w:val="00077670"/>
    <w:rsid w:val="000831DA"/>
    <w:rsid w:val="0008321D"/>
    <w:rsid w:val="000841E9"/>
    <w:rsid w:val="00084FE4"/>
    <w:rsid w:val="00087B31"/>
    <w:rsid w:val="00092DB2"/>
    <w:rsid w:val="00092F87"/>
    <w:rsid w:val="000932C4"/>
    <w:rsid w:val="000A0F83"/>
    <w:rsid w:val="000A1D41"/>
    <w:rsid w:val="000B0878"/>
    <w:rsid w:val="000B14EC"/>
    <w:rsid w:val="000B4EEA"/>
    <w:rsid w:val="000B7759"/>
    <w:rsid w:val="000C1B86"/>
    <w:rsid w:val="000C65E4"/>
    <w:rsid w:val="000C7FED"/>
    <w:rsid w:val="000D05C1"/>
    <w:rsid w:val="000D0BC8"/>
    <w:rsid w:val="000D2218"/>
    <w:rsid w:val="000D3E5D"/>
    <w:rsid w:val="000D40C8"/>
    <w:rsid w:val="000D5778"/>
    <w:rsid w:val="000D59A9"/>
    <w:rsid w:val="000D5BB5"/>
    <w:rsid w:val="000D7A0B"/>
    <w:rsid w:val="000D7D5C"/>
    <w:rsid w:val="000E1CF7"/>
    <w:rsid w:val="000E6391"/>
    <w:rsid w:val="000E64DC"/>
    <w:rsid w:val="000E6D9B"/>
    <w:rsid w:val="000E7005"/>
    <w:rsid w:val="000E7C5E"/>
    <w:rsid w:val="000F3883"/>
    <w:rsid w:val="000F5533"/>
    <w:rsid w:val="00101ED9"/>
    <w:rsid w:val="00101F65"/>
    <w:rsid w:val="00102857"/>
    <w:rsid w:val="00103EC3"/>
    <w:rsid w:val="00103EF2"/>
    <w:rsid w:val="00104616"/>
    <w:rsid w:val="00104B38"/>
    <w:rsid w:val="001065A6"/>
    <w:rsid w:val="00106E1D"/>
    <w:rsid w:val="00107AE5"/>
    <w:rsid w:val="001115E3"/>
    <w:rsid w:val="001121B8"/>
    <w:rsid w:val="001172C0"/>
    <w:rsid w:val="00117D94"/>
    <w:rsid w:val="00123E69"/>
    <w:rsid w:val="00125177"/>
    <w:rsid w:val="00131A87"/>
    <w:rsid w:val="00133B0B"/>
    <w:rsid w:val="00133B81"/>
    <w:rsid w:val="001350E8"/>
    <w:rsid w:val="00135F2F"/>
    <w:rsid w:val="001509A3"/>
    <w:rsid w:val="00152E8F"/>
    <w:rsid w:val="00155C26"/>
    <w:rsid w:val="00156363"/>
    <w:rsid w:val="00164A59"/>
    <w:rsid w:val="0016683E"/>
    <w:rsid w:val="00171C27"/>
    <w:rsid w:val="00181F61"/>
    <w:rsid w:val="00182FCC"/>
    <w:rsid w:val="0018356E"/>
    <w:rsid w:val="00184A82"/>
    <w:rsid w:val="001A071C"/>
    <w:rsid w:val="001A7426"/>
    <w:rsid w:val="001C0D96"/>
    <w:rsid w:val="001C25D1"/>
    <w:rsid w:val="001C372B"/>
    <w:rsid w:val="001C41C0"/>
    <w:rsid w:val="001D4F58"/>
    <w:rsid w:val="001D6728"/>
    <w:rsid w:val="001D7012"/>
    <w:rsid w:val="001E1245"/>
    <w:rsid w:val="001E2603"/>
    <w:rsid w:val="001E2FBE"/>
    <w:rsid w:val="001E7BA6"/>
    <w:rsid w:val="001F0AD9"/>
    <w:rsid w:val="001F0E10"/>
    <w:rsid w:val="001F425F"/>
    <w:rsid w:val="001F49CD"/>
    <w:rsid w:val="001F4C96"/>
    <w:rsid w:val="00200266"/>
    <w:rsid w:val="0020096B"/>
    <w:rsid w:val="00201A85"/>
    <w:rsid w:val="00205615"/>
    <w:rsid w:val="00213959"/>
    <w:rsid w:val="00214972"/>
    <w:rsid w:val="00216BD0"/>
    <w:rsid w:val="00217F72"/>
    <w:rsid w:val="002215B1"/>
    <w:rsid w:val="002247A8"/>
    <w:rsid w:val="002248A0"/>
    <w:rsid w:val="002253D6"/>
    <w:rsid w:val="00225844"/>
    <w:rsid w:val="00227B25"/>
    <w:rsid w:val="00231CF5"/>
    <w:rsid w:val="002323C7"/>
    <w:rsid w:val="00232B41"/>
    <w:rsid w:val="00232BCB"/>
    <w:rsid w:val="002346D6"/>
    <w:rsid w:val="00236F05"/>
    <w:rsid w:val="00240369"/>
    <w:rsid w:val="00247023"/>
    <w:rsid w:val="00247469"/>
    <w:rsid w:val="00247471"/>
    <w:rsid w:val="00247C73"/>
    <w:rsid w:val="00250491"/>
    <w:rsid w:val="00250B23"/>
    <w:rsid w:val="00250D1E"/>
    <w:rsid w:val="00252707"/>
    <w:rsid w:val="00252710"/>
    <w:rsid w:val="0025385E"/>
    <w:rsid w:val="00253EB6"/>
    <w:rsid w:val="00257CE3"/>
    <w:rsid w:val="0026003D"/>
    <w:rsid w:val="00261C56"/>
    <w:rsid w:val="00262AA6"/>
    <w:rsid w:val="00263329"/>
    <w:rsid w:val="00263805"/>
    <w:rsid w:val="00267143"/>
    <w:rsid w:val="0026773A"/>
    <w:rsid w:val="00267D14"/>
    <w:rsid w:val="00267DC4"/>
    <w:rsid w:val="002746DC"/>
    <w:rsid w:val="00281439"/>
    <w:rsid w:val="00282F67"/>
    <w:rsid w:val="00284304"/>
    <w:rsid w:val="00284D31"/>
    <w:rsid w:val="002858C7"/>
    <w:rsid w:val="002858E3"/>
    <w:rsid w:val="00286476"/>
    <w:rsid w:val="002866B2"/>
    <w:rsid w:val="002929A7"/>
    <w:rsid w:val="00292AF1"/>
    <w:rsid w:val="00293942"/>
    <w:rsid w:val="00294795"/>
    <w:rsid w:val="002A0508"/>
    <w:rsid w:val="002A220E"/>
    <w:rsid w:val="002A3FBC"/>
    <w:rsid w:val="002A4BA0"/>
    <w:rsid w:val="002A6226"/>
    <w:rsid w:val="002A6CF5"/>
    <w:rsid w:val="002B14BA"/>
    <w:rsid w:val="002B3501"/>
    <w:rsid w:val="002B460C"/>
    <w:rsid w:val="002B73E0"/>
    <w:rsid w:val="002C2F2C"/>
    <w:rsid w:val="002C4358"/>
    <w:rsid w:val="002C4ABF"/>
    <w:rsid w:val="002C5CBA"/>
    <w:rsid w:val="002C6A6C"/>
    <w:rsid w:val="002C7944"/>
    <w:rsid w:val="002D37FE"/>
    <w:rsid w:val="002D5FE4"/>
    <w:rsid w:val="002D628C"/>
    <w:rsid w:val="002D7CB2"/>
    <w:rsid w:val="002E0BB3"/>
    <w:rsid w:val="002E0F43"/>
    <w:rsid w:val="002E181E"/>
    <w:rsid w:val="002E4383"/>
    <w:rsid w:val="002E4D49"/>
    <w:rsid w:val="002E5333"/>
    <w:rsid w:val="002E53FB"/>
    <w:rsid w:val="002E6E52"/>
    <w:rsid w:val="002F0226"/>
    <w:rsid w:val="002F16F9"/>
    <w:rsid w:val="002F28BB"/>
    <w:rsid w:val="002F2CAC"/>
    <w:rsid w:val="002F6513"/>
    <w:rsid w:val="002F6E29"/>
    <w:rsid w:val="00301740"/>
    <w:rsid w:val="00302E96"/>
    <w:rsid w:val="00303A34"/>
    <w:rsid w:val="003063B9"/>
    <w:rsid w:val="00314E56"/>
    <w:rsid w:val="00317596"/>
    <w:rsid w:val="0032073E"/>
    <w:rsid w:val="003211AE"/>
    <w:rsid w:val="003239A3"/>
    <w:rsid w:val="00331CB8"/>
    <w:rsid w:val="003322BE"/>
    <w:rsid w:val="0033262C"/>
    <w:rsid w:val="00333DDC"/>
    <w:rsid w:val="003424ED"/>
    <w:rsid w:val="00343AC5"/>
    <w:rsid w:val="00343F15"/>
    <w:rsid w:val="00344083"/>
    <w:rsid w:val="00345B0A"/>
    <w:rsid w:val="00346FDB"/>
    <w:rsid w:val="00347ECE"/>
    <w:rsid w:val="00356BD8"/>
    <w:rsid w:val="0036001A"/>
    <w:rsid w:val="00367F45"/>
    <w:rsid w:val="00371754"/>
    <w:rsid w:val="0038181E"/>
    <w:rsid w:val="003823D0"/>
    <w:rsid w:val="00385B2E"/>
    <w:rsid w:val="00386D42"/>
    <w:rsid w:val="00386F44"/>
    <w:rsid w:val="00387D9A"/>
    <w:rsid w:val="00392C52"/>
    <w:rsid w:val="00393860"/>
    <w:rsid w:val="00394C86"/>
    <w:rsid w:val="00396421"/>
    <w:rsid w:val="00396DFD"/>
    <w:rsid w:val="003976A7"/>
    <w:rsid w:val="003A0D34"/>
    <w:rsid w:val="003A18B9"/>
    <w:rsid w:val="003A306A"/>
    <w:rsid w:val="003A5AA5"/>
    <w:rsid w:val="003A66BF"/>
    <w:rsid w:val="003A7B3A"/>
    <w:rsid w:val="003B06FC"/>
    <w:rsid w:val="003B2B40"/>
    <w:rsid w:val="003B2D31"/>
    <w:rsid w:val="003C1D38"/>
    <w:rsid w:val="003C2588"/>
    <w:rsid w:val="003C310A"/>
    <w:rsid w:val="003C46FF"/>
    <w:rsid w:val="003C518B"/>
    <w:rsid w:val="003C5637"/>
    <w:rsid w:val="003C60F9"/>
    <w:rsid w:val="003D3E04"/>
    <w:rsid w:val="003D680D"/>
    <w:rsid w:val="003D68D5"/>
    <w:rsid w:val="003D73CB"/>
    <w:rsid w:val="003D7601"/>
    <w:rsid w:val="003D7674"/>
    <w:rsid w:val="003E04CC"/>
    <w:rsid w:val="003E21BB"/>
    <w:rsid w:val="003E3CBE"/>
    <w:rsid w:val="003E702F"/>
    <w:rsid w:val="003E77C0"/>
    <w:rsid w:val="003F051C"/>
    <w:rsid w:val="003F0638"/>
    <w:rsid w:val="003F108C"/>
    <w:rsid w:val="003F183F"/>
    <w:rsid w:val="003F3C97"/>
    <w:rsid w:val="003F5D30"/>
    <w:rsid w:val="003F78C6"/>
    <w:rsid w:val="003F7B7D"/>
    <w:rsid w:val="00400E8A"/>
    <w:rsid w:val="004025B0"/>
    <w:rsid w:val="004026B8"/>
    <w:rsid w:val="00403164"/>
    <w:rsid w:val="004061CC"/>
    <w:rsid w:val="00407FC0"/>
    <w:rsid w:val="00411BC3"/>
    <w:rsid w:val="00413BFD"/>
    <w:rsid w:val="00415E4B"/>
    <w:rsid w:val="00421E13"/>
    <w:rsid w:val="004230F5"/>
    <w:rsid w:val="00425080"/>
    <w:rsid w:val="00427330"/>
    <w:rsid w:val="00427DCB"/>
    <w:rsid w:val="004301A9"/>
    <w:rsid w:val="00431E8D"/>
    <w:rsid w:val="00432262"/>
    <w:rsid w:val="00433588"/>
    <w:rsid w:val="004343A2"/>
    <w:rsid w:val="00437ECA"/>
    <w:rsid w:val="00440416"/>
    <w:rsid w:val="00440464"/>
    <w:rsid w:val="00441349"/>
    <w:rsid w:val="00443B36"/>
    <w:rsid w:val="00443C6F"/>
    <w:rsid w:val="004467D4"/>
    <w:rsid w:val="00446AB7"/>
    <w:rsid w:val="0045027F"/>
    <w:rsid w:val="004543E5"/>
    <w:rsid w:val="00455487"/>
    <w:rsid w:val="0045561F"/>
    <w:rsid w:val="0045792C"/>
    <w:rsid w:val="0046030D"/>
    <w:rsid w:val="00460E96"/>
    <w:rsid w:val="004634F1"/>
    <w:rsid w:val="00466730"/>
    <w:rsid w:val="00470549"/>
    <w:rsid w:val="00472F84"/>
    <w:rsid w:val="00473063"/>
    <w:rsid w:val="004741D1"/>
    <w:rsid w:val="0047474B"/>
    <w:rsid w:val="004805B1"/>
    <w:rsid w:val="0048721B"/>
    <w:rsid w:val="00487B3F"/>
    <w:rsid w:val="00490556"/>
    <w:rsid w:val="0049100E"/>
    <w:rsid w:val="0049328B"/>
    <w:rsid w:val="0049438B"/>
    <w:rsid w:val="004953FC"/>
    <w:rsid w:val="004A11C8"/>
    <w:rsid w:val="004A31F5"/>
    <w:rsid w:val="004A34EB"/>
    <w:rsid w:val="004A3844"/>
    <w:rsid w:val="004A4506"/>
    <w:rsid w:val="004A583C"/>
    <w:rsid w:val="004A6116"/>
    <w:rsid w:val="004A65F9"/>
    <w:rsid w:val="004A7036"/>
    <w:rsid w:val="004A7DD8"/>
    <w:rsid w:val="004B1E54"/>
    <w:rsid w:val="004B1FDD"/>
    <w:rsid w:val="004B4213"/>
    <w:rsid w:val="004B44C6"/>
    <w:rsid w:val="004B4978"/>
    <w:rsid w:val="004C3C1B"/>
    <w:rsid w:val="004C796C"/>
    <w:rsid w:val="004D0202"/>
    <w:rsid w:val="004D0508"/>
    <w:rsid w:val="004D2AFC"/>
    <w:rsid w:val="004D42B7"/>
    <w:rsid w:val="004D44A9"/>
    <w:rsid w:val="004D65EB"/>
    <w:rsid w:val="004D7366"/>
    <w:rsid w:val="004E658C"/>
    <w:rsid w:val="004E76D9"/>
    <w:rsid w:val="004E7EE4"/>
    <w:rsid w:val="004F0AE6"/>
    <w:rsid w:val="004F1D1D"/>
    <w:rsid w:val="004F3B79"/>
    <w:rsid w:val="004F4A0C"/>
    <w:rsid w:val="004F66E0"/>
    <w:rsid w:val="004F68A9"/>
    <w:rsid w:val="004F73F5"/>
    <w:rsid w:val="0050344D"/>
    <w:rsid w:val="00503906"/>
    <w:rsid w:val="00504510"/>
    <w:rsid w:val="005113A9"/>
    <w:rsid w:val="00513125"/>
    <w:rsid w:val="005162E2"/>
    <w:rsid w:val="00523363"/>
    <w:rsid w:val="00525A7C"/>
    <w:rsid w:val="00525BED"/>
    <w:rsid w:val="005320C1"/>
    <w:rsid w:val="00533957"/>
    <w:rsid w:val="00534ADA"/>
    <w:rsid w:val="00537987"/>
    <w:rsid w:val="0054041C"/>
    <w:rsid w:val="00540E86"/>
    <w:rsid w:val="00542E2A"/>
    <w:rsid w:val="00544E74"/>
    <w:rsid w:val="00546B59"/>
    <w:rsid w:val="00547BF5"/>
    <w:rsid w:val="00551788"/>
    <w:rsid w:val="00551B8C"/>
    <w:rsid w:val="00554C81"/>
    <w:rsid w:val="00557AC6"/>
    <w:rsid w:val="00562E96"/>
    <w:rsid w:val="005703E7"/>
    <w:rsid w:val="005731F9"/>
    <w:rsid w:val="00574C53"/>
    <w:rsid w:val="00575566"/>
    <w:rsid w:val="00581B4D"/>
    <w:rsid w:val="00582552"/>
    <w:rsid w:val="00582971"/>
    <w:rsid w:val="00583E23"/>
    <w:rsid w:val="00584637"/>
    <w:rsid w:val="00586CF0"/>
    <w:rsid w:val="00587444"/>
    <w:rsid w:val="0059128D"/>
    <w:rsid w:val="00596773"/>
    <w:rsid w:val="005A0C5C"/>
    <w:rsid w:val="005A109F"/>
    <w:rsid w:val="005A20D4"/>
    <w:rsid w:val="005A3989"/>
    <w:rsid w:val="005B102B"/>
    <w:rsid w:val="005B613D"/>
    <w:rsid w:val="005B7438"/>
    <w:rsid w:val="005B7E96"/>
    <w:rsid w:val="005C0800"/>
    <w:rsid w:val="005C2027"/>
    <w:rsid w:val="005D1564"/>
    <w:rsid w:val="005D388E"/>
    <w:rsid w:val="005D4C46"/>
    <w:rsid w:val="005E4D26"/>
    <w:rsid w:val="005E5E2C"/>
    <w:rsid w:val="005E60B7"/>
    <w:rsid w:val="005F3DAB"/>
    <w:rsid w:val="005F3E2C"/>
    <w:rsid w:val="005F5459"/>
    <w:rsid w:val="005F54A2"/>
    <w:rsid w:val="005F7CC8"/>
    <w:rsid w:val="006017EC"/>
    <w:rsid w:val="00602AEC"/>
    <w:rsid w:val="006048AB"/>
    <w:rsid w:val="00606051"/>
    <w:rsid w:val="00610294"/>
    <w:rsid w:val="00610CB0"/>
    <w:rsid w:val="00613787"/>
    <w:rsid w:val="00613CB1"/>
    <w:rsid w:val="00615470"/>
    <w:rsid w:val="00615857"/>
    <w:rsid w:val="00620C5B"/>
    <w:rsid w:val="006258C6"/>
    <w:rsid w:val="00626339"/>
    <w:rsid w:val="00631013"/>
    <w:rsid w:val="0063613D"/>
    <w:rsid w:val="00636591"/>
    <w:rsid w:val="0064450A"/>
    <w:rsid w:val="006458A2"/>
    <w:rsid w:val="0064613F"/>
    <w:rsid w:val="00646285"/>
    <w:rsid w:val="00653348"/>
    <w:rsid w:val="0065341D"/>
    <w:rsid w:val="00653D13"/>
    <w:rsid w:val="00655E91"/>
    <w:rsid w:val="00655EA9"/>
    <w:rsid w:val="0065603F"/>
    <w:rsid w:val="0065625C"/>
    <w:rsid w:val="00661524"/>
    <w:rsid w:val="00661DA2"/>
    <w:rsid w:val="00662411"/>
    <w:rsid w:val="00664EDF"/>
    <w:rsid w:val="0067277B"/>
    <w:rsid w:val="006732B6"/>
    <w:rsid w:val="00674D5B"/>
    <w:rsid w:val="0067715E"/>
    <w:rsid w:val="0067797D"/>
    <w:rsid w:val="00685036"/>
    <w:rsid w:val="00690C1F"/>
    <w:rsid w:val="006957A3"/>
    <w:rsid w:val="006A0D6C"/>
    <w:rsid w:val="006A0F50"/>
    <w:rsid w:val="006A15BB"/>
    <w:rsid w:val="006A1F73"/>
    <w:rsid w:val="006A2E5F"/>
    <w:rsid w:val="006A34F5"/>
    <w:rsid w:val="006A376C"/>
    <w:rsid w:val="006A4164"/>
    <w:rsid w:val="006B1036"/>
    <w:rsid w:val="006B3F00"/>
    <w:rsid w:val="006B46DE"/>
    <w:rsid w:val="006B67EE"/>
    <w:rsid w:val="006B6E32"/>
    <w:rsid w:val="006D0905"/>
    <w:rsid w:val="006D4786"/>
    <w:rsid w:val="006D5C6F"/>
    <w:rsid w:val="006D61AD"/>
    <w:rsid w:val="006D6967"/>
    <w:rsid w:val="006E09DC"/>
    <w:rsid w:val="006E1D3A"/>
    <w:rsid w:val="006E2A34"/>
    <w:rsid w:val="006E489F"/>
    <w:rsid w:val="006E6183"/>
    <w:rsid w:val="006F2137"/>
    <w:rsid w:val="006F57A5"/>
    <w:rsid w:val="006F73B2"/>
    <w:rsid w:val="0070166B"/>
    <w:rsid w:val="007024A5"/>
    <w:rsid w:val="007028E9"/>
    <w:rsid w:val="00702B14"/>
    <w:rsid w:val="00702CEC"/>
    <w:rsid w:val="00704A59"/>
    <w:rsid w:val="00704DF8"/>
    <w:rsid w:val="00705426"/>
    <w:rsid w:val="00707693"/>
    <w:rsid w:val="007278F1"/>
    <w:rsid w:val="00730BFB"/>
    <w:rsid w:val="00732415"/>
    <w:rsid w:val="007335F4"/>
    <w:rsid w:val="00737E19"/>
    <w:rsid w:val="00740D27"/>
    <w:rsid w:val="00743870"/>
    <w:rsid w:val="007443EF"/>
    <w:rsid w:val="00744B58"/>
    <w:rsid w:val="00746479"/>
    <w:rsid w:val="00746D15"/>
    <w:rsid w:val="007569FB"/>
    <w:rsid w:val="00760BA1"/>
    <w:rsid w:val="00761A9A"/>
    <w:rsid w:val="00763B5B"/>
    <w:rsid w:val="0076676C"/>
    <w:rsid w:val="00772086"/>
    <w:rsid w:val="007723F2"/>
    <w:rsid w:val="0077249F"/>
    <w:rsid w:val="00774E89"/>
    <w:rsid w:val="00776602"/>
    <w:rsid w:val="007801A5"/>
    <w:rsid w:val="00780742"/>
    <w:rsid w:val="007811F6"/>
    <w:rsid w:val="00782615"/>
    <w:rsid w:val="00782793"/>
    <w:rsid w:val="007868BB"/>
    <w:rsid w:val="0078735B"/>
    <w:rsid w:val="00787669"/>
    <w:rsid w:val="0079334D"/>
    <w:rsid w:val="00793670"/>
    <w:rsid w:val="00794005"/>
    <w:rsid w:val="00795CD5"/>
    <w:rsid w:val="00796068"/>
    <w:rsid w:val="007965F0"/>
    <w:rsid w:val="007A2D65"/>
    <w:rsid w:val="007A3FCD"/>
    <w:rsid w:val="007B08D0"/>
    <w:rsid w:val="007B13BD"/>
    <w:rsid w:val="007B2B2B"/>
    <w:rsid w:val="007B3566"/>
    <w:rsid w:val="007B3FBF"/>
    <w:rsid w:val="007B5CFA"/>
    <w:rsid w:val="007C15A3"/>
    <w:rsid w:val="007C1E1D"/>
    <w:rsid w:val="007C28EE"/>
    <w:rsid w:val="007C305D"/>
    <w:rsid w:val="007C4B7F"/>
    <w:rsid w:val="007C77CB"/>
    <w:rsid w:val="007C7EC3"/>
    <w:rsid w:val="007D0C1F"/>
    <w:rsid w:val="007D115A"/>
    <w:rsid w:val="007D2EC4"/>
    <w:rsid w:val="007D712E"/>
    <w:rsid w:val="007E2E85"/>
    <w:rsid w:val="007E3831"/>
    <w:rsid w:val="007E3A58"/>
    <w:rsid w:val="007E6365"/>
    <w:rsid w:val="007E7273"/>
    <w:rsid w:val="007F304C"/>
    <w:rsid w:val="007F347D"/>
    <w:rsid w:val="007F4281"/>
    <w:rsid w:val="00800724"/>
    <w:rsid w:val="00801581"/>
    <w:rsid w:val="008036FE"/>
    <w:rsid w:val="00807B48"/>
    <w:rsid w:val="00810757"/>
    <w:rsid w:val="00810A3A"/>
    <w:rsid w:val="00813DDC"/>
    <w:rsid w:val="00813E41"/>
    <w:rsid w:val="00814EC7"/>
    <w:rsid w:val="00817FCA"/>
    <w:rsid w:val="00822BC9"/>
    <w:rsid w:val="008257E6"/>
    <w:rsid w:val="00830140"/>
    <w:rsid w:val="00830C2A"/>
    <w:rsid w:val="00830FFF"/>
    <w:rsid w:val="00831219"/>
    <w:rsid w:val="00834B61"/>
    <w:rsid w:val="00835A50"/>
    <w:rsid w:val="00836F16"/>
    <w:rsid w:val="00841431"/>
    <w:rsid w:val="0084297F"/>
    <w:rsid w:val="008477C7"/>
    <w:rsid w:val="008478D9"/>
    <w:rsid w:val="00856638"/>
    <w:rsid w:val="0086157D"/>
    <w:rsid w:val="008620C0"/>
    <w:rsid w:val="00865B79"/>
    <w:rsid w:val="00866535"/>
    <w:rsid w:val="00872980"/>
    <w:rsid w:val="00881927"/>
    <w:rsid w:val="0088438E"/>
    <w:rsid w:val="008856C8"/>
    <w:rsid w:val="00886925"/>
    <w:rsid w:val="00886E98"/>
    <w:rsid w:val="00891956"/>
    <w:rsid w:val="0089220D"/>
    <w:rsid w:val="00893489"/>
    <w:rsid w:val="00896FBD"/>
    <w:rsid w:val="00897BEF"/>
    <w:rsid w:val="008A1878"/>
    <w:rsid w:val="008A2BBC"/>
    <w:rsid w:val="008A3EC7"/>
    <w:rsid w:val="008A4655"/>
    <w:rsid w:val="008A7FCF"/>
    <w:rsid w:val="008B08A2"/>
    <w:rsid w:val="008B1093"/>
    <w:rsid w:val="008B13F8"/>
    <w:rsid w:val="008B346F"/>
    <w:rsid w:val="008B3C3F"/>
    <w:rsid w:val="008B5AB1"/>
    <w:rsid w:val="008C3849"/>
    <w:rsid w:val="008C4A2B"/>
    <w:rsid w:val="008C4DBF"/>
    <w:rsid w:val="008C6874"/>
    <w:rsid w:val="008D07E3"/>
    <w:rsid w:val="008D09A0"/>
    <w:rsid w:val="008D106A"/>
    <w:rsid w:val="008D19CB"/>
    <w:rsid w:val="008D32F3"/>
    <w:rsid w:val="008D366E"/>
    <w:rsid w:val="008D3C1B"/>
    <w:rsid w:val="008D6E5F"/>
    <w:rsid w:val="008D7138"/>
    <w:rsid w:val="008E3F2C"/>
    <w:rsid w:val="008E54D5"/>
    <w:rsid w:val="008E716A"/>
    <w:rsid w:val="008F5DA2"/>
    <w:rsid w:val="0090032B"/>
    <w:rsid w:val="00906B61"/>
    <w:rsid w:val="00907FC6"/>
    <w:rsid w:val="0091187B"/>
    <w:rsid w:val="009121F0"/>
    <w:rsid w:val="009140BC"/>
    <w:rsid w:val="00914B15"/>
    <w:rsid w:val="00915A4D"/>
    <w:rsid w:val="00916438"/>
    <w:rsid w:val="00916B5B"/>
    <w:rsid w:val="009202F3"/>
    <w:rsid w:val="00926B77"/>
    <w:rsid w:val="00927BF1"/>
    <w:rsid w:val="0093141E"/>
    <w:rsid w:val="00931B00"/>
    <w:rsid w:val="00933ED2"/>
    <w:rsid w:val="00935200"/>
    <w:rsid w:val="00936BD6"/>
    <w:rsid w:val="00941CF8"/>
    <w:rsid w:val="009435A4"/>
    <w:rsid w:val="00945160"/>
    <w:rsid w:val="009452A6"/>
    <w:rsid w:val="00945387"/>
    <w:rsid w:val="00946224"/>
    <w:rsid w:val="00946F4B"/>
    <w:rsid w:val="00954B3C"/>
    <w:rsid w:val="00957B56"/>
    <w:rsid w:val="00960086"/>
    <w:rsid w:val="0096097B"/>
    <w:rsid w:val="009710A3"/>
    <w:rsid w:val="009714AA"/>
    <w:rsid w:val="00975C1A"/>
    <w:rsid w:val="00975DBA"/>
    <w:rsid w:val="00976020"/>
    <w:rsid w:val="00976236"/>
    <w:rsid w:val="00977E8D"/>
    <w:rsid w:val="009822BC"/>
    <w:rsid w:val="00983487"/>
    <w:rsid w:val="00984FA7"/>
    <w:rsid w:val="00985AF4"/>
    <w:rsid w:val="00985D30"/>
    <w:rsid w:val="009876AB"/>
    <w:rsid w:val="00987D01"/>
    <w:rsid w:val="00990081"/>
    <w:rsid w:val="00990AD7"/>
    <w:rsid w:val="00991830"/>
    <w:rsid w:val="0099467A"/>
    <w:rsid w:val="00995365"/>
    <w:rsid w:val="009954F8"/>
    <w:rsid w:val="009A458D"/>
    <w:rsid w:val="009A484D"/>
    <w:rsid w:val="009A75E3"/>
    <w:rsid w:val="009B1D03"/>
    <w:rsid w:val="009B212F"/>
    <w:rsid w:val="009B438D"/>
    <w:rsid w:val="009B4CA5"/>
    <w:rsid w:val="009B5144"/>
    <w:rsid w:val="009B5758"/>
    <w:rsid w:val="009B652C"/>
    <w:rsid w:val="009B7C00"/>
    <w:rsid w:val="009D0E97"/>
    <w:rsid w:val="009D1982"/>
    <w:rsid w:val="009D42B7"/>
    <w:rsid w:val="009D672A"/>
    <w:rsid w:val="009E3628"/>
    <w:rsid w:val="009E3731"/>
    <w:rsid w:val="009E52AE"/>
    <w:rsid w:val="009F1300"/>
    <w:rsid w:val="009F1FD2"/>
    <w:rsid w:val="009F6208"/>
    <w:rsid w:val="009F7FF0"/>
    <w:rsid w:val="00A00072"/>
    <w:rsid w:val="00A00087"/>
    <w:rsid w:val="00A0221D"/>
    <w:rsid w:val="00A03293"/>
    <w:rsid w:val="00A072BB"/>
    <w:rsid w:val="00A111AD"/>
    <w:rsid w:val="00A11720"/>
    <w:rsid w:val="00A11C4F"/>
    <w:rsid w:val="00A123A9"/>
    <w:rsid w:val="00A126BD"/>
    <w:rsid w:val="00A12F42"/>
    <w:rsid w:val="00A1315F"/>
    <w:rsid w:val="00A1339F"/>
    <w:rsid w:val="00A14493"/>
    <w:rsid w:val="00A15568"/>
    <w:rsid w:val="00A20A5A"/>
    <w:rsid w:val="00A21CD1"/>
    <w:rsid w:val="00A22328"/>
    <w:rsid w:val="00A23A57"/>
    <w:rsid w:val="00A24345"/>
    <w:rsid w:val="00A246DF"/>
    <w:rsid w:val="00A27434"/>
    <w:rsid w:val="00A30399"/>
    <w:rsid w:val="00A32203"/>
    <w:rsid w:val="00A32431"/>
    <w:rsid w:val="00A32F91"/>
    <w:rsid w:val="00A34FA0"/>
    <w:rsid w:val="00A359B8"/>
    <w:rsid w:val="00A41BCE"/>
    <w:rsid w:val="00A426A7"/>
    <w:rsid w:val="00A42DEE"/>
    <w:rsid w:val="00A46B63"/>
    <w:rsid w:val="00A51E8D"/>
    <w:rsid w:val="00A528F1"/>
    <w:rsid w:val="00A5462B"/>
    <w:rsid w:val="00A57DFF"/>
    <w:rsid w:val="00A6255E"/>
    <w:rsid w:val="00A648A0"/>
    <w:rsid w:val="00A658B2"/>
    <w:rsid w:val="00A70116"/>
    <w:rsid w:val="00A7194F"/>
    <w:rsid w:val="00A72460"/>
    <w:rsid w:val="00A734C4"/>
    <w:rsid w:val="00A7391C"/>
    <w:rsid w:val="00A73C8B"/>
    <w:rsid w:val="00A74505"/>
    <w:rsid w:val="00A74C96"/>
    <w:rsid w:val="00A74D26"/>
    <w:rsid w:val="00A7693A"/>
    <w:rsid w:val="00A805B4"/>
    <w:rsid w:val="00A8125A"/>
    <w:rsid w:val="00A81B5D"/>
    <w:rsid w:val="00A83B13"/>
    <w:rsid w:val="00A84B69"/>
    <w:rsid w:val="00A85BD3"/>
    <w:rsid w:val="00A860F8"/>
    <w:rsid w:val="00A86320"/>
    <w:rsid w:val="00A86345"/>
    <w:rsid w:val="00A866C9"/>
    <w:rsid w:val="00A87B44"/>
    <w:rsid w:val="00A91772"/>
    <w:rsid w:val="00A92FCC"/>
    <w:rsid w:val="00A931E7"/>
    <w:rsid w:val="00A93EA2"/>
    <w:rsid w:val="00A9579F"/>
    <w:rsid w:val="00AA04A8"/>
    <w:rsid w:val="00AA458A"/>
    <w:rsid w:val="00AA5717"/>
    <w:rsid w:val="00AA70AA"/>
    <w:rsid w:val="00AB59FD"/>
    <w:rsid w:val="00AB7DCA"/>
    <w:rsid w:val="00AC1B31"/>
    <w:rsid w:val="00AC1D4E"/>
    <w:rsid w:val="00AC2B6A"/>
    <w:rsid w:val="00AC642E"/>
    <w:rsid w:val="00AC7E1C"/>
    <w:rsid w:val="00AD0CBA"/>
    <w:rsid w:val="00AD0DB4"/>
    <w:rsid w:val="00AD23D0"/>
    <w:rsid w:val="00AD3AD2"/>
    <w:rsid w:val="00AD48A3"/>
    <w:rsid w:val="00AD4A5F"/>
    <w:rsid w:val="00AD62B1"/>
    <w:rsid w:val="00AD63FF"/>
    <w:rsid w:val="00AD6657"/>
    <w:rsid w:val="00AE2A72"/>
    <w:rsid w:val="00AE2B55"/>
    <w:rsid w:val="00AE2C21"/>
    <w:rsid w:val="00AE3235"/>
    <w:rsid w:val="00AE487A"/>
    <w:rsid w:val="00AE6385"/>
    <w:rsid w:val="00AE758B"/>
    <w:rsid w:val="00AE7F69"/>
    <w:rsid w:val="00AF0DE2"/>
    <w:rsid w:val="00AF136D"/>
    <w:rsid w:val="00AF1A30"/>
    <w:rsid w:val="00AF1E79"/>
    <w:rsid w:val="00AF6928"/>
    <w:rsid w:val="00AF762B"/>
    <w:rsid w:val="00AF7B08"/>
    <w:rsid w:val="00B03FCE"/>
    <w:rsid w:val="00B04F72"/>
    <w:rsid w:val="00B078EE"/>
    <w:rsid w:val="00B11878"/>
    <w:rsid w:val="00B1564E"/>
    <w:rsid w:val="00B156F0"/>
    <w:rsid w:val="00B20107"/>
    <w:rsid w:val="00B20940"/>
    <w:rsid w:val="00B214E4"/>
    <w:rsid w:val="00B21FDE"/>
    <w:rsid w:val="00B24F60"/>
    <w:rsid w:val="00B325BD"/>
    <w:rsid w:val="00B33700"/>
    <w:rsid w:val="00B348B5"/>
    <w:rsid w:val="00B354AA"/>
    <w:rsid w:val="00B356BB"/>
    <w:rsid w:val="00B36ED2"/>
    <w:rsid w:val="00B44A1F"/>
    <w:rsid w:val="00B50E0A"/>
    <w:rsid w:val="00B51021"/>
    <w:rsid w:val="00B53865"/>
    <w:rsid w:val="00B53A53"/>
    <w:rsid w:val="00B54D74"/>
    <w:rsid w:val="00B55980"/>
    <w:rsid w:val="00B6130F"/>
    <w:rsid w:val="00B62D9E"/>
    <w:rsid w:val="00B64A76"/>
    <w:rsid w:val="00B65DBD"/>
    <w:rsid w:val="00B70DF1"/>
    <w:rsid w:val="00B71BEA"/>
    <w:rsid w:val="00B71F13"/>
    <w:rsid w:val="00B72E7C"/>
    <w:rsid w:val="00B742E8"/>
    <w:rsid w:val="00B75AD8"/>
    <w:rsid w:val="00B80344"/>
    <w:rsid w:val="00B807DB"/>
    <w:rsid w:val="00B80BD0"/>
    <w:rsid w:val="00B8123D"/>
    <w:rsid w:val="00B91745"/>
    <w:rsid w:val="00B93A1F"/>
    <w:rsid w:val="00B94387"/>
    <w:rsid w:val="00B96039"/>
    <w:rsid w:val="00BA2A2F"/>
    <w:rsid w:val="00BA3E9A"/>
    <w:rsid w:val="00BA3F35"/>
    <w:rsid w:val="00BA3F91"/>
    <w:rsid w:val="00BA3FFD"/>
    <w:rsid w:val="00BB042A"/>
    <w:rsid w:val="00BB1D73"/>
    <w:rsid w:val="00BB298D"/>
    <w:rsid w:val="00BB51E7"/>
    <w:rsid w:val="00BC1135"/>
    <w:rsid w:val="00BC29BF"/>
    <w:rsid w:val="00BC50DF"/>
    <w:rsid w:val="00BC657A"/>
    <w:rsid w:val="00BD1453"/>
    <w:rsid w:val="00BD38E7"/>
    <w:rsid w:val="00BD7106"/>
    <w:rsid w:val="00BD7B0C"/>
    <w:rsid w:val="00BE2416"/>
    <w:rsid w:val="00BE4016"/>
    <w:rsid w:val="00BE57CC"/>
    <w:rsid w:val="00BE6166"/>
    <w:rsid w:val="00BE6440"/>
    <w:rsid w:val="00BE68FB"/>
    <w:rsid w:val="00BE73BC"/>
    <w:rsid w:val="00BF55C9"/>
    <w:rsid w:val="00BF6F41"/>
    <w:rsid w:val="00C01EB3"/>
    <w:rsid w:val="00C05394"/>
    <w:rsid w:val="00C06AD7"/>
    <w:rsid w:val="00C06E28"/>
    <w:rsid w:val="00C128EF"/>
    <w:rsid w:val="00C12D59"/>
    <w:rsid w:val="00C155F3"/>
    <w:rsid w:val="00C205AC"/>
    <w:rsid w:val="00C209D8"/>
    <w:rsid w:val="00C2221E"/>
    <w:rsid w:val="00C24162"/>
    <w:rsid w:val="00C255E4"/>
    <w:rsid w:val="00C263B9"/>
    <w:rsid w:val="00C26CDD"/>
    <w:rsid w:val="00C328B9"/>
    <w:rsid w:val="00C3730D"/>
    <w:rsid w:val="00C40C42"/>
    <w:rsid w:val="00C40F92"/>
    <w:rsid w:val="00C45070"/>
    <w:rsid w:val="00C456B9"/>
    <w:rsid w:val="00C45778"/>
    <w:rsid w:val="00C461A1"/>
    <w:rsid w:val="00C50BE0"/>
    <w:rsid w:val="00C52366"/>
    <w:rsid w:val="00C573C6"/>
    <w:rsid w:val="00C57EF5"/>
    <w:rsid w:val="00C61990"/>
    <w:rsid w:val="00C64409"/>
    <w:rsid w:val="00C64D49"/>
    <w:rsid w:val="00C6503C"/>
    <w:rsid w:val="00C7017A"/>
    <w:rsid w:val="00C73A8E"/>
    <w:rsid w:val="00C7421F"/>
    <w:rsid w:val="00C74DB0"/>
    <w:rsid w:val="00C75E6E"/>
    <w:rsid w:val="00C86E84"/>
    <w:rsid w:val="00C90E70"/>
    <w:rsid w:val="00C911A9"/>
    <w:rsid w:val="00C96215"/>
    <w:rsid w:val="00C9780D"/>
    <w:rsid w:val="00C97C86"/>
    <w:rsid w:val="00CA1BD2"/>
    <w:rsid w:val="00CA2DAE"/>
    <w:rsid w:val="00CA3385"/>
    <w:rsid w:val="00CA5F98"/>
    <w:rsid w:val="00CA6620"/>
    <w:rsid w:val="00CA7754"/>
    <w:rsid w:val="00CB2710"/>
    <w:rsid w:val="00CC5F3F"/>
    <w:rsid w:val="00CD215B"/>
    <w:rsid w:val="00CD2C1D"/>
    <w:rsid w:val="00CD4B63"/>
    <w:rsid w:val="00CD540D"/>
    <w:rsid w:val="00CD6E35"/>
    <w:rsid w:val="00CE10B7"/>
    <w:rsid w:val="00CE2682"/>
    <w:rsid w:val="00CE285C"/>
    <w:rsid w:val="00CE38BD"/>
    <w:rsid w:val="00CE4368"/>
    <w:rsid w:val="00CE4E97"/>
    <w:rsid w:val="00CE6036"/>
    <w:rsid w:val="00CE6EE6"/>
    <w:rsid w:val="00CF135E"/>
    <w:rsid w:val="00CF1AE1"/>
    <w:rsid w:val="00CF3196"/>
    <w:rsid w:val="00CF43B2"/>
    <w:rsid w:val="00D008B7"/>
    <w:rsid w:val="00D012EE"/>
    <w:rsid w:val="00D032A2"/>
    <w:rsid w:val="00D04757"/>
    <w:rsid w:val="00D05288"/>
    <w:rsid w:val="00D1009F"/>
    <w:rsid w:val="00D10168"/>
    <w:rsid w:val="00D11FBB"/>
    <w:rsid w:val="00D134B9"/>
    <w:rsid w:val="00D14E67"/>
    <w:rsid w:val="00D17F6E"/>
    <w:rsid w:val="00D21133"/>
    <w:rsid w:val="00D2386C"/>
    <w:rsid w:val="00D3169A"/>
    <w:rsid w:val="00D317E8"/>
    <w:rsid w:val="00D32E75"/>
    <w:rsid w:val="00D33083"/>
    <w:rsid w:val="00D3534B"/>
    <w:rsid w:val="00D355EE"/>
    <w:rsid w:val="00D35E51"/>
    <w:rsid w:val="00D369F5"/>
    <w:rsid w:val="00D36C8B"/>
    <w:rsid w:val="00D43B9D"/>
    <w:rsid w:val="00D449FA"/>
    <w:rsid w:val="00D45EAC"/>
    <w:rsid w:val="00D52963"/>
    <w:rsid w:val="00D53227"/>
    <w:rsid w:val="00D55966"/>
    <w:rsid w:val="00D57B37"/>
    <w:rsid w:val="00D60D9D"/>
    <w:rsid w:val="00D61973"/>
    <w:rsid w:val="00D638AC"/>
    <w:rsid w:val="00D63B5B"/>
    <w:rsid w:val="00D650D8"/>
    <w:rsid w:val="00D70799"/>
    <w:rsid w:val="00D7275E"/>
    <w:rsid w:val="00D732CA"/>
    <w:rsid w:val="00D77627"/>
    <w:rsid w:val="00D77A6A"/>
    <w:rsid w:val="00D8073C"/>
    <w:rsid w:val="00D83755"/>
    <w:rsid w:val="00D86FDB"/>
    <w:rsid w:val="00D87D82"/>
    <w:rsid w:val="00D90DD2"/>
    <w:rsid w:val="00D916BC"/>
    <w:rsid w:val="00D9197F"/>
    <w:rsid w:val="00D927B1"/>
    <w:rsid w:val="00D92DCA"/>
    <w:rsid w:val="00D93704"/>
    <w:rsid w:val="00D93A8A"/>
    <w:rsid w:val="00DA1D88"/>
    <w:rsid w:val="00DA1F8B"/>
    <w:rsid w:val="00DA3187"/>
    <w:rsid w:val="00DB044F"/>
    <w:rsid w:val="00DB0B67"/>
    <w:rsid w:val="00DB13E8"/>
    <w:rsid w:val="00DB22B4"/>
    <w:rsid w:val="00DB5ACE"/>
    <w:rsid w:val="00DB61E2"/>
    <w:rsid w:val="00DB736E"/>
    <w:rsid w:val="00DC18F7"/>
    <w:rsid w:val="00DC1A8B"/>
    <w:rsid w:val="00DC7581"/>
    <w:rsid w:val="00DD40EB"/>
    <w:rsid w:val="00DD4899"/>
    <w:rsid w:val="00DE0157"/>
    <w:rsid w:val="00DE13F3"/>
    <w:rsid w:val="00DE563E"/>
    <w:rsid w:val="00DE6E3E"/>
    <w:rsid w:val="00DF055A"/>
    <w:rsid w:val="00DF5491"/>
    <w:rsid w:val="00DF57C1"/>
    <w:rsid w:val="00DF7DC8"/>
    <w:rsid w:val="00E021EB"/>
    <w:rsid w:val="00E038AF"/>
    <w:rsid w:val="00E04B01"/>
    <w:rsid w:val="00E056C6"/>
    <w:rsid w:val="00E1159D"/>
    <w:rsid w:val="00E117C5"/>
    <w:rsid w:val="00E13595"/>
    <w:rsid w:val="00E1594D"/>
    <w:rsid w:val="00E15B8D"/>
    <w:rsid w:val="00E179E8"/>
    <w:rsid w:val="00E17DB9"/>
    <w:rsid w:val="00E210E8"/>
    <w:rsid w:val="00E221A9"/>
    <w:rsid w:val="00E2343D"/>
    <w:rsid w:val="00E25365"/>
    <w:rsid w:val="00E254B9"/>
    <w:rsid w:val="00E260DD"/>
    <w:rsid w:val="00E26BDA"/>
    <w:rsid w:val="00E35009"/>
    <w:rsid w:val="00E3630F"/>
    <w:rsid w:val="00E43961"/>
    <w:rsid w:val="00E45841"/>
    <w:rsid w:val="00E46866"/>
    <w:rsid w:val="00E503C6"/>
    <w:rsid w:val="00E5060E"/>
    <w:rsid w:val="00E50D65"/>
    <w:rsid w:val="00E51276"/>
    <w:rsid w:val="00E51A75"/>
    <w:rsid w:val="00E53260"/>
    <w:rsid w:val="00E53C60"/>
    <w:rsid w:val="00E557C0"/>
    <w:rsid w:val="00E559F8"/>
    <w:rsid w:val="00E64BA5"/>
    <w:rsid w:val="00E65254"/>
    <w:rsid w:val="00E6593F"/>
    <w:rsid w:val="00E66518"/>
    <w:rsid w:val="00E66BB9"/>
    <w:rsid w:val="00E70E54"/>
    <w:rsid w:val="00E715AC"/>
    <w:rsid w:val="00E729BD"/>
    <w:rsid w:val="00E72DE0"/>
    <w:rsid w:val="00E7362C"/>
    <w:rsid w:val="00E74FF4"/>
    <w:rsid w:val="00E812C0"/>
    <w:rsid w:val="00E81B11"/>
    <w:rsid w:val="00E8263A"/>
    <w:rsid w:val="00E927D6"/>
    <w:rsid w:val="00E97FDA"/>
    <w:rsid w:val="00E97FE2"/>
    <w:rsid w:val="00EA24BC"/>
    <w:rsid w:val="00EA2AB8"/>
    <w:rsid w:val="00EA3F04"/>
    <w:rsid w:val="00EA408A"/>
    <w:rsid w:val="00EA5DB7"/>
    <w:rsid w:val="00EB4AB8"/>
    <w:rsid w:val="00EB7F5C"/>
    <w:rsid w:val="00EC11F7"/>
    <w:rsid w:val="00EC1B2E"/>
    <w:rsid w:val="00EC339E"/>
    <w:rsid w:val="00EC44A3"/>
    <w:rsid w:val="00EC587A"/>
    <w:rsid w:val="00ED066E"/>
    <w:rsid w:val="00ED12DF"/>
    <w:rsid w:val="00ED1653"/>
    <w:rsid w:val="00ED1A3A"/>
    <w:rsid w:val="00ED416C"/>
    <w:rsid w:val="00EE1415"/>
    <w:rsid w:val="00EE7089"/>
    <w:rsid w:val="00EE7414"/>
    <w:rsid w:val="00EE772A"/>
    <w:rsid w:val="00EF00FA"/>
    <w:rsid w:val="00EF0165"/>
    <w:rsid w:val="00EF0637"/>
    <w:rsid w:val="00EF06DB"/>
    <w:rsid w:val="00EF2BA7"/>
    <w:rsid w:val="00EF6083"/>
    <w:rsid w:val="00EF7757"/>
    <w:rsid w:val="00EF7C95"/>
    <w:rsid w:val="00F01D39"/>
    <w:rsid w:val="00F022B4"/>
    <w:rsid w:val="00F029D5"/>
    <w:rsid w:val="00F0387F"/>
    <w:rsid w:val="00F03B64"/>
    <w:rsid w:val="00F04890"/>
    <w:rsid w:val="00F0556E"/>
    <w:rsid w:val="00F1032A"/>
    <w:rsid w:val="00F10B55"/>
    <w:rsid w:val="00F151CC"/>
    <w:rsid w:val="00F16D7C"/>
    <w:rsid w:val="00F17A96"/>
    <w:rsid w:val="00F206E0"/>
    <w:rsid w:val="00F22652"/>
    <w:rsid w:val="00F235C2"/>
    <w:rsid w:val="00F251DC"/>
    <w:rsid w:val="00F267D6"/>
    <w:rsid w:val="00F27634"/>
    <w:rsid w:val="00F27826"/>
    <w:rsid w:val="00F27E61"/>
    <w:rsid w:val="00F32A86"/>
    <w:rsid w:val="00F332C1"/>
    <w:rsid w:val="00F35850"/>
    <w:rsid w:val="00F375F5"/>
    <w:rsid w:val="00F37EB0"/>
    <w:rsid w:val="00F40CCA"/>
    <w:rsid w:val="00F43117"/>
    <w:rsid w:val="00F432CC"/>
    <w:rsid w:val="00F52C1C"/>
    <w:rsid w:val="00F52FEB"/>
    <w:rsid w:val="00F55567"/>
    <w:rsid w:val="00F571E6"/>
    <w:rsid w:val="00F61EB8"/>
    <w:rsid w:val="00F626D1"/>
    <w:rsid w:val="00F633ED"/>
    <w:rsid w:val="00F643D5"/>
    <w:rsid w:val="00F64892"/>
    <w:rsid w:val="00F65475"/>
    <w:rsid w:val="00F65ADD"/>
    <w:rsid w:val="00F664A2"/>
    <w:rsid w:val="00F70CB0"/>
    <w:rsid w:val="00F71AC6"/>
    <w:rsid w:val="00F72CC9"/>
    <w:rsid w:val="00F77958"/>
    <w:rsid w:val="00F80ECC"/>
    <w:rsid w:val="00F8280F"/>
    <w:rsid w:val="00F83EBE"/>
    <w:rsid w:val="00F87AC0"/>
    <w:rsid w:val="00F92501"/>
    <w:rsid w:val="00F93E05"/>
    <w:rsid w:val="00F93EC6"/>
    <w:rsid w:val="00F93FEE"/>
    <w:rsid w:val="00F95D85"/>
    <w:rsid w:val="00F95E35"/>
    <w:rsid w:val="00FA0BC8"/>
    <w:rsid w:val="00FA0D93"/>
    <w:rsid w:val="00FA3F87"/>
    <w:rsid w:val="00FA6649"/>
    <w:rsid w:val="00FB35FB"/>
    <w:rsid w:val="00FB724E"/>
    <w:rsid w:val="00FC6CDF"/>
    <w:rsid w:val="00FC769D"/>
    <w:rsid w:val="00FD05D5"/>
    <w:rsid w:val="00FD0B97"/>
    <w:rsid w:val="00FD2EBC"/>
    <w:rsid w:val="00FD4AE1"/>
    <w:rsid w:val="00FD553F"/>
    <w:rsid w:val="00FE40DE"/>
    <w:rsid w:val="00FF206A"/>
    <w:rsid w:val="00FF20C5"/>
    <w:rsid w:val="00FF2DE5"/>
    <w:rsid w:val="00FF58B4"/>
    <w:rsid w:val="00FF71A4"/>
    <w:rsid w:val="042C64B9"/>
    <w:rsid w:val="05153929"/>
    <w:rsid w:val="0A0521F1"/>
    <w:rsid w:val="0CF924CA"/>
    <w:rsid w:val="0E5737A2"/>
    <w:rsid w:val="10BA2F8D"/>
    <w:rsid w:val="178403A3"/>
    <w:rsid w:val="1B19230C"/>
    <w:rsid w:val="21BD31DB"/>
    <w:rsid w:val="2CA70DA0"/>
    <w:rsid w:val="31DD259E"/>
    <w:rsid w:val="344B6B2C"/>
    <w:rsid w:val="3648689A"/>
    <w:rsid w:val="38027BD3"/>
    <w:rsid w:val="38131843"/>
    <w:rsid w:val="3C085918"/>
    <w:rsid w:val="3EBE568E"/>
    <w:rsid w:val="451C65F2"/>
    <w:rsid w:val="45614B39"/>
    <w:rsid w:val="4CF101FE"/>
    <w:rsid w:val="507D2279"/>
    <w:rsid w:val="526165C9"/>
    <w:rsid w:val="53DC48C3"/>
    <w:rsid w:val="57CF243F"/>
    <w:rsid w:val="5BEF1AC7"/>
    <w:rsid w:val="5E5067DB"/>
    <w:rsid w:val="64BE22D1"/>
    <w:rsid w:val="6A275F75"/>
    <w:rsid w:val="71300701"/>
    <w:rsid w:val="730955F7"/>
    <w:rsid w:val="791A3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5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D1453"/>
    <w:rPr>
      <w:sz w:val="18"/>
      <w:szCs w:val="18"/>
    </w:rPr>
  </w:style>
  <w:style w:type="character" w:customStyle="1" w:styleId="Char0">
    <w:name w:val="页眉 Char"/>
    <w:link w:val="a4"/>
    <w:rsid w:val="00BD1453"/>
    <w:rPr>
      <w:sz w:val="18"/>
      <w:szCs w:val="18"/>
    </w:rPr>
  </w:style>
  <w:style w:type="character" w:customStyle="1" w:styleId="a00">
    <w:name w:val="a0"/>
    <w:basedOn w:val="a0"/>
    <w:rsid w:val="00BD1453"/>
  </w:style>
  <w:style w:type="paragraph" w:customStyle="1" w:styleId="a5">
    <w:name w:val="a"/>
    <w:basedOn w:val="a"/>
    <w:rsid w:val="00BD1453"/>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BD1453"/>
    <w:pPr>
      <w:ind w:firstLineChars="200" w:firstLine="420"/>
    </w:pPr>
    <w:rPr>
      <w:rFonts w:ascii="Calibri" w:hAnsi="Calibri"/>
      <w:szCs w:val="22"/>
    </w:rPr>
  </w:style>
  <w:style w:type="paragraph" w:styleId="a4">
    <w:name w:val="header"/>
    <w:basedOn w:val="a"/>
    <w:link w:val="Char0"/>
    <w:unhideWhenUsed/>
    <w:rsid w:val="00BD145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3">
    <w:name w:val="footer"/>
    <w:basedOn w:val="a"/>
    <w:link w:val="Char"/>
    <w:unhideWhenUsed/>
    <w:rsid w:val="00BD1453"/>
    <w:pPr>
      <w:tabs>
        <w:tab w:val="center" w:pos="4153"/>
        <w:tab w:val="right" w:pos="8306"/>
      </w:tabs>
      <w:snapToGrid w:val="0"/>
      <w:jc w:val="left"/>
    </w:pPr>
    <w:rPr>
      <w:rFonts w:ascii="Calibri" w:hAnsi="Calibri"/>
      <w:kern w:val="0"/>
      <w:sz w:val="18"/>
      <w:szCs w:val="18"/>
    </w:rPr>
  </w:style>
  <w:style w:type="paragraph" w:styleId="a7">
    <w:name w:val="Balloon Text"/>
    <w:basedOn w:val="a"/>
    <w:link w:val="Char1"/>
    <w:uiPriority w:val="99"/>
    <w:semiHidden/>
    <w:unhideWhenUsed/>
    <w:rsid w:val="004F0AE6"/>
    <w:rPr>
      <w:sz w:val="18"/>
      <w:szCs w:val="18"/>
    </w:rPr>
  </w:style>
  <w:style w:type="character" w:customStyle="1" w:styleId="Char1">
    <w:name w:val="批注框文本 Char"/>
    <w:basedOn w:val="a0"/>
    <w:link w:val="a7"/>
    <w:uiPriority w:val="99"/>
    <w:semiHidden/>
    <w:rsid w:val="004F0AE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23108079">
      <w:bodyDiv w:val="1"/>
      <w:marLeft w:val="0"/>
      <w:marRight w:val="0"/>
      <w:marTop w:val="0"/>
      <w:marBottom w:val="0"/>
      <w:divBdr>
        <w:top w:val="none" w:sz="0" w:space="0" w:color="auto"/>
        <w:left w:val="none" w:sz="0" w:space="0" w:color="auto"/>
        <w:bottom w:val="none" w:sz="0" w:space="0" w:color="auto"/>
        <w:right w:val="none" w:sz="0" w:space="0" w:color="auto"/>
      </w:divBdr>
    </w:div>
    <w:div w:id="491213014">
      <w:bodyDiv w:val="1"/>
      <w:marLeft w:val="0"/>
      <w:marRight w:val="0"/>
      <w:marTop w:val="0"/>
      <w:marBottom w:val="0"/>
      <w:divBdr>
        <w:top w:val="none" w:sz="0" w:space="0" w:color="auto"/>
        <w:left w:val="none" w:sz="0" w:space="0" w:color="auto"/>
        <w:bottom w:val="none" w:sz="0" w:space="0" w:color="auto"/>
        <w:right w:val="none" w:sz="0" w:space="0" w:color="auto"/>
      </w:divBdr>
    </w:div>
    <w:div w:id="964697995">
      <w:bodyDiv w:val="1"/>
      <w:marLeft w:val="0"/>
      <w:marRight w:val="0"/>
      <w:marTop w:val="0"/>
      <w:marBottom w:val="0"/>
      <w:divBdr>
        <w:top w:val="none" w:sz="0" w:space="0" w:color="auto"/>
        <w:left w:val="none" w:sz="0" w:space="0" w:color="auto"/>
        <w:bottom w:val="none" w:sz="0" w:space="0" w:color="auto"/>
        <w:right w:val="none" w:sz="0" w:space="0" w:color="auto"/>
      </w:divBdr>
    </w:div>
    <w:div w:id="10573639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F78B7-A9F0-419F-BB5D-0A462CBB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Pages>
  <Words>275</Words>
  <Characters>1570</Characters>
  <Application>Microsoft Office Word</Application>
  <DocSecurity>0</DocSecurity>
  <Lines>13</Lines>
  <Paragraphs>3</Paragraphs>
  <ScaleCrop>false</ScaleCrop>
  <Company>微软中国</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未定义</cp:lastModifiedBy>
  <cp:revision>70</cp:revision>
  <cp:lastPrinted>2018-05-23T03:08:00Z</cp:lastPrinted>
  <dcterms:created xsi:type="dcterms:W3CDTF">2020-08-22T06:18:00Z</dcterms:created>
  <dcterms:modified xsi:type="dcterms:W3CDTF">2020-08-29T06:20:00Z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