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CDBFB" w14:textId="13AD783E" w:rsidR="00AB3BB3" w:rsidRDefault="00FB1B41" w:rsidP="00296CD2">
      <w:pPr>
        <w:ind w:firstLineChars="50" w:firstLine="120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证券代码</w:t>
      </w:r>
      <w:r>
        <w:rPr>
          <w:rFonts w:ascii="黑体" w:eastAsia="黑体" w:hAnsi="黑体"/>
          <w:b/>
          <w:sz w:val="24"/>
          <w:szCs w:val="24"/>
        </w:rPr>
        <w:t>：</w:t>
      </w:r>
      <w:r>
        <w:rPr>
          <w:rFonts w:ascii="黑体" w:eastAsia="黑体" w:hAnsi="黑体" w:hint="eastAsia"/>
          <w:b/>
          <w:sz w:val="24"/>
          <w:szCs w:val="24"/>
        </w:rPr>
        <w:t xml:space="preserve">002791 </w:t>
      </w:r>
      <w:r w:rsidR="00F64759">
        <w:rPr>
          <w:rFonts w:ascii="黑体" w:eastAsia="黑体" w:hAnsi="黑体"/>
          <w:b/>
          <w:sz w:val="24"/>
          <w:szCs w:val="24"/>
        </w:rPr>
        <w:t xml:space="preserve">   </w:t>
      </w:r>
      <w:r>
        <w:rPr>
          <w:rFonts w:ascii="黑体" w:eastAsia="黑体" w:hAnsi="黑体"/>
          <w:b/>
          <w:sz w:val="24"/>
          <w:szCs w:val="24"/>
        </w:rPr>
        <w:t xml:space="preserve">    </w:t>
      </w:r>
      <w:r w:rsidR="00F64759">
        <w:rPr>
          <w:rFonts w:ascii="黑体" w:eastAsia="黑体" w:hAnsi="黑体"/>
          <w:b/>
          <w:sz w:val="24"/>
          <w:szCs w:val="24"/>
        </w:rPr>
        <w:t xml:space="preserve"> </w:t>
      </w:r>
      <w:r>
        <w:rPr>
          <w:rFonts w:ascii="黑体" w:eastAsia="黑体" w:hAnsi="黑体"/>
          <w:b/>
          <w:sz w:val="24"/>
          <w:szCs w:val="24"/>
        </w:rPr>
        <w:t xml:space="preserve">  </w:t>
      </w:r>
      <w:r>
        <w:rPr>
          <w:rFonts w:ascii="黑体" w:eastAsia="黑体" w:hAnsi="黑体" w:hint="eastAsia"/>
          <w:b/>
          <w:sz w:val="24"/>
          <w:szCs w:val="24"/>
        </w:rPr>
        <w:t xml:space="preserve"> 证券简称</w:t>
      </w:r>
      <w:r>
        <w:rPr>
          <w:rFonts w:ascii="黑体" w:eastAsia="黑体" w:hAnsi="黑体"/>
          <w:b/>
          <w:sz w:val="24"/>
          <w:szCs w:val="24"/>
        </w:rPr>
        <w:t>：坚朗五金</w:t>
      </w:r>
      <w:r>
        <w:rPr>
          <w:rFonts w:ascii="黑体" w:eastAsia="黑体" w:hAnsi="黑体" w:hint="eastAsia"/>
          <w:b/>
          <w:sz w:val="24"/>
          <w:szCs w:val="24"/>
        </w:rPr>
        <w:t xml:space="preserve">  </w:t>
      </w:r>
      <w:r>
        <w:rPr>
          <w:rFonts w:ascii="黑体" w:eastAsia="黑体" w:hAnsi="黑体"/>
          <w:b/>
          <w:sz w:val="24"/>
          <w:szCs w:val="24"/>
        </w:rPr>
        <w:t xml:space="preserve">   </w:t>
      </w:r>
      <w:r w:rsidR="00F64759">
        <w:rPr>
          <w:rFonts w:ascii="黑体" w:eastAsia="黑体" w:hAnsi="黑体"/>
          <w:b/>
          <w:sz w:val="24"/>
          <w:szCs w:val="24"/>
        </w:rPr>
        <w:t xml:space="preserve">  </w:t>
      </w:r>
      <w:r>
        <w:rPr>
          <w:rFonts w:ascii="黑体" w:eastAsia="黑体" w:hAnsi="黑体"/>
          <w:b/>
          <w:sz w:val="24"/>
          <w:szCs w:val="24"/>
        </w:rPr>
        <w:t xml:space="preserve">     </w:t>
      </w:r>
      <w:r>
        <w:rPr>
          <w:rFonts w:ascii="黑体" w:eastAsia="黑体" w:hAnsi="黑体" w:hint="eastAsia"/>
          <w:b/>
          <w:sz w:val="24"/>
          <w:szCs w:val="24"/>
        </w:rPr>
        <w:t>编号：</w:t>
      </w:r>
      <w:r w:rsidR="00C30DF2">
        <w:rPr>
          <w:rFonts w:ascii="黑体" w:eastAsia="黑体" w:hAnsi="黑体" w:hint="eastAsia"/>
          <w:b/>
          <w:sz w:val="24"/>
          <w:szCs w:val="24"/>
        </w:rPr>
        <w:t>2020</w:t>
      </w:r>
      <w:r w:rsidRPr="009361E9">
        <w:rPr>
          <w:rFonts w:ascii="黑体" w:eastAsia="黑体" w:hAnsi="黑体" w:hint="eastAsia"/>
          <w:b/>
          <w:sz w:val="24"/>
          <w:szCs w:val="24"/>
        </w:rPr>
        <w:t>-</w:t>
      </w:r>
      <w:r w:rsidR="00C30DF2">
        <w:rPr>
          <w:rFonts w:ascii="黑体" w:eastAsia="黑体" w:hAnsi="黑体"/>
          <w:b/>
          <w:sz w:val="24"/>
          <w:szCs w:val="24"/>
        </w:rPr>
        <w:t>0</w:t>
      </w:r>
      <w:r w:rsidR="00120D21">
        <w:rPr>
          <w:rFonts w:ascii="黑体" w:eastAsia="黑体" w:hAnsi="黑体"/>
          <w:b/>
          <w:sz w:val="24"/>
          <w:szCs w:val="24"/>
        </w:rPr>
        <w:t>30</w:t>
      </w:r>
    </w:p>
    <w:p w14:paraId="4A9FE2BB" w14:textId="77777777" w:rsidR="00FB1B41" w:rsidRPr="00F64759" w:rsidRDefault="00FB1B41">
      <w:pPr>
        <w:rPr>
          <w:rFonts w:ascii="黑体" w:eastAsia="黑体" w:hAnsi="黑体"/>
          <w:sz w:val="30"/>
          <w:szCs w:val="30"/>
        </w:rPr>
      </w:pPr>
    </w:p>
    <w:p w14:paraId="72CA02C3" w14:textId="77777777" w:rsidR="00FB1B41" w:rsidRPr="00F64759" w:rsidRDefault="00F64759" w:rsidP="00F64759">
      <w:pPr>
        <w:jc w:val="center"/>
        <w:rPr>
          <w:rFonts w:ascii="黑体" w:eastAsia="黑体" w:hAnsi="黑体"/>
          <w:b/>
          <w:sz w:val="30"/>
          <w:szCs w:val="30"/>
        </w:rPr>
      </w:pPr>
      <w:r w:rsidRPr="00F64759">
        <w:rPr>
          <w:rFonts w:ascii="黑体" w:eastAsia="黑体" w:hAnsi="黑体" w:hint="eastAsia"/>
          <w:b/>
          <w:sz w:val="30"/>
          <w:szCs w:val="30"/>
        </w:rPr>
        <w:t>广东坚朗五金制品股份有限公司</w:t>
      </w:r>
    </w:p>
    <w:p w14:paraId="4AD8E315" w14:textId="77777777" w:rsidR="00F64759" w:rsidRDefault="00F64759" w:rsidP="00F64759">
      <w:pPr>
        <w:jc w:val="center"/>
        <w:rPr>
          <w:rFonts w:ascii="黑体" w:eastAsia="黑体" w:hAnsi="黑体"/>
          <w:b/>
          <w:sz w:val="30"/>
          <w:szCs w:val="30"/>
        </w:rPr>
      </w:pPr>
      <w:r w:rsidRPr="00F64759">
        <w:rPr>
          <w:rFonts w:ascii="黑体" w:eastAsia="黑体" w:hAnsi="黑体" w:hint="eastAsia"/>
          <w:b/>
          <w:sz w:val="30"/>
          <w:szCs w:val="30"/>
        </w:rPr>
        <w:t>投资者关系活动记录表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8"/>
        <w:gridCol w:w="6650"/>
      </w:tblGrid>
      <w:tr w:rsidR="00F64759" w:rsidRPr="00382882" w14:paraId="3146FCF5" w14:textId="77777777" w:rsidTr="000B7E77">
        <w:trPr>
          <w:trHeight w:val="2553"/>
          <w:jc w:val="center"/>
        </w:trPr>
        <w:tc>
          <w:tcPr>
            <w:tcW w:w="2048" w:type="dxa"/>
            <w:shd w:val="clear" w:color="auto" w:fill="auto"/>
            <w:vAlign w:val="center"/>
          </w:tcPr>
          <w:p w14:paraId="7D8C7A5C" w14:textId="77777777" w:rsidR="00F64759" w:rsidRPr="00382882" w:rsidRDefault="00F64759" w:rsidP="00DF5899">
            <w:pPr>
              <w:spacing w:line="480" w:lineRule="atLeas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 xml:space="preserve">                                             </w:t>
            </w: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投资者关系</w:t>
            </w:r>
          </w:p>
          <w:p w14:paraId="113F248B" w14:textId="77777777" w:rsidR="00F64759" w:rsidRPr="00382882" w:rsidRDefault="00F64759" w:rsidP="00DF5899">
            <w:pPr>
              <w:spacing w:line="480" w:lineRule="atLeas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活动类别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3E69AB8F" w14:textId="31FB10B4" w:rsidR="00F64759" w:rsidRPr="00382882" w:rsidRDefault="004031EC" w:rsidP="00DF5899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□</w:t>
            </w:r>
            <w:r w:rsidR="00F64759" w:rsidRPr="00382882">
              <w:rPr>
                <w:rFonts w:ascii="仿宋" w:eastAsia="仿宋" w:hAnsi="仿宋" w:hint="eastAsia"/>
                <w:sz w:val="24"/>
                <w:szCs w:val="24"/>
              </w:rPr>
              <w:t xml:space="preserve">特定对象调研        </w:t>
            </w:r>
            <w:r w:rsidR="00F64759" w:rsidRPr="0038288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□</w:t>
            </w:r>
            <w:r w:rsidR="00F64759" w:rsidRPr="00382882">
              <w:rPr>
                <w:rFonts w:ascii="仿宋" w:eastAsia="仿宋" w:hAnsi="仿宋" w:hint="eastAsia"/>
                <w:sz w:val="24"/>
                <w:szCs w:val="24"/>
              </w:rPr>
              <w:t>分析师会议</w:t>
            </w:r>
          </w:p>
          <w:p w14:paraId="76E7563A" w14:textId="77777777" w:rsidR="00F64759" w:rsidRPr="00382882" w:rsidRDefault="00F64759" w:rsidP="00DF5899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□</w:t>
            </w:r>
            <w:r w:rsidRPr="00382882">
              <w:rPr>
                <w:rFonts w:ascii="仿宋" w:eastAsia="仿宋" w:hAnsi="仿宋" w:hint="eastAsia"/>
                <w:sz w:val="24"/>
                <w:szCs w:val="24"/>
              </w:rPr>
              <w:t xml:space="preserve">媒体采访            </w:t>
            </w:r>
            <w:r w:rsidRPr="0038288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□</w:t>
            </w:r>
            <w:r w:rsidRPr="00382882">
              <w:rPr>
                <w:rFonts w:ascii="仿宋" w:eastAsia="仿宋" w:hAnsi="仿宋" w:hint="eastAsia"/>
                <w:sz w:val="24"/>
                <w:szCs w:val="24"/>
              </w:rPr>
              <w:t>业绩说明会</w:t>
            </w:r>
          </w:p>
          <w:p w14:paraId="23E3E1A3" w14:textId="4B8AE936" w:rsidR="00F64759" w:rsidRPr="00382882" w:rsidRDefault="00F64759" w:rsidP="00DF5899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□</w:t>
            </w:r>
            <w:r w:rsidRPr="00382882">
              <w:rPr>
                <w:rFonts w:ascii="仿宋" w:eastAsia="仿宋" w:hAnsi="仿宋" w:hint="eastAsia"/>
                <w:sz w:val="24"/>
                <w:szCs w:val="24"/>
              </w:rPr>
              <w:t xml:space="preserve">新闻发布会          </w:t>
            </w:r>
            <w:r w:rsidRPr="0038288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□</w:t>
            </w:r>
            <w:r w:rsidRPr="00382882">
              <w:rPr>
                <w:rFonts w:ascii="仿宋" w:eastAsia="仿宋" w:hAnsi="仿宋" w:hint="eastAsia"/>
                <w:sz w:val="24"/>
                <w:szCs w:val="24"/>
              </w:rPr>
              <w:t>路演活动</w:t>
            </w:r>
            <w:r w:rsidR="00EE0577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</w:p>
          <w:p w14:paraId="7853F9B6" w14:textId="5CBAB3C4" w:rsidR="00F64759" w:rsidRPr="00382882" w:rsidRDefault="000225EF" w:rsidP="00DF5899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/>
                <w:bCs/>
                <w:iCs/>
                <w:sz w:val="24"/>
                <w:szCs w:val="24"/>
              </w:rPr>
              <w:t>□</w:t>
            </w:r>
            <w:r w:rsidR="00F64759" w:rsidRPr="00382882">
              <w:rPr>
                <w:rFonts w:ascii="仿宋" w:eastAsia="仿宋" w:hAnsi="仿宋" w:hint="eastAsia"/>
                <w:sz w:val="24"/>
                <w:szCs w:val="24"/>
              </w:rPr>
              <w:t>现场参观</w:t>
            </w:r>
            <w:r w:rsidR="00F64759" w:rsidRPr="00382882">
              <w:rPr>
                <w:rFonts w:ascii="仿宋" w:eastAsia="仿宋" w:hAnsi="仿宋"/>
                <w:bCs/>
                <w:iCs/>
                <w:sz w:val="24"/>
                <w:szCs w:val="24"/>
              </w:rPr>
              <w:tab/>
            </w:r>
          </w:p>
          <w:p w14:paraId="489FB09B" w14:textId="3C7E2C92" w:rsidR="00F64759" w:rsidRPr="000225EF" w:rsidRDefault="004031EC" w:rsidP="00BE5800">
            <w:pPr>
              <w:tabs>
                <w:tab w:val="center" w:pos="3199"/>
              </w:tabs>
              <w:spacing w:line="480" w:lineRule="atLeast"/>
              <w:rPr>
                <w:rFonts w:ascii="Segoe UI Symbol" w:eastAsia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☑</w:t>
            </w:r>
            <w:r w:rsidR="00F64759" w:rsidRPr="00382882"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（电话会议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</w:tr>
      <w:tr w:rsidR="00F64759" w:rsidRPr="00382882" w14:paraId="74A19D2A" w14:textId="77777777" w:rsidTr="000B7E77">
        <w:trPr>
          <w:trHeight w:val="1340"/>
          <w:jc w:val="center"/>
        </w:trPr>
        <w:tc>
          <w:tcPr>
            <w:tcW w:w="2048" w:type="dxa"/>
            <w:shd w:val="clear" w:color="auto" w:fill="auto"/>
            <w:vAlign w:val="center"/>
          </w:tcPr>
          <w:p w14:paraId="0B6303E5" w14:textId="77777777" w:rsidR="00F64759" w:rsidRPr="00382882" w:rsidRDefault="00F64759" w:rsidP="00DF5899">
            <w:pPr>
              <w:spacing w:line="480" w:lineRule="atLeas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3B39F751" w14:textId="77777777" w:rsidR="00F52B13" w:rsidRDefault="00F52B13" w:rsidP="00744105">
            <w:pPr>
              <w:spacing w:line="276" w:lineRule="auto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</w:p>
          <w:p w14:paraId="2842EF52" w14:textId="43233F91" w:rsidR="007135F7" w:rsidRPr="00F52B13" w:rsidRDefault="00710CAD" w:rsidP="00744105">
            <w:pPr>
              <w:spacing w:line="276" w:lineRule="auto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长江</w:t>
            </w:r>
            <w:r w:rsidR="00A54049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证券</w:t>
            </w:r>
            <w:r w:rsidR="00A136A1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范超</w:t>
            </w:r>
            <w:r w:rsidR="00A136A1">
              <w:rPr>
                <w:rFonts w:ascii="仿宋" w:eastAsia="仿宋" w:hAnsi="仿宋"/>
                <w:bCs/>
                <w:iCs/>
                <w:sz w:val="24"/>
                <w:szCs w:val="24"/>
              </w:rPr>
              <w:t>、</w:t>
            </w:r>
            <w:r w:rsidR="00A136A1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工银瑞信</w:t>
            </w:r>
            <w:r w:rsidR="00A136A1">
              <w:rPr>
                <w:rFonts w:ascii="仿宋" w:eastAsia="仿宋" w:hAnsi="仿宋"/>
                <w:bCs/>
                <w:iCs/>
                <w:sz w:val="24"/>
                <w:szCs w:val="24"/>
              </w:rPr>
              <w:t>、</w:t>
            </w:r>
            <w:r w:rsidR="00A136A1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华夏基金</w:t>
            </w:r>
            <w:r w:rsidR="00A136A1">
              <w:rPr>
                <w:rFonts w:ascii="仿宋" w:eastAsia="仿宋" w:hAnsi="仿宋"/>
                <w:bCs/>
                <w:iCs/>
                <w:sz w:val="24"/>
                <w:szCs w:val="24"/>
              </w:rPr>
              <w:t>、</w:t>
            </w:r>
            <w:r w:rsidR="00A136A1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长城基金</w:t>
            </w:r>
            <w:r w:rsidR="00A136A1">
              <w:rPr>
                <w:rFonts w:ascii="仿宋" w:eastAsia="仿宋" w:hAnsi="仿宋"/>
                <w:bCs/>
                <w:iCs/>
                <w:sz w:val="24"/>
                <w:szCs w:val="24"/>
              </w:rPr>
              <w:t>、</w:t>
            </w:r>
            <w:r w:rsidR="00A136A1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长江养老</w:t>
            </w:r>
            <w:r w:rsidR="00A136A1">
              <w:rPr>
                <w:rFonts w:ascii="仿宋" w:eastAsia="仿宋" w:hAnsi="仿宋"/>
                <w:bCs/>
                <w:iCs/>
                <w:sz w:val="24"/>
                <w:szCs w:val="24"/>
              </w:rPr>
              <w:t>、</w:t>
            </w:r>
            <w:r w:rsidR="00A136A1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嘉实基金、太平基金</w:t>
            </w:r>
            <w:r w:rsidR="00A136A1">
              <w:rPr>
                <w:rFonts w:ascii="仿宋" w:eastAsia="仿宋" w:hAnsi="仿宋"/>
                <w:bCs/>
                <w:iCs/>
                <w:sz w:val="24"/>
                <w:szCs w:val="24"/>
              </w:rPr>
              <w:t>、</w:t>
            </w:r>
            <w:r w:rsidR="00A136A1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中欧基金</w:t>
            </w:r>
            <w:r w:rsidR="00A136A1">
              <w:rPr>
                <w:rFonts w:ascii="仿宋" w:eastAsia="仿宋" w:hAnsi="仿宋"/>
                <w:bCs/>
                <w:iCs/>
                <w:sz w:val="24"/>
                <w:szCs w:val="24"/>
              </w:rPr>
              <w:t>、</w:t>
            </w:r>
            <w:r w:rsidR="00A136A1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圆信永丰</w:t>
            </w:r>
            <w:r w:rsidR="00A136A1">
              <w:rPr>
                <w:rFonts w:ascii="仿宋" w:eastAsia="仿宋" w:hAnsi="仿宋"/>
                <w:bCs/>
                <w:iCs/>
                <w:sz w:val="24"/>
                <w:szCs w:val="24"/>
              </w:rPr>
              <w:t>、</w:t>
            </w:r>
            <w:r w:rsidR="00A136A1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东方资管、敦和资产、</w:t>
            </w:r>
            <w:r w:rsidR="00A136A1" w:rsidRPr="00A136A1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同犇</w:t>
            </w:r>
            <w:r w:rsidR="00A136A1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投资、</w:t>
            </w:r>
            <w:r w:rsidR="00A136A1" w:rsidRPr="00A136A1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华菁资管</w:t>
            </w:r>
            <w:r w:rsidR="00A136A1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、</w:t>
            </w:r>
            <w:r w:rsidR="00A136A1" w:rsidRPr="00A136A1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金广资产</w:t>
            </w:r>
            <w:r w:rsidR="00A136A1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、</w:t>
            </w:r>
            <w:r w:rsidR="00A136A1" w:rsidRPr="00A136A1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财信证券</w:t>
            </w:r>
            <w:r w:rsidR="00A136A1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、</w:t>
            </w:r>
            <w:r w:rsidR="00A136A1" w:rsidRPr="00A136A1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光大保德信基金</w:t>
            </w:r>
            <w:r w:rsidR="00A136A1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、</w:t>
            </w:r>
            <w:r w:rsidR="00A136A1" w:rsidRPr="00A136A1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国寿安保基金</w:t>
            </w:r>
            <w:r w:rsidR="00A136A1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、</w:t>
            </w:r>
            <w:r w:rsidR="00A136A1" w:rsidRPr="00A136A1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建信资产</w:t>
            </w:r>
            <w:r w:rsidR="00A136A1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、</w:t>
            </w:r>
            <w:r w:rsidR="00A136A1" w:rsidRPr="00A136A1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巨杉资产</w:t>
            </w:r>
            <w:r w:rsidR="00A136A1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、</w:t>
            </w:r>
            <w:r w:rsidR="00A136A1" w:rsidRPr="00A136A1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诺安基金</w:t>
            </w:r>
            <w:r w:rsidR="00A136A1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、</w:t>
            </w:r>
            <w:r w:rsidR="00A136A1" w:rsidRPr="00A136A1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国寿养老</w:t>
            </w:r>
            <w:r w:rsidR="00A136A1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、</w:t>
            </w:r>
            <w:r w:rsidR="00A136A1" w:rsidRPr="00A136A1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创金合信</w:t>
            </w:r>
            <w:r w:rsidR="00A136A1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、</w:t>
            </w:r>
            <w:r w:rsidR="00A136A1" w:rsidRPr="00A136A1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中欧瑞博</w:t>
            </w:r>
            <w:r w:rsidR="00A136A1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、</w:t>
            </w:r>
            <w:r w:rsidR="00A136A1" w:rsidRPr="00A136A1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中信保诚基金</w:t>
            </w:r>
            <w:r w:rsidR="00A136A1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、</w:t>
            </w:r>
            <w:r w:rsidR="00A136A1" w:rsidRPr="00A136A1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源乘投资</w:t>
            </w:r>
            <w:r w:rsidR="00F52B13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等</w:t>
            </w:r>
            <w:r w:rsidR="00A136A1">
              <w:rPr>
                <w:rFonts w:ascii="仿宋" w:eastAsia="仿宋" w:hAnsi="仿宋"/>
                <w:bCs/>
                <w:iCs/>
                <w:sz w:val="24"/>
                <w:szCs w:val="24"/>
              </w:rPr>
              <w:t>96</w:t>
            </w:r>
            <w:r w:rsidR="00F52B13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位</w:t>
            </w:r>
            <w:r w:rsidR="00F52B13">
              <w:rPr>
                <w:rFonts w:ascii="仿宋" w:eastAsia="仿宋" w:hAnsi="仿宋"/>
                <w:bCs/>
                <w:iCs/>
                <w:sz w:val="24"/>
                <w:szCs w:val="24"/>
              </w:rPr>
              <w:t>机构投资者参加本次电话会议。</w:t>
            </w:r>
          </w:p>
          <w:p w14:paraId="1969384D" w14:textId="3FF6270A" w:rsidR="00833A4A" w:rsidRPr="00744105" w:rsidRDefault="00833A4A" w:rsidP="0002382F">
            <w:pPr>
              <w:spacing w:line="276" w:lineRule="auto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</w:p>
        </w:tc>
      </w:tr>
      <w:tr w:rsidR="00F64759" w:rsidRPr="00382882" w14:paraId="3F9723AD" w14:textId="77777777" w:rsidTr="000B7E77">
        <w:trPr>
          <w:jc w:val="center"/>
        </w:trPr>
        <w:tc>
          <w:tcPr>
            <w:tcW w:w="2048" w:type="dxa"/>
            <w:shd w:val="clear" w:color="auto" w:fill="auto"/>
            <w:vAlign w:val="center"/>
          </w:tcPr>
          <w:p w14:paraId="77174120" w14:textId="77777777" w:rsidR="00F64759" w:rsidRPr="00382882" w:rsidRDefault="00F64759" w:rsidP="000B7E77">
            <w:pPr>
              <w:spacing w:line="480" w:lineRule="atLeas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522A65FB" w14:textId="6C322798" w:rsidR="00F64759" w:rsidRPr="00382882" w:rsidRDefault="00A97FEA" w:rsidP="00EE0577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iCs/>
                <w:sz w:val="24"/>
                <w:szCs w:val="24"/>
              </w:rPr>
              <w:t>2020</w:t>
            </w:r>
            <w:r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年</w:t>
            </w:r>
            <w:r w:rsidR="006C0A83">
              <w:rPr>
                <w:rFonts w:ascii="仿宋" w:eastAsia="仿宋" w:hAnsi="仿宋"/>
                <w:bCs/>
                <w:iCs/>
                <w:sz w:val="24"/>
                <w:szCs w:val="24"/>
              </w:rPr>
              <w:t>8</w:t>
            </w:r>
            <w:r w:rsidR="00F64759" w:rsidRPr="00382882">
              <w:rPr>
                <w:rFonts w:ascii="仿宋" w:eastAsia="仿宋" w:hAnsi="仿宋"/>
                <w:bCs/>
                <w:iCs/>
                <w:sz w:val="24"/>
                <w:szCs w:val="24"/>
              </w:rPr>
              <w:t>月</w:t>
            </w:r>
            <w:r w:rsidR="00503345">
              <w:rPr>
                <w:rFonts w:ascii="仿宋" w:eastAsia="仿宋" w:hAnsi="仿宋"/>
                <w:bCs/>
                <w:iCs/>
                <w:sz w:val="24"/>
                <w:szCs w:val="24"/>
              </w:rPr>
              <w:t>27</w:t>
            </w:r>
            <w:r w:rsidR="00B3076F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F64759" w:rsidRPr="00382882" w14:paraId="310D87F5" w14:textId="77777777" w:rsidTr="000B7E77">
        <w:trPr>
          <w:trHeight w:val="527"/>
          <w:jc w:val="center"/>
        </w:trPr>
        <w:tc>
          <w:tcPr>
            <w:tcW w:w="2048" w:type="dxa"/>
            <w:shd w:val="clear" w:color="auto" w:fill="auto"/>
            <w:vAlign w:val="center"/>
          </w:tcPr>
          <w:p w14:paraId="2440875B" w14:textId="77777777" w:rsidR="00F64759" w:rsidRPr="00382882" w:rsidRDefault="00F64759" w:rsidP="000B7E77">
            <w:pPr>
              <w:spacing w:line="480" w:lineRule="atLeas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5A9569ED" w14:textId="49285625" w:rsidR="00F64759" w:rsidRPr="00382882" w:rsidRDefault="000225EF" w:rsidP="000B7E77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总部会议室</w:t>
            </w:r>
          </w:p>
        </w:tc>
      </w:tr>
      <w:tr w:rsidR="00F64759" w:rsidRPr="00382882" w14:paraId="6DA61C07" w14:textId="77777777" w:rsidTr="00543F3C">
        <w:trPr>
          <w:trHeight w:val="1414"/>
          <w:jc w:val="center"/>
        </w:trPr>
        <w:tc>
          <w:tcPr>
            <w:tcW w:w="2048" w:type="dxa"/>
            <w:shd w:val="clear" w:color="auto" w:fill="auto"/>
            <w:vAlign w:val="center"/>
          </w:tcPr>
          <w:p w14:paraId="6F259A31" w14:textId="77777777" w:rsidR="00F64759" w:rsidRPr="00382882" w:rsidRDefault="00F64759" w:rsidP="00DF5899">
            <w:pPr>
              <w:spacing w:line="480" w:lineRule="atLeast"/>
              <w:jc w:val="lef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上市公司接待</w:t>
            </w:r>
          </w:p>
          <w:p w14:paraId="109941FD" w14:textId="77777777" w:rsidR="00F64759" w:rsidRPr="00382882" w:rsidRDefault="00F64759" w:rsidP="00DF5899">
            <w:pPr>
              <w:spacing w:line="480" w:lineRule="atLeast"/>
              <w:jc w:val="lef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人员姓名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6394DDF6" w14:textId="0F1BE878" w:rsidR="0025357F" w:rsidRDefault="0025357F" w:rsidP="00B26756">
            <w:pPr>
              <w:spacing w:line="360" w:lineRule="auto"/>
              <w:jc w:val="lef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董事长</w:t>
            </w:r>
            <w:r>
              <w:rPr>
                <w:rFonts w:ascii="仿宋" w:eastAsia="仿宋" w:hAnsi="仿宋"/>
                <w:bCs/>
                <w:iCs/>
                <w:sz w:val="24"/>
                <w:szCs w:val="24"/>
              </w:rPr>
              <w:t>：白宝鲲</w:t>
            </w:r>
          </w:p>
          <w:p w14:paraId="383ADF01" w14:textId="5A32A29A" w:rsidR="003D20CC" w:rsidRDefault="00B26756" w:rsidP="00B26756">
            <w:pPr>
              <w:spacing w:line="360" w:lineRule="auto"/>
              <w:jc w:val="lef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董事会秘书</w:t>
            </w:r>
            <w:r w:rsidR="00A97FEA" w:rsidRPr="0038288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殷建忠</w:t>
            </w:r>
          </w:p>
          <w:p w14:paraId="4A982697" w14:textId="77777777" w:rsidR="00503345" w:rsidRDefault="00503345" w:rsidP="00B26756">
            <w:pPr>
              <w:spacing w:line="360" w:lineRule="auto"/>
              <w:jc w:val="lef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财务总监</w:t>
            </w:r>
            <w:r>
              <w:rPr>
                <w:rFonts w:ascii="仿宋" w:eastAsia="仿宋" w:hAnsi="仿宋"/>
                <w:bCs/>
                <w:iCs/>
                <w:sz w:val="24"/>
                <w:szCs w:val="24"/>
              </w:rPr>
              <w:t>：邹志敏</w:t>
            </w:r>
          </w:p>
          <w:p w14:paraId="14E9EFED" w14:textId="5021103F" w:rsidR="00503345" w:rsidRPr="00503345" w:rsidRDefault="00503345" w:rsidP="00B26756">
            <w:pPr>
              <w:spacing w:line="360" w:lineRule="auto"/>
              <w:jc w:val="lef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证券事务代表</w:t>
            </w:r>
            <w:r>
              <w:rPr>
                <w:rFonts w:ascii="仿宋" w:eastAsia="仿宋" w:hAnsi="仿宋"/>
                <w:bCs/>
                <w:iCs/>
                <w:sz w:val="24"/>
                <w:szCs w:val="24"/>
              </w:rPr>
              <w:t>：韩爽</w:t>
            </w:r>
          </w:p>
        </w:tc>
      </w:tr>
      <w:tr w:rsidR="00F64759" w:rsidRPr="00382882" w14:paraId="753706EA" w14:textId="77777777" w:rsidTr="00DF5899">
        <w:trPr>
          <w:trHeight w:val="699"/>
          <w:jc w:val="center"/>
        </w:trPr>
        <w:tc>
          <w:tcPr>
            <w:tcW w:w="2048" w:type="dxa"/>
            <w:shd w:val="clear" w:color="auto" w:fill="auto"/>
            <w:vAlign w:val="center"/>
          </w:tcPr>
          <w:p w14:paraId="188E3CF2" w14:textId="77777777" w:rsidR="004670B6" w:rsidRPr="00382882" w:rsidRDefault="004670B6" w:rsidP="004670B6">
            <w:pPr>
              <w:spacing w:line="480" w:lineRule="atLeas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</w:p>
          <w:p w14:paraId="23C4C1E5" w14:textId="77777777" w:rsidR="00F64759" w:rsidRPr="00382882" w:rsidRDefault="00F64759" w:rsidP="004670B6">
            <w:pPr>
              <w:spacing w:line="480" w:lineRule="atLeast"/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6650" w:type="dxa"/>
            <w:shd w:val="clear" w:color="auto" w:fill="auto"/>
          </w:tcPr>
          <w:p w14:paraId="0EB46CB5" w14:textId="7BC6D8BC" w:rsidR="00CE6120" w:rsidRPr="00CE6120" w:rsidRDefault="00CE6120" w:rsidP="00CE6120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CE6120">
              <w:rPr>
                <w:rFonts w:ascii="仿宋" w:eastAsia="仿宋" w:hAnsi="仿宋"/>
                <w:b/>
                <w:sz w:val="24"/>
                <w:szCs w:val="24"/>
              </w:rPr>
              <w:t>1</w:t>
            </w:r>
            <w:r w:rsidR="00FA6A2F">
              <w:rPr>
                <w:rFonts w:ascii="仿宋" w:eastAsia="仿宋" w:hAnsi="仿宋"/>
                <w:b/>
                <w:sz w:val="24"/>
                <w:szCs w:val="24"/>
              </w:rPr>
              <w:t>、</w:t>
            </w:r>
            <w:r w:rsidR="00120D21" w:rsidRPr="00C65151">
              <w:rPr>
                <w:rFonts w:ascii="仿宋" w:eastAsia="仿宋" w:hAnsi="仿宋"/>
                <w:b/>
                <w:sz w:val="24"/>
                <w:szCs w:val="24"/>
              </w:rPr>
              <w:t>公司</w:t>
            </w:r>
            <w:r w:rsidR="00120D21">
              <w:rPr>
                <w:rFonts w:ascii="仿宋" w:eastAsia="仿宋" w:hAnsi="仿宋" w:hint="eastAsia"/>
                <w:b/>
                <w:sz w:val="24"/>
                <w:szCs w:val="24"/>
              </w:rPr>
              <w:t>毛利率</w:t>
            </w:r>
            <w:r w:rsidR="00120D21">
              <w:rPr>
                <w:rFonts w:ascii="仿宋" w:eastAsia="仿宋" w:hAnsi="仿宋"/>
                <w:b/>
                <w:sz w:val="24"/>
                <w:szCs w:val="24"/>
              </w:rPr>
              <w:t>增长的原因</w:t>
            </w:r>
            <w:r w:rsidR="00120D21" w:rsidRPr="00C65151">
              <w:rPr>
                <w:rFonts w:ascii="仿宋" w:eastAsia="仿宋" w:hAnsi="仿宋"/>
                <w:b/>
                <w:sz w:val="24"/>
                <w:szCs w:val="24"/>
              </w:rPr>
              <w:t>？</w:t>
            </w:r>
          </w:p>
          <w:p w14:paraId="63732694" w14:textId="77777777" w:rsidR="00120D21" w:rsidRPr="00D373BA" w:rsidRDefault="00120D21" w:rsidP="00120D21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D373BA">
              <w:rPr>
                <w:rFonts w:ascii="仿宋" w:eastAsia="仿宋" w:hAnsi="仿宋" w:hint="eastAsia"/>
                <w:sz w:val="24"/>
                <w:szCs w:val="24"/>
              </w:rPr>
              <w:t>主要是受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以下</w:t>
            </w:r>
            <w:r w:rsidRPr="00D373BA">
              <w:rPr>
                <w:rFonts w:ascii="仿宋" w:eastAsia="仿宋" w:hAnsi="仿宋" w:hint="eastAsia"/>
                <w:sz w:val="24"/>
                <w:szCs w:val="24"/>
              </w:rPr>
              <w:t>几个方面的影响：</w:t>
            </w:r>
          </w:p>
          <w:p w14:paraId="539BE856" w14:textId="77777777" w:rsidR="00120D21" w:rsidRPr="00D373BA" w:rsidRDefault="00120D21" w:rsidP="00120D21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D373BA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D373BA">
              <w:rPr>
                <w:rFonts w:ascii="仿宋" w:eastAsia="仿宋" w:hAnsi="仿宋"/>
                <w:sz w:val="24"/>
                <w:szCs w:val="24"/>
              </w:rPr>
              <w:t>1）疫情期间，主要原材料成本下降。公司生产经营所需的主要材料为不锈钢、铝合金、锌合金和零配件，近三年主要原材料合计占公司生产成本比重约65%-70%，疫情期间主要原材料价格有所下降带来了毛利率的增长。</w:t>
            </w:r>
          </w:p>
          <w:p w14:paraId="1F2D0CA7" w14:textId="77777777" w:rsidR="00120D21" w:rsidRPr="00D373BA" w:rsidRDefault="00120D21" w:rsidP="00120D21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D373BA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（</w:t>
            </w:r>
            <w:r w:rsidRPr="00D373BA">
              <w:rPr>
                <w:rFonts w:ascii="仿宋" w:eastAsia="仿宋" w:hAnsi="仿宋"/>
                <w:sz w:val="24"/>
                <w:szCs w:val="24"/>
              </w:rPr>
              <w:t>2）内部管理提升</w:t>
            </w:r>
          </w:p>
          <w:p w14:paraId="1E4B1B3E" w14:textId="77777777" w:rsidR="00120D21" w:rsidRPr="00D373BA" w:rsidRDefault="00120D21" w:rsidP="00120D21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D373BA">
              <w:rPr>
                <w:rFonts w:ascii="仿宋" w:eastAsia="仿宋" w:hAnsi="仿宋" w:hint="eastAsia"/>
                <w:sz w:val="24"/>
                <w:szCs w:val="24"/>
              </w:rPr>
              <w:t>公司各事业部对不同产能工序进行合并改善，提升生产效率和产能利用率。同时智能自动化生产，设备的升级改造也推动了毛利率提升。</w:t>
            </w:r>
          </w:p>
          <w:p w14:paraId="4260D252" w14:textId="77777777" w:rsidR="00120D21" w:rsidRPr="00D373BA" w:rsidRDefault="00120D21" w:rsidP="00120D21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D373BA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D373BA">
              <w:rPr>
                <w:rFonts w:ascii="仿宋" w:eastAsia="仿宋" w:hAnsi="仿宋"/>
                <w:sz w:val="24"/>
                <w:szCs w:val="24"/>
              </w:rPr>
              <w:t>3）子公司端效能改善</w:t>
            </w:r>
          </w:p>
          <w:p w14:paraId="1592666E" w14:textId="1771617E" w:rsidR="00CE6120" w:rsidRDefault="00120D21" w:rsidP="00120D21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D373BA">
              <w:rPr>
                <w:rFonts w:ascii="仿宋" w:eastAsia="仿宋" w:hAnsi="仿宋" w:hint="eastAsia"/>
                <w:sz w:val="24"/>
                <w:szCs w:val="24"/>
              </w:rPr>
              <w:t>随着子公司规模产量扩大，以及子公司精益化的制造管理，对整体毛利率也有一定贡献度。</w:t>
            </w:r>
          </w:p>
          <w:p w14:paraId="7282F3AA" w14:textId="77777777" w:rsidR="00A2295E" w:rsidRPr="00BA6CC9" w:rsidRDefault="00A2295E" w:rsidP="00BA6CC9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3D69D2B1" w14:textId="3C6CAA48" w:rsidR="00CE6120" w:rsidRPr="00CE6120" w:rsidRDefault="00CE6120" w:rsidP="00CE6120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B321E4">
              <w:rPr>
                <w:rFonts w:ascii="仿宋" w:eastAsia="仿宋" w:hAnsi="仿宋"/>
                <w:b/>
                <w:sz w:val="24"/>
                <w:szCs w:val="24"/>
              </w:rPr>
              <w:t>2、</w:t>
            </w:r>
            <w:r w:rsidR="00120D21" w:rsidRPr="00B321E4">
              <w:rPr>
                <w:rFonts w:ascii="仿宋" w:eastAsia="仿宋" w:hAnsi="仿宋" w:hint="eastAsia"/>
                <w:b/>
                <w:sz w:val="24"/>
                <w:szCs w:val="24"/>
              </w:rPr>
              <w:t>建材</w:t>
            </w:r>
            <w:r w:rsidR="00A51E3F" w:rsidRPr="00B321E4">
              <w:rPr>
                <w:rFonts w:ascii="仿宋" w:eastAsia="仿宋" w:hAnsi="仿宋" w:hint="eastAsia"/>
                <w:b/>
                <w:sz w:val="24"/>
                <w:szCs w:val="24"/>
              </w:rPr>
              <w:t>销售</w:t>
            </w:r>
            <w:r w:rsidR="00120D21" w:rsidRPr="00B321E4">
              <w:rPr>
                <w:rFonts w:ascii="仿宋" w:eastAsia="仿宋" w:hAnsi="仿宋"/>
                <w:b/>
                <w:sz w:val="24"/>
                <w:szCs w:val="24"/>
              </w:rPr>
              <w:t>子公司</w:t>
            </w:r>
            <w:r w:rsidR="00120D21" w:rsidRPr="00B321E4">
              <w:rPr>
                <w:rFonts w:ascii="仿宋" w:eastAsia="仿宋" w:hAnsi="仿宋" w:hint="eastAsia"/>
                <w:b/>
                <w:sz w:val="24"/>
                <w:szCs w:val="24"/>
              </w:rPr>
              <w:t>介绍</w:t>
            </w:r>
            <w:r w:rsidRPr="00B321E4">
              <w:rPr>
                <w:rFonts w:ascii="仿宋" w:eastAsia="仿宋" w:hAnsi="仿宋"/>
                <w:b/>
                <w:sz w:val="24"/>
                <w:szCs w:val="24"/>
              </w:rPr>
              <w:t>？</w:t>
            </w:r>
          </w:p>
          <w:p w14:paraId="1FC493E3" w14:textId="4E84641E" w:rsidR="00CE6120" w:rsidRPr="00CE6120" w:rsidRDefault="007D4477" w:rsidP="007F230E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7D4477">
              <w:rPr>
                <w:rFonts w:ascii="仿宋" w:eastAsia="仿宋" w:hAnsi="仿宋" w:hint="eastAsia"/>
                <w:sz w:val="24"/>
                <w:szCs w:val="24"/>
              </w:rPr>
              <w:t>随着公司在建筑领域的长期发展和产品线持续延伸，公司定位建筑配套件集成供应商的战略优势日益突显。为了更好地提升公司的运营效率，对各核心业务模块做科学管理和考核结算，降低运营成本，并提高对销售市场及客户的服务和支持力度，公司在</w:t>
            </w:r>
            <w:r w:rsidRPr="007D4477">
              <w:rPr>
                <w:rFonts w:ascii="仿宋" w:eastAsia="仿宋" w:hAnsi="仿宋"/>
                <w:sz w:val="24"/>
                <w:szCs w:val="24"/>
              </w:rPr>
              <w:t>2020年1月设立了全资子公司广东坚朗建材销售有限公司。销售子公司主要负责国内销售业务的开展和运作，原有生产事业部和生产子公司转为销售子公司的供应商，国内销售业务相关的人员及其收入、费用都转移至销售子公司运作。销售子公司的设立使公司组织架构更为清晰，运营管理和客户服务更高效。</w:t>
            </w:r>
          </w:p>
          <w:p w14:paraId="536A3F29" w14:textId="77777777" w:rsidR="00CE6120" w:rsidRPr="00CE6120" w:rsidRDefault="00CE6120" w:rsidP="00CE6120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2E05DD9D" w14:textId="3071A8DF" w:rsidR="00CE6120" w:rsidRPr="00CE6120" w:rsidRDefault="00CE6120" w:rsidP="00CE6120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CE6120">
              <w:rPr>
                <w:rFonts w:ascii="仿宋" w:eastAsia="仿宋" w:hAnsi="仿宋"/>
                <w:b/>
                <w:sz w:val="24"/>
                <w:szCs w:val="24"/>
              </w:rPr>
              <w:t>3、</w:t>
            </w:r>
            <w:r w:rsidR="009F73C3">
              <w:rPr>
                <w:rFonts w:ascii="仿宋" w:eastAsia="仿宋" w:hAnsi="仿宋" w:hint="eastAsia"/>
                <w:b/>
                <w:sz w:val="24"/>
                <w:szCs w:val="24"/>
              </w:rPr>
              <w:t>公司</w:t>
            </w:r>
            <w:r w:rsidR="00022E0F">
              <w:rPr>
                <w:rFonts w:ascii="仿宋" w:eastAsia="仿宋" w:hAnsi="仿宋" w:hint="eastAsia"/>
                <w:b/>
                <w:sz w:val="24"/>
                <w:szCs w:val="24"/>
              </w:rPr>
              <w:t>上半年</w:t>
            </w:r>
            <w:r w:rsidR="00120D21">
              <w:rPr>
                <w:rFonts w:ascii="仿宋" w:eastAsia="仿宋" w:hAnsi="仿宋" w:hint="eastAsia"/>
                <w:b/>
                <w:sz w:val="24"/>
                <w:szCs w:val="24"/>
              </w:rPr>
              <w:t>海外</w:t>
            </w:r>
            <w:r w:rsidR="008D45DB">
              <w:rPr>
                <w:rFonts w:ascii="仿宋" w:eastAsia="仿宋" w:hAnsi="仿宋" w:hint="eastAsia"/>
                <w:b/>
                <w:sz w:val="24"/>
                <w:szCs w:val="24"/>
              </w:rPr>
              <w:t>市场的情况</w:t>
            </w:r>
            <w:r w:rsidRPr="00CE6120">
              <w:rPr>
                <w:rFonts w:ascii="仿宋" w:eastAsia="仿宋" w:hAnsi="仿宋"/>
                <w:b/>
                <w:sz w:val="24"/>
                <w:szCs w:val="24"/>
              </w:rPr>
              <w:t>？</w:t>
            </w:r>
          </w:p>
          <w:p w14:paraId="1D453F81" w14:textId="7F1B3604" w:rsidR="00DC052E" w:rsidRPr="00CE6120" w:rsidRDefault="00C30535" w:rsidP="00DC052E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公司上半年度海外</w:t>
            </w:r>
            <w:r w:rsidR="008D45DB">
              <w:rPr>
                <w:rFonts w:ascii="仿宋" w:eastAsia="仿宋" w:hAnsi="仿宋" w:hint="eastAsia"/>
                <w:sz w:val="24"/>
                <w:szCs w:val="24"/>
              </w:rPr>
              <w:t>市场营业收入2</w:t>
            </w:r>
            <w:r w:rsidR="008D45DB">
              <w:rPr>
                <w:rFonts w:ascii="仿宋" w:eastAsia="仿宋" w:hAnsi="仿宋"/>
                <w:sz w:val="24"/>
                <w:szCs w:val="24"/>
              </w:rPr>
              <w:t>.75</w:t>
            </w:r>
            <w:r w:rsidR="008D45DB">
              <w:rPr>
                <w:rFonts w:ascii="仿宋" w:eastAsia="仿宋" w:hAnsi="仿宋" w:hint="eastAsia"/>
                <w:sz w:val="24"/>
                <w:szCs w:val="24"/>
              </w:rPr>
              <w:t>亿元，占公司营业收入1</w:t>
            </w:r>
            <w:r w:rsidR="008D45DB">
              <w:rPr>
                <w:rFonts w:ascii="仿宋" w:eastAsia="仿宋" w:hAnsi="仿宋"/>
                <w:sz w:val="24"/>
                <w:szCs w:val="24"/>
              </w:rPr>
              <w:t>0.59</w:t>
            </w:r>
            <w:r w:rsidR="008D45DB">
              <w:rPr>
                <w:rFonts w:ascii="仿宋" w:eastAsia="仿宋" w:hAnsi="仿宋" w:hint="eastAsia"/>
                <w:sz w:val="24"/>
                <w:szCs w:val="24"/>
              </w:rPr>
              <w:t>%，同比增长3</w:t>
            </w:r>
            <w:r w:rsidR="008D45DB">
              <w:rPr>
                <w:rFonts w:ascii="仿宋" w:eastAsia="仿宋" w:hAnsi="仿宋"/>
                <w:sz w:val="24"/>
                <w:szCs w:val="24"/>
              </w:rPr>
              <w:t>0.01</w:t>
            </w:r>
            <w:r w:rsidR="008D45DB">
              <w:rPr>
                <w:rFonts w:ascii="仿宋" w:eastAsia="仿宋" w:hAnsi="仿宋" w:hint="eastAsia"/>
                <w:sz w:val="24"/>
                <w:szCs w:val="24"/>
              </w:rPr>
              <w:t>%。实现增长的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原因</w:t>
            </w:r>
            <w:r w:rsidR="008D45DB">
              <w:rPr>
                <w:rFonts w:ascii="仿宋" w:eastAsia="仿宋" w:hAnsi="仿宋" w:hint="eastAsia"/>
                <w:sz w:val="24"/>
                <w:szCs w:val="24"/>
              </w:rPr>
              <w:t>主要是疫情期间的口罩业务和葡萄牙子公司并表</w:t>
            </w:r>
            <w:r w:rsidR="00022E0F">
              <w:rPr>
                <w:rFonts w:ascii="仿宋" w:eastAsia="仿宋" w:hAnsi="仿宋" w:hint="eastAsia"/>
                <w:sz w:val="24"/>
                <w:szCs w:val="24"/>
              </w:rPr>
              <w:t>因素</w:t>
            </w:r>
            <w:r w:rsidR="008D45DB">
              <w:rPr>
                <w:rFonts w:ascii="仿宋" w:eastAsia="仿宋" w:hAnsi="仿宋" w:hint="eastAsia"/>
                <w:sz w:val="24"/>
                <w:szCs w:val="24"/>
              </w:rPr>
              <w:t>，摒弃这两个因素后，海外市场综合情况</w:t>
            </w:r>
            <w:r w:rsidR="00022E0F">
              <w:rPr>
                <w:rFonts w:ascii="仿宋" w:eastAsia="仿宋" w:hAnsi="仿宋" w:hint="eastAsia"/>
                <w:sz w:val="24"/>
                <w:szCs w:val="24"/>
              </w:rPr>
              <w:t>呈现</w:t>
            </w:r>
            <w:r w:rsidR="008D45DB">
              <w:rPr>
                <w:rFonts w:ascii="仿宋" w:eastAsia="仿宋" w:hAnsi="仿宋" w:hint="eastAsia"/>
                <w:sz w:val="24"/>
                <w:szCs w:val="24"/>
              </w:rPr>
              <w:t>负增长，东南亚各别区域实现正增长。</w:t>
            </w:r>
          </w:p>
          <w:p w14:paraId="363DD57F" w14:textId="77777777" w:rsidR="00CE6120" w:rsidRPr="00CE6120" w:rsidRDefault="00CE6120" w:rsidP="00CE6120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7D34491E" w14:textId="51F43029" w:rsidR="00CE6120" w:rsidRPr="00CE6120" w:rsidRDefault="00CE6120" w:rsidP="00CE6120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CE6120">
              <w:rPr>
                <w:rFonts w:ascii="仿宋" w:eastAsia="仿宋" w:hAnsi="仿宋"/>
                <w:b/>
                <w:sz w:val="24"/>
                <w:szCs w:val="24"/>
              </w:rPr>
              <w:t>4、</w:t>
            </w:r>
            <w:r w:rsidR="00BA6CC9">
              <w:rPr>
                <w:rFonts w:ascii="仿宋" w:eastAsia="仿宋" w:hAnsi="仿宋" w:hint="eastAsia"/>
                <w:b/>
                <w:sz w:val="24"/>
                <w:szCs w:val="24"/>
              </w:rPr>
              <w:t>公司</w:t>
            </w:r>
            <w:r w:rsidR="00B433BC" w:rsidRPr="00B433BC">
              <w:rPr>
                <w:rFonts w:ascii="仿宋" w:eastAsia="仿宋" w:hAnsi="仿宋" w:hint="eastAsia"/>
                <w:b/>
                <w:sz w:val="24"/>
                <w:szCs w:val="24"/>
              </w:rPr>
              <w:t>点支承玻璃幕墙</w:t>
            </w:r>
            <w:r w:rsidR="00120D21">
              <w:rPr>
                <w:rFonts w:ascii="仿宋" w:eastAsia="仿宋" w:hAnsi="仿宋" w:hint="eastAsia"/>
                <w:b/>
                <w:sz w:val="24"/>
                <w:szCs w:val="24"/>
              </w:rPr>
              <w:t>产品</w:t>
            </w:r>
            <w:r w:rsidR="00120D21">
              <w:rPr>
                <w:rFonts w:ascii="仿宋" w:eastAsia="仿宋" w:hAnsi="仿宋"/>
                <w:b/>
                <w:sz w:val="24"/>
                <w:szCs w:val="24"/>
              </w:rPr>
              <w:t>收入下降的原因</w:t>
            </w:r>
            <w:r w:rsidRPr="00CE6120">
              <w:rPr>
                <w:rFonts w:ascii="仿宋" w:eastAsia="仿宋" w:hAnsi="仿宋"/>
                <w:b/>
                <w:sz w:val="24"/>
                <w:szCs w:val="24"/>
              </w:rPr>
              <w:t>？</w:t>
            </w:r>
          </w:p>
          <w:p w14:paraId="2ED5E743" w14:textId="1FE886B6" w:rsidR="009706B5" w:rsidRDefault="00B433BC" w:rsidP="009706B5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公司幕墙产品主要应用于大型公共和商业工程项目，以省</w:t>
            </w: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会、</w:t>
            </w:r>
            <w:r w:rsidR="00CA6FDD" w:rsidRPr="00CA6FDD">
              <w:rPr>
                <w:rFonts w:ascii="仿宋" w:eastAsia="仿宋" w:hAnsi="仿宋" w:hint="eastAsia"/>
                <w:sz w:val="24"/>
                <w:szCs w:val="24"/>
              </w:rPr>
              <w:t>一线城市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和</w:t>
            </w:r>
            <w:r>
              <w:rPr>
                <w:rFonts w:ascii="仿宋" w:eastAsia="仿宋" w:hAnsi="仿宋"/>
                <w:sz w:val="24"/>
                <w:szCs w:val="24"/>
              </w:rPr>
              <w:t>海外市场</w:t>
            </w:r>
            <w:r w:rsidR="00CA6FDD" w:rsidRPr="00CA6FDD">
              <w:rPr>
                <w:rFonts w:ascii="仿宋" w:eastAsia="仿宋" w:hAnsi="仿宋" w:hint="eastAsia"/>
                <w:sz w:val="24"/>
                <w:szCs w:val="24"/>
              </w:rPr>
              <w:t>居多</w:t>
            </w:r>
            <w:r w:rsidR="00022E0F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CA6FDD" w:rsidRPr="00CA6FDD">
              <w:rPr>
                <w:rFonts w:ascii="仿宋" w:eastAsia="仿宋" w:hAnsi="仿宋" w:hint="eastAsia"/>
                <w:sz w:val="24"/>
                <w:szCs w:val="24"/>
              </w:rPr>
              <w:t>早期这类产品在公司收入占比较大。近几年，公司的渠道下沉布局优势明显，门窗五金类产品整体增长较好，而地级市的大型工程类相对较少。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同时因疫情</w:t>
            </w:r>
            <w:r>
              <w:rPr>
                <w:rFonts w:ascii="仿宋" w:eastAsia="仿宋" w:hAnsi="仿宋"/>
                <w:sz w:val="24"/>
                <w:szCs w:val="24"/>
              </w:rPr>
              <w:t>的爆发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，海外</w:t>
            </w:r>
            <w:r>
              <w:rPr>
                <w:rFonts w:ascii="仿宋" w:eastAsia="仿宋" w:hAnsi="仿宋"/>
                <w:sz w:val="24"/>
                <w:szCs w:val="24"/>
              </w:rPr>
              <w:t>和国内都受到不同程度的影响，部分工程进度滞后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14:paraId="2F55833A" w14:textId="1F4715BD" w:rsidR="00D373BA" w:rsidRDefault="00D373BA" w:rsidP="00CE6120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161846BD" w14:textId="49CDEF50" w:rsidR="00DA2E39" w:rsidRPr="006C68E0" w:rsidRDefault="00CE6120" w:rsidP="006C68E0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5</w:t>
            </w:r>
            <w:r w:rsidR="00A71197">
              <w:rPr>
                <w:rFonts w:ascii="仿宋" w:eastAsia="仿宋" w:hAnsi="仿宋" w:hint="eastAsia"/>
                <w:b/>
                <w:sz w:val="24"/>
                <w:szCs w:val="24"/>
              </w:rPr>
              <w:t>、</w:t>
            </w:r>
            <w:r w:rsidR="00BA6CC9">
              <w:rPr>
                <w:rFonts w:ascii="仿宋" w:eastAsia="仿宋" w:hAnsi="仿宋" w:hint="eastAsia"/>
                <w:b/>
                <w:sz w:val="24"/>
                <w:szCs w:val="24"/>
              </w:rPr>
              <w:t>公司</w:t>
            </w:r>
            <w:r w:rsidR="00120D21">
              <w:rPr>
                <w:rFonts w:ascii="仿宋" w:eastAsia="仿宋" w:hAnsi="仿宋" w:hint="eastAsia"/>
                <w:b/>
                <w:sz w:val="24"/>
                <w:szCs w:val="24"/>
              </w:rPr>
              <w:t>的客户</w:t>
            </w:r>
            <w:r w:rsidR="00120D21">
              <w:rPr>
                <w:rFonts w:ascii="仿宋" w:eastAsia="仿宋" w:hAnsi="仿宋"/>
                <w:b/>
                <w:sz w:val="24"/>
                <w:szCs w:val="24"/>
              </w:rPr>
              <w:t>群体有哪些</w:t>
            </w:r>
            <w:r w:rsidR="00682E15">
              <w:rPr>
                <w:rFonts w:ascii="仿宋" w:eastAsia="仿宋" w:hAnsi="仿宋" w:hint="eastAsia"/>
                <w:b/>
                <w:sz w:val="24"/>
                <w:szCs w:val="24"/>
              </w:rPr>
              <w:t>？</w:t>
            </w:r>
            <w:r w:rsidR="0004402A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</w:p>
          <w:p w14:paraId="0FCC7BE7" w14:textId="3684CA96" w:rsidR="00FA57F8" w:rsidRDefault="00710CAD" w:rsidP="00F855FE">
            <w:pPr>
              <w:spacing w:line="360" w:lineRule="auto"/>
              <w:ind w:firstLine="495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公司</w:t>
            </w:r>
            <w:r>
              <w:rPr>
                <w:rFonts w:ascii="仿宋" w:eastAsia="仿宋" w:hAnsi="仿宋"/>
                <w:sz w:val="24"/>
                <w:szCs w:val="24"/>
              </w:rPr>
              <w:t>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客户数量较多且集中度较低，</w:t>
            </w:r>
            <w:r w:rsidRPr="00710CAD">
              <w:rPr>
                <w:rFonts w:ascii="仿宋" w:eastAsia="仿宋" w:hAnsi="仿宋" w:hint="eastAsia"/>
                <w:sz w:val="24"/>
                <w:szCs w:val="24"/>
              </w:rPr>
              <w:t>客户群体如果从建筑的建设周期可以分为三大类：开发商、顾问</w:t>
            </w:r>
            <w:r w:rsidR="00022E0F">
              <w:rPr>
                <w:rFonts w:ascii="仿宋" w:eastAsia="仿宋" w:hAnsi="仿宋" w:hint="eastAsia"/>
                <w:sz w:val="24"/>
                <w:szCs w:val="24"/>
              </w:rPr>
              <w:t>或设计单位</w:t>
            </w:r>
            <w:r w:rsidRPr="00710CAD">
              <w:rPr>
                <w:rFonts w:ascii="仿宋" w:eastAsia="仿宋" w:hAnsi="仿宋" w:hint="eastAsia"/>
                <w:sz w:val="24"/>
                <w:szCs w:val="24"/>
              </w:rPr>
              <w:t>、施工单位，从订单上看主要是地产公司、幕墙公司、门窗公司、装饰公司等。</w:t>
            </w:r>
          </w:p>
          <w:p w14:paraId="36DD4C1E" w14:textId="77777777" w:rsidR="006C68E0" w:rsidRPr="002248C7" w:rsidRDefault="006C68E0" w:rsidP="00F855FE">
            <w:pPr>
              <w:spacing w:line="360" w:lineRule="auto"/>
              <w:ind w:firstLine="495"/>
              <w:rPr>
                <w:rFonts w:ascii="仿宋" w:eastAsia="仿宋" w:hAnsi="仿宋"/>
                <w:sz w:val="24"/>
                <w:szCs w:val="24"/>
              </w:rPr>
            </w:pPr>
          </w:p>
          <w:p w14:paraId="40B79C68" w14:textId="1F5CA77F" w:rsidR="00963861" w:rsidRPr="00963861" w:rsidRDefault="00EA6303" w:rsidP="0096386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6</w:t>
            </w:r>
            <w:r w:rsidR="003B07FE" w:rsidRPr="003B07FE">
              <w:rPr>
                <w:rFonts w:ascii="仿宋" w:eastAsia="仿宋" w:hAnsi="仿宋" w:hint="eastAsia"/>
                <w:b/>
                <w:sz w:val="24"/>
                <w:szCs w:val="24"/>
              </w:rPr>
              <w:t>、</w:t>
            </w:r>
            <w:r w:rsidR="00BA6CC9">
              <w:rPr>
                <w:rFonts w:ascii="仿宋" w:eastAsia="仿宋" w:hAnsi="仿宋"/>
                <w:b/>
                <w:sz w:val="24"/>
                <w:szCs w:val="24"/>
              </w:rPr>
              <w:t>公司</w:t>
            </w:r>
            <w:r w:rsidR="00080DE3">
              <w:rPr>
                <w:rFonts w:ascii="仿宋" w:eastAsia="仿宋" w:hAnsi="仿宋" w:hint="eastAsia"/>
                <w:b/>
                <w:sz w:val="24"/>
                <w:szCs w:val="24"/>
              </w:rPr>
              <w:t>销售人员</w:t>
            </w:r>
            <w:r w:rsidR="00022E0F">
              <w:rPr>
                <w:rFonts w:ascii="仿宋" w:eastAsia="仿宋" w:hAnsi="仿宋" w:hint="eastAsia"/>
                <w:b/>
                <w:sz w:val="24"/>
                <w:szCs w:val="24"/>
              </w:rPr>
              <w:t>规划</w:t>
            </w:r>
            <w:r w:rsidR="00080DE3">
              <w:rPr>
                <w:rFonts w:ascii="仿宋" w:eastAsia="仿宋" w:hAnsi="仿宋"/>
                <w:b/>
                <w:sz w:val="24"/>
                <w:szCs w:val="24"/>
              </w:rPr>
              <w:t>情况</w:t>
            </w:r>
            <w:r w:rsidR="00FF589D">
              <w:rPr>
                <w:rFonts w:ascii="仿宋" w:eastAsia="仿宋" w:hAnsi="仿宋" w:hint="eastAsia"/>
                <w:b/>
                <w:sz w:val="24"/>
                <w:szCs w:val="24"/>
              </w:rPr>
              <w:t>？</w:t>
            </w:r>
          </w:p>
          <w:p w14:paraId="0F8CA77A" w14:textId="0AFA444F" w:rsidR="00022E0F" w:rsidRDefault="00022E0F" w:rsidP="00022E0F">
            <w:pPr>
              <w:spacing w:line="360" w:lineRule="auto"/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目前公司销售团队近5000人，</w:t>
            </w:r>
            <w:r w:rsidRPr="00026658">
              <w:rPr>
                <w:rFonts w:ascii="仿宋" w:eastAsia="仿宋" w:hAnsi="仿宋" w:hint="eastAsia"/>
                <w:sz w:val="24"/>
                <w:szCs w:val="24"/>
              </w:rPr>
              <w:t>国内外销售网络点超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过</w:t>
            </w:r>
            <w:r w:rsidRPr="00026658">
              <w:rPr>
                <w:rFonts w:ascii="仿宋" w:eastAsia="仿宋" w:hAnsi="仿宋"/>
                <w:sz w:val="24"/>
                <w:szCs w:val="24"/>
              </w:rPr>
              <w:t>500个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。2016-2018年公司销售人员增长相对较快，这个阶段是因为公司上市以后集中进行渠道下沉。从2019年开始，公司集中进行渠道下沉的阶段已经过去，开始进入有针对性的增加阶段，未来销售人员会持续增长，但</w:t>
            </w:r>
            <w:r w:rsidR="00B437E8">
              <w:rPr>
                <w:rFonts w:ascii="仿宋" w:eastAsia="仿宋" w:hAnsi="仿宋" w:hint="eastAsia"/>
                <w:sz w:val="24"/>
                <w:szCs w:val="24"/>
              </w:rPr>
              <w:t>总体上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人员增长会低于销售增长，更关注效率提升。公司将根据市场情况控制节奏，调整中长期的人员增长策略。</w:t>
            </w:r>
          </w:p>
          <w:p w14:paraId="30701D0A" w14:textId="1DA245D9" w:rsidR="003B07FE" w:rsidRPr="00022E0F" w:rsidRDefault="003B07FE" w:rsidP="00C76F5D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379F4C18" w14:textId="43072F1C" w:rsidR="00882A14" w:rsidRPr="00A51E3F" w:rsidRDefault="00882A14" w:rsidP="00BA6CC9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F64759" w:rsidRPr="00382882" w14:paraId="071547B7" w14:textId="77777777" w:rsidTr="00DF5899">
        <w:trPr>
          <w:jc w:val="center"/>
        </w:trPr>
        <w:tc>
          <w:tcPr>
            <w:tcW w:w="2048" w:type="dxa"/>
            <w:shd w:val="clear" w:color="auto" w:fill="auto"/>
            <w:vAlign w:val="center"/>
          </w:tcPr>
          <w:p w14:paraId="5B1122D0" w14:textId="77777777" w:rsidR="00F64759" w:rsidRPr="00382882" w:rsidRDefault="00F64759" w:rsidP="00DF5899">
            <w:pPr>
              <w:spacing w:line="480" w:lineRule="atLeas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50" w:type="dxa"/>
            <w:shd w:val="clear" w:color="auto" w:fill="auto"/>
          </w:tcPr>
          <w:p w14:paraId="3B715D4E" w14:textId="77777777" w:rsidR="00F64759" w:rsidRPr="00382882" w:rsidRDefault="00F64759" w:rsidP="00DF5899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F64759" w:rsidRPr="00382882" w14:paraId="540E1474" w14:textId="77777777" w:rsidTr="00DF5899">
        <w:trPr>
          <w:jc w:val="center"/>
        </w:trPr>
        <w:tc>
          <w:tcPr>
            <w:tcW w:w="2048" w:type="dxa"/>
            <w:shd w:val="clear" w:color="auto" w:fill="auto"/>
            <w:vAlign w:val="center"/>
          </w:tcPr>
          <w:p w14:paraId="566CEACE" w14:textId="77777777" w:rsidR="00F64759" w:rsidRPr="00382882" w:rsidRDefault="00F64759" w:rsidP="00DF5899">
            <w:pPr>
              <w:spacing w:line="480" w:lineRule="atLeas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50" w:type="dxa"/>
            <w:shd w:val="clear" w:color="auto" w:fill="auto"/>
          </w:tcPr>
          <w:p w14:paraId="2B78CAF0" w14:textId="14F14B5C" w:rsidR="00F64759" w:rsidRPr="00382882" w:rsidRDefault="001C4999" w:rsidP="0094735B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iCs/>
                <w:sz w:val="24"/>
                <w:szCs w:val="24"/>
              </w:rPr>
              <w:t>2020</w:t>
            </w:r>
            <w:r w:rsidR="00F64759" w:rsidRPr="00382882">
              <w:rPr>
                <w:rFonts w:ascii="仿宋" w:eastAsia="仿宋" w:hAnsi="仿宋"/>
                <w:bCs/>
                <w:iCs/>
                <w:sz w:val="24"/>
                <w:szCs w:val="24"/>
              </w:rPr>
              <w:t>年</w:t>
            </w:r>
            <w:r w:rsidR="00946B2C">
              <w:rPr>
                <w:rFonts w:ascii="仿宋" w:eastAsia="仿宋" w:hAnsi="仿宋"/>
                <w:bCs/>
                <w:iCs/>
                <w:sz w:val="24"/>
                <w:szCs w:val="24"/>
              </w:rPr>
              <w:t>8</w:t>
            </w:r>
            <w:r w:rsidR="00F64759" w:rsidRPr="00382882">
              <w:rPr>
                <w:rFonts w:ascii="仿宋" w:eastAsia="仿宋" w:hAnsi="仿宋"/>
                <w:bCs/>
                <w:iCs/>
                <w:sz w:val="24"/>
                <w:szCs w:val="24"/>
              </w:rPr>
              <w:t>月</w:t>
            </w:r>
            <w:r w:rsidR="00BA6CC9">
              <w:rPr>
                <w:rFonts w:ascii="仿宋" w:eastAsia="仿宋" w:hAnsi="仿宋"/>
                <w:bCs/>
                <w:iCs/>
                <w:sz w:val="24"/>
                <w:szCs w:val="24"/>
              </w:rPr>
              <w:t>27</w:t>
            </w:r>
            <w:r w:rsidR="00F64759" w:rsidRPr="00382882">
              <w:rPr>
                <w:rFonts w:ascii="仿宋" w:eastAsia="仿宋" w:hAnsi="仿宋"/>
                <w:bCs/>
                <w:iCs/>
                <w:sz w:val="24"/>
                <w:szCs w:val="24"/>
              </w:rPr>
              <w:t>日</w:t>
            </w:r>
          </w:p>
        </w:tc>
      </w:tr>
    </w:tbl>
    <w:p w14:paraId="3B3399FB" w14:textId="77777777" w:rsidR="00F64759" w:rsidRPr="00F64759" w:rsidRDefault="00F64759" w:rsidP="00007A98">
      <w:pPr>
        <w:rPr>
          <w:rFonts w:ascii="黑体" w:eastAsia="黑体" w:hAnsi="黑体"/>
          <w:sz w:val="30"/>
          <w:szCs w:val="30"/>
        </w:rPr>
      </w:pPr>
    </w:p>
    <w:sectPr w:rsidR="00F64759" w:rsidRPr="00F64759" w:rsidSect="006241C5">
      <w:pgSz w:w="11906" w:h="16838" w:code="9"/>
      <w:pgMar w:top="1559" w:right="1559" w:bottom="1559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05DF1" w14:textId="77777777" w:rsidR="002E4B88" w:rsidRDefault="002E4B88" w:rsidP="00513B2E">
      <w:r>
        <w:separator/>
      </w:r>
    </w:p>
  </w:endnote>
  <w:endnote w:type="continuationSeparator" w:id="0">
    <w:p w14:paraId="74EC403B" w14:textId="77777777" w:rsidR="002E4B88" w:rsidRDefault="002E4B88" w:rsidP="0051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7E0E8" w14:textId="77777777" w:rsidR="002E4B88" w:rsidRDefault="002E4B88" w:rsidP="00513B2E">
      <w:r>
        <w:separator/>
      </w:r>
    </w:p>
  </w:footnote>
  <w:footnote w:type="continuationSeparator" w:id="0">
    <w:p w14:paraId="499D3980" w14:textId="77777777" w:rsidR="002E4B88" w:rsidRDefault="002E4B88" w:rsidP="00513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04"/>
    <w:rsid w:val="00001287"/>
    <w:rsid w:val="00007022"/>
    <w:rsid w:val="00007A98"/>
    <w:rsid w:val="000225EF"/>
    <w:rsid w:val="00022E0F"/>
    <w:rsid w:val="0002382F"/>
    <w:rsid w:val="000247F0"/>
    <w:rsid w:val="00026658"/>
    <w:rsid w:val="00032D62"/>
    <w:rsid w:val="00034E5E"/>
    <w:rsid w:val="0004402A"/>
    <w:rsid w:val="00044405"/>
    <w:rsid w:val="000451F2"/>
    <w:rsid w:val="0007238E"/>
    <w:rsid w:val="000809D5"/>
    <w:rsid w:val="00080DE3"/>
    <w:rsid w:val="00081FF1"/>
    <w:rsid w:val="0008350E"/>
    <w:rsid w:val="000856C5"/>
    <w:rsid w:val="00095CF7"/>
    <w:rsid w:val="00096838"/>
    <w:rsid w:val="000A06E0"/>
    <w:rsid w:val="000A5E46"/>
    <w:rsid w:val="000A6123"/>
    <w:rsid w:val="000A6BC1"/>
    <w:rsid w:val="000B51BB"/>
    <w:rsid w:val="000B7AC2"/>
    <w:rsid w:val="000B7E77"/>
    <w:rsid w:val="000C2E6E"/>
    <w:rsid w:val="000C5915"/>
    <w:rsid w:val="000C5D90"/>
    <w:rsid w:val="000D14E3"/>
    <w:rsid w:val="000F2FC1"/>
    <w:rsid w:val="000F4DBD"/>
    <w:rsid w:val="00107122"/>
    <w:rsid w:val="001071D7"/>
    <w:rsid w:val="00110F86"/>
    <w:rsid w:val="00120D21"/>
    <w:rsid w:val="00131CF2"/>
    <w:rsid w:val="00137E31"/>
    <w:rsid w:val="001428FF"/>
    <w:rsid w:val="00150AF0"/>
    <w:rsid w:val="00155353"/>
    <w:rsid w:val="00155864"/>
    <w:rsid w:val="0015605A"/>
    <w:rsid w:val="001604D3"/>
    <w:rsid w:val="001615CF"/>
    <w:rsid w:val="001618B3"/>
    <w:rsid w:val="00174D86"/>
    <w:rsid w:val="001752B7"/>
    <w:rsid w:val="001807B5"/>
    <w:rsid w:val="001873B1"/>
    <w:rsid w:val="00187FB1"/>
    <w:rsid w:val="00190536"/>
    <w:rsid w:val="00191FE7"/>
    <w:rsid w:val="00196C22"/>
    <w:rsid w:val="001B273E"/>
    <w:rsid w:val="001B7357"/>
    <w:rsid w:val="001B7502"/>
    <w:rsid w:val="001B7804"/>
    <w:rsid w:val="001C4999"/>
    <w:rsid w:val="001D2A8E"/>
    <w:rsid w:val="001D4C85"/>
    <w:rsid w:val="001D5A5F"/>
    <w:rsid w:val="001D60A7"/>
    <w:rsid w:val="001D7C5E"/>
    <w:rsid w:val="001E0382"/>
    <w:rsid w:val="001E2CC5"/>
    <w:rsid w:val="001E2D2D"/>
    <w:rsid w:val="001E5340"/>
    <w:rsid w:val="001E7C5B"/>
    <w:rsid w:val="0020405B"/>
    <w:rsid w:val="00212EAE"/>
    <w:rsid w:val="00213EA1"/>
    <w:rsid w:val="00215154"/>
    <w:rsid w:val="002248C7"/>
    <w:rsid w:val="00226772"/>
    <w:rsid w:val="00231F6C"/>
    <w:rsid w:val="002369B1"/>
    <w:rsid w:val="00237575"/>
    <w:rsid w:val="00242774"/>
    <w:rsid w:val="00245DF2"/>
    <w:rsid w:val="0025357F"/>
    <w:rsid w:val="0025444C"/>
    <w:rsid w:val="002572DC"/>
    <w:rsid w:val="00261D3C"/>
    <w:rsid w:val="00262E38"/>
    <w:rsid w:val="00273495"/>
    <w:rsid w:val="00276E0E"/>
    <w:rsid w:val="00277DB6"/>
    <w:rsid w:val="00281176"/>
    <w:rsid w:val="00290DBA"/>
    <w:rsid w:val="00291597"/>
    <w:rsid w:val="00291893"/>
    <w:rsid w:val="00291CD5"/>
    <w:rsid w:val="00296CD2"/>
    <w:rsid w:val="002A4869"/>
    <w:rsid w:val="002B7882"/>
    <w:rsid w:val="002C1BF8"/>
    <w:rsid w:val="002C3F5F"/>
    <w:rsid w:val="002C6604"/>
    <w:rsid w:val="002D7347"/>
    <w:rsid w:val="002E170F"/>
    <w:rsid w:val="002E3E31"/>
    <w:rsid w:val="002E4480"/>
    <w:rsid w:val="002E4B88"/>
    <w:rsid w:val="002F03B9"/>
    <w:rsid w:val="002F15CE"/>
    <w:rsid w:val="002F2C3B"/>
    <w:rsid w:val="00313607"/>
    <w:rsid w:val="00321E2C"/>
    <w:rsid w:val="00324109"/>
    <w:rsid w:val="00330FAC"/>
    <w:rsid w:val="003334E6"/>
    <w:rsid w:val="00336C03"/>
    <w:rsid w:val="00337381"/>
    <w:rsid w:val="003405F8"/>
    <w:rsid w:val="00344611"/>
    <w:rsid w:val="00345CD3"/>
    <w:rsid w:val="003502F9"/>
    <w:rsid w:val="0035260D"/>
    <w:rsid w:val="00352E91"/>
    <w:rsid w:val="00352F21"/>
    <w:rsid w:val="00356B37"/>
    <w:rsid w:val="00360F2D"/>
    <w:rsid w:val="00363490"/>
    <w:rsid w:val="00363F03"/>
    <w:rsid w:val="0036438F"/>
    <w:rsid w:val="00364904"/>
    <w:rsid w:val="00371E84"/>
    <w:rsid w:val="0037287E"/>
    <w:rsid w:val="00373A2A"/>
    <w:rsid w:val="00382882"/>
    <w:rsid w:val="00391266"/>
    <w:rsid w:val="00397785"/>
    <w:rsid w:val="003A54D3"/>
    <w:rsid w:val="003A7149"/>
    <w:rsid w:val="003B07FE"/>
    <w:rsid w:val="003B3458"/>
    <w:rsid w:val="003C6356"/>
    <w:rsid w:val="003D0CED"/>
    <w:rsid w:val="003D20CC"/>
    <w:rsid w:val="003D41D0"/>
    <w:rsid w:val="003E0A44"/>
    <w:rsid w:val="003F107B"/>
    <w:rsid w:val="003F3553"/>
    <w:rsid w:val="003F402C"/>
    <w:rsid w:val="00401267"/>
    <w:rsid w:val="004031EC"/>
    <w:rsid w:val="0042521B"/>
    <w:rsid w:val="00451D24"/>
    <w:rsid w:val="00460B37"/>
    <w:rsid w:val="00460EBE"/>
    <w:rsid w:val="00461E32"/>
    <w:rsid w:val="004670B6"/>
    <w:rsid w:val="004716D9"/>
    <w:rsid w:val="00471C80"/>
    <w:rsid w:val="00481B72"/>
    <w:rsid w:val="00481BA1"/>
    <w:rsid w:val="00494380"/>
    <w:rsid w:val="004A280E"/>
    <w:rsid w:val="004A76AF"/>
    <w:rsid w:val="004B196D"/>
    <w:rsid w:val="004B444D"/>
    <w:rsid w:val="004B6A17"/>
    <w:rsid w:val="004C37FD"/>
    <w:rsid w:val="004C7573"/>
    <w:rsid w:val="004D2FEA"/>
    <w:rsid w:val="004D7144"/>
    <w:rsid w:val="004E5801"/>
    <w:rsid w:val="004F1C6F"/>
    <w:rsid w:val="004F3FBF"/>
    <w:rsid w:val="00503345"/>
    <w:rsid w:val="00505F8D"/>
    <w:rsid w:val="0050790F"/>
    <w:rsid w:val="005103A6"/>
    <w:rsid w:val="00511074"/>
    <w:rsid w:val="00513B2E"/>
    <w:rsid w:val="00517E5E"/>
    <w:rsid w:val="005365CD"/>
    <w:rsid w:val="00541ADC"/>
    <w:rsid w:val="00543F3C"/>
    <w:rsid w:val="005470E8"/>
    <w:rsid w:val="0055572F"/>
    <w:rsid w:val="005666A4"/>
    <w:rsid w:val="00580816"/>
    <w:rsid w:val="0058327E"/>
    <w:rsid w:val="005914BF"/>
    <w:rsid w:val="0059248A"/>
    <w:rsid w:val="0059348A"/>
    <w:rsid w:val="005B1BBD"/>
    <w:rsid w:val="005C0D8F"/>
    <w:rsid w:val="005C28C9"/>
    <w:rsid w:val="005E7F60"/>
    <w:rsid w:val="005F420C"/>
    <w:rsid w:val="005F6CC4"/>
    <w:rsid w:val="00601837"/>
    <w:rsid w:val="006020AD"/>
    <w:rsid w:val="006110E2"/>
    <w:rsid w:val="0062191B"/>
    <w:rsid w:val="006241C5"/>
    <w:rsid w:val="00635996"/>
    <w:rsid w:val="00635C99"/>
    <w:rsid w:val="00640233"/>
    <w:rsid w:val="00641BBE"/>
    <w:rsid w:val="00657B7C"/>
    <w:rsid w:val="00661394"/>
    <w:rsid w:val="00662EC8"/>
    <w:rsid w:val="006633B2"/>
    <w:rsid w:val="00667B79"/>
    <w:rsid w:val="00672772"/>
    <w:rsid w:val="00672E1F"/>
    <w:rsid w:val="00673F65"/>
    <w:rsid w:val="00674EA4"/>
    <w:rsid w:val="00682E15"/>
    <w:rsid w:val="00685CE7"/>
    <w:rsid w:val="00694966"/>
    <w:rsid w:val="00694E7D"/>
    <w:rsid w:val="00696908"/>
    <w:rsid w:val="006A1BCD"/>
    <w:rsid w:val="006A4B3E"/>
    <w:rsid w:val="006B3892"/>
    <w:rsid w:val="006B75A4"/>
    <w:rsid w:val="006C0A83"/>
    <w:rsid w:val="006C68E0"/>
    <w:rsid w:val="006D17AF"/>
    <w:rsid w:val="006D2961"/>
    <w:rsid w:val="006D4FD5"/>
    <w:rsid w:val="006E21C8"/>
    <w:rsid w:val="006F09B0"/>
    <w:rsid w:val="006F2702"/>
    <w:rsid w:val="006F7540"/>
    <w:rsid w:val="006F7DD6"/>
    <w:rsid w:val="00705688"/>
    <w:rsid w:val="00707ABB"/>
    <w:rsid w:val="00710CAD"/>
    <w:rsid w:val="007110FB"/>
    <w:rsid w:val="007135F7"/>
    <w:rsid w:val="00715226"/>
    <w:rsid w:val="007165D5"/>
    <w:rsid w:val="00721F90"/>
    <w:rsid w:val="007271F8"/>
    <w:rsid w:val="00734C03"/>
    <w:rsid w:val="007421C4"/>
    <w:rsid w:val="00744105"/>
    <w:rsid w:val="00747878"/>
    <w:rsid w:val="00756B8E"/>
    <w:rsid w:val="007647B8"/>
    <w:rsid w:val="007721D0"/>
    <w:rsid w:val="00773C71"/>
    <w:rsid w:val="0077436B"/>
    <w:rsid w:val="00780675"/>
    <w:rsid w:val="0078359F"/>
    <w:rsid w:val="00793605"/>
    <w:rsid w:val="007A33F6"/>
    <w:rsid w:val="007A446C"/>
    <w:rsid w:val="007B1E14"/>
    <w:rsid w:val="007B3130"/>
    <w:rsid w:val="007C3940"/>
    <w:rsid w:val="007C5379"/>
    <w:rsid w:val="007D2709"/>
    <w:rsid w:val="007D4477"/>
    <w:rsid w:val="007E2C26"/>
    <w:rsid w:val="007F1C5F"/>
    <w:rsid w:val="007F230E"/>
    <w:rsid w:val="007F274D"/>
    <w:rsid w:val="007F39BF"/>
    <w:rsid w:val="007F7511"/>
    <w:rsid w:val="00816355"/>
    <w:rsid w:val="008209A2"/>
    <w:rsid w:val="00833A4A"/>
    <w:rsid w:val="00840DD9"/>
    <w:rsid w:val="0084405D"/>
    <w:rsid w:val="008453C1"/>
    <w:rsid w:val="0085074B"/>
    <w:rsid w:val="00860CD1"/>
    <w:rsid w:val="00866FE8"/>
    <w:rsid w:val="008712A1"/>
    <w:rsid w:val="00871815"/>
    <w:rsid w:val="00872498"/>
    <w:rsid w:val="00882A14"/>
    <w:rsid w:val="00882ABB"/>
    <w:rsid w:val="00883B02"/>
    <w:rsid w:val="00895091"/>
    <w:rsid w:val="008A46B4"/>
    <w:rsid w:val="008A5233"/>
    <w:rsid w:val="008B3566"/>
    <w:rsid w:val="008B38CC"/>
    <w:rsid w:val="008B51F8"/>
    <w:rsid w:val="008B5B3B"/>
    <w:rsid w:val="008C0FD9"/>
    <w:rsid w:val="008D45DB"/>
    <w:rsid w:val="008E2874"/>
    <w:rsid w:val="008E2BE7"/>
    <w:rsid w:val="008E36DB"/>
    <w:rsid w:val="00905E12"/>
    <w:rsid w:val="00906CF7"/>
    <w:rsid w:val="009078DD"/>
    <w:rsid w:val="0091111E"/>
    <w:rsid w:val="00916006"/>
    <w:rsid w:val="009213C2"/>
    <w:rsid w:val="00925EA4"/>
    <w:rsid w:val="009327CB"/>
    <w:rsid w:val="009361E9"/>
    <w:rsid w:val="009402BE"/>
    <w:rsid w:val="00943B37"/>
    <w:rsid w:val="00944876"/>
    <w:rsid w:val="00946AD8"/>
    <w:rsid w:val="00946B2C"/>
    <w:rsid w:val="0094735B"/>
    <w:rsid w:val="00950856"/>
    <w:rsid w:val="00952343"/>
    <w:rsid w:val="009526BE"/>
    <w:rsid w:val="00953EA9"/>
    <w:rsid w:val="00963861"/>
    <w:rsid w:val="0096407F"/>
    <w:rsid w:val="009706B5"/>
    <w:rsid w:val="009744ED"/>
    <w:rsid w:val="00975854"/>
    <w:rsid w:val="00980F0D"/>
    <w:rsid w:val="00985EC5"/>
    <w:rsid w:val="009870E7"/>
    <w:rsid w:val="00991BE3"/>
    <w:rsid w:val="009A06C4"/>
    <w:rsid w:val="009A2758"/>
    <w:rsid w:val="009B1638"/>
    <w:rsid w:val="009B1B65"/>
    <w:rsid w:val="009C6C32"/>
    <w:rsid w:val="009D51CF"/>
    <w:rsid w:val="009E0815"/>
    <w:rsid w:val="009E2BAE"/>
    <w:rsid w:val="009E6371"/>
    <w:rsid w:val="009E72A9"/>
    <w:rsid w:val="009E742C"/>
    <w:rsid w:val="009F32F4"/>
    <w:rsid w:val="009F39D7"/>
    <w:rsid w:val="009F73C3"/>
    <w:rsid w:val="00A0664E"/>
    <w:rsid w:val="00A06AE7"/>
    <w:rsid w:val="00A078ED"/>
    <w:rsid w:val="00A12BA3"/>
    <w:rsid w:val="00A136A1"/>
    <w:rsid w:val="00A16180"/>
    <w:rsid w:val="00A1695C"/>
    <w:rsid w:val="00A21787"/>
    <w:rsid w:val="00A2295E"/>
    <w:rsid w:val="00A2435C"/>
    <w:rsid w:val="00A3263C"/>
    <w:rsid w:val="00A347F6"/>
    <w:rsid w:val="00A44F6F"/>
    <w:rsid w:val="00A45F6F"/>
    <w:rsid w:val="00A51E3F"/>
    <w:rsid w:val="00A54049"/>
    <w:rsid w:val="00A551C0"/>
    <w:rsid w:val="00A5756C"/>
    <w:rsid w:val="00A67544"/>
    <w:rsid w:val="00A71197"/>
    <w:rsid w:val="00A726E7"/>
    <w:rsid w:val="00A737CD"/>
    <w:rsid w:val="00A84273"/>
    <w:rsid w:val="00A90B2C"/>
    <w:rsid w:val="00A9260E"/>
    <w:rsid w:val="00A97FEA"/>
    <w:rsid w:val="00AB0862"/>
    <w:rsid w:val="00AB3BB3"/>
    <w:rsid w:val="00AC4436"/>
    <w:rsid w:val="00AD0844"/>
    <w:rsid w:val="00AE2E0A"/>
    <w:rsid w:val="00AF18FE"/>
    <w:rsid w:val="00AF4466"/>
    <w:rsid w:val="00AF4B5A"/>
    <w:rsid w:val="00AF7D41"/>
    <w:rsid w:val="00B06FD2"/>
    <w:rsid w:val="00B2563D"/>
    <w:rsid w:val="00B26756"/>
    <w:rsid w:val="00B267F4"/>
    <w:rsid w:val="00B3076F"/>
    <w:rsid w:val="00B321E4"/>
    <w:rsid w:val="00B350E4"/>
    <w:rsid w:val="00B40EDD"/>
    <w:rsid w:val="00B43399"/>
    <w:rsid w:val="00B433BC"/>
    <w:rsid w:val="00B437E8"/>
    <w:rsid w:val="00B569DA"/>
    <w:rsid w:val="00B5747A"/>
    <w:rsid w:val="00B60BAF"/>
    <w:rsid w:val="00B65566"/>
    <w:rsid w:val="00B67885"/>
    <w:rsid w:val="00B70CBD"/>
    <w:rsid w:val="00B71424"/>
    <w:rsid w:val="00B7199B"/>
    <w:rsid w:val="00B76AB0"/>
    <w:rsid w:val="00B93357"/>
    <w:rsid w:val="00B95130"/>
    <w:rsid w:val="00B9677F"/>
    <w:rsid w:val="00BA1BA1"/>
    <w:rsid w:val="00BA6CC9"/>
    <w:rsid w:val="00BB1684"/>
    <w:rsid w:val="00BB1971"/>
    <w:rsid w:val="00BB5692"/>
    <w:rsid w:val="00BB5FD9"/>
    <w:rsid w:val="00BC6DA3"/>
    <w:rsid w:val="00BC7902"/>
    <w:rsid w:val="00BD0978"/>
    <w:rsid w:val="00BD0A5E"/>
    <w:rsid w:val="00BD2C92"/>
    <w:rsid w:val="00BD479F"/>
    <w:rsid w:val="00BE0B48"/>
    <w:rsid w:val="00BE5800"/>
    <w:rsid w:val="00BE5D1E"/>
    <w:rsid w:val="00BF2379"/>
    <w:rsid w:val="00BF27AF"/>
    <w:rsid w:val="00BF3684"/>
    <w:rsid w:val="00BF62A5"/>
    <w:rsid w:val="00C0049D"/>
    <w:rsid w:val="00C04946"/>
    <w:rsid w:val="00C06140"/>
    <w:rsid w:val="00C07E0D"/>
    <w:rsid w:val="00C10ED9"/>
    <w:rsid w:val="00C1271F"/>
    <w:rsid w:val="00C30535"/>
    <w:rsid w:val="00C30BEA"/>
    <w:rsid w:val="00C30DF2"/>
    <w:rsid w:val="00C36A32"/>
    <w:rsid w:val="00C540A3"/>
    <w:rsid w:val="00C61BE8"/>
    <w:rsid w:val="00C6318B"/>
    <w:rsid w:val="00C65151"/>
    <w:rsid w:val="00C6771C"/>
    <w:rsid w:val="00C713E9"/>
    <w:rsid w:val="00C729DF"/>
    <w:rsid w:val="00C72DBE"/>
    <w:rsid w:val="00C73C85"/>
    <w:rsid w:val="00C76F5D"/>
    <w:rsid w:val="00C8034D"/>
    <w:rsid w:val="00C977DC"/>
    <w:rsid w:val="00CA14FB"/>
    <w:rsid w:val="00CA41F3"/>
    <w:rsid w:val="00CA520E"/>
    <w:rsid w:val="00CA6F17"/>
    <w:rsid w:val="00CA6FDD"/>
    <w:rsid w:val="00CB54DE"/>
    <w:rsid w:val="00CC629A"/>
    <w:rsid w:val="00CD6939"/>
    <w:rsid w:val="00CE1970"/>
    <w:rsid w:val="00CE4C6C"/>
    <w:rsid w:val="00CE6120"/>
    <w:rsid w:val="00CF177F"/>
    <w:rsid w:val="00D0778B"/>
    <w:rsid w:val="00D13979"/>
    <w:rsid w:val="00D143DA"/>
    <w:rsid w:val="00D15CAE"/>
    <w:rsid w:val="00D17560"/>
    <w:rsid w:val="00D2060E"/>
    <w:rsid w:val="00D20B9A"/>
    <w:rsid w:val="00D323B4"/>
    <w:rsid w:val="00D3438E"/>
    <w:rsid w:val="00D35ED0"/>
    <w:rsid w:val="00D36729"/>
    <w:rsid w:val="00D373BA"/>
    <w:rsid w:val="00D37F72"/>
    <w:rsid w:val="00D41C8C"/>
    <w:rsid w:val="00D43E6B"/>
    <w:rsid w:val="00D459A4"/>
    <w:rsid w:val="00D50420"/>
    <w:rsid w:val="00D53B86"/>
    <w:rsid w:val="00D53E31"/>
    <w:rsid w:val="00D53FCA"/>
    <w:rsid w:val="00D5426B"/>
    <w:rsid w:val="00D61116"/>
    <w:rsid w:val="00D64227"/>
    <w:rsid w:val="00D64425"/>
    <w:rsid w:val="00D6456D"/>
    <w:rsid w:val="00D64DDF"/>
    <w:rsid w:val="00D7258D"/>
    <w:rsid w:val="00D72AFD"/>
    <w:rsid w:val="00D74353"/>
    <w:rsid w:val="00D84119"/>
    <w:rsid w:val="00D86EC5"/>
    <w:rsid w:val="00D9625B"/>
    <w:rsid w:val="00DA0B24"/>
    <w:rsid w:val="00DA176C"/>
    <w:rsid w:val="00DA2E39"/>
    <w:rsid w:val="00DA30E0"/>
    <w:rsid w:val="00DA3E5D"/>
    <w:rsid w:val="00DA4D51"/>
    <w:rsid w:val="00DB403C"/>
    <w:rsid w:val="00DB5ADC"/>
    <w:rsid w:val="00DC052E"/>
    <w:rsid w:val="00DD4F8B"/>
    <w:rsid w:val="00DD5E69"/>
    <w:rsid w:val="00DD6ADC"/>
    <w:rsid w:val="00DD6EF9"/>
    <w:rsid w:val="00DE294F"/>
    <w:rsid w:val="00DE358C"/>
    <w:rsid w:val="00DE6267"/>
    <w:rsid w:val="00DF3486"/>
    <w:rsid w:val="00DF7D7E"/>
    <w:rsid w:val="00E037AE"/>
    <w:rsid w:val="00E04BB7"/>
    <w:rsid w:val="00E158F5"/>
    <w:rsid w:val="00E17AF5"/>
    <w:rsid w:val="00E2048E"/>
    <w:rsid w:val="00E44446"/>
    <w:rsid w:val="00E445D2"/>
    <w:rsid w:val="00E479B0"/>
    <w:rsid w:val="00E60C83"/>
    <w:rsid w:val="00E631D6"/>
    <w:rsid w:val="00E67AFC"/>
    <w:rsid w:val="00E70361"/>
    <w:rsid w:val="00E81FC2"/>
    <w:rsid w:val="00E922F5"/>
    <w:rsid w:val="00E92FD8"/>
    <w:rsid w:val="00EA1460"/>
    <w:rsid w:val="00EA6303"/>
    <w:rsid w:val="00EA78D0"/>
    <w:rsid w:val="00EB0597"/>
    <w:rsid w:val="00EC18F9"/>
    <w:rsid w:val="00EC383C"/>
    <w:rsid w:val="00ED415B"/>
    <w:rsid w:val="00ED4581"/>
    <w:rsid w:val="00ED686C"/>
    <w:rsid w:val="00EE0577"/>
    <w:rsid w:val="00EE0EF2"/>
    <w:rsid w:val="00EE2625"/>
    <w:rsid w:val="00EE667B"/>
    <w:rsid w:val="00EE68C5"/>
    <w:rsid w:val="00EF0DE8"/>
    <w:rsid w:val="00EF0F28"/>
    <w:rsid w:val="00EF12C3"/>
    <w:rsid w:val="00EF344A"/>
    <w:rsid w:val="00F0047E"/>
    <w:rsid w:val="00F02ECD"/>
    <w:rsid w:val="00F11059"/>
    <w:rsid w:val="00F121D4"/>
    <w:rsid w:val="00F130A0"/>
    <w:rsid w:val="00F1480E"/>
    <w:rsid w:val="00F21B7F"/>
    <w:rsid w:val="00F260E3"/>
    <w:rsid w:val="00F35FE4"/>
    <w:rsid w:val="00F42AE1"/>
    <w:rsid w:val="00F472C7"/>
    <w:rsid w:val="00F52B13"/>
    <w:rsid w:val="00F537BD"/>
    <w:rsid w:val="00F57EC0"/>
    <w:rsid w:val="00F64759"/>
    <w:rsid w:val="00F6483A"/>
    <w:rsid w:val="00F754EB"/>
    <w:rsid w:val="00F855FE"/>
    <w:rsid w:val="00F902CD"/>
    <w:rsid w:val="00F9610B"/>
    <w:rsid w:val="00F9783E"/>
    <w:rsid w:val="00FA1B16"/>
    <w:rsid w:val="00FA57F8"/>
    <w:rsid w:val="00FA6220"/>
    <w:rsid w:val="00FA6A2F"/>
    <w:rsid w:val="00FB1B41"/>
    <w:rsid w:val="00FC483F"/>
    <w:rsid w:val="00FC4DD7"/>
    <w:rsid w:val="00FC55CF"/>
    <w:rsid w:val="00FD33A7"/>
    <w:rsid w:val="00FD4588"/>
    <w:rsid w:val="00FE1274"/>
    <w:rsid w:val="00FE31CB"/>
    <w:rsid w:val="00FF4C4C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618E1"/>
  <w15:docId w15:val="{79B83547-8998-4A43-AAFF-224F018B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759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513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13B2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13B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13B2E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21B7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21B7F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267F4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B267F4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B267F4"/>
  </w:style>
  <w:style w:type="paragraph" w:styleId="ad">
    <w:name w:val="annotation subject"/>
    <w:basedOn w:val="ab"/>
    <w:next w:val="ab"/>
    <w:link w:val="ae"/>
    <w:uiPriority w:val="99"/>
    <w:semiHidden/>
    <w:unhideWhenUsed/>
    <w:rsid w:val="00B267F4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B267F4"/>
    <w:rPr>
      <w:b/>
      <w:bCs/>
    </w:rPr>
  </w:style>
  <w:style w:type="paragraph" w:styleId="af">
    <w:name w:val="Normal (Web)"/>
    <w:basedOn w:val="a"/>
    <w:uiPriority w:val="99"/>
    <w:semiHidden/>
    <w:unhideWhenUsed/>
    <w:rsid w:val="00BA1B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3</Pages>
  <Words>241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zxiaowen</dc:creator>
  <cp:lastModifiedBy>Kinlong</cp:lastModifiedBy>
  <cp:revision>22</cp:revision>
  <dcterms:created xsi:type="dcterms:W3CDTF">2020-08-12T17:16:00Z</dcterms:created>
  <dcterms:modified xsi:type="dcterms:W3CDTF">2020-08-29T16:41:00Z</dcterms:modified>
</cp:coreProperties>
</file>