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4EEA" w14:textId="52CD3822" w:rsidR="00010512" w:rsidRDefault="00F756D6">
      <w:pPr>
        <w:spacing w:beforeLines="50" w:before="156" w:afterLines="50" w:after="156" w:line="400" w:lineRule="exact"/>
        <w:rPr>
          <w:rFonts w:ascii="宋体" w:hAnsi="宋体"/>
          <w:bCs/>
          <w:iCs/>
          <w:color w:val="000000"/>
          <w:sz w:val="24"/>
        </w:rPr>
      </w:pPr>
      <w:r>
        <w:rPr>
          <w:rFonts w:ascii="宋体" w:hAnsi="宋体" w:hint="eastAsia"/>
          <w:bCs/>
          <w:iCs/>
          <w:color w:val="000000"/>
          <w:sz w:val="24"/>
        </w:rPr>
        <w:t xml:space="preserve">证券代码：300006              </w:t>
      </w:r>
      <w:r>
        <w:rPr>
          <w:rFonts w:ascii="宋体" w:hAnsi="宋体"/>
          <w:bCs/>
          <w:iCs/>
          <w:color w:val="000000"/>
          <w:sz w:val="24"/>
        </w:rPr>
        <w:t xml:space="preserve">                     </w:t>
      </w:r>
      <w:r>
        <w:rPr>
          <w:rFonts w:ascii="宋体" w:hAnsi="宋体" w:hint="eastAsia"/>
          <w:bCs/>
          <w:iCs/>
          <w:color w:val="000000"/>
          <w:sz w:val="24"/>
        </w:rPr>
        <w:t xml:space="preserve">证券简称：莱美药业 </w:t>
      </w:r>
      <w:r>
        <w:rPr>
          <w:rFonts w:ascii="宋体" w:hAnsi="宋体"/>
          <w:bCs/>
          <w:iCs/>
          <w:color w:val="000000"/>
          <w:sz w:val="24"/>
        </w:rPr>
        <w:t xml:space="preserve">          </w:t>
      </w:r>
    </w:p>
    <w:p w14:paraId="788D0653" w14:textId="77777777" w:rsidR="00010512" w:rsidRDefault="00F756D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重庆莱美药业股份有限公司投资者关系活动记录表</w:t>
      </w:r>
    </w:p>
    <w:p w14:paraId="55389B82" w14:textId="77777777" w:rsidR="00010512" w:rsidRDefault="00F756D6">
      <w:pPr>
        <w:spacing w:line="400" w:lineRule="exact"/>
        <w:rPr>
          <w:rFonts w:ascii="宋体" w:hAnsi="宋体"/>
          <w:bCs/>
          <w:iCs/>
          <w:color w:val="000000"/>
          <w:sz w:val="24"/>
        </w:rPr>
      </w:pP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编号：20</w:t>
      </w:r>
      <w:r>
        <w:rPr>
          <w:rFonts w:ascii="宋体" w:hAnsi="宋体"/>
          <w:bCs/>
          <w:iCs/>
          <w:color w:val="000000"/>
          <w:sz w:val="24"/>
        </w:rPr>
        <w:t>20</w:t>
      </w:r>
      <w:r>
        <w:rPr>
          <w:rFonts w:ascii="宋体" w:hAnsi="宋体" w:hint="eastAsia"/>
          <w:bCs/>
          <w:iCs/>
          <w:color w:val="000000"/>
          <w:sz w:val="24"/>
        </w:rPr>
        <w:t>-</w:t>
      </w:r>
      <w:r>
        <w:rPr>
          <w:rFonts w:ascii="宋体" w:hAnsi="宋体"/>
          <w:bCs/>
          <w:iCs/>
          <w:color w:val="000000"/>
          <w:sz w:val="24"/>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6434"/>
      </w:tblGrid>
      <w:tr w:rsidR="00010512" w14:paraId="12C454AB"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1AA6395A" w14:textId="01490114" w:rsidR="00010512" w:rsidRDefault="00F756D6" w:rsidP="00AF794A">
            <w:pPr>
              <w:spacing w:line="480" w:lineRule="atLeast"/>
              <w:rPr>
                <w:rFonts w:ascii="宋体" w:hAnsi="宋体"/>
                <w:bCs/>
                <w:iCs/>
                <w:color w:val="000000"/>
                <w:sz w:val="24"/>
              </w:rPr>
            </w:pPr>
            <w:r>
              <w:rPr>
                <w:rFonts w:ascii="宋体" w:hAnsi="宋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14:paraId="75F2ED8F"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sym w:font="Wingdings 2" w:char="0052"/>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14:paraId="03908C2D"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14:paraId="5B5E4C53"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14:paraId="4BA2EBE9" w14:textId="77777777" w:rsidR="00010512" w:rsidRDefault="00F756D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14:paraId="444128BB" w14:textId="77777777" w:rsidR="00010512" w:rsidRDefault="00F756D6">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010512" w14:paraId="2C440EC3"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10F0E995" w14:textId="77777777" w:rsidR="00010512" w:rsidRDefault="00F756D6" w:rsidP="00AF794A">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14:paraId="053DBB38" w14:textId="1BF07431" w:rsidR="00010512" w:rsidRDefault="00F756D6">
            <w:pPr>
              <w:spacing w:line="480" w:lineRule="atLeast"/>
              <w:rPr>
                <w:rFonts w:ascii="宋体" w:hAnsi="宋体"/>
                <w:bCs/>
                <w:iCs/>
                <w:color w:val="000000"/>
                <w:sz w:val="24"/>
              </w:rPr>
            </w:pPr>
            <w:r>
              <w:rPr>
                <w:rFonts w:ascii="宋体" w:hAnsi="宋体" w:hint="eastAsia"/>
                <w:bCs/>
                <w:iCs/>
                <w:color w:val="000000"/>
                <w:sz w:val="24"/>
              </w:rPr>
              <w:t>天风证券股份有限公司、西南证券股份有限公司、中泰证券股份有限公司、川财证券有限责任公司、光大证券股份有限公司、安信证券股份有限公司、国泰君安证券股份有限公司、</w:t>
            </w:r>
            <w:r w:rsidR="00762C14">
              <w:rPr>
                <w:rFonts w:ascii="宋体" w:hAnsi="宋体" w:hint="eastAsia"/>
                <w:bCs/>
                <w:iCs/>
                <w:color w:val="000000"/>
                <w:sz w:val="24"/>
              </w:rPr>
              <w:t>银华基金管理股份有限公司、</w:t>
            </w:r>
            <w:r>
              <w:rPr>
                <w:rFonts w:ascii="宋体" w:hAnsi="宋体" w:hint="eastAsia"/>
                <w:bCs/>
                <w:iCs/>
                <w:color w:val="000000"/>
                <w:sz w:val="24"/>
              </w:rPr>
              <w:t>上海槐南资产管理有限公司、广州中羲资产管理有限公司、西藏文储投资基金管理有限公司、北京泰创投资管理有限公司、北京泰格资本管理有限公司、中银国际证券股份有限公司、昆仑万象投资管理（北京）有限公司、深圳天谷资产管理有限公司、上海朴道投资有限公司、深圳长润君和资产管理有限公司、重庆德睿恒丰资产</w:t>
            </w:r>
            <w:r w:rsidR="00E74328">
              <w:rPr>
                <w:rFonts w:ascii="宋体" w:hAnsi="宋体" w:hint="eastAsia"/>
                <w:bCs/>
                <w:iCs/>
                <w:color w:val="000000"/>
                <w:sz w:val="24"/>
              </w:rPr>
              <w:t>管理有限公司</w:t>
            </w:r>
            <w:r>
              <w:rPr>
                <w:rFonts w:ascii="宋体" w:hAnsi="宋体" w:hint="eastAsia"/>
                <w:bCs/>
                <w:iCs/>
                <w:color w:val="000000"/>
                <w:sz w:val="24"/>
              </w:rPr>
              <w:t>等</w:t>
            </w:r>
            <w:r w:rsidR="00C8186D">
              <w:rPr>
                <w:rFonts w:ascii="宋体" w:hAnsi="宋体" w:hint="eastAsia"/>
                <w:bCs/>
                <w:iCs/>
                <w:color w:val="000000"/>
                <w:sz w:val="24"/>
              </w:rPr>
              <w:t>机构投资者</w:t>
            </w:r>
            <w:r>
              <w:rPr>
                <w:rFonts w:ascii="宋体" w:hAnsi="宋体" w:hint="eastAsia"/>
                <w:bCs/>
                <w:iCs/>
                <w:color w:val="000000"/>
                <w:sz w:val="24"/>
              </w:rPr>
              <w:t>及个人投资者。</w:t>
            </w:r>
          </w:p>
        </w:tc>
      </w:tr>
      <w:tr w:rsidR="00010512" w14:paraId="54758B41"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49F72A41" w14:textId="77777777" w:rsidR="00010512" w:rsidRDefault="00F756D6" w:rsidP="00AF794A">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14:paraId="2A1CCA2B"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t>2020年9月1日下午13:30-17:30</w:t>
            </w:r>
          </w:p>
          <w:p w14:paraId="2D84A332"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t>2020年9月2日上午10:00-11:30</w:t>
            </w:r>
          </w:p>
        </w:tc>
      </w:tr>
      <w:tr w:rsidR="00010512" w14:paraId="191D247C"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3C6C3181" w14:textId="77777777" w:rsidR="00010512" w:rsidRDefault="00F756D6" w:rsidP="00AF794A">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1DB3E321" w14:textId="7AB80BA0" w:rsidR="00010512" w:rsidRDefault="00F756D6">
            <w:pPr>
              <w:spacing w:line="480" w:lineRule="atLeast"/>
              <w:rPr>
                <w:rFonts w:ascii="宋体" w:hAnsi="宋体"/>
                <w:bCs/>
                <w:iCs/>
                <w:color w:val="000000"/>
                <w:sz w:val="24"/>
              </w:rPr>
            </w:pPr>
            <w:r>
              <w:rPr>
                <w:rFonts w:ascii="宋体" w:hAnsi="宋体" w:hint="eastAsia"/>
                <w:bCs/>
                <w:iCs/>
                <w:color w:val="000000"/>
                <w:sz w:val="24"/>
              </w:rPr>
              <w:t>重庆渝融豪生酒店7楼</w:t>
            </w:r>
            <w:r w:rsidR="00016333">
              <w:rPr>
                <w:rFonts w:ascii="宋体" w:hAnsi="宋体" w:hint="eastAsia"/>
                <w:bCs/>
                <w:iCs/>
                <w:color w:val="000000"/>
                <w:sz w:val="24"/>
              </w:rPr>
              <w:t>会议室</w:t>
            </w:r>
          </w:p>
        </w:tc>
      </w:tr>
      <w:tr w:rsidR="00010512" w14:paraId="7CF6479E"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0E0D6511" w14:textId="77777777" w:rsidR="00010512" w:rsidRDefault="00F756D6" w:rsidP="00AF794A">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32EB039C" w14:textId="77777777" w:rsidR="00010512" w:rsidRDefault="00F756D6" w:rsidP="00011693">
            <w:pPr>
              <w:spacing w:line="480" w:lineRule="atLeast"/>
              <w:rPr>
                <w:rFonts w:ascii="宋体" w:hAnsi="宋体"/>
                <w:bCs/>
                <w:iCs/>
                <w:color w:val="000000"/>
                <w:sz w:val="24"/>
              </w:rPr>
            </w:pPr>
            <w:r>
              <w:rPr>
                <w:rFonts w:ascii="宋体" w:hAnsi="宋体" w:hint="eastAsia"/>
                <w:bCs/>
                <w:iCs/>
                <w:color w:val="000000"/>
                <w:sz w:val="24"/>
              </w:rPr>
              <w:t>邱宇、冷雪峰、崔丹</w:t>
            </w:r>
          </w:p>
        </w:tc>
      </w:tr>
      <w:tr w:rsidR="00010512" w14:paraId="455449F1"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0F267156" w14:textId="77777777" w:rsidR="00010512" w:rsidRDefault="00F756D6" w:rsidP="00AF794A">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50D6AA50" w14:textId="77777777" w:rsidR="00010512" w:rsidRDefault="00010512" w:rsidP="00AF794A">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56509022" w14:textId="77777777" w:rsidR="00010512" w:rsidRDefault="00F756D6">
            <w:pPr>
              <w:numPr>
                <w:ilvl w:val="0"/>
                <w:numId w:val="1"/>
              </w:numPr>
              <w:spacing w:line="480" w:lineRule="atLeast"/>
              <w:rPr>
                <w:rFonts w:ascii="宋体" w:hAnsi="宋体"/>
                <w:b/>
                <w:iCs/>
                <w:color w:val="000000"/>
                <w:sz w:val="24"/>
              </w:rPr>
            </w:pPr>
            <w:r>
              <w:rPr>
                <w:rFonts w:ascii="宋体" w:hAnsi="宋体" w:hint="eastAsia"/>
                <w:b/>
                <w:iCs/>
                <w:color w:val="000000"/>
                <w:sz w:val="24"/>
              </w:rPr>
              <w:lastRenderedPageBreak/>
              <w:t>公司基本情况介绍</w:t>
            </w:r>
          </w:p>
          <w:p w14:paraId="11A6EBCE" w14:textId="017CEF46" w:rsidR="00B22DE6" w:rsidRDefault="00F756D6" w:rsidP="00B92896">
            <w:pPr>
              <w:spacing w:line="480" w:lineRule="atLeast"/>
              <w:ind w:firstLineChars="200" w:firstLine="480"/>
              <w:rPr>
                <w:sz w:val="24"/>
              </w:rPr>
            </w:pPr>
            <w:r w:rsidRPr="0048587B">
              <w:rPr>
                <w:rFonts w:ascii="宋体" w:hAnsi="宋体" w:hint="eastAsia"/>
                <w:bCs/>
                <w:iCs/>
                <w:color w:val="000000"/>
                <w:sz w:val="24"/>
              </w:rPr>
              <w:t>公司2020年上半年营业收入为5.99亿元，</w:t>
            </w:r>
            <w:r w:rsidR="00CA1505">
              <w:rPr>
                <w:rFonts w:ascii="宋体" w:hAnsi="宋体" w:hint="eastAsia"/>
                <w:bCs/>
                <w:iCs/>
                <w:color w:val="000000"/>
                <w:sz w:val="24"/>
              </w:rPr>
              <w:t>较去年同期有</w:t>
            </w:r>
            <w:r w:rsidR="00011693">
              <w:rPr>
                <w:rFonts w:ascii="宋体" w:hAnsi="宋体" w:hint="eastAsia"/>
                <w:bCs/>
                <w:iCs/>
                <w:color w:val="000000"/>
                <w:sz w:val="24"/>
              </w:rPr>
              <w:t>所</w:t>
            </w:r>
            <w:r w:rsidR="00CA1505">
              <w:rPr>
                <w:rFonts w:ascii="宋体" w:hAnsi="宋体" w:hint="eastAsia"/>
                <w:bCs/>
                <w:iCs/>
                <w:color w:val="000000"/>
                <w:sz w:val="24"/>
              </w:rPr>
              <w:t>下</w:t>
            </w:r>
            <w:r w:rsidR="00011693">
              <w:rPr>
                <w:rFonts w:ascii="宋体" w:hAnsi="宋体" w:hint="eastAsia"/>
                <w:bCs/>
                <w:iCs/>
                <w:color w:val="000000"/>
                <w:sz w:val="24"/>
              </w:rPr>
              <w:t>降</w:t>
            </w:r>
            <w:r w:rsidR="00CA1505">
              <w:rPr>
                <w:rFonts w:ascii="宋体" w:hAnsi="宋体" w:hint="eastAsia"/>
                <w:bCs/>
                <w:iCs/>
                <w:color w:val="000000"/>
                <w:sz w:val="24"/>
              </w:rPr>
              <w:t>，主要系</w:t>
            </w:r>
            <w:r w:rsidR="00CA1505">
              <w:rPr>
                <w:sz w:val="24"/>
              </w:rPr>
              <w:t>2020</w:t>
            </w:r>
            <w:r w:rsidR="00CA1505">
              <w:rPr>
                <w:rFonts w:hint="eastAsia"/>
                <w:sz w:val="24"/>
              </w:rPr>
              <w:t>年上半年</w:t>
            </w:r>
            <w:r w:rsidR="00CA1505" w:rsidRPr="00A4641D">
              <w:rPr>
                <w:sz w:val="24"/>
              </w:rPr>
              <w:t>因新冠肺炎疫情</w:t>
            </w:r>
            <w:r w:rsidR="00F73F4C">
              <w:rPr>
                <w:rFonts w:hint="eastAsia"/>
                <w:sz w:val="24"/>
              </w:rPr>
              <w:t>爆</w:t>
            </w:r>
            <w:r w:rsidR="00CA1505" w:rsidRPr="00A4641D">
              <w:rPr>
                <w:sz w:val="24"/>
              </w:rPr>
              <w:t>发，</w:t>
            </w:r>
            <w:r w:rsidR="00A868DF">
              <w:rPr>
                <w:rFonts w:hint="eastAsia"/>
                <w:sz w:val="24"/>
              </w:rPr>
              <w:t>医疗</w:t>
            </w:r>
            <w:r w:rsidR="00A868DF">
              <w:rPr>
                <w:rFonts w:hint="eastAsia"/>
                <w:sz w:val="24"/>
              </w:rPr>
              <w:lastRenderedPageBreak/>
              <w:t>机构</w:t>
            </w:r>
            <w:r w:rsidR="00CA1505" w:rsidRPr="00A4641D">
              <w:rPr>
                <w:sz w:val="24"/>
              </w:rPr>
              <w:t>专科类药物需求受到明显影响</w:t>
            </w:r>
            <w:r w:rsidR="00B22DE6">
              <w:rPr>
                <w:rFonts w:hint="eastAsia"/>
                <w:sz w:val="24"/>
              </w:rPr>
              <w:t>，</w:t>
            </w:r>
            <w:r w:rsidR="00B22DE6" w:rsidRPr="00B22DE6">
              <w:rPr>
                <w:rFonts w:hint="eastAsia"/>
                <w:sz w:val="24"/>
              </w:rPr>
              <w:t>随着新冠疫情得到有效控制，负面影响逐步降低，公司经营状况逐步恢复正常</w:t>
            </w:r>
            <w:r w:rsidR="00CA1505">
              <w:rPr>
                <w:rFonts w:hint="eastAsia"/>
                <w:sz w:val="24"/>
              </w:rPr>
              <w:t>。</w:t>
            </w:r>
          </w:p>
          <w:p w14:paraId="3449171D" w14:textId="77777777" w:rsidR="00B22DE6" w:rsidRDefault="00B22DE6" w:rsidP="00B92896">
            <w:pPr>
              <w:spacing w:line="480" w:lineRule="atLeast"/>
              <w:ind w:firstLineChars="200" w:firstLine="480"/>
              <w:rPr>
                <w:rFonts w:ascii="宋体" w:hAnsi="宋体"/>
                <w:bCs/>
                <w:iCs/>
                <w:color w:val="000000"/>
                <w:sz w:val="24"/>
              </w:rPr>
            </w:pPr>
            <w:r>
              <w:rPr>
                <w:rFonts w:hint="eastAsia"/>
                <w:sz w:val="24"/>
              </w:rPr>
              <w:t>公司拥有</w:t>
            </w:r>
            <w:r w:rsidRPr="00B22DE6">
              <w:rPr>
                <w:rFonts w:hint="eastAsia"/>
                <w:sz w:val="24"/>
              </w:rPr>
              <w:t>独立开发原创药物（如全球独家纳米炭混悬注射液）的能力，也具有开发原创药物临床价值和市场渠道的丰富经验，能够实现原创药物的临床价值和市场价值，</w:t>
            </w:r>
            <w:r w:rsidR="00011693">
              <w:rPr>
                <w:rFonts w:hint="eastAsia"/>
                <w:sz w:val="24"/>
              </w:rPr>
              <w:t>后续</w:t>
            </w:r>
            <w:r w:rsidR="00F756D6" w:rsidRPr="0048587B">
              <w:rPr>
                <w:rFonts w:ascii="宋体" w:hAnsi="宋体" w:hint="eastAsia"/>
                <w:bCs/>
                <w:iCs/>
                <w:color w:val="000000"/>
                <w:sz w:val="24"/>
              </w:rPr>
              <w:t>公司将以创新药物和技术为主，仿制药为辅，紧紧围绕医疗机构和消费C端，打造具有高度市场转化能力的创新型企业</w:t>
            </w:r>
            <w:r w:rsidR="00011693">
              <w:rPr>
                <w:rFonts w:ascii="宋体" w:hAnsi="宋体" w:hint="eastAsia"/>
                <w:bCs/>
                <w:iCs/>
                <w:color w:val="000000"/>
                <w:sz w:val="24"/>
              </w:rPr>
              <w:t>，提升盈利水平</w:t>
            </w:r>
            <w:r w:rsidR="00E00C1A" w:rsidRPr="0048587B">
              <w:rPr>
                <w:rFonts w:ascii="宋体" w:hAnsi="宋体" w:hint="eastAsia"/>
                <w:bCs/>
                <w:iCs/>
                <w:color w:val="000000"/>
                <w:sz w:val="24"/>
              </w:rPr>
              <w:t>。</w:t>
            </w:r>
          </w:p>
          <w:p w14:paraId="4D29C009" w14:textId="17A79A65" w:rsidR="00010512" w:rsidRPr="00B92896" w:rsidRDefault="00E00C1A" w:rsidP="00B92896">
            <w:pPr>
              <w:spacing w:line="480" w:lineRule="atLeast"/>
              <w:ind w:firstLineChars="200" w:firstLine="480"/>
              <w:rPr>
                <w:rFonts w:ascii="宋体" w:hAnsi="宋体"/>
                <w:bCs/>
                <w:iCs/>
                <w:color w:val="000000"/>
                <w:sz w:val="24"/>
              </w:rPr>
            </w:pPr>
            <w:r w:rsidRPr="0048587B">
              <w:rPr>
                <w:rFonts w:ascii="宋体" w:hAnsi="宋体" w:hint="eastAsia"/>
                <w:bCs/>
                <w:iCs/>
                <w:color w:val="000000"/>
                <w:sz w:val="24"/>
              </w:rPr>
              <w:t>公司正在处置不符合公司战略发展和可能与控股股东中恒集团</w:t>
            </w:r>
            <w:r w:rsidR="00134486">
              <w:rPr>
                <w:rFonts w:ascii="宋体" w:hAnsi="宋体" w:hint="eastAsia"/>
                <w:bCs/>
                <w:iCs/>
                <w:color w:val="000000"/>
                <w:sz w:val="24"/>
              </w:rPr>
              <w:t>存在潜在同</w:t>
            </w:r>
            <w:r w:rsidRPr="0048587B">
              <w:rPr>
                <w:rFonts w:ascii="宋体" w:hAnsi="宋体" w:hint="eastAsia"/>
                <w:bCs/>
                <w:iCs/>
                <w:color w:val="000000"/>
                <w:sz w:val="24"/>
              </w:rPr>
              <w:t>业竞争的子公司，</w:t>
            </w:r>
            <w:r w:rsidR="00B92896">
              <w:rPr>
                <w:rFonts w:ascii="宋体" w:hAnsi="宋体" w:hint="eastAsia"/>
                <w:bCs/>
                <w:iCs/>
                <w:color w:val="000000"/>
                <w:sz w:val="24"/>
              </w:rPr>
              <w:t>本次处置完成后，</w:t>
            </w:r>
            <w:r w:rsidR="00134486">
              <w:rPr>
                <w:rFonts w:ascii="宋体" w:hAnsi="宋体" w:hint="eastAsia"/>
                <w:bCs/>
                <w:iCs/>
                <w:color w:val="000000"/>
                <w:sz w:val="24"/>
              </w:rPr>
              <w:t>将</w:t>
            </w:r>
            <w:r w:rsidR="00B8744A">
              <w:rPr>
                <w:rFonts w:ascii="宋体" w:hAnsi="宋体" w:hint="eastAsia"/>
                <w:bCs/>
                <w:iCs/>
                <w:color w:val="000000"/>
                <w:sz w:val="24"/>
              </w:rPr>
              <w:t>有助于</w:t>
            </w:r>
            <w:r w:rsidR="00B8744A" w:rsidRPr="00B92896">
              <w:rPr>
                <w:rFonts w:ascii="宋体" w:hAnsi="宋体" w:hint="eastAsia"/>
                <w:bCs/>
                <w:iCs/>
                <w:color w:val="000000"/>
                <w:sz w:val="24"/>
              </w:rPr>
              <w:t>公司进一步聚焦主业</w:t>
            </w:r>
            <w:r w:rsidR="00B8744A">
              <w:rPr>
                <w:rFonts w:ascii="宋体" w:hAnsi="宋体" w:hint="eastAsia"/>
                <w:bCs/>
                <w:iCs/>
                <w:color w:val="000000"/>
                <w:sz w:val="24"/>
              </w:rPr>
              <w:t>，</w:t>
            </w:r>
            <w:r w:rsidR="00B22DE6">
              <w:rPr>
                <w:rFonts w:ascii="宋体" w:hAnsi="宋体" w:hint="eastAsia"/>
                <w:bCs/>
                <w:iCs/>
                <w:color w:val="000000"/>
                <w:sz w:val="24"/>
              </w:rPr>
              <w:t>有利于减少业绩亏损，</w:t>
            </w:r>
            <w:r w:rsidRPr="00B92896">
              <w:rPr>
                <w:rFonts w:ascii="宋体" w:hAnsi="宋体" w:hint="eastAsia"/>
                <w:bCs/>
                <w:iCs/>
                <w:color w:val="000000"/>
                <w:sz w:val="24"/>
              </w:rPr>
              <w:t>打造细分领域有高度市场转化能力的创新性企业。</w:t>
            </w:r>
          </w:p>
          <w:p w14:paraId="55B90863" w14:textId="77777777" w:rsidR="00010512" w:rsidRDefault="00F756D6">
            <w:pPr>
              <w:numPr>
                <w:ilvl w:val="0"/>
                <w:numId w:val="1"/>
              </w:numPr>
              <w:spacing w:line="480" w:lineRule="atLeast"/>
              <w:rPr>
                <w:rFonts w:ascii="宋体" w:hAnsi="宋体"/>
                <w:b/>
                <w:iCs/>
                <w:color w:val="000000"/>
                <w:sz w:val="24"/>
              </w:rPr>
            </w:pPr>
            <w:r>
              <w:rPr>
                <w:rFonts w:ascii="宋体" w:hAnsi="宋体" w:hint="eastAsia"/>
                <w:b/>
                <w:iCs/>
                <w:color w:val="000000"/>
                <w:sz w:val="24"/>
              </w:rPr>
              <w:t>介绍公司引入战略投资者中恒集团的基本情况</w:t>
            </w:r>
          </w:p>
          <w:p w14:paraId="3B81B77A" w14:textId="5AABD1CB" w:rsidR="00B22DE6" w:rsidRDefault="00F756D6" w:rsidP="00B92896">
            <w:pPr>
              <w:spacing w:line="480" w:lineRule="atLeast"/>
              <w:ind w:firstLineChars="200" w:firstLine="480"/>
              <w:rPr>
                <w:rFonts w:ascii="宋体" w:hAnsi="宋体"/>
                <w:bCs/>
                <w:iCs/>
                <w:color w:val="000000"/>
                <w:sz w:val="24"/>
              </w:rPr>
            </w:pPr>
            <w:r>
              <w:rPr>
                <w:rFonts w:ascii="宋体" w:hAnsi="宋体" w:hint="eastAsia"/>
                <w:bCs/>
                <w:iCs/>
                <w:color w:val="000000"/>
                <w:sz w:val="24"/>
              </w:rPr>
              <w:t>中恒集团通过接受表决权委托的方式成为了公司</w:t>
            </w:r>
            <w:r w:rsidR="00016333">
              <w:rPr>
                <w:rFonts w:ascii="宋体" w:hAnsi="宋体" w:hint="eastAsia"/>
                <w:bCs/>
                <w:iCs/>
                <w:color w:val="000000"/>
                <w:sz w:val="24"/>
              </w:rPr>
              <w:t>控股股东</w:t>
            </w:r>
            <w:r>
              <w:rPr>
                <w:rFonts w:ascii="宋体" w:hAnsi="宋体" w:hint="eastAsia"/>
                <w:bCs/>
                <w:iCs/>
                <w:color w:val="000000"/>
                <w:sz w:val="24"/>
              </w:rPr>
              <w:t>，公司新一届董事会中恒集团委派5名董事。公司已向深圳证券交易所提交了向特定对象发行股份申请并予以受理。中恒集团、中恒同德及广投国宏三名认购方合计认购金额不超过10.84亿元。本次发行完成后，中恒集团、中恒同德和广投国宏将合计取得莱美药业43.99%股份对应的表决权。</w:t>
            </w:r>
          </w:p>
          <w:p w14:paraId="156F777A" w14:textId="0C9C410D" w:rsidR="00B22DE6" w:rsidRDefault="00B92896" w:rsidP="00B22DE6">
            <w:pPr>
              <w:spacing w:line="480" w:lineRule="atLeast"/>
              <w:ind w:firstLineChars="200" w:firstLine="480"/>
              <w:rPr>
                <w:rFonts w:ascii="宋体" w:hAnsi="宋体"/>
                <w:bCs/>
                <w:iCs/>
                <w:color w:val="000000"/>
                <w:sz w:val="24"/>
              </w:rPr>
            </w:pPr>
            <w:r w:rsidRPr="0048587B">
              <w:rPr>
                <w:rFonts w:ascii="宋体" w:hAnsi="宋体"/>
                <w:bCs/>
                <w:iCs/>
                <w:color w:val="000000"/>
                <w:sz w:val="24"/>
              </w:rPr>
              <w:t>本次向特定对象发行股票完成后，</w:t>
            </w:r>
            <w:r w:rsidR="00B22DE6" w:rsidRPr="00B22DE6">
              <w:rPr>
                <w:rFonts w:ascii="宋体" w:hAnsi="宋体" w:hint="eastAsia"/>
                <w:bCs/>
                <w:iCs/>
                <w:color w:val="000000"/>
                <w:sz w:val="24"/>
              </w:rPr>
              <w:t>募集资金净额将用于偿还借款及补充流动资金，其中70,000.00 万元用于偿还借款，剩余部分用于补充流动资金</w:t>
            </w:r>
            <w:r w:rsidR="00A868DF">
              <w:rPr>
                <w:rFonts w:ascii="宋体" w:hAnsi="宋体" w:hint="eastAsia"/>
                <w:bCs/>
                <w:iCs/>
                <w:color w:val="000000"/>
                <w:sz w:val="24"/>
              </w:rPr>
              <w:t>。本次发行完成后，</w:t>
            </w:r>
            <w:r w:rsidR="00B22DE6">
              <w:rPr>
                <w:rFonts w:ascii="宋体" w:hAnsi="宋体" w:hint="eastAsia"/>
                <w:bCs/>
                <w:iCs/>
                <w:color w:val="000000"/>
                <w:sz w:val="24"/>
              </w:rPr>
              <w:t>有利于</w:t>
            </w:r>
            <w:r w:rsidR="00B22DE6" w:rsidRPr="0048587B">
              <w:rPr>
                <w:rFonts w:ascii="宋体" w:hAnsi="宋体"/>
                <w:bCs/>
                <w:iCs/>
                <w:color w:val="000000"/>
                <w:sz w:val="24"/>
              </w:rPr>
              <w:t>优化公司资产负债结构</w:t>
            </w:r>
            <w:r w:rsidR="00B22DE6">
              <w:rPr>
                <w:rFonts w:ascii="宋体" w:hAnsi="宋体" w:hint="eastAsia"/>
                <w:bCs/>
                <w:iCs/>
                <w:color w:val="000000"/>
                <w:sz w:val="24"/>
              </w:rPr>
              <w:t>，</w:t>
            </w:r>
            <w:r w:rsidR="00B22DE6" w:rsidRPr="00B22DE6">
              <w:rPr>
                <w:rFonts w:ascii="宋体" w:hAnsi="宋体" w:hint="eastAsia"/>
                <w:bCs/>
                <w:iCs/>
                <w:color w:val="000000"/>
                <w:sz w:val="24"/>
              </w:rPr>
              <w:t>降低公司财务费用，改善盈利水平</w:t>
            </w:r>
            <w:r w:rsidR="00B22DE6">
              <w:rPr>
                <w:rFonts w:ascii="宋体" w:hAnsi="宋体" w:hint="eastAsia"/>
                <w:bCs/>
                <w:iCs/>
                <w:color w:val="000000"/>
                <w:sz w:val="24"/>
              </w:rPr>
              <w:t>，</w:t>
            </w:r>
            <w:r w:rsidR="00B22DE6" w:rsidRPr="00B22DE6">
              <w:rPr>
                <w:rFonts w:ascii="宋体" w:hAnsi="宋体" w:hint="eastAsia"/>
                <w:bCs/>
                <w:iCs/>
                <w:color w:val="000000"/>
                <w:sz w:val="24"/>
              </w:rPr>
              <w:t>补充公司流动资金，满足业务发展需求</w:t>
            </w:r>
            <w:r w:rsidR="00E74328">
              <w:rPr>
                <w:rFonts w:ascii="宋体" w:hAnsi="宋体" w:hint="eastAsia"/>
                <w:bCs/>
                <w:iCs/>
                <w:color w:val="000000"/>
                <w:sz w:val="24"/>
              </w:rPr>
              <w:t>。</w:t>
            </w:r>
          </w:p>
          <w:p w14:paraId="738892CE" w14:textId="77777777" w:rsidR="00010512" w:rsidRDefault="00F756D6">
            <w:pPr>
              <w:numPr>
                <w:ilvl w:val="0"/>
                <w:numId w:val="1"/>
              </w:numPr>
              <w:spacing w:line="480" w:lineRule="atLeast"/>
              <w:rPr>
                <w:rFonts w:ascii="宋体" w:hAnsi="宋体"/>
                <w:b/>
                <w:iCs/>
                <w:color w:val="000000"/>
                <w:sz w:val="24"/>
              </w:rPr>
            </w:pPr>
            <w:r>
              <w:rPr>
                <w:rFonts w:ascii="宋体" w:hAnsi="宋体" w:hint="eastAsia"/>
                <w:b/>
                <w:iCs/>
                <w:color w:val="000000"/>
                <w:sz w:val="24"/>
              </w:rPr>
              <w:t>介绍公司的战略布局情况</w:t>
            </w:r>
          </w:p>
          <w:p w14:paraId="5974D4BB" w14:textId="77777777" w:rsidR="00010512" w:rsidRDefault="00F756D6">
            <w:pPr>
              <w:spacing w:line="480" w:lineRule="atLeast"/>
              <w:rPr>
                <w:rFonts w:ascii="宋体" w:hAnsi="宋体"/>
                <w:b/>
                <w:iCs/>
                <w:color w:val="000000"/>
                <w:sz w:val="24"/>
              </w:rPr>
            </w:pPr>
            <w:r>
              <w:rPr>
                <w:rFonts w:ascii="宋体" w:hAnsi="宋体" w:hint="eastAsia"/>
                <w:b/>
                <w:iCs/>
                <w:color w:val="000000"/>
                <w:sz w:val="24"/>
              </w:rPr>
              <w:t>3.1 现有业务</w:t>
            </w:r>
          </w:p>
          <w:p w14:paraId="7211F959" w14:textId="6CB7EFD5" w:rsidR="00010512" w:rsidRDefault="00F756D6" w:rsidP="00373355">
            <w:pPr>
              <w:spacing w:line="480" w:lineRule="atLeast"/>
              <w:ind w:firstLineChars="200" w:firstLine="480"/>
              <w:rPr>
                <w:rFonts w:ascii="宋体" w:hAnsi="宋体"/>
                <w:bCs/>
                <w:iCs/>
                <w:color w:val="000000"/>
                <w:sz w:val="24"/>
              </w:rPr>
            </w:pPr>
            <w:r>
              <w:rPr>
                <w:rFonts w:ascii="宋体" w:hAnsi="宋体" w:hint="eastAsia"/>
                <w:bCs/>
                <w:iCs/>
                <w:color w:val="000000"/>
                <w:sz w:val="24"/>
              </w:rPr>
              <w:t>①公司</w:t>
            </w:r>
            <w:r w:rsidR="00A868DF">
              <w:rPr>
                <w:rFonts w:ascii="宋体" w:hAnsi="宋体" w:hint="eastAsia"/>
                <w:bCs/>
                <w:iCs/>
                <w:color w:val="000000"/>
                <w:sz w:val="24"/>
              </w:rPr>
              <w:t>核心</w:t>
            </w:r>
            <w:r>
              <w:rPr>
                <w:rFonts w:ascii="宋体" w:hAnsi="宋体" w:hint="eastAsia"/>
                <w:bCs/>
                <w:iCs/>
                <w:color w:val="000000"/>
                <w:sz w:val="24"/>
              </w:rPr>
              <w:t>产品卡纳琳（纳米炭混悬注射液）作为淋巴示踪剂经多年发展具备了产品优势、专业学术优势和专家资</w:t>
            </w:r>
            <w:r>
              <w:rPr>
                <w:rFonts w:ascii="宋体" w:hAnsi="宋体" w:hint="eastAsia"/>
                <w:bCs/>
                <w:iCs/>
                <w:color w:val="000000"/>
                <w:sz w:val="24"/>
              </w:rPr>
              <w:lastRenderedPageBreak/>
              <w:t>源等优势。</w:t>
            </w:r>
            <w:r w:rsidR="00373355">
              <w:rPr>
                <w:rFonts w:ascii="宋体" w:hAnsi="宋体" w:hint="eastAsia"/>
                <w:bCs/>
                <w:iCs/>
                <w:color w:val="000000"/>
                <w:sz w:val="24"/>
              </w:rPr>
              <w:t>目前卡纳琳在甲状腺癌手术使用率达8</w:t>
            </w:r>
            <w:r w:rsidR="00373355">
              <w:rPr>
                <w:rFonts w:ascii="宋体" w:hAnsi="宋体"/>
                <w:bCs/>
                <w:iCs/>
                <w:color w:val="000000"/>
                <w:sz w:val="24"/>
              </w:rPr>
              <w:t>5</w:t>
            </w:r>
            <w:r w:rsidR="00373355">
              <w:rPr>
                <w:rFonts w:ascii="宋体" w:hAnsi="宋体" w:hint="eastAsia"/>
                <w:bCs/>
                <w:iCs/>
                <w:color w:val="000000"/>
                <w:sz w:val="24"/>
              </w:rPr>
              <w:t>%</w:t>
            </w:r>
            <w:r w:rsidR="00016333">
              <w:rPr>
                <w:rFonts w:ascii="宋体" w:hAnsi="宋体" w:hint="eastAsia"/>
                <w:bCs/>
                <w:iCs/>
                <w:color w:val="000000"/>
                <w:sz w:val="24"/>
              </w:rPr>
              <w:t>以上</w:t>
            </w:r>
            <w:r w:rsidR="00373355">
              <w:rPr>
                <w:rFonts w:ascii="宋体" w:hAnsi="宋体" w:hint="eastAsia"/>
                <w:bCs/>
                <w:iCs/>
                <w:color w:val="000000"/>
                <w:sz w:val="24"/>
              </w:rPr>
              <w:t>，未来</w:t>
            </w:r>
            <w:r w:rsidR="00B92896">
              <w:rPr>
                <w:rFonts w:ascii="宋体" w:hAnsi="宋体" w:hint="eastAsia"/>
                <w:bCs/>
                <w:iCs/>
                <w:color w:val="000000"/>
                <w:sz w:val="24"/>
              </w:rPr>
              <w:t>甲状腺癌、乳腺癌及胃肠癌</w:t>
            </w:r>
            <w:r w:rsidR="00B92896" w:rsidRPr="00B92896">
              <w:rPr>
                <w:rFonts w:ascii="宋体" w:hAnsi="宋体" w:hint="eastAsia"/>
                <w:bCs/>
                <w:iCs/>
                <w:color w:val="000000"/>
                <w:sz w:val="24"/>
              </w:rPr>
              <w:t>患者</w:t>
            </w:r>
            <w:r w:rsidR="00CE3C4A">
              <w:rPr>
                <w:rFonts w:ascii="宋体" w:hAnsi="宋体" w:hint="eastAsia"/>
                <w:bCs/>
                <w:iCs/>
                <w:color w:val="000000"/>
                <w:sz w:val="24"/>
              </w:rPr>
              <w:t>具有良好的市场空间</w:t>
            </w:r>
            <w:r w:rsidR="00B92896">
              <w:rPr>
                <w:rFonts w:ascii="宋体" w:hAnsi="宋体" w:hint="eastAsia"/>
                <w:bCs/>
                <w:iCs/>
                <w:color w:val="000000"/>
                <w:sz w:val="24"/>
              </w:rPr>
              <w:t>，</w:t>
            </w:r>
            <w:r>
              <w:rPr>
                <w:rFonts w:ascii="宋体" w:hAnsi="宋体" w:hint="eastAsia"/>
                <w:bCs/>
                <w:iCs/>
                <w:color w:val="000000"/>
                <w:sz w:val="24"/>
              </w:rPr>
              <w:t>卡纳琳</w:t>
            </w:r>
            <w:r w:rsidR="00016333" w:rsidRPr="00B92896">
              <w:rPr>
                <w:rFonts w:ascii="宋体" w:hAnsi="宋体" w:hint="eastAsia"/>
                <w:bCs/>
                <w:iCs/>
                <w:color w:val="000000"/>
                <w:sz w:val="24"/>
              </w:rPr>
              <w:t>可显著减少手术风险，提高手术成功率</w:t>
            </w:r>
            <w:r w:rsidR="00016333">
              <w:rPr>
                <w:rFonts w:ascii="宋体" w:hAnsi="宋体" w:hint="eastAsia"/>
                <w:bCs/>
                <w:iCs/>
                <w:color w:val="000000"/>
                <w:sz w:val="24"/>
              </w:rPr>
              <w:t>，其</w:t>
            </w:r>
            <w:r>
              <w:rPr>
                <w:rFonts w:ascii="宋体" w:hAnsi="宋体" w:hint="eastAsia"/>
                <w:bCs/>
                <w:iCs/>
                <w:color w:val="000000"/>
                <w:sz w:val="24"/>
              </w:rPr>
              <w:t>在甲状腺癌、</w:t>
            </w:r>
            <w:r w:rsidR="00A868DF">
              <w:rPr>
                <w:rFonts w:ascii="宋体" w:hAnsi="宋体" w:hint="eastAsia"/>
                <w:bCs/>
                <w:iCs/>
                <w:color w:val="000000"/>
                <w:sz w:val="24"/>
              </w:rPr>
              <w:t>以及</w:t>
            </w:r>
            <w:r>
              <w:rPr>
                <w:rFonts w:ascii="宋体" w:hAnsi="宋体" w:hint="eastAsia"/>
                <w:bCs/>
                <w:iCs/>
                <w:color w:val="000000"/>
                <w:sz w:val="24"/>
              </w:rPr>
              <w:t>乳腺癌、胃肠癌等领域</w:t>
            </w:r>
            <w:r w:rsidR="00016333">
              <w:rPr>
                <w:rFonts w:ascii="宋体" w:hAnsi="宋体" w:hint="eastAsia"/>
                <w:bCs/>
                <w:iCs/>
                <w:color w:val="000000"/>
                <w:sz w:val="24"/>
              </w:rPr>
              <w:t>临床</w:t>
            </w:r>
            <w:r>
              <w:rPr>
                <w:rFonts w:ascii="宋体" w:hAnsi="宋体" w:hint="eastAsia"/>
                <w:bCs/>
                <w:iCs/>
                <w:color w:val="000000"/>
                <w:sz w:val="24"/>
              </w:rPr>
              <w:t>使用</w:t>
            </w:r>
            <w:r w:rsidR="00016333">
              <w:rPr>
                <w:rFonts w:ascii="宋体" w:hAnsi="宋体" w:hint="eastAsia"/>
                <w:bCs/>
                <w:iCs/>
                <w:color w:val="000000"/>
                <w:sz w:val="24"/>
              </w:rPr>
              <w:t>和拓展</w:t>
            </w:r>
            <w:r w:rsidR="00B92896">
              <w:rPr>
                <w:rFonts w:ascii="宋体" w:hAnsi="宋体" w:hint="eastAsia"/>
                <w:bCs/>
                <w:iCs/>
                <w:color w:val="000000"/>
                <w:sz w:val="24"/>
              </w:rPr>
              <w:t>，</w:t>
            </w:r>
            <w:r w:rsidR="00016333">
              <w:rPr>
                <w:rFonts w:ascii="宋体" w:hAnsi="宋体" w:hint="eastAsia"/>
                <w:bCs/>
                <w:iCs/>
                <w:color w:val="000000"/>
                <w:sz w:val="24"/>
              </w:rPr>
              <w:t>将有助于进一步</w:t>
            </w:r>
            <w:r>
              <w:rPr>
                <w:rFonts w:ascii="宋体" w:hAnsi="宋体" w:hint="eastAsia"/>
                <w:bCs/>
                <w:iCs/>
                <w:color w:val="000000"/>
                <w:sz w:val="24"/>
              </w:rPr>
              <w:t>提升公司的竞争实力和盈利水平。</w:t>
            </w:r>
          </w:p>
          <w:p w14:paraId="3697CF5B" w14:textId="50A9200F" w:rsidR="00010512" w:rsidRDefault="00F756D6">
            <w:pPr>
              <w:spacing w:line="480" w:lineRule="atLeast"/>
              <w:ind w:firstLineChars="200" w:firstLine="480"/>
              <w:rPr>
                <w:rFonts w:ascii="宋体" w:hAnsi="宋体"/>
                <w:bCs/>
                <w:iCs/>
                <w:color w:val="000000"/>
                <w:sz w:val="24"/>
              </w:rPr>
            </w:pPr>
            <w:r>
              <w:rPr>
                <w:rFonts w:ascii="宋体" w:hAnsi="宋体" w:hint="eastAsia"/>
                <w:bCs/>
                <w:iCs/>
                <w:color w:val="000000"/>
                <w:sz w:val="24"/>
              </w:rPr>
              <w:t>②</w:t>
            </w:r>
            <w:r w:rsidR="00A868DF">
              <w:rPr>
                <w:rFonts w:ascii="宋体" w:hAnsi="宋体" w:hint="eastAsia"/>
                <w:bCs/>
                <w:iCs/>
                <w:color w:val="000000"/>
                <w:sz w:val="24"/>
              </w:rPr>
              <w:t>介绍公司消化道药物组合相关情况。</w:t>
            </w:r>
            <w:r>
              <w:rPr>
                <w:rFonts w:ascii="宋体" w:hAnsi="宋体" w:hint="eastAsia"/>
                <w:bCs/>
                <w:iCs/>
                <w:color w:val="000000"/>
                <w:sz w:val="24"/>
              </w:rPr>
              <w:t>公司重点产品</w:t>
            </w:r>
            <w:r w:rsidR="00011693">
              <w:rPr>
                <w:rFonts w:ascii="宋体" w:hAnsi="宋体" w:hint="eastAsia"/>
                <w:bCs/>
                <w:iCs/>
                <w:color w:val="000000"/>
                <w:sz w:val="24"/>
              </w:rPr>
              <w:t>莱美舒</w:t>
            </w:r>
            <w:r>
              <w:rPr>
                <w:rFonts w:ascii="宋体" w:hAnsi="宋体" w:hint="eastAsia"/>
                <w:bCs/>
                <w:iCs/>
                <w:color w:val="000000"/>
                <w:sz w:val="24"/>
              </w:rPr>
              <w:t>（</w:t>
            </w:r>
            <w:r w:rsidR="00011693">
              <w:rPr>
                <w:rFonts w:ascii="宋体" w:hAnsi="宋体" w:hint="eastAsia"/>
                <w:bCs/>
                <w:iCs/>
                <w:color w:val="000000"/>
                <w:sz w:val="24"/>
              </w:rPr>
              <w:t>艾司奥美拉唑肠溶胶囊</w:t>
            </w:r>
            <w:r>
              <w:rPr>
                <w:rFonts w:ascii="宋体" w:hAnsi="宋体" w:hint="eastAsia"/>
                <w:bCs/>
                <w:iCs/>
                <w:color w:val="000000"/>
                <w:sz w:val="24"/>
              </w:rPr>
              <w:t>）销量逐年上升</w:t>
            </w:r>
            <w:r w:rsidR="00361479">
              <w:rPr>
                <w:rFonts w:ascii="宋体" w:hAnsi="宋体" w:hint="eastAsia"/>
                <w:bCs/>
                <w:iCs/>
                <w:color w:val="000000"/>
                <w:sz w:val="24"/>
              </w:rPr>
              <w:t>，</w:t>
            </w:r>
            <w:r w:rsidR="00361479" w:rsidRPr="00361479">
              <w:rPr>
                <w:rFonts w:ascii="宋体" w:hAnsi="宋体" w:hint="eastAsia"/>
                <w:bCs/>
                <w:iCs/>
                <w:color w:val="000000"/>
                <w:sz w:val="24"/>
              </w:rPr>
              <w:t>未来固体制剂具有良好的市场空间，公司莱美舒</w:t>
            </w:r>
            <w:r w:rsidR="00E76955">
              <w:rPr>
                <w:rFonts w:ascii="宋体" w:hAnsi="宋体" w:hint="eastAsia"/>
                <w:bCs/>
                <w:iCs/>
                <w:color w:val="000000"/>
                <w:sz w:val="24"/>
              </w:rPr>
              <w:t>具有</w:t>
            </w:r>
            <w:r w:rsidR="00361479" w:rsidRPr="00361479">
              <w:rPr>
                <w:rFonts w:ascii="宋体" w:hAnsi="宋体" w:hint="eastAsia"/>
                <w:bCs/>
                <w:iCs/>
                <w:color w:val="000000"/>
                <w:sz w:val="24"/>
              </w:rPr>
              <w:t>增长潜力</w:t>
            </w:r>
            <w:r w:rsidR="00361479">
              <w:rPr>
                <w:rFonts w:ascii="宋体" w:hAnsi="宋体" w:hint="eastAsia"/>
                <w:bCs/>
                <w:iCs/>
                <w:color w:val="000000"/>
                <w:sz w:val="24"/>
              </w:rPr>
              <w:t>。公司</w:t>
            </w:r>
            <w:r w:rsidR="008A6D41">
              <w:rPr>
                <w:rFonts w:ascii="宋体" w:hAnsi="宋体" w:hint="eastAsia"/>
                <w:bCs/>
                <w:iCs/>
                <w:color w:val="000000"/>
                <w:sz w:val="24"/>
              </w:rPr>
              <w:t>深耕消化道领域</w:t>
            </w:r>
            <w:r w:rsidR="00E76955">
              <w:rPr>
                <w:rFonts w:ascii="宋体" w:hAnsi="宋体" w:hint="eastAsia"/>
                <w:bCs/>
                <w:iCs/>
                <w:color w:val="000000"/>
                <w:sz w:val="24"/>
              </w:rPr>
              <w:t>持续</w:t>
            </w:r>
            <w:r w:rsidR="008A6D41" w:rsidRPr="008A6D41">
              <w:rPr>
                <w:rFonts w:ascii="宋体" w:hAnsi="宋体" w:hint="eastAsia"/>
                <w:bCs/>
                <w:iCs/>
                <w:color w:val="000000"/>
                <w:sz w:val="24"/>
              </w:rPr>
              <w:t>开发一系列PPI制剂产品组合</w:t>
            </w:r>
            <w:r w:rsidR="008A6D41">
              <w:rPr>
                <w:rFonts w:ascii="宋体" w:hAnsi="宋体" w:hint="eastAsia"/>
                <w:bCs/>
                <w:iCs/>
                <w:color w:val="000000"/>
                <w:sz w:val="24"/>
              </w:rPr>
              <w:t>，</w:t>
            </w:r>
            <w:r w:rsidR="001C0D82">
              <w:rPr>
                <w:rFonts w:ascii="宋体" w:hAnsi="宋体" w:hint="eastAsia"/>
                <w:bCs/>
                <w:iCs/>
                <w:color w:val="000000"/>
                <w:sz w:val="24"/>
              </w:rPr>
              <w:t>如</w:t>
            </w:r>
            <w:r w:rsidR="00361479" w:rsidRPr="00361479">
              <w:rPr>
                <w:rFonts w:ascii="宋体" w:hAnsi="宋体" w:hint="eastAsia"/>
                <w:bCs/>
                <w:iCs/>
                <w:color w:val="000000"/>
                <w:sz w:val="24"/>
              </w:rPr>
              <w:t>注射用艾司奥美拉唑钠</w:t>
            </w:r>
            <w:r w:rsidR="001C0D82">
              <w:rPr>
                <w:rFonts w:ascii="宋体" w:hAnsi="宋体" w:hint="eastAsia"/>
                <w:bCs/>
                <w:iCs/>
                <w:color w:val="000000"/>
                <w:sz w:val="24"/>
              </w:rPr>
              <w:t>、</w:t>
            </w:r>
            <w:r>
              <w:rPr>
                <w:rFonts w:ascii="宋体" w:hAnsi="宋体" w:hint="eastAsia"/>
                <w:bCs/>
                <w:iCs/>
                <w:color w:val="000000"/>
                <w:sz w:val="24"/>
              </w:rPr>
              <w:t>艾司奥美拉唑镁胶囊 、艾司奥美拉唑镁肠溶片 、奥美拉唑镁片剂等</w:t>
            </w:r>
            <w:r w:rsidR="008A6D41">
              <w:rPr>
                <w:rFonts w:ascii="宋体" w:hAnsi="宋体" w:hint="eastAsia"/>
                <w:bCs/>
                <w:iCs/>
                <w:color w:val="000000"/>
                <w:sz w:val="24"/>
              </w:rPr>
              <w:t>P</w:t>
            </w:r>
            <w:r w:rsidR="008A6D41">
              <w:rPr>
                <w:rFonts w:ascii="宋体" w:hAnsi="宋体"/>
                <w:bCs/>
                <w:iCs/>
                <w:color w:val="000000"/>
                <w:sz w:val="24"/>
              </w:rPr>
              <w:t>PI</w:t>
            </w:r>
            <w:r w:rsidR="008A6D41">
              <w:rPr>
                <w:rFonts w:ascii="宋体" w:hAnsi="宋体" w:hint="eastAsia"/>
                <w:bCs/>
                <w:iCs/>
                <w:color w:val="000000"/>
                <w:sz w:val="24"/>
              </w:rPr>
              <w:t>制剂</w:t>
            </w:r>
            <w:r w:rsidR="00E76955">
              <w:rPr>
                <w:rFonts w:ascii="宋体" w:hAnsi="宋体" w:hint="eastAsia"/>
                <w:bCs/>
                <w:iCs/>
                <w:color w:val="000000"/>
                <w:sz w:val="24"/>
              </w:rPr>
              <w:t>组合</w:t>
            </w:r>
            <w:r w:rsidR="008A6D41">
              <w:rPr>
                <w:rFonts w:ascii="宋体" w:hAnsi="宋体" w:hint="eastAsia"/>
                <w:bCs/>
                <w:iCs/>
                <w:color w:val="000000"/>
                <w:sz w:val="24"/>
              </w:rPr>
              <w:t>产品</w:t>
            </w:r>
            <w:r>
              <w:rPr>
                <w:rFonts w:ascii="宋体" w:hAnsi="宋体" w:hint="eastAsia"/>
                <w:bCs/>
                <w:iCs/>
                <w:color w:val="000000"/>
                <w:sz w:val="24"/>
              </w:rPr>
              <w:t>。</w:t>
            </w:r>
          </w:p>
          <w:p w14:paraId="78FAB1FE" w14:textId="77777777" w:rsidR="00010512" w:rsidRDefault="00F756D6">
            <w:pPr>
              <w:spacing w:line="480" w:lineRule="atLeast"/>
              <w:rPr>
                <w:rFonts w:ascii="宋体" w:hAnsi="宋体"/>
                <w:b/>
                <w:iCs/>
                <w:color w:val="000000"/>
                <w:sz w:val="24"/>
              </w:rPr>
            </w:pPr>
            <w:r>
              <w:rPr>
                <w:rFonts w:ascii="宋体" w:hAnsi="宋体" w:hint="eastAsia"/>
                <w:b/>
                <w:iCs/>
                <w:color w:val="000000"/>
                <w:sz w:val="24"/>
              </w:rPr>
              <w:t>3.2新业务</w:t>
            </w:r>
          </w:p>
          <w:p w14:paraId="448B589B" w14:textId="540549A2" w:rsidR="00010512" w:rsidRDefault="00F756D6">
            <w:pPr>
              <w:spacing w:line="480" w:lineRule="atLeast"/>
              <w:ind w:firstLineChars="200" w:firstLine="480"/>
              <w:rPr>
                <w:rFonts w:ascii="宋体" w:hAnsi="宋体"/>
                <w:bCs/>
                <w:iCs/>
                <w:color w:val="000000"/>
                <w:sz w:val="24"/>
              </w:rPr>
            </w:pPr>
            <w:r>
              <w:rPr>
                <w:rFonts w:ascii="宋体" w:hAnsi="宋体" w:hint="eastAsia"/>
                <w:bCs/>
                <w:iCs/>
                <w:color w:val="000000"/>
                <w:sz w:val="24"/>
              </w:rPr>
              <w:t>①</w:t>
            </w:r>
            <w:r w:rsidR="00E00C1A">
              <w:rPr>
                <w:rFonts w:ascii="宋体" w:hAnsi="宋体" w:hint="eastAsia"/>
                <w:bCs/>
                <w:iCs/>
                <w:color w:val="000000"/>
                <w:sz w:val="24"/>
              </w:rPr>
              <w:t>介绍</w:t>
            </w:r>
            <w:r>
              <w:rPr>
                <w:rFonts w:ascii="宋体" w:hAnsi="宋体" w:hint="eastAsia"/>
                <w:bCs/>
                <w:iCs/>
                <w:color w:val="000000"/>
                <w:sz w:val="24"/>
              </w:rPr>
              <w:t>公司与爱尔眼科合资设立湖南迈欧医疗科技有限公司</w:t>
            </w:r>
            <w:r w:rsidR="00016333">
              <w:rPr>
                <w:rFonts w:ascii="宋体" w:hAnsi="宋体" w:hint="eastAsia"/>
                <w:bCs/>
                <w:iCs/>
                <w:color w:val="000000"/>
                <w:sz w:val="24"/>
              </w:rPr>
              <w:t>的目的及</w:t>
            </w:r>
            <w:r w:rsidR="00E00C1A">
              <w:rPr>
                <w:rFonts w:ascii="宋体" w:hAnsi="宋体" w:hint="eastAsia"/>
                <w:bCs/>
                <w:iCs/>
                <w:color w:val="000000"/>
                <w:sz w:val="24"/>
              </w:rPr>
              <w:t>相关情况</w:t>
            </w:r>
            <w:r w:rsidR="00666630">
              <w:rPr>
                <w:rFonts w:ascii="宋体" w:hAnsi="宋体" w:hint="eastAsia"/>
                <w:bCs/>
                <w:iCs/>
                <w:color w:val="000000"/>
                <w:sz w:val="24"/>
              </w:rPr>
              <w:t>。</w:t>
            </w:r>
            <w:r w:rsidR="00E00C1A">
              <w:rPr>
                <w:rFonts w:ascii="宋体" w:hAnsi="宋体" w:hint="eastAsia"/>
                <w:bCs/>
                <w:iCs/>
                <w:color w:val="000000"/>
                <w:sz w:val="24"/>
              </w:rPr>
              <w:t>湖南迈欧</w:t>
            </w:r>
            <w:r w:rsidR="00666630">
              <w:rPr>
                <w:rFonts w:ascii="宋体" w:hAnsi="宋体" w:hint="eastAsia"/>
                <w:bCs/>
                <w:iCs/>
                <w:color w:val="000000"/>
                <w:sz w:val="24"/>
              </w:rPr>
              <w:t>生产基地在</w:t>
            </w:r>
            <w:r>
              <w:rPr>
                <w:rFonts w:ascii="宋体" w:hAnsi="宋体" w:hint="eastAsia"/>
                <w:bCs/>
                <w:iCs/>
                <w:color w:val="000000"/>
                <w:sz w:val="24"/>
              </w:rPr>
              <w:t>湖南浏阳园区，</w:t>
            </w:r>
            <w:r w:rsidR="00B22DE6">
              <w:rPr>
                <w:rFonts w:ascii="宋体" w:hAnsi="宋体" w:hint="eastAsia"/>
                <w:bCs/>
                <w:iCs/>
                <w:color w:val="000000"/>
                <w:sz w:val="24"/>
              </w:rPr>
              <w:t>公司</w:t>
            </w:r>
            <w:r w:rsidR="00EE7600" w:rsidRPr="00EE7600">
              <w:rPr>
                <w:rFonts w:ascii="宋体" w:hAnsi="宋体" w:hint="eastAsia"/>
                <w:bCs/>
                <w:iCs/>
                <w:color w:val="000000"/>
                <w:sz w:val="24"/>
              </w:rPr>
              <w:t>联合爱尔眼科</w:t>
            </w:r>
            <w:r w:rsidR="00016333">
              <w:rPr>
                <w:rFonts w:ascii="宋体" w:hAnsi="宋体" w:hint="eastAsia"/>
                <w:bCs/>
                <w:iCs/>
                <w:color w:val="000000"/>
                <w:sz w:val="24"/>
              </w:rPr>
              <w:t>借助其医院</w:t>
            </w:r>
            <w:r w:rsidR="00EE7600">
              <w:rPr>
                <w:rFonts w:ascii="宋体" w:hAnsi="宋体" w:hint="eastAsia"/>
                <w:bCs/>
                <w:iCs/>
                <w:color w:val="000000"/>
                <w:sz w:val="24"/>
              </w:rPr>
              <w:t>体系</w:t>
            </w:r>
            <w:r w:rsidR="00A868DF">
              <w:rPr>
                <w:rFonts w:ascii="宋体" w:hAnsi="宋体" w:hint="eastAsia"/>
                <w:bCs/>
                <w:iCs/>
                <w:color w:val="000000"/>
                <w:sz w:val="24"/>
              </w:rPr>
              <w:t>开发</w:t>
            </w:r>
            <w:r>
              <w:rPr>
                <w:rFonts w:ascii="宋体" w:hAnsi="宋体" w:hint="eastAsia"/>
                <w:bCs/>
                <w:iCs/>
                <w:color w:val="000000"/>
                <w:sz w:val="24"/>
              </w:rPr>
              <w:t>医疗机构制剂</w:t>
            </w:r>
            <w:r w:rsidR="00A868DF">
              <w:rPr>
                <w:rFonts w:ascii="宋体" w:hAnsi="宋体" w:hint="eastAsia"/>
                <w:bCs/>
                <w:iCs/>
                <w:color w:val="000000"/>
                <w:sz w:val="24"/>
              </w:rPr>
              <w:t>，进行相关</w:t>
            </w:r>
            <w:r>
              <w:rPr>
                <w:rFonts w:ascii="宋体" w:hAnsi="宋体" w:hint="eastAsia"/>
                <w:bCs/>
                <w:iCs/>
                <w:color w:val="000000"/>
                <w:sz w:val="24"/>
              </w:rPr>
              <w:t>眼科药品的研发、生产及销售。目前正在</w:t>
            </w:r>
            <w:r w:rsidR="00EE7600">
              <w:rPr>
                <w:rFonts w:ascii="宋体" w:hAnsi="宋体" w:hint="eastAsia"/>
                <w:bCs/>
                <w:iCs/>
                <w:color w:val="000000"/>
                <w:sz w:val="24"/>
              </w:rPr>
              <w:t>推进</w:t>
            </w:r>
            <w:r w:rsidR="00E00C1A">
              <w:rPr>
                <w:rFonts w:ascii="宋体" w:hAnsi="宋体" w:hint="eastAsia"/>
                <w:bCs/>
                <w:iCs/>
                <w:color w:val="000000"/>
                <w:sz w:val="24"/>
              </w:rPr>
              <w:t>具有较大市场潜力的</w:t>
            </w:r>
            <w:r>
              <w:rPr>
                <w:rFonts w:ascii="宋体" w:hAnsi="宋体" w:hint="eastAsia"/>
                <w:bCs/>
                <w:iCs/>
                <w:color w:val="000000"/>
                <w:sz w:val="24"/>
              </w:rPr>
              <w:t>儿童青少年近视</w:t>
            </w:r>
            <w:r w:rsidR="00E00C1A">
              <w:rPr>
                <w:rFonts w:ascii="宋体" w:hAnsi="宋体" w:hint="eastAsia"/>
                <w:bCs/>
                <w:iCs/>
                <w:color w:val="000000"/>
                <w:sz w:val="24"/>
              </w:rPr>
              <w:t>相关滴眼剂</w:t>
            </w:r>
            <w:r w:rsidR="00A868DF">
              <w:rPr>
                <w:rFonts w:ascii="宋体" w:hAnsi="宋体" w:hint="eastAsia"/>
                <w:bCs/>
                <w:iCs/>
                <w:color w:val="000000"/>
                <w:sz w:val="24"/>
              </w:rPr>
              <w:t>产品</w:t>
            </w:r>
            <w:r w:rsidR="00EE7600">
              <w:rPr>
                <w:rFonts w:ascii="宋体" w:hAnsi="宋体" w:hint="eastAsia"/>
                <w:bCs/>
                <w:iCs/>
                <w:color w:val="000000"/>
                <w:sz w:val="24"/>
              </w:rPr>
              <w:t>开发工作，</w:t>
            </w:r>
            <w:r w:rsidR="00E00C1A">
              <w:rPr>
                <w:rFonts w:ascii="宋体" w:hAnsi="宋体" w:hint="eastAsia"/>
                <w:bCs/>
                <w:iCs/>
                <w:color w:val="000000"/>
                <w:sz w:val="24"/>
              </w:rPr>
              <w:t>以及</w:t>
            </w:r>
            <w:r w:rsidR="004526BE">
              <w:rPr>
                <w:rFonts w:ascii="宋体" w:hAnsi="宋体" w:hint="eastAsia"/>
                <w:bCs/>
                <w:iCs/>
                <w:color w:val="000000"/>
                <w:sz w:val="24"/>
              </w:rPr>
              <w:t>积极开发</w:t>
            </w:r>
            <w:r w:rsidR="00E00C1A">
              <w:rPr>
                <w:rFonts w:ascii="宋体" w:hAnsi="宋体" w:hint="eastAsia"/>
                <w:bCs/>
                <w:iCs/>
                <w:color w:val="000000"/>
                <w:sz w:val="24"/>
              </w:rPr>
              <w:t>有较高临床</w:t>
            </w:r>
            <w:r w:rsidR="00E74328">
              <w:rPr>
                <w:rFonts w:ascii="宋体" w:hAnsi="宋体" w:hint="eastAsia"/>
                <w:bCs/>
                <w:iCs/>
                <w:color w:val="000000"/>
                <w:sz w:val="24"/>
              </w:rPr>
              <w:t>价值和</w:t>
            </w:r>
            <w:r w:rsidR="00E00C1A">
              <w:rPr>
                <w:rFonts w:ascii="宋体" w:hAnsi="宋体" w:hint="eastAsia"/>
                <w:bCs/>
                <w:iCs/>
                <w:color w:val="000000"/>
                <w:sz w:val="24"/>
              </w:rPr>
              <w:t>市场</w:t>
            </w:r>
            <w:r w:rsidR="00C268EE">
              <w:rPr>
                <w:rFonts w:ascii="宋体" w:hAnsi="宋体" w:hint="eastAsia"/>
                <w:bCs/>
                <w:iCs/>
                <w:color w:val="000000"/>
                <w:sz w:val="24"/>
              </w:rPr>
              <w:t>空间</w:t>
            </w:r>
            <w:r w:rsidR="00E74328">
              <w:rPr>
                <w:rFonts w:ascii="宋体" w:hAnsi="宋体" w:hint="eastAsia"/>
                <w:bCs/>
                <w:iCs/>
                <w:color w:val="000000"/>
                <w:sz w:val="24"/>
              </w:rPr>
              <w:t>的</w:t>
            </w:r>
            <w:r>
              <w:rPr>
                <w:rFonts w:ascii="宋体" w:hAnsi="宋体" w:hint="eastAsia"/>
                <w:bCs/>
                <w:iCs/>
                <w:color w:val="000000"/>
                <w:sz w:val="24"/>
              </w:rPr>
              <w:t>干眼症</w:t>
            </w:r>
            <w:r w:rsidR="004526BE">
              <w:rPr>
                <w:rFonts w:ascii="宋体" w:hAnsi="宋体" w:hint="eastAsia"/>
                <w:bCs/>
                <w:iCs/>
                <w:color w:val="000000"/>
                <w:sz w:val="24"/>
              </w:rPr>
              <w:t>药物</w:t>
            </w:r>
            <w:r>
              <w:rPr>
                <w:rFonts w:ascii="宋体" w:hAnsi="宋体" w:hint="eastAsia"/>
                <w:bCs/>
                <w:iCs/>
                <w:color w:val="000000"/>
                <w:sz w:val="24"/>
              </w:rPr>
              <w:t>等一系列眼科</w:t>
            </w:r>
            <w:r w:rsidR="004526BE">
              <w:rPr>
                <w:rFonts w:ascii="宋体" w:hAnsi="宋体" w:hint="eastAsia"/>
                <w:bCs/>
                <w:iCs/>
                <w:color w:val="000000"/>
                <w:sz w:val="24"/>
              </w:rPr>
              <w:t>产品</w:t>
            </w:r>
            <w:r>
              <w:rPr>
                <w:rFonts w:ascii="宋体" w:hAnsi="宋体" w:hint="eastAsia"/>
                <w:bCs/>
                <w:iCs/>
                <w:color w:val="000000"/>
                <w:sz w:val="24"/>
              </w:rPr>
              <w:t>。</w:t>
            </w:r>
          </w:p>
          <w:p w14:paraId="30D30B8D" w14:textId="209F9B9E" w:rsidR="00010512" w:rsidRDefault="00F756D6">
            <w:pPr>
              <w:spacing w:line="480" w:lineRule="atLeast"/>
              <w:ind w:firstLineChars="200" w:firstLine="480"/>
              <w:rPr>
                <w:rFonts w:ascii="宋体" w:hAnsi="宋体"/>
                <w:bCs/>
                <w:iCs/>
                <w:color w:val="000000"/>
                <w:sz w:val="24"/>
              </w:rPr>
            </w:pPr>
            <w:r>
              <w:rPr>
                <w:rFonts w:ascii="宋体" w:hAnsi="宋体" w:hint="eastAsia"/>
                <w:bCs/>
                <w:iCs/>
                <w:color w:val="000000"/>
                <w:sz w:val="24"/>
              </w:rPr>
              <w:t>②公司参与设立的湖南慧盼医疗科技有限公司以新销售模式探索为主要目标，以冲洗液</w:t>
            </w:r>
            <w:r w:rsidR="00E00C1A">
              <w:rPr>
                <w:rFonts w:ascii="宋体" w:hAnsi="宋体" w:hint="eastAsia"/>
                <w:bCs/>
                <w:iCs/>
                <w:color w:val="000000"/>
                <w:sz w:val="24"/>
              </w:rPr>
              <w:t>等护理类产品</w:t>
            </w:r>
            <w:r>
              <w:rPr>
                <w:rFonts w:ascii="宋体" w:hAnsi="宋体" w:hint="eastAsia"/>
                <w:bCs/>
                <w:iCs/>
                <w:color w:val="000000"/>
                <w:sz w:val="24"/>
              </w:rPr>
              <w:t>为主要</w:t>
            </w:r>
            <w:r w:rsidR="00E00C1A">
              <w:rPr>
                <w:rFonts w:ascii="宋体" w:hAnsi="宋体" w:hint="eastAsia"/>
                <w:bCs/>
                <w:iCs/>
                <w:color w:val="000000"/>
                <w:sz w:val="24"/>
              </w:rPr>
              <w:t>品种</w:t>
            </w:r>
            <w:r>
              <w:rPr>
                <w:rFonts w:ascii="宋体" w:hAnsi="宋体" w:hint="eastAsia"/>
                <w:bCs/>
                <w:iCs/>
                <w:color w:val="000000"/>
                <w:sz w:val="24"/>
              </w:rPr>
              <w:t>，打造线下、线上联动的新型销售平台，开发</w:t>
            </w:r>
            <w:r w:rsidR="00764FA8">
              <w:rPr>
                <w:rFonts w:ascii="宋体" w:hAnsi="宋体" w:hint="eastAsia"/>
                <w:bCs/>
                <w:iCs/>
                <w:color w:val="000000"/>
                <w:sz w:val="24"/>
              </w:rPr>
              <w:t>的</w:t>
            </w:r>
            <w:r>
              <w:rPr>
                <w:rFonts w:ascii="宋体" w:hAnsi="宋体" w:hint="eastAsia"/>
                <w:bCs/>
                <w:iCs/>
                <w:color w:val="000000"/>
                <w:sz w:val="24"/>
              </w:rPr>
              <w:t>硬性角膜接触镜冲洗液已上市销售。后续将持续开发硬性角膜接触镜衍生产品如润眼液、多功能护理液等。</w:t>
            </w:r>
          </w:p>
          <w:p w14:paraId="2B6EE083" w14:textId="69E6C010" w:rsidR="00010512" w:rsidRPr="0048587B" w:rsidRDefault="00F756D6" w:rsidP="0048587B">
            <w:pPr>
              <w:spacing w:line="480" w:lineRule="atLeast"/>
              <w:ind w:firstLineChars="200" w:firstLine="480"/>
              <w:rPr>
                <w:rFonts w:ascii="宋体" w:hAnsi="宋体"/>
                <w:bCs/>
                <w:iCs/>
                <w:color w:val="000000"/>
              </w:rPr>
            </w:pPr>
            <w:r>
              <w:rPr>
                <w:rFonts w:ascii="宋体" w:hAnsi="宋体" w:hint="eastAsia"/>
                <w:bCs/>
                <w:iCs/>
                <w:color w:val="000000"/>
                <w:sz w:val="24"/>
              </w:rPr>
              <w:t>③公司凭借卡纳琳在甲状腺领域取得的高度认可，公司建立了聚焦甲状腺领域的头部平台-</w:t>
            </w:r>
            <w:r w:rsidR="0021522A">
              <w:rPr>
                <w:rFonts w:ascii="宋体" w:hAnsi="宋体" w:hint="eastAsia"/>
                <w:bCs/>
                <w:iCs/>
                <w:color w:val="000000"/>
                <w:sz w:val="24"/>
              </w:rPr>
              <w:t>-</w:t>
            </w:r>
            <w:r>
              <w:rPr>
                <w:rFonts w:ascii="宋体" w:hAnsi="宋体" w:hint="eastAsia"/>
                <w:bCs/>
                <w:iCs/>
                <w:color w:val="000000"/>
                <w:sz w:val="24"/>
              </w:rPr>
              <w:t>i甲专线</w:t>
            </w:r>
            <w:r w:rsidR="0048587B">
              <w:rPr>
                <w:rFonts w:ascii="宋体" w:hAnsi="宋体" w:hint="eastAsia"/>
                <w:bCs/>
                <w:iCs/>
                <w:color w:val="000000"/>
                <w:sz w:val="24"/>
              </w:rPr>
              <w:t>，利用卡纳琳在甲状腺领域形成的专家共识和已掌握的患者资源，加速</w:t>
            </w:r>
            <w:r w:rsidR="0048587B" w:rsidRPr="0048587B">
              <w:rPr>
                <w:rFonts w:ascii="宋体" w:hAnsi="宋体" w:hint="eastAsia"/>
                <w:bCs/>
                <w:iCs/>
                <w:color w:val="000000"/>
                <w:sz w:val="24"/>
              </w:rPr>
              <w:t>医生、患者、平台三方良性互动，构建甲状腺疾病管理生态圈</w:t>
            </w:r>
            <w:r w:rsidR="0048587B">
              <w:rPr>
                <w:rFonts w:ascii="宋体" w:hAnsi="宋体" w:hint="eastAsia"/>
                <w:bCs/>
                <w:iCs/>
                <w:color w:val="000000"/>
              </w:rPr>
              <w:t>。</w:t>
            </w:r>
            <w:r>
              <w:rPr>
                <w:rFonts w:ascii="宋体" w:hAnsi="宋体" w:hint="eastAsia"/>
                <w:bCs/>
                <w:iCs/>
                <w:color w:val="000000"/>
                <w:sz w:val="24"/>
              </w:rPr>
              <w:t>该平台联合各省市重点医院围绕患者甲状腺健康需求开展</w:t>
            </w:r>
            <w:r>
              <w:rPr>
                <w:rFonts w:ascii="宋体" w:hAnsi="宋体" w:hint="eastAsia"/>
                <w:bCs/>
                <w:iCs/>
                <w:color w:val="000000"/>
                <w:sz w:val="24"/>
              </w:rPr>
              <w:lastRenderedPageBreak/>
              <w:t>疾病管理服务，并逐步引进专用药品、保险、医美、营养强化剂、肿瘤早筛检测服务等。</w:t>
            </w:r>
          </w:p>
          <w:p w14:paraId="57A7D595" w14:textId="77777777" w:rsidR="00010512" w:rsidRDefault="00F756D6">
            <w:pPr>
              <w:spacing w:line="480" w:lineRule="atLeast"/>
              <w:ind w:firstLineChars="200" w:firstLine="482"/>
              <w:rPr>
                <w:rFonts w:ascii="宋体" w:hAnsi="宋体"/>
                <w:b/>
                <w:iCs/>
                <w:color w:val="000000"/>
                <w:sz w:val="24"/>
              </w:rPr>
            </w:pPr>
            <w:r>
              <w:rPr>
                <w:rFonts w:ascii="宋体" w:hAnsi="宋体" w:hint="eastAsia"/>
                <w:b/>
                <w:iCs/>
                <w:color w:val="000000"/>
                <w:sz w:val="24"/>
              </w:rPr>
              <w:t>3.3创新业务</w:t>
            </w:r>
          </w:p>
          <w:p w14:paraId="5CB9A6B8" w14:textId="7920EB5B" w:rsidR="00010512" w:rsidRDefault="00F756D6" w:rsidP="0021522A">
            <w:pPr>
              <w:spacing w:line="480" w:lineRule="atLeast"/>
              <w:ind w:firstLineChars="200" w:firstLine="480"/>
              <w:rPr>
                <w:rFonts w:ascii="宋体" w:hAnsi="宋体"/>
                <w:bCs/>
                <w:iCs/>
                <w:color w:val="000000"/>
                <w:sz w:val="24"/>
              </w:rPr>
            </w:pPr>
            <w:r>
              <w:rPr>
                <w:rFonts w:ascii="宋体" w:hAnsi="宋体" w:hint="eastAsia"/>
                <w:bCs/>
                <w:iCs/>
                <w:color w:val="000000"/>
                <w:sz w:val="24"/>
              </w:rPr>
              <w:t>①</w:t>
            </w:r>
            <w:r w:rsidR="00B22DE6">
              <w:rPr>
                <w:rFonts w:ascii="宋体" w:hAnsi="宋体" w:hint="eastAsia"/>
                <w:bCs/>
                <w:iCs/>
                <w:color w:val="000000"/>
                <w:sz w:val="24"/>
              </w:rPr>
              <w:t>介绍公司控股子公司四川康德赛医疗科技有限公司自主研发的基于自体免疫细胞的个体化创新性细胞治疗产品的治疗原理</w:t>
            </w:r>
            <w:r w:rsidR="00A868DF">
              <w:rPr>
                <w:rFonts w:ascii="宋体" w:hAnsi="宋体" w:hint="eastAsia"/>
                <w:bCs/>
                <w:iCs/>
                <w:color w:val="000000"/>
                <w:sz w:val="24"/>
              </w:rPr>
              <w:t>，</w:t>
            </w:r>
            <w:r w:rsidR="00B22DE6" w:rsidRPr="007120CB">
              <w:rPr>
                <w:rFonts w:ascii="宋体" w:hAnsi="宋体" w:hint="eastAsia"/>
                <w:bCs/>
                <w:iCs/>
                <w:color w:val="000000"/>
                <w:sz w:val="24"/>
              </w:rPr>
              <w:t>对晚期卵巢肿瘤</w:t>
            </w:r>
            <w:r w:rsidR="00B22DE6">
              <w:rPr>
                <w:rFonts w:ascii="宋体" w:hAnsi="宋体" w:hint="eastAsia"/>
                <w:bCs/>
                <w:iCs/>
                <w:color w:val="000000"/>
                <w:sz w:val="24"/>
              </w:rPr>
              <w:t>等相关适应症的研发情况</w:t>
            </w:r>
            <w:r w:rsidR="00A868DF">
              <w:rPr>
                <w:rFonts w:ascii="宋体" w:hAnsi="宋体" w:hint="eastAsia"/>
                <w:bCs/>
                <w:iCs/>
                <w:color w:val="000000"/>
                <w:sz w:val="24"/>
              </w:rPr>
              <w:t>进行了简要介绍</w:t>
            </w:r>
            <w:r w:rsidR="00B22DE6">
              <w:rPr>
                <w:rFonts w:ascii="宋体" w:hAnsi="宋体" w:hint="eastAsia"/>
                <w:bCs/>
                <w:iCs/>
                <w:color w:val="000000"/>
                <w:sz w:val="24"/>
              </w:rPr>
              <w:t>。</w:t>
            </w:r>
          </w:p>
          <w:p w14:paraId="4106193F" w14:textId="0CFC0D3E" w:rsidR="0021522A" w:rsidRDefault="00F756D6">
            <w:pPr>
              <w:spacing w:line="480" w:lineRule="atLeast"/>
              <w:ind w:firstLineChars="200" w:firstLine="480"/>
              <w:rPr>
                <w:rFonts w:ascii="宋体" w:hAnsi="宋体"/>
                <w:bCs/>
                <w:iCs/>
                <w:color w:val="000000"/>
                <w:sz w:val="24"/>
              </w:rPr>
            </w:pPr>
            <w:r>
              <w:rPr>
                <w:rFonts w:ascii="宋体" w:hAnsi="宋体" w:hint="eastAsia"/>
                <w:bCs/>
                <w:iCs/>
                <w:color w:val="000000"/>
                <w:sz w:val="24"/>
              </w:rPr>
              <w:t>②</w:t>
            </w:r>
            <w:r w:rsidR="00B22DE6">
              <w:rPr>
                <w:rFonts w:ascii="宋体" w:hAnsi="宋体" w:hint="eastAsia"/>
                <w:bCs/>
                <w:iCs/>
                <w:color w:val="000000"/>
                <w:sz w:val="24"/>
              </w:rPr>
              <w:t>介绍公司控股子公司四川瀛瑞医疗科技有限公司开发纳米炭升级产品纳米炭铁混悬注射液的治疗原理及基本情况，介绍</w:t>
            </w:r>
            <w:r w:rsidR="00B22DE6" w:rsidRPr="007120CB">
              <w:rPr>
                <w:rFonts w:ascii="宋体" w:hAnsi="宋体" w:hint="eastAsia"/>
                <w:bCs/>
                <w:iCs/>
                <w:color w:val="000000"/>
                <w:sz w:val="24"/>
              </w:rPr>
              <w:t>纳米炭铁的作用机理、淋巴治疗作用</w:t>
            </w:r>
            <w:r w:rsidR="00B22DE6">
              <w:rPr>
                <w:rFonts w:ascii="宋体" w:hAnsi="宋体" w:hint="eastAsia"/>
                <w:bCs/>
                <w:iCs/>
                <w:color w:val="000000"/>
                <w:sz w:val="24"/>
              </w:rPr>
              <w:t>、</w:t>
            </w:r>
            <w:r w:rsidR="00B22DE6" w:rsidRPr="007120CB">
              <w:rPr>
                <w:rFonts w:ascii="宋体" w:hAnsi="宋体" w:hint="eastAsia"/>
                <w:bCs/>
                <w:iCs/>
                <w:color w:val="000000"/>
                <w:sz w:val="24"/>
              </w:rPr>
              <w:t>临床价值</w:t>
            </w:r>
            <w:r w:rsidR="00B22DE6">
              <w:rPr>
                <w:rFonts w:ascii="宋体" w:hAnsi="宋体" w:hint="eastAsia"/>
                <w:bCs/>
                <w:iCs/>
                <w:color w:val="000000"/>
                <w:sz w:val="24"/>
              </w:rPr>
              <w:t>相关情况。</w:t>
            </w:r>
            <w:r w:rsidR="00B22DE6" w:rsidRPr="007120CB">
              <w:rPr>
                <w:rFonts w:ascii="宋体" w:hAnsi="宋体" w:hint="eastAsia"/>
                <w:bCs/>
                <w:iCs/>
                <w:color w:val="000000"/>
                <w:sz w:val="24"/>
              </w:rPr>
              <w:t>纳米炭铁</w:t>
            </w:r>
            <w:r w:rsidR="00B22DE6">
              <w:rPr>
                <w:rFonts w:ascii="宋体" w:hAnsi="宋体" w:hint="eastAsia"/>
                <w:bCs/>
                <w:iCs/>
                <w:color w:val="000000"/>
                <w:sz w:val="24"/>
              </w:rPr>
              <w:t>临床价值</w:t>
            </w:r>
            <w:r w:rsidR="00B22DE6" w:rsidRPr="007120CB">
              <w:rPr>
                <w:rFonts w:ascii="宋体" w:hAnsi="宋体" w:hint="eastAsia"/>
                <w:bCs/>
                <w:iCs/>
                <w:color w:val="000000"/>
                <w:sz w:val="24"/>
              </w:rPr>
              <w:t>得到临床专家的认同，</w:t>
            </w:r>
            <w:r w:rsidR="00666630">
              <w:rPr>
                <w:rFonts w:ascii="宋体" w:hAnsi="宋体" w:hint="eastAsia"/>
                <w:bCs/>
                <w:iCs/>
                <w:color w:val="000000"/>
                <w:sz w:val="24"/>
              </w:rPr>
              <w:t>该产品</w:t>
            </w:r>
            <w:r w:rsidR="00B22DE6">
              <w:rPr>
                <w:rFonts w:ascii="宋体" w:hAnsi="宋体" w:hint="eastAsia"/>
                <w:bCs/>
                <w:iCs/>
                <w:color w:val="000000"/>
                <w:sz w:val="24"/>
              </w:rPr>
              <w:t>能够应用于乳癌、宫颈癌、肺癌、胃癌等实体癌。</w:t>
            </w:r>
          </w:p>
          <w:p w14:paraId="4C827F23" w14:textId="7255AE29" w:rsidR="00010512" w:rsidRDefault="0048587B" w:rsidP="0048587B">
            <w:pPr>
              <w:spacing w:line="480" w:lineRule="atLeast"/>
              <w:ind w:firstLineChars="200" w:firstLine="480"/>
              <w:rPr>
                <w:rFonts w:ascii="宋体" w:hAnsi="宋体"/>
                <w:bCs/>
                <w:iCs/>
                <w:color w:val="000000"/>
                <w:sz w:val="24"/>
              </w:rPr>
            </w:pPr>
            <w:r>
              <w:rPr>
                <w:rFonts w:ascii="宋体" w:hAnsi="宋体" w:hint="eastAsia"/>
                <w:bCs/>
                <w:iCs/>
                <w:color w:val="000000"/>
                <w:sz w:val="24"/>
              </w:rPr>
              <w:t>③</w:t>
            </w:r>
            <w:r w:rsidR="0019005E">
              <w:rPr>
                <w:rFonts w:ascii="宋体" w:hAnsi="宋体" w:hint="eastAsia"/>
                <w:bCs/>
                <w:iCs/>
                <w:color w:val="000000"/>
                <w:sz w:val="24"/>
              </w:rPr>
              <w:t>介绍公司参股的</w:t>
            </w:r>
            <w:r w:rsidR="0019005E" w:rsidRPr="003D5757">
              <w:rPr>
                <w:rFonts w:ascii="宋体" w:hAnsi="宋体" w:hint="eastAsia"/>
                <w:bCs/>
                <w:iCs/>
                <w:color w:val="000000"/>
                <w:sz w:val="24"/>
              </w:rPr>
              <w:t>蛋白组学技术</w:t>
            </w:r>
            <w:r w:rsidR="00A868DF">
              <w:rPr>
                <w:rFonts w:ascii="宋体" w:hAnsi="宋体" w:hint="eastAsia"/>
                <w:bCs/>
                <w:iCs/>
                <w:color w:val="000000"/>
                <w:sz w:val="24"/>
              </w:rPr>
              <w:t>平台</w:t>
            </w:r>
            <w:r w:rsidR="0019005E">
              <w:rPr>
                <w:rFonts w:ascii="宋体" w:hAnsi="宋体" w:hint="eastAsia"/>
                <w:bCs/>
                <w:iCs/>
                <w:color w:val="000000"/>
                <w:sz w:val="24"/>
              </w:rPr>
              <w:t>AglaeaPharm公司</w:t>
            </w:r>
            <w:r w:rsidR="004526BE">
              <w:rPr>
                <w:rFonts w:ascii="宋体" w:hAnsi="宋体" w:hint="eastAsia"/>
                <w:bCs/>
                <w:iCs/>
                <w:color w:val="000000"/>
                <w:sz w:val="24"/>
              </w:rPr>
              <w:t>创始人团队</w:t>
            </w:r>
            <w:r w:rsidR="0019005E">
              <w:rPr>
                <w:rFonts w:ascii="宋体" w:hAnsi="宋体" w:hint="eastAsia"/>
                <w:bCs/>
                <w:iCs/>
                <w:color w:val="000000"/>
                <w:sz w:val="24"/>
              </w:rPr>
              <w:t>和基本情况，AglaeaPharm公司开发</w:t>
            </w:r>
            <w:r w:rsidR="004526BE">
              <w:rPr>
                <w:rFonts w:ascii="宋体" w:hAnsi="宋体" w:hint="eastAsia"/>
                <w:bCs/>
                <w:iCs/>
                <w:color w:val="000000"/>
                <w:sz w:val="24"/>
              </w:rPr>
              <w:t>的</w:t>
            </w:r>
            <w:r w:rsidR="0019005E" w:rsidRPr="003D5757">
              <w:rPr>
                <w:rFonts w:ascii="宋体" w:hAnsi="宋体" w:hint="eastAsia"/>
                <w:bCs/>
                <w:iCs/>
                <w:color w:val="000000"/>
                <w:sz w:val="24"/>
              </w:rPr>
              <w:t>蛋白组学技术</w:t>
            </w:r>
            <w:r w:rsidR="0019005E">
              <w:rPr>
                <w:rFonts w:ascii="宋体" w:hAnsi="宋体" w:hint="eastAsia"/>
                <w:bCs/>
                <w:iCs/>
                <w:color w:val="000000"/>
                <w:sz w:val="24"/>
              </w:rPr>
              <w:t>开发情况介绍，</w:t>
            </w:r>
            <w:r w:rsidR="004526BE">
              <w:rPr>
                <w:rFonts w:ascii="宋体" w:hAnsi="宋体" w:hint="eastAsia"/>
                <w:bCs/>
                <w:iCs/>
                <w:color w:val="000000"/>
                <w:sz w:val="24"/>
              </w:rPr>
              <w:t>利用</w:t>
            </w:r>
            <w:r w:rsidR="00A868DF">
              <w:rPr>
                <w:rFonts w:ascii="宋体" w:hAnsi="宋体" w:hint="eastAsia"/>
                <w:bCs/>
                <w:iCs/>
                <w:color w:val="000000"/>
                <w:sz w:val="24"/>
              </w:rPr>
              <w:t>多</w:t>
            </w:r>
            <w:r w:rsidR="004526BE">
              <w:rPr>
                <w:rFonts w:ascii="宋体" w:hAnsi="宋体" w:hint="eastAsia"/>
                <w:bCs/>
                <w:iCs/>
                <w:color w:val="000000"/>
                <w:sz w:val="24"/>
              </w:rPr>
              <w:t>靶点</w:t>
            </w:r>
            <w:r w:rsidR="00A868DF">
              <w:rPr>
                <w:rFonts w:ascii="宋体" w:hAnsi="宋体" w:hint="eastAsia"/>
                <w:bCs/>
                <w:iCs/>
                <w:color w:val="000000"/>
                <w:sz w:val="24"/>
              </w:rPr>
              <w:t>筛选技术平台</w:t>
            </w:r>
            <w:r w:rsidR="0019005E">
              <w:rPr>
                <w:rFonts w:ascii="宋体" w:hAnsi="宋体" w:hint="eastAsia"/>
                <w:bCs/>
                <w:iCs/>
                <w:color w:val="000000"/>
                <w:sz w:val="24"/>
              </w:rPr>
              <w:t>有助于大幅提升</w:t>
            </w:r>
            <w:r w:rsidR="0019005E" w:rsidRPr="00C75A7D">
              <w:rPr>
                <w:rFonts w:ascii="宋体" w:hAnsi="宋体" w:hint="eastAsia"/>
                <w:bCs/>
                <w:iCs/>
                <w:color w:val="000000"/>
                <w:sz w:val="24"/>
              </w:rPr>
              <w:t>小分子药物筛选的效率和筛选效果</w:t>
            </w:r>
            <w:r w:rsidR="00A868DF">
              <w:rPr>
                <w:rFonts w:ascii="宋体" w:hAnsi="宋体" w:hint="eastAsia"/>
                <w:bCs/>
                <w:iCs/>
                <w:color w:val="000000"/>
                <w:sz w:val="24"/>
              </w:rPr>
              <w:t>，有望形成小分子创新药物全新筛选路径</w:t>
            </w:r>
            <w:r w:rsidR="0019005E" w:rsidRPr="00C75A7D">
              <w:rPr>
                <w:rFonts w:ascii="宋体" w:hAnsi="宋体" w:hint="eastAsia"/>
                <w:bCs/>
                <w:iCs/>
                <w:color w:val="000000"/>
                <w:sz w:val="24"/>
              </w:rPr>
              <w:t>。</w:t>
            </w:r>
          </w:p>
        </w:tc>
      </w:tr>
      <w:tr w:rsidR="00010512" w14:paraId="369F7C4E" w14:textId="77777777" w:rsidTr="0094517B">
        <w:tc>
          <w:tcPr>
            <w:tcW w:w="1908" w:type="dxa"/>
            <w:tcBorders>
              <w:top w:val="single" w:sz="4" w:space="0" w:color="auto"/>
              <w:left w:val="single" w:sz="4" w:space="0" w:color="auto"/>
              <w:bottom w:val="single" w:sz="4" w:space="0" w:color="auto"/>
              <w:right w:val="single" w:sz="4" w:space="0" w:color="auto"/>
            </w:tcBorders>
            <w:vAlign w:val="center"/>
          </w:tcPr>
          <w:p w14:paraId="4DA56F6D"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14:paraId="5EB0905F" w14:textId="67774F03" w:rsidR="00010512" w:rsidRDefault="00011693" w:rsidP="0094517B">
            <w:pPr>
              <w:spacing w:line="480" w:lineRule="atLeast"/>
              <w:rPr>
                <w:rFonts w:ascii="宋体" w:hAnsi="宋体"/>
                <w:bCs/>
                <w:iCs/>
                <w:color w:val="000000"/>
                <w:sz w:val="24"/>
              </w:rPr>
            </w:pPr>
            <w:r>
              <w:rPr>
                <w:rFonts w:ascii="宋体" w:hAnsi="宋体" w:hint="eastAsia"/>
                <w:bCs/>
                <w:iCs/>
                <w:color w:val="000000"/>
                <w:sz w:val="24"/>
              </w:rPr>
              <w:t>无</w:t>
            </w:r>
          </w:p>
        </w:tc>
      </w:tr>
      <w:tr w:rsidR="00010512" w14:paraId="49C656C5" w14:textId="77777777">
        <w:tc>
          <w:tcPr>
            <w:tcW w:w="1908" w:type="dxa"/>
            <w:tcBorders>
              <w:top w:val="single" w:sz="4" w:space="0" w:color="auto"/>
              <w:left w:val="single" w:sz="4" w:space="0" w:color="auto"/>
              <w:bottom w:val="single" w:sz="4" w:space="0" w:color="auto"/>
              <w:right w:val="single" w:sz="4" w:space="0" w:color="auto"/>
            </w:tcBorders>
            <w:vAlign w:val="center"/>
          </w:tcPr>
          <w:p w14:paraId="1F70967A"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14:paraId="3D498D81" w14:textId="77777777" w:rsidR="00010512" w:rsidRDefault="00F756D6">
            <w:pPr>
              <w:spacing w:line="480" w:lineRule="atLeast"/>
              <w:rPr>
                <w:rFonts w:ascii="宋体" w:hAnsi="宋体"/>
                <w:bCs/>
                <w:iCs/>
                <w:color w:val="000000"/>
                <w:sz w:val="24"/>
              </w:rPr>
            </w:pPr>
            <w:r>
              <w:rPr>
                <w:rFonts w:ascii="宋体" w:hAnsi="宋体" w:hint="eastAsia"/>
                <w:bCs/>
                <w:iCs/>
                <w:color w:val="000000"/>
                <w:sz w:val="24"/>
              </w:rPr>
              <w:t>2020年9月1日、2020年9月2日</w:t>
            </w:r>
          </w:p>
        </w:tc>
      </w:tr>
    </w:tbl>
    <w:p w14:paraId="58FB934A" w14:textId="77777777" w:rsidR="00010512" w:rsidRDefault="00010512"/>
    <w:sectPr w:rsidR="00010512" w:rsidSect="00EE7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1E208" w14:textId="77777777" w:rsidR="00184B04" w:rsidRDefault="00184B04" w:rsidP="00E00C1A">
      <w:r>
        <w:separator/>
      </w:r>
    </w:p>
  </w:endnote>
  <w:endnote w:type="continuationSeparator" w:id="0">
    <w:p w14:paraId="7795E9FE" w14:textId="77777777" w:rsidR="00184B04" w:rsidRDefault="00184B04" w:rsidP="00E0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A476" w14:textId="77777777" w:rsidR="00184B04" w:rsidRDefault="00184B04" w:rsidP="00E00C1A">
      <w:r>
        <w:separator/>
      </w:r>
    </w:p>
  </w:footnote>
  <w:footnote w:type="continuationSeparator" w:id="0">
    <w:p w14:paraId="0B195129" w14:textId="77777777" w:rsidR="00184B04" w:rsidRDefault="00184B04" w:rsidP="00E0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C0A2"/>
    <w:multiLevelType w:val="singleLevel"/>
    <w:tmpl w:val="1A14C0A2"/>
    <w:lvl w:ilvl="0">
      <w:start w:val="1"/>
      <w:numFmt w:val="decimal"/>
      <w:suff w:val="nothing"/>
      <w:lvlText w:val="%1、"/>
      <w:lvlJc w:val="left"/>
    </w:lvl>
  </w:abstractNum>
  <w:abstractNum w:abstractNumId="1" w15:restartNumberingAfterBreak="0">
    <w:nsid w:val="29A97BAA"/>
    <w:multiLevelType w:val="hybridMultilevel"/>
    <w:tmpl w:val="C63EF412"/>
    <w:lvl w:ilvl="0" w:tplc="F13E7228">
      <w:start w:val="1"/>
      <w:numFmt w:val="decimal"/>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F9"/>
    <w:rsid w:val="00010512"/>
    <w:rsid w:val="00011693"/>
    <w:rsid w:val="00016333"/>
    <w:rsid w:val="00021A91"/>
    <w:rsid w:val="00051FF9"/>
    <w:rsid w:val="000E24FF"/>
    <w:rsid w:val="00134486"/>
    <w:rsid w:val="00184B04"/>
    <w:rsid w:val="0019005E"/>
    <w:rsid w:val="001C0D82"/>
    <w:rsid w:val="0021522A"/>
    <w:rsid w:val="002C0D63"/>
    <w:rsid w:val="0030629F"/>
    <w:rsid w:val="00361479"/>
    <w:rsid w:val="00373355"/>
    <w:rsid w:val="0037730E"/>
    <w:rsid w:val="004526BE"/>
    <w:rsid w:val="00463FCA"/>
    <w:rsid w:val="0048587B"/>
    <w:rsid w:val="004B038E"/>
    <w:rsid w:val="004C0975"/>
    <w:rsid w:val="00587B8F"/>
    <w:rsid w:val="005A1FB3"/>
    <w:rsid w:val="00666630"/>
    <w:rsid w:val="006C582F"/>
    <w:rsid w:val="006F0546"/>
    <w:rsid w:val="00703ADF"/>
    <w:rsid w:val="007049B4"/>
    <w:rsid w:val="00743A37"/>
    <w:rsid w:val="00762C14"/>
    <w:rsid w:val="00764FA8"/>
    <w:rsid w:val="00770621"/>
    <w:rsid w:val="00790D32"/>
    <w:rsid w:val="00823FEC"/>
    <w:rsid w:val="00886ED2"/>
    <w:rsid w:val="008A6D41"/>
    <w:rsid w:val="008F4DF9"/>
    <w:rsid w:val="0094517B"/>
    <w:rsid w:val="009678B4"/>
    <w:rsid w:val="009818DF"/>
    <w:rsid w:val="009D45B8"/>
    <w:rsid w:val="00A05818"/>
    <w:rsid w:val="00A62E50"/>
    <w:rsid w:val="00A868DF"/>
    <w:rsid w:val="00AA463D"/>
    <w:rsid w:val="00AF794A"/>
    <w:rsid w:val="00B22DE6"/>
    <w:rsid w:val="00B231A9"/>
    <w:rsid w:val="00B7137C"/>
    <w:rsid w:val="00B8744A"/>
    <w:rsid w:val="00B92896"/>
    <w:rsid w:val="00BC5D3E"/>
    <w:rsid w:val="00BD6F8E"/>
    <w:rsid w:val="00BF427C"/>
    <w:rsid w:val="00BF5FCA"/>
    <w:rsid w:val="00C268EE"/>
    <w:rsid w:val="00C8186D"/>
    <w:rsid w:val="00CA1505"/>
    <w:rsid w:val="00CE3C4A"/>
    <w:rsid w:val="00D975CF"/>
    <w:rsid w:val="00E00C1A"/>
    <w:rsid w:val="00E018AE"/>
    <w:rsid w:val="00E62C7D"/>
    <w:rsid w:val="00E74328"/>
    <w:rsid w:val="00E76955"/>
    <w:rsid w:val="00E76B91"/>
    <w:rsid w:val="00EE7600"/>
    <w:rsid w:val="00F31A7D"/>
    <w:rsid w:val="00F73F4C"/>
    <w:rsid w:val="00F756D6"/>
    <w:rsid w:val="00FE13FC"/>
    <w:rsid w:val="065D12CB"/>
    <w:rsid w:val="0F443E15"/>
    <w:rsid w:val="10D440F6"/>
    <w:rsid w:val="169625DB"/>
    <w:rsid w:val="231D6286"/>
    <w:rsid w:val="25794905"/>
    <w:rsid w:val="2CA60498"/>
    <w:rsid w:val="2CA959FD"/>
    <w:rsid w:val="358A0835"/>
    <w:rsid w:val="3E5A60C3"/>
    <w:rsid w:val="47ED41D1"/>
    <w:rsid w:val="49E06214"/>
    <w:rsid w:val="4F8E57C6"/>
    <w:rsid w:val="520C36DF"/>
    <w:rsid w:val="6A460810"/>
    <w:rsid w:val="6A8E63FA"/>
    <w:rsid w:val="6B5A4E7C"/>
    <w:rsid w:val="6BD31449"/>
    <w:rsid w:val="74054029"/>
    <w:rsid w:val="79960D15"/>
    <w:rsid w:val="7CF40D5A"/>
    <w:rsid w:val="7F92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298D"/>
  <w15:docId w15:val="{322423E4-E3F1-4EA9-8F50-EE180BC1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pPr>
      <w:spacing w:beforeAutospacing="1" w:afterAutospacing="1"/>
      <w:jc w:val="left"/>
    </w:pPr>
    <w:rPr>
      <w:kern w:val="0"/>
      <w:sz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uiPriority w:val="99"/>
    <w:semiHidden/>
    <w:unhideWhenUsed/>
    <w:rsid w:val="00EE7600"/>
    <w:rPr>
      <w:sz w:val="18"/>
      <w:szCs w:val="18"/>
    </w:rPr>
  </w:style>
  <w:style w:type="character" w:customStyle="1" w:styleId="a9">
    <w:name w:val="批注框文本 字符"/>
    <w:basedOn w:val="a0"/>
    <w:link w:val="a8"/>
    <w:uiPriority w:val="99"/>
    <w:semiHidden/>
    <w:rsid w:val="00EE7600"/>
    <w:rPr>
      <w:kern w:val="2"/>
      <w:sz w:val="18"/>
      <w:szCs w:val="18"/>
    </w:rPr>
  </w:style>
  <w:style w:type="paragraph" w:styleId="aa">
    <w:name w:val="Revision"/>
    <w:hidden/>
    <w:uiPriority w:val="99"/>
    <w:semiHidden/>
    <w:rsid w:val="00016333"/>
    <w:rPr>
      <w:kern w:val="2"/>
      <w:sz w:val="21"/>
      <w:szCs w:val="24"/>
    </w:rPr>
  </w:style>
  <w:style w:type="character" w:styleId="ab">
    <w:name w:val="annotation reference"/>
    <w:basedOn w:val="a0"/>
    <w:uiPriority w:val="99"/>
    <w:semiHidden/>
    <w:unhideWhenUsed/>
    <w:rsid w:val="00016333"/>
    <w:rPr>
      <w:sz w:val="21"/>
      <w:szCs w:val="21"/>
    </w:rPr>
  </w:style>
  <w:style w:type="paragraph" w:styleId="ac">
    <w:name w:val="annotation text"/>
    <w:basedOn w:val="a"/>
    <w:link w:val="ad"/>
    <w:uiPriority w:val="99"/>
    <w:semiHidden/>
    <w:unhideWhenUsed/>
    <w:rsid w:val="00016333"/>
    <w:pPr>
      <w:jc w:val="left"/>
    </w:pPr>
  </w:style>
  <w:style w:type="character" w:customStyle="1" w:styleId="ad">
    <w:name w:val="批注文字 字符"/>
    <w:basedOn w:val="a0"/>
    <w:link w:val="ac"/>
    <w:uiPriority w:val="99"/>
    <w:semiHidden/>
    <w:rsid w:val="00016333"/>
    <w:rPr>
      <w:kern w:val="2"/>
      <w:sz w:val="21"/>
      <w:szCs w:val="24"/>
    </w:rPr>
  </w:style>
  <w:style w:type="paragraph" w:styleId="ae">
    <w:name w:val="annotation subject"/>
    <w:basedOn w:val="ac"/>
    <w:next w:val="ac"/>
    <w:link w:val="af"/>
    <w:uiPriority w:val="99"/>
    <w:semiHidden/>
    <w:unhideWhenUsed/>
    <w:rsid w:val="00016333"/>
    <w:rPr>
      <w:b/>
      <w:bCs/>
    </w:rPr>
  </w:style>
  <w:style w:type="character" w:customStyle="1" w:styleId="af">
    <w:name w:val="批注主题 字符"/>
    <w:basedOn w:val="ad"/>
    <w:link w:val="ae"/>
    <w:uiPriority w:val="99"/>
    <w:semiHidden/>
    <w:rsid w:val="000163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0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368</Words>
  <Characters>2099</Characters>
  <Application>Microsoft Office Word</Application>
  <DocSecurity>0</DocSecurity>
  <Lines>17</Lines>
  <Paragraphs>4</Paragraphs>
  <ScaleCrop>false</ScaleCrop>
  <Company>cd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崔丹</dc:creator>
  <cp:lastModifiedBy>chenfeng@cqlummy.com</cp:lastModifiedBy>
  <cp:revision>5</cp:revision>
  <cp:lastPrinted>2020-09-02T08:48:00Z</cp:lastPrinted>
  <dcterms:created xsi:type="dcterms:W3CDTF">2020-09-02T12:28:00Z</dcterms:created>
  <dcterms:modified xsi:type="dcterms:W3CDTF">2020-09-02T12:50:00Z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