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A" w:rsidRPr="00D70F0A" w:rsidRDefault="00D70F0A" w:rsidP="00D70F0A">
      <w:pPr>
        <w:spacing w:beforeLines="50" w:before="156" w:afterLines="50" w:after="156" w:line="400" w:lineRule="exact"/>
        <w:rPr>
          <w:rFonts w:ascii="宋体" w:eastAsia="宋体" w:hAnsi="宋体" w:cs="Times New Roman"/>
          <w:bCs/>
          <w:iCs/>
          <w:sz w:val="24"/>
          <w:szCs w:val="20"/>
        </w:rPr>
      </w:pPr>
      <w:r w:rsidRPr="00D70F0A">
        <w:rPr>
          <w:rFonts w:ascii="宋体" w:eastAsia="宋体" w:hAnsi="宋体" w:cs="Times New Roman" w:hint="eastAsia"/>
          <w:bCs/>
          <w:iCs/>
          <w:sz w:val="24"/>
          <w:szCs w:val="20"/>
        </w:rPr>
        <w:t xml:space="preserve">证券代码：000800                                  </w:t>
      </w:r>
      <w:r w:rsidR="00091451">
        <w:rPr>
          <w:rFonts w:ascii="宋体" w:eastAsia="宋体" w:hAnsi="宋体" w:cs="Times New Roman" w:hint="eastAsia"/>
          <w:bCs/>
          <w:iCs/>
          <w:sz w:val="24"/>
          <w:szCs w:val="20"/>
        </w:rPr>
        <w:t>证券简称：</w:t>
      </w:r>
      <w:proofErr w:type="gramStart"/>
      <w:r w:rsidR="00091451">
        <w:rPr>
          <w:rFonts w:ascii="宋体" w:eastAsia="宋体" w:hAnsi="宋体" w:cs="Times New Roman" w:hint="eastAsia"/>
          <w:bCs/>
          <w:iCs/>
          <w:sz w:val="24"/>
          <w:szCs w:val="20"/>
        </w:rPr>
        <w:t>一</w:t>
      </w:r>
      <w:proofErr w:type="gramEnd"/>
      <w:r w:rsidR="00091451">
        <w:rPr>
          <w:rFonts w:ascii="宋体" w:eastAsia="宋体" w:hAnsi="宋体" w:cs="Times New Roman" w:hint="eastAsia"/>
          <w:bCs/>
          <w:iCs/>
          <w:sz w:val="24"/>
          <w:szCs w:val="20"/>
        </w:rPr>
        <w:t>汽解放</w:t>
      </w:r>
    </w:p>
    <w:p w:rsidR="00D70F0A" w:rsidRDefault="008B7A42" w:rsidP="00D70F0A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一汽解放</w:t>
      </w:r>
      <w:proofErr w:type="gramEnd"/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集团</w:t>
      </w:r>
      <w:r w:rsidR="00D70F0A" w:rsidRPr="00D70F0A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股份有限公司投资者关系活动记录表</w:t>
      </w:r>
    </w:p>
    <w:p w:rsidR="00D70F0A" w:rsidRPr="00D70F0A" w:rsidRDefault="00D70F0A" w:rsidP="00D70F0A">
      <w:pPr>
        <w:spacing w:line="400" w:lineRule="exact"/>
        <w:rPr>
          <w:rFonts w:ascii="宋体" w:eastAsia="宋体" w:hAnsi="宋体" w:cs="Times New Roman"/>
          <w:bCs/>
          <w:iCs/>
          <w:sz w:val="24"/>
          <w:szCs w:val="24"/>
        </w:rPr>
      </w:pPr>
      <w:r w:rsidRPr="00D70F0A">
        <w:rPr>
          <w:rFonts w:ascii="宋体" w:eastAsia="宋体" w:hAnsi="宋体" w:cs="Times New Roman" w:hint="eastAsia"/>
          <w:bCs/>
          <w:iCs/>
          <w:sz w:val="24"/>
          <w:szCs w:val="24"/>
        </w:rPr>
        <w:t xml:space="preserve">                                                       编号：</w:t>
      </w:r>
      <w:r w:rsidR="00C45D93">
        <w:rPr>
          <w:rFonts w:ascii="宋体" w:eastAsia="宋体" w:hAnsi="宋体" w:cs="Times New Roman" w:hint="eastAsia"/>
          <w:bCs/>
          <w:iCs/>
          <w:sz w:val="24"/>
          <w:szCs w:val="24"/>
        </w:rPr>
        <w:t>20</w:t>
      </w:r>
      <w:r w:rsidR="00803784">
        <w:rPr>
          <w:rFonts w:ascii="宋体" w:eastAsia="宋体" w:hAnsi="宋体" w:cs="Times New Roman" w:hint="eastAsia"/>
          <w:bCs/>
          <w:iCs/>
          <w:sz w:val="24"/>
          <w:szCs w:val="24"/>
        </w:rPr>
        <w:t>20</w:t>
      </w:r>
      <w:r w:rsidRPr="00D70F0A">
        <w:rPr>
          <w:rFonts w:ascii="宋体" w:eastAsia="宋体" w:hAnsi="宋体" w:cs="Times New Roman" w:hint="eastAsia"/>
          <w:bCs/>
          <w:iCs/>
          <w:sz w:val="24"/>
          <w:szCs w:val="24"/>
        </w:rPr>
        <w:t>-</w:t>
      </w:r>
      <w:r w:rsidR="001377B2">
        <w:rPr>
          <w:rFonts w:ascii="宋体" w:eastAsia="宋体" w:hAnsi="宋体" w:cs="Times New Roman" w:hint="eastAsia"/>
          <w:bCs/>
          <w:iCs/>
          <w:sz w:val="24"/>
          <w:szCs w:val="24"/>
        </w:rPr>
        <w:t>00</w:t>
      </w:r>
      <w:r w:rsidR="00010E9E">
        <w:rPr>
          <w:rFonts w:ascii="宋体" w:eastAsia="宋体" w:hAnsi="宋体" w:cs="Times New Roman" w:hint="eastAsia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1816B2" w:rsidRDefault="00687897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D70F0A"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D70F0A" w:rsidRPr="001816B2" w:rsidRDefault="00D70F0A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D70F0A" w:rsidRPr="001816B2" w:rsidRDefault="00D70F0A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D70F0A" w:rsidRPr="001816B2" w:rsidRDefault="00D70F0A" w:rsidP="00D70F0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ab/>
            </w:r>
          </w:p>
          <w:p w:rsidR="00D70F0A" w:rsidRPr="001816B2" w:rsidRDefault="00687897" w:rsidP="00D70F0A">
            <w:pPr>
              <w:tabs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电话会议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）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84" w:rsidRPr="00F27E84" w:rsidRDefault="00F27E84" w:rsidP="00CB5B0B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proofErr w:type="spellStart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Dymon</w:t>
            </w:r>
            <w:proofErr w:type="spellEnd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Asia Capital</w:t>
            </w:r>
            <w:r w:rsidR="00CB5B0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F27E8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E Fund Management</w:t>
            </w:r>
            <w:r w:rsidR="00CB5B0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spellStart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Fenghe</w:t>
            </w:r>
            <w:proofErr w:type="spellEnd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Fund Management</w:t>
            </w:r>
            <w:r w:rsidR="00CB5B0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Goldman Sachs Asset </w:t>
            </w:r>
            <w:proofErr w:type="spellStart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Mgmt</w:t>
            </w:r>
            <w:proofErr w:type="spellEnd"/>
            <w:r w:rsidR="00CB5B0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Overlook Investments</w:t>
            </w:r>
            <w:r w:rsidR="00CB5B0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PAG</w:t>
            </w:r>
            <w:r w:rsidR="00CB5B0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spellStart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Polunin</w:t>
            </w:r>
            <w:proofErr w:type="spellEnd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Capital </w:t>
            </w:r>
            <w:proofErr w:type="spellStart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Mgmt</w:t>
            </w:r>
            <w:proofErr w:type="spellEnd"/>
            <w:r w:rsidR="00CB5B0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spellStart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Polunin</w:t>
            </w:r>
            <w:proofErr w:type="spellEnd"/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Capital Partners</w:t>
            </w:r>
            <w:r w:rsidR="00CB5B0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F27E8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UBS WM 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C45D93" w:rsidP="00D435A9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B957D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917A5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9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D435A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日 </w:t>
            </w:r>
            <w:r w:rsidR="00E02D9B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917A5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3</w:t>
            </w:r>
            <w:r w:rsidR="004103E5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E02D9B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4103E5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D70F0A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—</w:t>
            </w:r>
            <w:r w:rsidR="003C3E30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917A5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4</w:t>
            </w:r>
            <w:r w:rsidR="00D70F0A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E02D9B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D70F0A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687897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D70F0A" w:rsidRPr="00D70F0A" w:rsidTr="000737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7F" w:rsidRPr="007F76FA" w:rsidRDefault="00D90960" w:rsidP="00917A59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</w:t>
            </w:r>
            <w:proofErr w:type="gramStart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兼资本</w:t>
            </w:r>
            <w:proofErr w:type="gramEnd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运营</w:t>
            </w:r>
            <w:proofErr w:type="gramStart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部</w:t>
            </w:r>
            <w:proofErr w:type="gramEnd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部长</w:t>
            </w:r>
            <w:r w:rsidR="00F47F8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王建勋</w:t>
            </w:r>
          </w:p>
        </w:tc>
      </w:tr>
      <w:tr w:rsidR="00D70F0A" w:rsidRPr="00D70F0A" w:rsidTr="00155242">
        <w:trPr>
          <w:trHeight w:val="6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1" w:rsidRDefault="00210831" w:rsidP="0021083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F27E8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</w:t>
            </w:r>
            <w:proofErr w:type="gramStart"/>
            <w:r w:rsidR="00F27E8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兼资本</w:t>
            </w:r>
            <w:proofErr w:type="gramEnd"/>
            <w:r w:rsidR="00F27E8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运营部部长王建勋先生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向投资者简要介绍了公司2020年上半年经营情况，并与投资者</w:t>
            </w:r>
            <w:r w:rsidRPr="001552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进行了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沟通</w:t>
            </w:r>
            <w:r w:rsidRPr="001552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交流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，主要内容</w:t>
            </w:r>
            <w:r w:rsidRPr="001552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如下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：</w:t>
            </w:r>
          </w:p>
          <w:p w:rsidR="00210831" w:rsidRPr="00062793" w:rsidRDefault="001B79CB" w:rsidP="00062793">
            <w:pPr>
              <w:spacing w:line="360" w:lineRule="auto"/>
              <w:ind w:firstLineChars="200" w:firstLine="48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2793">
              <w:rPr>
                <w:rFonts w:asciiTheme="minorEastAsia" w:hAnsiTheme="minorEastAsia" w:hint="eastAsia"/>
                <w:b/>
                <w:sz w:val="24"/>
                <w:szCs w:val="24"/>
              </w:rPr>
              <w:t>一、</w:t>
            </w:r>
            <w:r w:rsidR="00210831" w:rsidRPr="00062793">
              <w:rPr>
                <w:rFonts w:asciiTheme="minorEastAsia" w:hAnsiTheme="minorEastAsia" w:hint="eastAsia"/>
                <w:b/>
                <w:sz w:val="24"/>
                <w:szCs w:val="24"/>
              </w:rPr>
              <w:t>2020年上半年公司经营情况</w:t>
            </w:r>
          </w:p>
          <w:p w:rsidR="00210831" w:rsidRPr="00210831" w:rsidRDefault="00210831" w:rsidP="00210831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B024D2">
              <w:rPr>
                <w:rFonts w:asciiTheme="minorEastAsia" w:hAnsiTheme="minorEastAsia" w:hint="eastAsia"/>
                <w:sz w:val="24"/>
                <w:szCs w:val="24"/>
              </w:rPr>
              <w:t>公司实现</w:t>
            </w:r>
            <w:proofErr w:type="gramStart"/>
            <w:r w:rsidRPr="00B024D2">
              <w:rPr>
                <w:rFonts w:asciiTheme="minorEastAsia" w:hAnsiTheme="minorEastAsia" w:hint="eastAsia"/>
                <w:sz w:val="24"/>
                <w:szCs w:val="24"/>
              </w:rPr>
              <w:t>中重卡销售</w:t>
            </w:r>
            <w:proofErr w:type="gramEnd"/>
            <w:r w:rsidRPr="00B024D2">
              <w:rPr>
                <w:rFonts w:asciiTheme="minorEastAsia" w:hAnsiTheme="minorEastAsia" w:hint="eastAsia"/>
                <w:sz w:val="24"/>
                <w:szCs w:val="24"/>
              </w:rPr>
              <w:t>23.9万辆，较上年同期增长35.70%；营业收入690.90亿元，较上年同期增长16.08%；营业利润29.37亿元，较上年同期增长38.63%；利润总额29.46亿元，较上年同期增长32.46%；归属于上市公司股东净利润21.50亿元，较上年同期增长19.75%。</w:t>
            </w:r>
          </w:p>
          <w:p w:rsidR="00D70F0A" w:rsidRPr="00062793" w:rsidRDefault="001B79CB" w:rsidP="00062793">
            <w:pPr>
              <w:spacing w:line="440" w:lineRule="atLeast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062793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二、</w:t>
            </w:r>
            <w:r w:rsidR="00ED4039" w:rsidRPr="00062793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交流环节</w:t>
            </w:r>
            <w:r w:rsidR="00155242" w:rsidRPr="00062793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主要内容</w:t>
            </w:r>
          </w:p>
          <w:p w:rsidR="00ED3591" w:rsidRPr="00D70F0A" w:rsidRDefault="00ED3591" w:rsidP="00654E50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1、问：</w:t>
            </w:r>
            <w:r w:rsidR="00C47452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公司对全年</w:t>
            </w:r>
            <w:proofErr w:type="gramStart"/>
            <w:r w:rsidR="00C47452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中重卡需求</w:t>
            </w:r>
            <w:proofErr w:type="gramEnd"/>
            <w:r w:rsidR="00C47452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有什么预测</w:t>
            </w:r>
            <w:r w:rsidR="00FB439E" w:rsidRPr="00FB439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  <w:r w:rsidR="00120D36" w:rsidRPr="00D70F0A"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D3591" w:rsidRDefault="00ED3591" w:rsidP="00654E50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C4745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今年情况较为特殊</w:t>
            </w:r>
            <w:r w:rsidR="00A575D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受新冠疫情影响</w:t>
            </w:r>
            <w:r w:rsidR="002662CC" w:rsidRP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proofErr w:type="gramStart"/>
            <w:r w:rsidR="002662CC" w:rsidRP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国内重卡行业</w:t>
            </w:r>
            <w:proofErr w:type="gramEnd"/>
            <w:r w:rsidR="002662CC" w:rsidRP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在一季度销量同比下降以后，</w:t>
            </w:r>
            <w:r w:rsid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受到政策上的影响，比如高速公</w:t>
            </w:r>
            <w:r w:rsid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lastRenderedPageBreak/>
              <w:t>路免费通行、国Ⅲ车淘汰、治</w:t>
            </w:r>
            <w:proofErr w:type="gramStart"/>
            <w:r w:rsid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超治限等</w:t>
            </w:r>
            <w:proofErr w:type="gramEnd"/>
            <w:r w:rsid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政策影响，</w:t>
            </w:r>
            <w:proofErr w:type="gramStart"/>
            <w:r w:rsidR="002662CC" w:rsidRP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重卡行业</w:t>
            </w:r>
            <w:proofErr w:type="gramEnd"/>
            <w:r w:rsidR="002662CC" w:rsidRP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连续三个月实现同比大涨</w:t>
            </w:r>
            <w:r w:rsid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  <w:r w:rsidR="002662CC" w:rsidRPr="002662C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根据中国汽车工业协会的统计资料，2020年上半年全行业累计销售重型汽车约81.62万辆，同比增长24.36%。</w:t>
            </w:r>
          </w:p>
          <w:p w:rsidR="00057DC6" w:rsidRPr="00057DC6" w:rsidRDefault="00BC42D1" w:rsidP="00654E50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</w:t>
            </w:r>
            <w:r w:rsidR="00057D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、问：</w:t>
            </w:r>
            <w:r w:rsidR="00A32D1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为什么牵引车和载货车具有较强的竞争力</w:t>
            </w:r>
            <w:r w:rsidR="00CE277B" w:rsidRPr="00CE277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  <w:r w:rsidR="00242044" w:rsidRPr="00057DC6"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57DC6" w:rsidRDefault="002F1437" w:rsidP="00654E50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A40E2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一方面来源于</w:t>
            </w:r>
            <w:r w:rsidR="00345B7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A40E2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掌握核心技术，具有一定的</w:t>
            </w:r>
            <w:r w:rsidR="00A32D1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产品竞争力</w:t>
            </w:r>
            <w:r w:rsidR="00345B7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，另一方面来源于公司</w:t>
            </w:r>
            <w:r w:rsidR="00A40E2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的</w:t>
            </w:r>
            <w:r w:rsidR="00345B7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渠道营销能力，营销网络日益完善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210831" w:rsidRPr="00210831" w:rsidRDefault="00210831" w:rsidP="00210831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1083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3、问：</w:t>
            </w:r>
            <w:r w:rsidR="007D36A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J6、J7是共用一个销售渠道吗</w:t>
            </w:r>
            <w:r w:rsidRPr="0021083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D70F0A" w:rsidRDefault="00210831" w:rsidP="0036482D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7D36A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J7上市后首先考虑的是在J6渠道内选拔出能力强、服务好作为J7渠道经销商，以满足J7高</w:t>
            </w:r>
            <w:proofErr w:type="gramStart"/>
            <w:r w:rsidR="007D36A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端重卡</w:t>
            </w:r>
            <w:proofErr w:type="gramEnd"/>
            <w:r w:rsidR="007D36A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的市场开发和客户服务需求</w:t>
            </w:r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F474B8" w:rsidRDefault="00F474B8" w:rsidP="00F474B8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F474B8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4、</w:t>
            </w: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问：如何调动员工的积极性？</w:t>
            </w:r>
          </w:p>
          <w:p w:rsidR="00922FC3" w:rsidRDefault="00F474B8" w:rsidP="009E33A2">
            <w:pPr>
              <w:spacing w:line="440" w:lineRule="atLeast"/>
              <w:ind w:firstLineChars="196" w:firstLine="470"/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</w:pPr>
            <w:r w:rsidRPr="00F474B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9E33A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公司在调动员工积极性方面主要有以下几点措施：</w:t>
            </w:r>
          </w:p>
          <w:p w:rsidR="009E33A2" w:rsidRDefault="009E33A2" w:rsidP="00922FC3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940F3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3135F5" w:rsidRP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优化晋升机制，</w:t>
            </w:r>
            <w:r w:rsid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比如</w:t>
            </w:r>
            <w:r w:rsidR="003135F5" w:rsidRP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新聘首席、高级主任师、</w:t>
            </w:r>
            <w:proofErr w:type="gramStart"/>
            <w:r w:rsidR="003135F5" w:rsidRP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主任师</w:t>
            </w:r>
            <w:proofErr w:type="gramEnd"/>
            <w:r w:rsidR="003135F5" w:rsidRP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等专业人才近百人，300</w:t>
            </w:r>
            <w:r w:rsid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多人实现</w:t>
            </w:r>
            <w:r w:rsidR="003135F5" w:rsidRP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晋升，员工发展动力稳步增强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。（</w:t>
            </w:r>
            <w:r w:rsidR="00922FC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3135F5" w:rsidRP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开展全员绩效管理和应用，</w:t>
            </w:r>
            <w:r w:rsid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引导主观能动性。</w:t>
            </w:r>
          </w:p>
          <w:p w:rsidR="00F474B8" w:rsidRPr="00F474B8" w:rsidRDefault="009E33A2" w:rsidP="00922FC3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922FC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推动</w:t>
            </w:r>
            <w:r w:rsidR="003135F5" w:rsidRP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生产操作人员</w:t>
            </w:r>
            <w:r w:rsid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改革，薪酬数据梳理、发展通道设计等</w:t>
            </w:r>
            <w:r w:rsidR="003135F5" w:rsidRPr="003135F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9129A" w:rsidP="00D435A9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613A5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D435A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9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D435A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 w:rsidR="000E62B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E4FFE" w:rsidRPr="00D70F0A" w:rsidRDefault="004E4FFE"/>
    <w:sectPr w:rsidR="004E4FFE" w:rsidRPr="00D70F0A" w:rsidSect="004C327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F5" w:rsidRDefault="00D657F5" w:rsidP="00D70F0A">
      <w:r>
        <w:separator/>
      </w:r>
    </w:p>
  </w:endnote>
  <w:endnote w:type="continuationSeparator" w:id="0">
    <w:p w:rsidR="00D657F5" w:rsidRDefault="00D657F5" w:rsidP="00D7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F5" w:rsidRDefault="00D657F5" w:rsidP="00D70F0A">
      <w:r>
        <w:separator/>
      </w:r>
    </w:p>
  </w:footnote>
  <w:footnote w:type="continuationSeparator" w:id="0">
    <w:p w:rsidR="00D657F5" w:rsidRDefault="00D657F5" w:rsidP="00D7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8"/>
    <w:rsid w:val="000069EB"/>
    <w:rsid w:val="00010E9E"/>
    <w:rsid w:val="00013350"/>
    <w:rsid w:val="0001788E"/>
    <w:rsid w:val="000306D5"/>
    <w:rsid w:val="00032A67"/>
    <w:rsid w:val="00033413"/>
    <w:rsid w:val="0003618C"/>
    <w:rsid w:val="00041D93"/>
    <w:rsid w:val="00050FCF"/>
    <w:rsid w:val="00057DC6"/>
    <w:rsid w:val="000622A2"/>
    <w:rsid w:val="00062793"/>
    <w:rsid w:val="00073797"/>
    <w:rsid w:val="00091451"/>
    <w:rsid w:val="00093242"/>
    <w:rsid w:val="00096692"/>
    <w:rsid w:val="000A7A8A"/>
    <w:rsid w:val="000B1A00"/>
    <w:rsid w:val="000D1688"/>
    <w:rsid w:val="000E5505"/>
    <w:rsid w:val="000E62B5"/>
    <w:rsid w:val="000F1107"/>
    <w:rsid w:val="000F350F"/>
    <w:rsid w:val="00106215"/>
    <w:rsid w:val="00115232"/>
    <w:rsid w:val="00120D36"/>
    <w:rsid w:val="00122F59"/>
    <w:rsid w:val="00124363"/>
    <w:rsid w:val="0012593B"/>
    <w:rsid w:val="0013766A"/>
    <w:rsid w:val="001377B2"/>
    <w:rsid w:val="00141B00"/>
    <w:rsid w:val="0015309B"/>
    <w:rsid w:val="00155242"/>
    <w:rsid w:val="00160D0B"/>
    <w:rsid w:val="00165BFC"/>
    <w:rsid w:val="00171AFB"/>
    <w:rsid w:val="0017430A"/>
    <w:rsid w:val="001816B2"/>
    <w:rsid w:val="0018303B"/>
    <w:rsid w:val="001B79CB"/>
    <w:rsid w:val="001C38F1"/>
    <w:rsid w:val="001C504D"/>
    <w:rsid w:val="001C5A0E"/>
    <w:rsid w:val="001C7FC5"/>
    <w:rsid w:val="00207360"/>
    <w:rsid w:val="00210831"/>
    <w:rsid w:val="00211C0B"/>
    <w:rsid w:val="00223B33"/>
    <w:rsid w:val="00242044"/>
    <w:rsid w:val="0025019E"/>
    <w:rsid w:val="00251646"/>
    <w:rsid w:val="0025698E"/>
    <w:rsid w:val="00257AFE"/>
    <w:rsid w:val="002662CC"/>
    <w:rsid w:val="0027120B"/>
    <w:rsid w:val="0027248F"/>
    <w:rsid w:val="002831C2"/>
    <w:rsid w:val="002846AA"/>
    <w:rsid w:val="00292163"/>
    <w:rsid w:val="00296A1B"/>
    <w:rsid w:val="002B57F1"/>
    <w:rsid w:val="002E0F59"/>
    <w:rsid w:val="002F1437"/>
    <w:rsid w:val="002F6449"/>
    <w:rsid w:val="00300955"/>
    <w:rsid w:val="003135F5"/>
    <w:rsid w:val="00316A57"/>
    <w:rsid w:val="00320333"/>
    <w:rsid w:val="003250A1"/>
    <w:rsid w:val="003408D0"/>
    <w:rsid w:val="00345B70"/>
    <w:rsid w:val="003635F4"/>
    <w:rsid w:val="0036482D"/>
    <w:rsid w:val="003712E5"/>
    <w:rsid w:val="00374CA3"/>
    <w:rsid w:val="00384689"/>
    <w:rsid w:val="00384A9E"/>
    <w:rsid w:val="00390ACD"/>
    <w:rsid w:val="003B03CC"/>
    <w:rsid w:val="003C3E30"/>
    <w:rsid w:val="003C4A9A"/>
    <w:rsid w:val="003E0EAD"/>
    <w:rsid w:val="003E5770"/>
    <w:rsid w:val="003F3070"/>
    <w:rsid w:val="003F459F"/>
    <w:rsid w:val="00402ED2"/>
    <w:rsid w:val="004103E5"/>
    <w:rsid w:val="004305FC"/>
    <w:rsid w:val="00440C7F"/>
    <w:rsid w:val="004527D4"/>
    <w:rsid w:val="004847A6"/>
    <w:rsid w:val="00486DF5"/>
    <w:rsid w:val="00487DD9"/>
    <w:rsid w:val="0049311A"/>
    <w:rsid w:val="004A1E10"/>
    <w:rsid w:val="004A234F"/>
    <w:rsid w:val="004A3D05"/>
    <w:rsid w:val="004A425D"/>
    <w:rsid w:val="004A587A"/>
    <w:rsid w:val="004A6B41"/>
    <w:rsid w:val="004B74E4"/>
    <w:rsid w:val="004C3273"/>
    <w:rsid w:val="004D08A0"/>
    <w:rsid w:val="004E399D"/>
    <w:rsid w:val="004E4FFE"/>
    <w:rsid w:val="004F2FDC"/>
    <w:rsid w:val="004F3DF0"/>
    <w:rsid w:val="00505378"/>
    <w:rsid w:val="00505979"/>
    <w:rsid w:val="00547D26"/>
    <w:rsid w:val="00554029"/>
    <w:rsid w:val="00555900"/>
    <w:rsid w:val="00565E68"/>
    <w:rsid w:val="005B56B8"/>
    <w:rsid w:val="005C1D76"/>
    <w:rsid w:val="005D19CA"/>
    <w:rsid w:val="005D288F"/>
    <w:rsid w:val="005D3149"/>
    <w:rsid w:val="005F06C1"/>
    <w:rsid w:val="005F5844"/>
    <w:rsid w:val="00613A54"/>
    <w:rsid w:val="00620ADC"/>
    <w:rsid w:val="006248D9"/>
    <w:rsid w:val="00631AC3"/>
    <w:rsid w:val="006529B2"/>
    <w:rsid w:val="00654E50"/>
    <w:rsid w:val="006567DD"/>
    <w:rsid w:val="00657D69"/>
    <w:rsid w:val="00660966"/>
    <w:rsid w:val="006846DD"/>
    <w:rsid w:val="00687897"/>
    <w:rsid w:val="006902A0"/>
    <w:rsid w:val="00695791"/>
    <w:rsid w:val="006A788B"/>
    <w:rsid w:val="006B5BD0"/>
    <w:rsid w:val="006C1894"/>
    <w:rsid w:val="006C4127"/>
    <w:rsid w:val="006D310E"/>
    <w:rsid w:val="006D35E5"/>
    <w:rsid w:val="006F0165"/>
    <w:rsid w:val="007039D8"/>
    <w:rsid w:val="007345EA"/>
    <w:rsid w:val="00757BFC"/>
    <w:rsid w:val="0076011A"/>
    <w:rsid w:val="007707A9"/>
    <w:rsid w:val="00790EFD"/>
    <w:rsid w:val="0079791E"/>
    <w:rsid w:val="007D36AE"/>
    <w:rsid w:val="007D7BF6"/>
    <w:rsid w:val="007D7DB9"/>
    <w:rsid w:val="007F76FA"/>
    <w:rsid w:val="00801F16"/>
    <w:rsid w:val="00801F9B"/>
    <w:rsid w:val="00803784"/>
    <w:rsid w:val="00804672"/>
    <w:rsid w:val="00804AF0"/>
    <w:rsid w:val="008123C1"/>
    <w:rsid w:val="008153C0"/>
    <w:rsid w:val="008257E2"/>
    <w:rsid w:val="00857864"/>
    <w:rsid w:val="00874B46"/>
    <w:rsid w:val="008A3252"/>
    <w:rsid w:val="008B7A42"/>
    <w:rsid w:val="008C3E38"/>
    <w:rsid w:val="008D3848"/>
    <w:rsid w:val="0090297B"/>
    <w:rsid w:val="0090573F"/>
    <w:rsid w:val="00913A9C"/>
    <w:rsid w:val="00917A59"/>
    <w:rsid w:val="00922FC3"/>
    <w:rsid w:val="00926DD3"/>
    <w:rsid w:val="00935FD5"/>
    <w:rsid w:val="00940F38"/>
    <w:rsid w:val="00973124"/>
    <w:rsid w:val="00976452"/>
    <w:rsid w:val="00986E33"/>
    <w:rsid w:val="009926E4"/>
    <w:rsid w:val="009B5137"/>
    <w:rsid w:val="009E33A2"/>
    <w:rsid w:val="009F2C56"/>
    <w:rsid w:val="00A03374"/>
    <w:rsid w:val="00A05336"/>
    <w:rsid w:val="00A1196F"/>
    <w:rsid w:val="00A32D11"/>
    <w:rsid w:val="00A400A1"/>
    <w:rsid w:val="00A40E28"/>
    <w:rsid w:val="00A50ED1"/>
    <w:rsid w:val="00A5277B"/>
    <w:rsid w:val="00A575D0"/>
    <w:rsid w:val="00A81CD7"/>
    <w:rsid w:val="00A978B3"/>
    <w:rsid w:val="00AC342B"/>
    <w:rsid w:val="00AD3F63"/>
    <w:rsid w:val="00AF285E"/>
    <w:rsid w:val="00AF7274"/>
    <w:rsid w:val="00B043BB"/>
    <w:rsid w:val="00B06680"/>
    <w:rsid w:val="00B0691C"/>
    <w:rsid w:val="00B10F15"/>
    <w:rsid w:val="00B13239"/>
    <w:rsid w:val="00B14858"/>
    <w:rsid w:val="00B36D46"/>
    <w:rsid w:val="00B54A9F"/>
    <w:rsid w:val="00B61956"/>
    <w:rsid w:val="00B73314"/>
    <w:rsid w:val="00B80CFE"/>
    <w:rsid w:val="00B918A1"/>
    <w:rsid w:val="00B92D58"/>
    <w:rsid w:val="00B957DE"/>
    <w:rsid w:val="00BB5EF2"/>
    <w:rsid w:val="00BB69D8"/>
    <w:rsid w:val="00BB7F75"/>
    <w:rsid w:val="00BC42D1"/>
    <w:rsid w:val="00BD227B"/>
    <w:rsid w:val="00BD677E"/>
    <w:rsid w:val="00BD6F1A"/>
    <w:rsid w:val="00BE46AD"/>
    <w:rsid w:val="00BF3527"/>
    <w:rsid w:val="00C22449"/>
    <w:rsid w:val="00C45D93"/>
    <w:rsid w:val="00C47452"/>
    <w:rsid w:val="00C5563F"/>
    <w:rsid w:val="00C56D7A"/>
    <w:rsid w:val="00C74E30"/>
    <w:rsid w:val="00C76143"/>
    <w:rsid w:val="00C8011E"/>
    <w:rsid w:val="00C87D4A"/>
    <w:rsid w:val="00C94857"/>
    <w:rsid w:val="00CB2236"/>
    <w:rsid w:val="00CB5B0B"/>
    <w:rsid w:val="00CD1CCA"/>
    <w:rsid w:val="00CD2BA3"/>
    <w:rsid w:val="00CE277B"/>
    <w:rsid w:val="00CE7A3E"/>
    <w:rsid w:val="00D13642"/>
    <w:rsid w:val="00D23E15"/>
    <w:rsid w:val="00D272E0"/>
    <w:rsid w:val="00D435A9"/>
    <w:rsid w:val="00D445E2"/>
    <w:rsid w:val="00D50FB2"/>
    <w:rsid w:val="00D519AB"/>
    <w:rsid w:val="00D657F5"/>
    <w:rsid w:val="00D70F0A"/>
    <w:rsid w:val="00D741C6"/>
    <w:rsid w:val="00D811C9"/>
    <w:rsid w:val="00D8169F"/>
    <w:rsid w:val="00D85310"/>
    <w:rsid w:val="00D90960"/>
    <w:rsid w:val="00D9129A"/>
    <w:rsid w:val="00D955DE"/>
    <w:rsid w:val="00DB3F1F"/>
    <w:rsid w:val="00DB73A1"/>
    <w:rsid w:val="00DC0BCF"/>
    <w:rsid w:val="00DC1CD3"/>
    <w:rsid w:val="00DC2E4D"/>
    <w:rsid w:val="00DE11AA"/>
    <w:rsid w:val="00E02D9B"/>
    <w:rsid w:val="00E0578F"/>
    <w:rsid w:val="00E132F1"/>
    <w:rsid w:val="00E20313"/>
    <w:rsid w:val="00E65A80"/>
    <w:rsid w:val="00E702BD"/>
    <w:rsid w:val="00E75383"/>
    <w:rsid w:val="00E80BA7"/>
    <w:rsid w:val="00E83A0B"/>
    <w:rsid w:val="00E93C1B"/>
    <w:rsid w:val="00EA240F"/>
    <w:rsid w:val="00EB623D"/>
    <w:rsid w:val="00ED0D22"/>
    <w:rsid w:val="00ED133B"/>
    <w:rsid w:val="00ED3591"/>
    <w:rsid w:val="00ED4039"/>
    <w:rsid w:val="00EE6F19"/>
    <w:rsid w:val="00EF7CA0"/>
    <w:rsid w:val="00F177A4"/>
    <w:rsid w:val="00F27E84"/>
    <w:rsid w:val="00F40985"/>
    <w:rsid w:val="00F473CA"/>
    <w:rsid w:val="00F474B8"/>
    <w:rsid w:val="00F47F8D"/>
    <w:rsid w:val="00F70EEE"/>
    <w:rsid w:val="00F71F68"/>
    <w:rsid w:val="00F753DF"/>
    <w:rsid w:val="00F762C9"/>
    <w:rsid w:val="00F94280"/>
    <w:rsid w:val="00FB1470"/>
    <w:rsid w:val="00FB439E"/>
    <w:rsid w:val="00FB4A0F"/>
    <w:rsid w:val="00FC0924"/>
    <w:rsid w:val="00FD39C2"/>
    <w:rsid w:val="00FE0F85"/>
    <w:rsid w:val="00FE1BF5"/>
    <w:rsid w:val="00FF3CC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" w:color="000000"/>
                            <w:left w:val="single" w:sz="12" w:space="2" w:color="000000"/>
                            <w:bottom w:val="single" w:sz="6" w:space="2" w:color="808080"/>
                            <w:right w:val="single" w:sz="6" w:space="2" w:color="808080"/>
                          </w:divBdr>
                          <w:divsChild>
                            <w:div w:id="16026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6027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5660">
                                      <w:blockQuote w:val="1"/>
                                      <w:marLeft w:val="1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2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4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73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3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17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8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6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6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31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23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8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71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0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39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2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7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28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18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04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903955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314">
                  <w:marLeft w:val="0"/>
                  <w:marRight w:val="0"/>
                  <w:marTop w:val="0"/>
                  <w:marBottom w:val="150"/>
                  <w:divBdr>
                    <w:top w:val="single" w:sz="6" w:space="0" w:color="E7E6FA"/>
                    <w:left w:val="single" w:sz="6" w:space="0" w:color="E7E6FA"/>
                    <w:bottom w:val="single" w:sz="6" w:space="0" w:color="E7E6FA"/>
                    <w:right w:val="single" w:sz="6" w:space="0" w:color="E7E6FA"/>
                  </w:divBdr>
                  <w:divsChild>
                    <w:div w:id="9016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5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33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0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10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241626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055">
                  <w:marLeft w:val="0"/>
                  <w:marRight w:val="0"/>
                  <w:marTop w:val="0"/>
                  <w:marBottom w:val="150"/>
                  <w:divBdr>
                    <w:top w:val="single" w:sz="6" w:space="0" w:color="E7E6FA"/>
                    <w:left w:val="single" w:sz="6" w:space="0" w:color="E7E6FA"/>
                    <w:bottom w:val="single" w:sz="6" w:space="0" w:color="E7E6FA"/>
                    <w:right w:val="single" w:sz="6" w:space="0" w:color="E7E6FA"/>
                  </w:divBdr>
                  <w:divsChild>
                    <w:div w:id="21121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7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B369-F8A7-4CCD-B36D-684D1B00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1063</Characters>
  <Application>Microsoft Office Word</Application>
  <DocSecurity>0</DocSecurity>
  <Lines>8</Lines>
  <Paragraphs>2</Paragraphs>
  <ScaleCrop>false</ScaleCrop>
  <Company>FAWCAR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马燃</dc:creator>
  <cp:lastModifiedBy>王丹丹</cp:lastModifiedBy>
  <cp:revision>5</cp:revision>
  <cp:lastPrinted>2020-04-30T07:54:00Z</cp:lastPrinted>
  <dcterms:created xsi:type="dcterms:W3CDTF">2020-09-03T05:56:00Z</dcterms:created>
  <dcterms:modified xsi:type="dcterms:W3CDTF">2020-09-03T06:02:00Z</dcterms:modified>
</cp:coreProperties>
</file>