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94" w:rsidRPr="0040514E" w:rsidRDefault="002E0B83">
      <w:pPr>
        <w:spacing w:line="360" w:lineRule="auto"/>
        <w:rPr>
          <w:rFonts w:ascii="宋体" w:hAnsi="宋体"/>
          <w:bCs/>
          <w:iCs/>
          <w:sz w:val="24"/>
        </w:rPr>
      </w:pPr>
      <w:r w:rsidRPr="0040514E">
        <w:rPr>
          <w:rFonts w:ascii="宋体" w:hAnsi="宋体" w:hint="eastAsia"/>
          <w:bCs/>
          <w:iCs/>
          <w:sz w:val="24"/>
        </w:rPr>
        <w:t>证券代码：</w:t>
      </w:r>
      <w:r w:rsidRPr="0040514E">
        <w:rPr>
          <w:rFonts w:ascii="宋体" w:hAnsi="宋体"/>
          <w:bCs/>
          <w:iCs/>
          <w:sz w:val="24"/>
        </w:rPr>
        <w:t>300705</w:t>
      </w:r>
      <w:r w:rsidRPr="0040514E">
        <w:rPr>
          <w:rFonts w:ascii="宋体" w:hAnsi="宋体" w:hint="eastAsia"/>
          <w:bCs/>
          <w:iCs/>
          <w:sz w:val="24"/>
        </w:rPr>
        <w:t xml:space="preserve">                              </w:t>
      </w:r>
      <w:r w:rsidRPr="0040514E">
        <w:rPr>
          <w:rFonts w:ascii="宋体" w:hAnsi="宋体"/>
          <w:bCs/>
          <w:iCs/>
          <w:sz w:val="24"/>
        </w:rPr>
        <w:t xml:space="preserve">     </w:t>
      </w:r>
      <w:r w:rsidRPr="0040514E">
        <w:rPr>
          <w:rFonts w:ascii="宋体" w:hAnsi="宋体" w:hint="eastAsia"/>
          <w:bCs/>
          <w:iCs/>
          <w:sz w:val="24"/>
        </w:rPr>
        <w:t>证券简称：</w:t>
      </w:r>
      <w:proofErr w:type="gramStart"/>
      <w:r w:rsidRPr="0040514E">
        <w:rPr>
          <w:rFonts w:ascii="宋体" w:hAnsi="宋体" w:hint="eastAsia"/>
          <w:bCs/>
          <w:iCs/>
          <w:sz w:val="24"/>
        </w:rPr>
        <w:t>九典制药</w:t>
      </w:r>
      <w:proofErr w:type="gramEnd"/>
    </w:p>
    <w:p w:rsidR="00D16194" w:rsidRPr="0040514E" w:rsidRDefault="00D16194">
      <w:pPr>
        <w:spacing w:line="360" w:lineRule="auto"/>
        <w:ind w:firstLineChars="300" w:firstLine="720"/>
        <w:jc w:val="center"/>
        <w:rPr>
          <w:rFonts w:ascii="宋体" w:hAnsi="宋体"/>
          <w:bCs/>
          <w:iCs/>
          <w:sz w:val="24"/>
        </w:rPr>
      </w:pPr>
    </w:p>
    <w:p w:rsidR="00D16194" w:rsidRPr="0040514E" w:rsidRDefault="002E0B83">
      <w:pPr>
        <w:spacing w:line="360" w:lineRule="auto"/>
        <w:jc w:val="center"/>
        <w:rPr>
          <w:rFonts w:ascii="宋体" w:hAnsi="宋体"/>
          <w:b/>
          <w:bCs/>
          <w:iCs/>
          <w:sz w:val="30"/>
          <w:szCs w:val="30"/>
        </w:rPr>
      </w:pPr>
      <w:r w:rsidRPr="0040514E">
        <w:rPr>
          <w:rFonts w:ascii="宋体" w:hAnsi="宋体" w:hint="eastAsia"/>
          <w:b/>
          <w:bCs/>
          <w:iCs/>
          <w:sz w:val="30"/>
          <w:szCs w:val="30"/>
        </w:rPr>
        <w:t xml:space="preserve"> 湖南</w:t>
      </w:r>
      <w:r w:rsidRPr="0040514E">
        <w:rPr>
          <w:rFonts w:ascii="宋体" w:hAnsi="宋体"/>
          <w:b/>
          <w:bCs/>
          <w:iCs/>
          <w:sz w:val="30"/>
          <w:szCs w:val="30"/>
        </w:rPr>
        <w:t>九典</w:t>
      </w:r>
      <w:r w:rsidRPr="0040514E">
        <w:rPr>
          <w:rFonts w:ascii="宋体" w:hAnsi="宋体" w:hint="eastAsia"/>
          <w:b/>
          <w:bCs/>
          <w:iCs/>
          <w:sz w:val="30"/>
          <w:szCs w:val="30"/>
        </w:rPr>
        <w:t>制药股份有限公司</w:t>
      </w:r>
    </w:p>
    <w:p w:rsidR="00D16194" w:rsidRPr="0040514E" w:rsidRDefault="002E0B83">
      <w:pPr>
        <w:spacing w:line="360" w:lineRule="auto"/>
        <w:jc w:val="center"/>
        <w:rPr>
          <w:rFonts w:ascii="宋体" w:hAnsi="宋体"/>
          <w:b/>
          <w:bCs/>
          <w:iCs/>
          <w:sz w:val="30"/>
          <w:szCs w:val="30"/>
        </w:rPr>
      </w:pPr>
      <w:r w:rsidRPr="0040514E">
        <w:rPr>
          <w:rFonts w:ascii="宋体" w:hAnsi="宋体" w:hint="eastAsia"/>
          <w:b/>
          <w:bCs/>
          <w:iCs/>
          <w:sz w:val="30"/>
          <w:szCs w:val="30"/>
        </w:rPr>
        <w:t>投资者关系活动记录表</w:t>
      </w:r>
    </w:p>
    <w:p w:rsidR="00D16194" w:rsidRPr="0040514E" w:rsidRDefault="002E0B83">
      <w:pPr>
        <w:spacing w:line="360" w:lineRule="auto"/>
        <w:jc w:val="right"/>
        <w:rPr>
          <w:rFonts w:ascii="宋体" w:hAnsi="宋体"/>
          <w:bCs/>
          <w:iCs/>
          <w:sz w:val="24"/>
          <w:szCs w:val="24"/>
        </w:rPr>
      </w:pPr>
      <w:r w:rsidRPr="0040514E">
        <w:rPr>
          <w:rFonts w:ascii="宋体" w:hAnsi="宋体" w:hint="eastAsia"/>
          <w:bCs/>
          <w:iCs/>
          <w:sz w:val="24"/>
          <w:szCs w:val="24"/>
        </w:rPr>
        <w:t>编号：</w:t>
      </w:r>
      <w:r w:rsidRPr="0040514E">
        <w:rPr>
          <w:rFonts w:ascii="宋体" w:hAnsi="宋体"/>
          <w:bCs/>
          <w:iCs/>
          <w:sz w:val="24"/>
          <w:szCs w:val="24"/>
        </w:rPr>
        <w:t>2020-01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564"/>
      </w:tblGrid>
      <w:tr w:rsidR="0040514E"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投资者关系活动类别</w:t>
            </w:r>
          </w:p>
        </w:tc>
        <w:tc>
          <w:tcPr>
            <w:tcW w:w="6564" w:type="dxa"/>
          </w:tcPr>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w:t>
            </w:r>
            <w:r w:rsidRPr="0040514E">
              <w:rPr>
                <w:rFonts w:ascii="宋体" w:hAnsi="宋体" w:hint="eastAsia"/>
                <w:sz w:val="24"/>
                <w:szCs w:val="24"/>
              </w:rPr>
              <w:t xml:space="preserve">特定对象调研   </w:t>
            </w:r>
            <w:r w:rsidRPr="0040514E">
              <w:rPr>
                <w:rFonts w:ascii="宋体" w:hAnsi="宋体"/>
                <w:sz w:val="24"/>
                <w:szCs w:val="24"/>
              </w:rPr>
              <w:t xml:space="preserve"> </w:t>
            </w:r>
            <w:r w:rsidRPr="0040514E">
              <w:rPr>
                <w:rFonts w:ascii="宋体" w:hAnsi="宋体" w:hint="eastAsia"/>
                <w:sz w:val="24"/>
                <w:szCs w:val="24"/>
              </w:rPr>
              <w:t xml:space="preserve">    </w:t>
            </w:r>
            <w:r w:rsidRPr="0040514E">
              <w:rPr>
                <w:rFonts w:ascii="宋体" w:hAnsi="宋体" w:hint="eastAsia"/>
                <w:bCs/>
                <w:iCs/>
                <w:sz w:val="24"/>
                <w:szCs w:val="24"/>
              </w:rPr>
              <w:t>□</w:t>
            </w:r>
            <w:r w:rsidRPr="0040514E">
              <w:rPr>
                <w:rFonts w:ascii="宋体" w:hAnsi="宋体" w:hint="eastAsia"/>
                <w:sz w:val="24"/>
                <w:szCs w:val="24"/>
              </w:rPr>
              <w:t>分析师会议</w:t>
            </w:r>
          </w:p>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w:t>
            </w:r>
            <w:r w:rsidRPr="0040514E">
              <w:rPr>
                <w:rFonts w:ascii="宋体" w:hAnsi="宋体" w:hint="eastAsia"/>
                <w:sz w:val="24"/>
                <w:szCs w:val="24"/>
              </w:rPr>
              <w:t xml:space="preserve">媒体采访            </w:t>
            </w:r>
            <w:r w:rsidRPr="0040514E">
              <w:rPr>
                <w:rFonts w:ascii="宋体" w:hAnsi="宋体" w:hint="eastAsia"/>
                <w:bCs/>
                <w:iCs/>
                <w:sz w:val="24"/>
                <w:szCs w:val="24"/>
              </w:rPr>
              <w:t>□</w:t>
            </w:r>
            <w:r w:rsidRPr="0040514E">
              <w:rPr>
                <w:rFonts w:ascii="宋体" w:hAnsi="宋体" w:hint="eastAsia"/>
                <w:sz w:val="24"/>
                <w:szCs w:val="24"/>
              </w:rPr>
              <w:t>业绩说明会</w:t>
            </w:r>
          </w:p>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w:t>
            </w:r>
            <w:r w:rsidRPr="0040514E">
              <w:rPr>
                <w:rFonts w:ascii="宋体" w:hAnsi="宋体" w:hint="eastAsia"/>
                <w:sz w:val="24"/>
                <w:szCs w:val="24"/>
              </w:rPr>
              <w:t xml:space="preserve">新闻发布会          </w:t>
            </w:r>
            <w:r w:rsidRPr="0040514E">
              <w:rPr>
                <w:rFonts w:ascii="宋体" w:hAnsi="宋体" w:hint="eastAsia"/>
                <w:bCs/>
                <w:iCs/>
                <w:sz w:val="24"/>
                <w:szCs w:val="24"/>
              </w:rPr>
              <w:t>□</w:t>
            </w:r>
            <w:r w:rsidRPr="0040514E">
              <w:rPr>
                <w:rFonts w:ascii="宋体" w:hAnsi="宋体" w:hint="eastAsia"/>
                <w:sz w:val="24"/>
                <w:szCs w:val="24"/>
              </w:rPr>
              <w:t>路演活动</w:t>
            </w:r>
          </w:p>
          <w:p w:rsidR="00D16194" w:rsidRPr="0040514E" w:rsidRDefault="002E0B83">
            <w:pPr>
              <w:tabs>
                <w:tab w:val="left" w:pos="3045"/>
                <w:tab w:val="center" w:pos="3199"/>
              </w:tabs>
              <w:spacing w:line="360" w:lineRule="auto"/>
              <w:rPr>
                <w:rFonts w:ascii="宋体" w:hAnsi="宋体"/>
                <w:bCs/>
                <w:iCs/>
                <w:sz w:val="24"/>
                <w:szCs w:val="24"/>
              </w:rPr>
            </w:pPr>
            <w:r w:rsidRPr="0040514E">
              <w:rPr>
                <w:rFonts w:ascii="宋体" w:hAnsi="宋体" w:hint="eastAsia"/>
                <w:bCs/>
                <w:iCs/>
                <w:sz w:val="24"/>
                <w:szCs w:val="24"/>
              </w:rPr>
              <w:t>□</w:t>
            </w:r>
            <w:r w:rsidRPr="0040514E">
              <w:rPr>
                <w:rFonts w:ascii="宋体" w:hAnsi="宋体" w:hint="eastAsia"/>
                <w:sz w:val="24"/>
                <w:szCs w:val="24"/>
              </w:rPr>
              <w:t>现场参观</w:t>
            </w:r>
            <w:r w:rsidRPr="0040514E">
              <w:rPr>
                <w:rFonts w:ascii="宋体" w:hAnsi="宋体"/>
                <w:bCs/>
                <w:iCs/>
                <w:sz w:val="24"/>
                <w:szCs w:val="24"/>
              </w:rPr>
              <w:tab/>
            </w:r>
          </w:p>
          <w:p w:rsidR="00D16194" w:rsidRPr="0040514E" w:rsidRDefault="002E0B83">
            <w:pPr>
              <w:tabs>
                <w:tab w:val="center" w:pos="3199"/>
              </w:tabs>
              <w:spacing w:line="360" w:lineRule="auto"/>
              <w:rPr>
                <w:rFonts w:ascii="宋体" w:hAnsi="宋体"/>
                <w:bCs/>
                <w:iCs/>
                <w:sz w:val="24"/>
                <w:szCs w:val="24"/>
              </w:rPr>
            </w:pPr>
            <w:r w:rsidRPr="0040514E">
              <w:rPr>
                <w:rFonts w:ascii="宋体" w:hAnsi="宋体" w:hint="eastAsia"/>
                <w:bCs/>
                <w:iCs/>
                <w:sz w:val="24"/>
                <w:szCs w:val="24"/>
              </w:rPr>
              <w:t>□</w:t>
            </w:r>
            <w:r w:rsidRPr="0040514E">
              <w:rPr>
                <w:rFonts w:ascii="宋体" w:hAnsi="宋体" w:hint="eastAsia"/>
                <w:sz w:val="24"/>
                <w:szCs w:val="24"/>
              </w:rPr>
              <w:t>其他</w:t>
            </w:r>
          </w:p>
        </w:tc>
      </w:tr>
      <w:tr w:rsidR="0040514E"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参与单位名称及人员姓名</w:t>
            </w:r>
          </w:p>
        </w:tc>
        <w:tc>
          <w:tcPr>
            <w:tcW w:w="6564" w:type="dxa"/>
            <w:vAlign w:val="center"/>
          </w:tcPr>
          <w:p w:rsidR="00D16194" w:rsidRPr="0040514E" w:rsidRDefault="002E0B83">
            <w:pPr>
              <w:spacing w:line="360" w:lineRule="auto"/>
              <w:jc w:val="left"/>
              <w:rPr>
                <w:rFonts w:ascii="宋体" w:hAnsi="宋体"/>
                <w:bCs/>
                <w:iCs/>
                <w:sz w:val="24"/>
                <w:szCs w:val="24"/>
              </w:rPr>
            </w:pPr>
            <w:r w:rsidRPr="0040514E">
              <w:rPr>
                <w:rFonts w:ascii="宋体" w:hAnsi="宋体" w:hint="eastAsia"/>
                <w:bCs/>
                <w:iCs/>
                <w:sz w:val="24"/>
                <w:szCs w:val="24"/>
              </w:rPr>
              <w:t>国泰基金</w:t>
            </w:r>
            <w:r w:rsidRPr="0040514E">
              <w:rPr>
                <w:rFonts w:ascii="宋体" w:hAnsi="宋体"/>
                <w:bCs/>
                <w:iCs/>
                <w:sz w:val="24"/>
                <w:szCs w:val="24"/>
              </w:rPr>
              <w:t>管理有限公司</w:t>
            </w:r>
            <w:r w:rsidRPr="0040514E">
              <w:rPr>
                <w:rFonts w:ascii="宋体" w:hAnsi="宋体" w:hint="eastAsia"/>
                <w:bCs/>
                <w:iCs/>
                <w:sz w:val="24"/>
                <w:szCs w:val="24"/>
              </w:rPr>
              <w:t xml:space="preserve">  叶烽</w:t>
            </w:r>
          </w:p>
          <w:p w:rsidR="00D16194" w:rsidRPr="0040514E" w:rsidRDefault="002E0B83">
            <w:pPr>
              <w:spacing w:line="360" w:lineRule="auto"/>
              <w:jc w:val="left"/>
              <w:rPr>
                <w:rFonts w:ascii="宋体" w:hAnsi="宋体"/>
                <w:bCs/>
                <w:iCs/>
                <w:sz w:val="24"/>
                <w:szCs w:val="24"/>
              </w:rPr>
            </w:pPr>
            <w:r w:rsidRPr="0040514E">
              <w:rPr>
                <w:rFonts w:ascii="宋体" w:hAnsi="宋体" w:hint="eastAsia"/>
                <w:bCs/>
                <w:iCs/>
                <w:sz w:val="24"/>
                <w:szCs w:val="24"/>
              </w:rPr>
              <w:t>上海</w:t>
            </w:r>
            <w:r w:rsidRPr="0040514E">
              <w:rPr>
                <w:rFonts w:ascii="宋体" w:hAnsi="宋体"/>
                <w:bCs/>
                <w:iCs/>
                <w:sz w:val="24"/>
                <w:szCs w:val="24"/>
              </w:rPr>
              <w:t>睿亿投资</w:t>
            </w:r>
            <w:r w:rsidRPr="0040514E">
              <w:rPr>
                <w:rFonts w:ascii="宋体" w:hAnsi="宋体" w:hint="eastAsia"/>
                <w:bCs/>
                <w:iCs/>
                <w:sz w:val="24"/>
                <w:szCs w:val="24"/>
              </w:rPr>
              <w:t>发展中心</w:t>
            </w:r>
            <w:r w:rsidRPr="0040514E">
              <w:rPr>
                <w:rFonts w:ascii="宋体" w:hAnsi="宋体"/>
                <w:bCs/>
                <w:iCs/>
                <w:sz w:val="24"/>
                <w:szCs w:val="24"/>
              </w:rPr>
              <w:t>（</w:t>
            </w:r>
            <w:r w:rsidRPr="0040514E">
              <w:rPr>
                <w:rFonts w:ascii="宋体" w:hAnsi="宋体" w:hint="eastAsia"/>
                <w:bCs/>
                <w:iCs/>
                <w:sz w:val="24"/>
                <w:szCs w:val="24"/>
              </w:rPr>
              <w:t>有限合伙</w:t>
            </w:r>
            <w:r w:rsidRPr="0040514E">
              <w:rPr>
                <w:rFonts w:ascii="宋体" w:hAnsi="宋体"/>
                <w:bCs/>
                <w:iCs/>
                <w:sz w:val="24"/>
                <w:szCs w:val="24"/>
              </w:rPr>
              <w:t>）</w:t>
            </w:r>
            <w:r w:rsidRPr="0040514E">
              <w:rPr>
                <w:rFonts w:ascii="宋体" w:hAnsi="宋体" w:hint="eastAsia"/>
                <w:bCs/>
                <w:iCs/>
                <w:sz w:val="24"/>
                <w:szCs w:val="24"/>
              </w:rPr>
              <w:t xml:space="preserve">  邓跃辉</w:t>
            </w:r>
          </w:p>
        </w:tc>
      </w:tr>
      <w:tr w:rsidR="0040514E"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时间</w:t>
            </w:r>
          </w:p>
        </w:tc>
        <w:tc>
          <w:tcPr>
            <w:tcW w:w="6564" w:type="dxa"/>
            <w:vAlign w:val="center"/>
          </w:tcPr>
          <w:p w:rsidR="00D16194" w:rsidRPr="0040514E" w:rsidRDefault="002E0B83">
            <w:pPr>
              <w:spacing w:line="360" w:lineRule="auto"/>
              <w:rPr>
                <w:rFonts w:ascii="宋体" w:hAnsi="宋体"/>
                <w:bCs/>
                <w:iCs/>
                <w:sz w:val="24"/>
                <w:szCs w:val="24"/>
              </w:rPr>
            </w:pPr>
            <w:r w:rsidRPr="0040514E">
              <w:rPr>
                <w:rFonts w:ascii="宋体" w:hAnsi="宋体"/>
                <w:bCs/>
                <w:iCs/>
                <w:sz w:val="24"/>
                <w:szCs w:val="24"/>
              </w:rPr>
              <w:t>2020</w:t>
            </w:r>
            <w:r w:rsidRPr="0040514E">
              <w:rPr>
                <w:rFonts w:ascii="宋体" w:hAnsi="宋体" w:hint="eastAsia"/>
                <w:bCs/>
                <w:iCs/>
                <w:sz w:val="24"/>
                <w:szCs w:val="24"/>
              </w:rPr>
              <w:t>年9月2日</w:t>
            </w:r>
          </w:p>
        </w:tc>
      </w:tr>
      <w:tr w:rsidR="0040514E"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地点</w:t>
            </w:r>
          </w:p>
        </w:tc>
        <w:tc>
          <w:tcPr>
            <w:tcW w:w="6564" w:type="dxa"/>
            <w:vAlign w:val="center"/>
          </w:tcPr>
          <w:p w:rsidR="00D16194" w:rsidRPr="0040514E" w:rsidRDefault="002E0B83">
            <w:pPr>
              <w:spacing w:line="360" w:lineRule="auto"/>
              <w:rPr>
                <w:rFonts w:ascii="宋体" w:hAnsi="宋体"/>
                <w:bCs/>
                <w:iCs/>
                <w:sz w:val="24"/>
                <w:szCs w:val="24"/>
              </w:rPr>
            </w:pPr>
            <w:r w:rsidRPr="0040514E">
              <w:rPr>
                <w:rFonts w:ascii="宋体" w:hAnsi="宋体" w:hint="eastAsia"/>
                <w:sz w:val="24"/>
              </w:rPr>
              <w:t>公司接待室</w:t>
            </w:r>
          </w:p>
        </w:tc>
      </w:tr>
      <w:tr w:rsidR="0040514E" w:rsidRPr="0040514E">
        <w:trPr>
          <w:trHeight w:val="1062"/>
        </w:trPr>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上市公司接待人员姓名</w:t>
            </w:r>
          </w:p>
        </w:tc>
        <w:tc>
          <w:tcPr>
            <w:tcW w:w="6564" w:type="dxa"/>
            <w:vAlign w:val="center"/>
          </w:tcPr>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董事长  朱志宏</w:t>
            </w:r>
          </w:p>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副总</w:t>
            </w:r>
            <w:r w:rsidRPr="0040514E">
              <w:rPr>
                <w:rFonts w:ascii="宋体" w:hAnsi="宋体"/>
                <w:bCs/>
                <w:iCs/>
                <w:sz w:val="24"/>
                <w:szCs w:val="24"/>
              </w:rPr>
              <w:t>经理、</w:t>
            </w:r>
            <w:r w:rsidRPr="0040514E">
              <w:rPr>
                <w:rFonts w:ascii="宋体" w:hAnsi="宋体" w:hint="eastAsia"/>
                <w:bCs/>
                <w:iCs/>
                <w:sz w:val="24"/>
                <w:szCs w:val="24"/>
              </w:rPr>
              <w:t>董事会</w:t>
            </w:r>
            <w:r w:rsidRPr="0040514E">
              <w:rPr>
                <w:rFonts w:ascii="宋体" w:hAnsi="宋体"/>
                <w:bCs/>
                <w:iCs/>
                <w:sz w:val="24"/>
                <w:szCs w:val="24"/>
              </w:rPr>
              <w:t>秘书</w:t>
            </w:r>
            <w:r w:rsidRPr="0040514E">
              <w:rPr>
                <w:rFonts w:ascii="宋体" w:hAnsi="宋体" w:hint="eastAsia"/>
                <w:bCs/>
                <w:iCs/>
                <w:sz w:val="24"/>
                <w:szCs w:val="24"/>
              </w:rPr>
              <w:t xml:space="preserve"> </w:t>
            </w:r>
            <w:r w:rsidRPr="0040514E">
              <w:rPr>
                <w:rFonts w:ascii="宋体" w:hAnsi="宋体"/>
                <w:bCs/>
                <w:iCs/>
                <w:sz w:val="24"/>
                <w:szCs w:val="24"/>
              </w:rPr>
              <w:t xml:space="preserve"> </w:t>
            </w:r>
            <w:r w:rsidRPr="0040514E">
              <w:rPr>
                <w:rFonts w:ascii="宋体" w:hAnsi="宋体" w:hint="eastAsia"/>
                <w:bCs/>
                <w:iCs/>
                <w:sz w:val="24"/>
                <w:szCs w:val="24"/>
              </w:rPr>
              <w:t>李敏</w:t>
            </w:r>
          </w:p>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 xml:space="preserve">证券事务代表 </w:t>
            </w:r>
            <w:proofErr w:type="gramStart"/>
            <w:r w:rsidRPr="0040514E">
              <w:rPr>
                <w:rFonts w:ascii="宋体" w:hAnsi="宋体" w:hint="eastAsia"/>
                <w:bCs/>
                <w:iCs/>
                <w:sz w:val="24"/>
                <w:szCs w:val="24"/>
              </w:rPr>
              <w:t>曾蕾</w:t>
            </w:r>
            <w:proofErr w:type="gramEnd"/>
          </w:p>
        </w:tc>
      </w:tr>
      <w:tr w:rsidR="0040514E" w:rsidRPr="0040514E">
        <w:trPr>
          <w:trHeight w:val="557"/>
        </w:trPr>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投资者关系活动主要内容介绍</w:t>
            </w:r>
          </w:p>
        </w:tc>
        <w:tc>
          <w:tcPr>
            <w:tcW w:w="6564" w:type="dxa"/>
          </w:tcPr>
          <w:p w:rsidR="00D16194" w:rsidRPr="0040514E" w:rsidRDefault="002E0B83">
            <w:pPr>
              <w:spacing w:line="360" w:lineRule="auto"/>
              <w:rPr>
                <w:rFonts w:ascii="宋体" w:hAnsi="宋体"/>
                <w:b/>
                <w:sz w:val="24"/>
              </w:rPr>
            </w:pPr>
            <w:r w:rsidRPr="0040514E">
              <w:rPr>
                <w:rFonts w:ascii="宋体" w:hAnsi="宋体" w:hint="eastAsia"/>
                <w:b/>
                <w:sz w:val="24"/>
              </w:rPr>
              <w:t>一</w:t>
            </w:r>
            <w:r w:rsidRPr="0040514E">
              <w:rPr>
                <w:rFonts w:ascii="宋体" w:hAnsi="宋体"/>
                <w:b/>
                <w:sz w:val="24"/>
              </w:rPr>
              <w:t>、董事会秘书就半年度公司经营业绩情况进行</w:t>
            </w:r>
            <w:r w:rsidRPr="0040514E">
              <w:rPr>
                <w:rFonts w:ascii="宋体" w:hAnsi="宋体" w:hint="eastAsia"/>
                <w:b/>
                <w:sz w:val="24"/>
              </w:rPr>
              <w:t>说明</w:t>
            </w:r>
            <w:r w:rsidRPr="0040514E">
              <w:rPr>
                <w:rFonts w:ascii="宋体" w:hAnsi="宋体"/>
                <w:b/>
                <w:sz w:val="24"/>
              </w:rPr>
              <w:t>总结</w:t>
            </w:r>
          </w:p>
          <w:p w:rsidR="00D16194" w:rsidRPr="0040514E" w:rsidRDefault="002E0B83">
            <w:pPr>
              <w:spacing w:line="360" w:lineRule="auto"/>
              <w:ind w:firstLineChars="200" w:firstLine="480"/>
              <w:rPr>
                <w:rFonts w:ascii="宋体" w:hAnsi="宋体"/>
                <w:sz w:val="24"/>
                <w:szCs w:val="24"/>
              </w:rPr>
            </w:pPr>
            <w:r w:rsidRPr="0040514E">
              <w:rPr>
                <w:rFonts w:ascii="宋体" w:hAnsi="宋体" w:hint="eastAsia"/>
                <w:sz w:val="24"/>
                <w:szCs w:val="24"/>
              </w:rPr>
              <w:t>2</w:t>
            </w:r>
            <w:r w:rsidRPr="0040514E">
              <w:rPr>
                <w:rFonts w:ascii="宋体" w:hAnsi="宋体"/>
                <w:sz w:val="24"/>
                <w:szCs w:val="24"/>
              </w:rPr>
              <w:t>020</w:t>
            </w:r>
            <w:r w:rsidRPr="0040514E">
              <w:rPr>
                <w:rFonts w:ascii="宋体" w:hAnsi="宋体" w:hint="eastAsia"/>
                <w:sz w:val="24"/>
                <w:szCs w:val="24"/>
              </w:rPr>
              <w:t>年公司上半年实现营业收入</w:t>
            </w:r>
            <w:r w:rsidRPr="0040514E">
              <w:rPr>
                <w:rFonts w:ascii="宋体" w:hAnsi="宋体"/>
                <w:sz w:val="24"/>
                <w:szCs w:val="24"/>
              </w:rPr>
              <w:t>39,329.25万元，其中药品制剂实现收入30,825.80万元，较上年同期增长7.44%；原料药实现收入4,002.28万元，较上年同期增长33.29%；辅料实现营业收入2,823.17万元，较上年同期下降68.09%；提取物及其他实现收入1,607.31万元，较上年同期下降15.04%。辅料营业收入下降较多是因为公司调整了产品结构，降低了低毛利辅料产品的销售。</w:t>
            </w:r>
          </w:p>
          <w:p w:rsidR="00D16194" w:rsidRPr="0040514E" w:rsidRDefault="002E0B83">
            <w:pPr>
              <w:spacing w:line="360" w:lineRule="auto"/>
              <w:ind w:firstLineChars="200" w:firstLine="480"/>
              <w:rPr>
                <w:rFonts w:ascii="宋体" w:hAnsi="宋体"/>
                <w:sz w:val="24"/>
                <w:szCs w:val="24"/>
              </w:rPr>
            </w:pPr>
            <w:r w:rsidRPr="0040514E">
              <w:rPr>
                <w:rFonts w:ascii="宋体" w:hAnsi="宋体" w:hint="eastAsia"/>
                <w:sz w:val="24"/>
                <w:szCs w:val="24"/>
              </w:rPr>
              <w:t>公司营</w:t>
            </w:r>
            <w:proofErr w:type="gramStart"/>
            <w:r w:rsidRPr="0040514E">
              <w:rPr>
                <w:rFonts w:ascii="宋体" w:hAnsi="宋体" w:hint="eastAsia"/>
                <w:sz w:val="24"/>
                <w:szCs w:val="24"/>
              </w:rPr>
              <w:t>收</w:t>
            </w:r>
            <w:r w:rsidRPr="0040514E">
              <w:rPr>
                <w:rFonts w:ascii="宋体" w:hAnsi="宋体"/>
                <w:sz w:val="24"/>
                <w:szCs w:val="24"/>
              </w:rPr>
              <w:t>总体比</w:t>
            </w:r>
            <w:proofErr w:type="gramEnd"/>
            <w:r w:rsidRPr="0040514E">
              <w:rPr>
                <w:rFonts w:ascii="宋体" w:hAnsi="宋体"/>
                <w:sz w:val="24"/>
                <w:szCs w:val="24"/>
              </w:rPr>
              <w:t>上年同期下降7.71%，收入下降的主要原因是一季度新冠肺炎疫情发生，公司生产、销售、物流配送、药品终端需求等受到一定影响，销售订单减少或延后, 二季度国内疫情得到控制，销售市场逐步回暖，但公司营业收入</w:t>
            </w:r>
            <w:r w:rsidRPr="0040514E">
              <w:rPr>
                <w:rFonts w:ascii="宋体" w:hAnsi="宋体"/>
                <w:sz w:val="24"/>
                <w:szCs w:val="24"/>
              </w:rPr>
              <w:lastRenderedPageBreak/>
              <w:t>总体仍有所下降。归属于上市公司股东的净利润3,282.20万元，比上年同期增长15.08%，主要是因为公司前期投入的生产线逐步产能释放及产品结构调整使毛利率高的产品在收入结构中占比提高所致。</w:t>
            </w:r>
          </w:p>
          <w:p w:rsidR="00D16194" w:rsidRPr="0040514E" w:rsidRDefault="002E0B83">
            <w:pPr>
              <w:spacing w:line="360" w:lineRule="auto"/>
              <w:ind w:firstLineChars="200" w:firstLine="480"/>
              <w:rPr>
                <w:rFonts w:ascii="宋体" w:hAnsi="宋体"/>
                <w:sz w:val="24"/>
                <w:szCs w:val="24"/>
              </w:rPr>
            </w:pPr>
            <w:r w:rsidRPr="0040514E">
              <w:rPr>
                <w:rFonts w:ascii="宋体" w:hAnsi="宋体" w:hint="eastAsia"/>
                <w:sz w:val="24"/>
                <w:szCs w:val="24"/>
              </w:rPr>
              <w:t>总体来说，面对</w:t>
            </w:r>
            <w:r w:rsidRPr="0040514E">
              <w:rPr>
                <w:rFonts w:ascii="宋体" w:hAnsi="宋体"/>
                <w:sz w:val="24"/>
                <w:szCs w:val="24"/>
              </w:rPr>
              <w:t>今年上半年</w:t>
            </w:r>
            <w:r w:rsidRPr="0040514E">
              <w:rPr>
                <w:rFonts w:ascii="宋体" w:hAnsi="宋体" w:hint="eastAsia"/>
                <w:sz w:val="24"/>
                <w:szCs w:val="24"/>
              </w:rPr>
              <w:t>突如其来的新冠肺炎疫情，公司上下攻坚克难、迎难而上，持之以恒做好疫情防控，全面有序恢复经营，统筹推进各项工作，保持了公司稳健发展的良好态势。</w:t>
            </w:r>
          </w:p>
          <w:p w:rsidR="00D16194" w:rsidRPr="0040514E" w:rsidRDefault="002E0B83">
            <w:pPr>
              <w:spacing w:line="360" w:lineRule="auto"/>
              <w:rPr>
                <w:rFonts w:ascii="宋体" w:hAnsi="宋体"/>
                <w:b/>
                <w:sz w:val="24"/>
              </w:rPr>
            </w:pPr>
            <w:r w:rsidRPr="0040514E">
              <w:rPr>
                <w:rFonts w:ascii="宋体" w:hAnsi="宋体" w:hint="eastAsia"/>
                <w:b/>
                <w:sz w:val="24"/>
              </w:rPr>
              <w:t>二、董事长</w:t>
            </w:r>
            <w:r w:rsidRPr="0040514E">
              <w:rPr>
                <w:rFonts w:ascii="宋体" w:hAnsi="宋体"/>
                <w:b/>
                <w:sz w:val="24"/>
              </w:rPr>
              <w:t>介绍公司发展情况</w:t>
            </w:r>
          </w:p>
          <w:p w:rsidR="00B20091" w:rsidRPr="0040514E" w:rsidRDefault="002E0B83">
            <w:pPr>
              <w:spacing w:line="360" w:lineRule="auto"/>
              <w:ind w:firstLineChars="200" w:firstLine="480"/>
              <w:rPr>
                <w:sz w:val="24"/>
                <w:szCs w:val="24"/>
              </w:rPr>
            </w:pPr>
            <w:proofErr w:type="gramStart"/>
            <w:r w:rsidRPr="0040514E">
              <w:rPr>
                <w:rFonts w:ascii="宋体" w:hAnsi="宋体" w:hint="eastAsia"/>
                <w:sz w:val="24"/>
                <w:szCs w:val="24"/>
              </w:rPr>
              <w:t>九典制药</w:t>
            </w:r>
            <w:proofErr w:type="gramEnd"/>
            <w:r w:rsidR="008238D1" w:rsidRPr="0040514E">
              <w:rPr>
                <w:rFonts w:ascii="宋体" w:hAnsi="宋体" w:hint="eastAsia"/>
                <w:sz w:val="24"/>
                <w:szCs w:val="24"/>
              </w:rPr>
              <w:t>自成立以来</w:t>
            </w:r>
            <w:r w:rsidR="008238D1" w:rsidRPr="0040514E">
              <w:rPr>
                <w:rFonts w:ascii="宋体" w:hAnsi="宋体"/>
                <w:sz w:val="24"/>
                <w:szCs w:val="24"/>
              </w:rPr>
              <w:t>，发展</w:t>
            </w:r>
            <w:r w:rsidRPr="0040514E">
              <w:rPr>
                <w:rFonts w:ascii="宋体" w:hAnsi="宋体"/>
                <w:sz w:val="24"/>
                <w:szCs w:val="24"/>
              </w:rPr>
              <w:t>都比较稳健。</w:t>
            </w:r>
            <w:r w:rsidRPr="0040514E">
              <w:rPr>
                <w:rFonts w:ascii="宋体" w:hAnsi="宋体" w:hint="eastAsia"/>
                <w:sz w:val="24"/>
                <w:szCs w:val="24"/>
              </w:rPr>
              <w:t>经过</w:t>
            </w:r>
            <w:r w:rsidRPr="0040514E">
              <w:rPr>
                <w:rFonts w:ascii="宋体" w:hAnsi="宋体"/>
                <w:sz w:val="24"/>
                <w:szCs w:val="24"/>
              </w:rPr>
              <w:t>多年的发展</w:t>
            </w:r>
            <w:r w:rsidRPr="0040514E">
              <w:rPr>
                <w:rFonts w:ascii="宋体" w:hAnsi="宋体" w:hint="eastAsia"/>
                <w:sz w:val="24"/>
                <w:szCs w:val="24"/>
              </w:rPr>
              <w:t>，</w:t>
            </w:r>
            <w:r w:rsidRPr="0040514E">
              <w:rPr>
                <w:rFonts w:hint="eastAsia"/>
                <w:sz w:val="24"/>
                <w:szCs w:val="24"/>
              </w:rPr>
              <w:t>公司已拥有从原料药、药用辅料、植物提取物到药品制剂的完整产业链，基本形成了从新药设计技术、药物合成技术、植物提取技术、制剂技术、药品质量控制技术到生产、质量检测技术的完整的技术链，具备从小</w:t>
            </w:r>
            <w:proofErr w:type="gramStart"/>
            <w:r w:rsidRPr="0040514E">
              <w:rPr>
                <w:rFonts w:hint="eastAsia"/>
                <w:sz w:val="24"/>
                <w:szCs w:val="24"/>
              </w:rPr>
              <w:t>试研究</w:t>
            </w:r>
            <w:proofErr w:type="gramEnd"/>
            <w:r w:rsidRPr="0040514E">
              <w:rPr>
                <w:rFonts w:hint="eastAsia"/>
                <w:sz w:val="24"/>
                <w:szCs w:val="24"/>
              </w:rPr>
              <w:t>到中试及产业化转化的完整</w:t>
            </w:r>
            <w:r w:rsidR="008238D1" w:rsidRPr="0040514E">
              <w:rPr>
                <w:rFonts w:hint="eastAsia"/>
                <w:sz w:val="24"/>
                <w:szCs w:val="24"/>
              </w:rPr>
              <w:t>转化</w:t>
            </w:r>
            <w:r w:rsidRPr="0040514E">
              <w:rPr>
                <w:rFonts w:hint="eastAsia"/>
                <w:sz w:val="24"/>
                <w:szCs w:val="24"/>
              </w:rPr>
              <w:t>平台。</w:t>
            </w:r>
          </w:p>
          <w:p w:rsidR="000676F4" w:rsidRPr="0040514E" w:rsidRDefault="00D833F7" w:rsidP="000676F4">
            <w:pPr>
              <w:spacing w:line="360" w:lineRule="auto"/>
              <w:ind w:firstLineChars="200" w:firstLine="480"/>
              <w:rPr>
                <w:rFonts w:ascii="宋体" w:hAnsi="宋体"/>
                <w:sz w:val="24"/>
                <w:szCs w:val="24"/>
              </w:rPr>
            </w:pPr>
            <w:r w:rsidRPr="0040514E">
              <w:rPr>
                <w:rFonts w:ascii="宋体" w:hAnsi="宋体" w:hint="eastAsia"/>
                <w:sz w:val="24"/>
                <w:szCs w:val="24"/>
              </w:rPr>
              <w:t>目前公司</w:t>
            </w:r>
            <w:r w:rsidR="00B20091" w:rsidRPr="0040514E">
              <w:rPr>
                <w:rFonts w:ascii="宋体" w:hAnsi="宋体" w:hint="eastAsia"/>
                <w:sz w:val="24"/>
                <w:szCs w:val="24"/>
              </w:rPr>
              <w:t>业务</w:t>
            </w:r>
            <w:r w:rsidRPr="0040514E">
              <w:rPr>
                <w:rFonts w:ascii="宋体" w:hAnsi="宋体" w:hint="eastAsia"/>
                <w:sz w:val="24"/>
                <w:szCs w:val="24"/>
              </w:rPr>
              <w:t>主要分为三个</w:t>
            </w:r>
            <w:r w:rsidR="00B20091" w:rsidRPr="0040514E">
              <w:rPr>
                <w:rFonts w:ascii="宋体" w:hAnsi="宋体" w:hint="eastAsia"/>
                <w:sz w:val="24"/>
                <w:szCs w:val="24"/>
              </w:rPr>
              <w:t>板</w:t>
            </w:r>
            <w:r w:rsidR="00B20091" w:rsidRPr="0040514E">
              <w:rPr>
                <w:rFonts w:ascii="宋体" w:hAnsi="宋体"/>
                <w:sz w:val="24"/>
                <w:szCs w:val="24"/>
              </w:rPr>
              <w:t>块，</w:t>
            </w:r>
            <w:r w:rsidR="0007675D" w:rsidRPr="0040514E">
              <w:rPr>
                <w:rFonts w:ascii="宋体" w:hAnsi="宋体" w:hint="eastAsia"/>
                <w:sz w:val="24"/>
                <w:szCs w:val="24"/>
              </w:rPr>
              <w:t>第一</w:t>
            </w:r>
            <w:r w:rsidR="00B20091" w:rsidRPr="0040514E">
              <w:rPr>
                <w:rFonts w:ascii="宋体" w:hAnsi="宋体" w:hint="eastAsia"/>
                <w:sz w:val="24"/>
                <w:szCs w:val="24"/>
              </w:rPr>
              <w:t>是</w:t>
            </w:r>
            <w:proofErr w:type="gramStart"/>
            <w:r w:rsidR="00B20091" w:rsidRPr="0040514E">
              <w:rPr>
                <w:rFonts w:ascii="宋体" w:hAnsi="宋体" w:hint="eastAsia"/>
                <w:sz w:val="24"/>
                <w:szCs w:val="24"/>
              </w:rPr>
              <w:t>九典母</w:t>
            </w:r>
            <w:proofErr w:type="gramEnd"/>
            <w:r w:rsidR="00B20091" w:rsidRPr="0040514E">
              <w:rPr>
                <w:rFonts w:ascii="宋体" w:hAnsi="宋体" w:hint="eastAsia"/>
                <w:sz w:val="24"/>
                <w:szCs w:val="24"/>
              </w:rPr>
              <w:t>公司</w:t>
            </w:r>
            <w:r w:rsidR="000676F4" w:rsidRPr="0040514E">
              <w:rPr>
                <w:rFonts w:ascii="宋体" w:hAnsi="宋体" w:hint="eastAsia"/>
                <w:sz w:val="24"/>
                <w:szCs w:val="24"/>
              </w:rPr>
              <w:t>专注于</w:t>
            </w:r>
            <w:r w:rsidR="008A099C" w:rsidRPr="0040514E">
              <w:rPr>
                <w:rFonts w:ascii="宋体" w:hAnsi="宋体" w:hint="eastAsia"/>
                <w:sz w:val="24"/>
                <w:szCs w:val="24"/>
              </w:rPr>
              <w:t>药品</w:t>
            </w:r>
            <w:r w:rsidR="00B20091" w:rsidRPr="0040514E">
              <w:rPr>
                <w:rFonts w:ascii="宋体" w:hAnsi="宋体" w:hint="eastAsia"/>
                <w:sz w:val="24"/>
                <w:szCs w:val="24"/>
              </w:rPr>
              <w:t>制剂</w:t>
            </w:r>
            <w:r w:rsidR="000676F4" w:rsidRPr="0040514E">
              <w:rPr>
                <w:rFonts w:ascii="宋体" w:hAnsi="宋体" w:hint="eastAsia"/>
                <w:sz w:val="24"/>
                <w:szCs w:val="24"/>
              </w:rPr>
              <w:t>的</w:t>
            </w:r>
            <w:r w:rsidR="000676F4" w:rsidRPr="0040514E">
              <w:rPr>
                <w:rFonts w:ascii="宋体" w:hAnsi="宋体"/>
                <w:sz w:val="24"/>
                <w:szCs w:val="24"/>
              </w:rPr>
              <w:t>研发、</w:t>
            </w:r>
            <w:r w:rsidR="000676F4" w:rsidRPr="0040514E">
              <w:rPr>
                <w:rFonts w:ascii="宋体" w:hAnsi="宋体" w:hint="eastAsia"/>
                <w:sz w:val="24"/>
                <w:szCs w:val="24"/>
              </w:rPr>
              <w:t>生产</w:t>
            </w:r>
            <w:r w:rsidR="000676F4" w:rsidRPr="0040514E">
              <w:rPr>
                <w:rFonts w:ascii="宋体" w:hAnsi="宋体"/>
                <w:sz w:val="24"/>
                <w:szCs w:val="24"/>
              </w:rPr>
              <w:t>和销售</w:t>
            </w:r>
            <w:r w:rsidR="002D1702" w:rsidRPr="0040514E">
              <w:rPr>
                <w:rFonts w:ascii="宋体" w:hAnsi="宋体" w:hint="eastAsia"/>
                <w:sz w:val="24"/>
                <w:szCs w:val="24"/>
              </w:rPr>
              <w:t>。</w:t>
            </w:r>
          </w:p>
          <w:p w:rsidR="000676F4" w:rsidRPr="0040514E" w:rsidRDefault="00D833F7" w:rsidP="000676F4">
            <w:pPr>
              <w:spacing w:line="360" w:lineRule="auto"/>
              <w:ind w:firstLineChars="200" w:firstLine="480"/>
              <w:rPr>
                <w:rFonts w:ascii="宋体" w:hAnsi="宋体"/>
                <w:sz w:val="24"/>
                <w:szCs w:val="24"/>
              </w:rPr>
            </w:pPr>
            <w:r w:rsidRPr="0040514E">
              <w:rPr>
                <w:rFonts w:ascii="宋体" w:hAnsi="宋体" w:hint="eastAsia"/>
                <w:sz w:val="24"/>
                <w:szCs w:val="24"/>
              </w:rPr>
              <w:t>第二</w:t>
            </w:r>
            <w:r w:rsidR="00B20091" w:rsidRPr="0040514E">
              <w:rPr>
                <w:rFonts w:ascii="宋体" w:hAnsi="宋体"/>
                <w:sz w:val="24"/>
                <w:szCs w:val="24"/>
              </w:rPr>
              <w:t>是</w:t>
            </w:r>
            <w:r w:rsidR="00B20091" w:rsidRPr="0040514E">
              <w:rPr>
                <w:rFonts w:ascii="宋体" w:hAnsi="宋体" w:hint="eastAsia"/>
                <w:sz w:val="24"/>
                <w:szCs w:val="24"/>
              </w:rPr>
              <w:t>子公司</w:t>
            </w:r>
            <w:proofErr w:type="gramStart"/>
            <w:r w:rsidR="00B20091" w:rsidRPr="0040514E">
              <w:rPr>
                <w:rFonts w:ascii="宋体" w:hAnsi="宋体" w:hint="eastAsia"/>
                <w:sz w:val="24"/>
                <w:szCs w:val="24"/>
              </w:rPr>
              <w:t>九典宏阳</w:t>
            </w:r>
            <w:proofErr w:type="gramEnd"/>
            <w:r w:rsidR="00B20091" w:rsidRPr="0040514E">
              <w:rPr>
                <w:rFonts w:ascii="宋体" w:hAnsi="宋体" w:hint="eastAsia"/>
                <w:sz w:val="24"/>
                <w:szCs w:val="24"/>
              </w:rPr>
              <w:t>的原</w:t>
            </w:r>
            <w:r w:rsidRPr="0040514E">
              <w:rPr>
                <w:rFonts w:ascii="宋体" w:hAnsi="宋体" w:hint="eastAsia"/>
                <w:sz w:val="24"/>
                <w:szCs w:val="24"/>
              </w:rPr>
              <w:t>料药和</w:t>
            </w:r>
            <w:r w:rsidR="00B20091" w:rsidRPr="0040514E">
              <w:rPr>
                <w:rFonts w:ascii="宋体" w:hAnsi="宋体" w:hint="eastAsia"/>
                <w:sz w:val="24"/>
                <w:szCs w:val="24"/>
              </w:rPr>
              <w:t>辅料业务板块，</w:t>
            </w:r>
            <w:proofErr w:type="gramStart"/>
            <w:r w:rsidR="000676F4" w:rsidRPr="0040514E">
              <w:rPr>
                <w:rFonts w:ascii="宋体" w:hAnsi="宋体" w:hint="eastAsia"/>
                <w:sz w:val="24"/>
                <w:szCs w:val="24"/>
              </w:rPr>
              <w:t>九典宏阳</w:t>
            </w:r>
            <w:proofErr w:type="gramEnd"/>
            <w:r w:rsidR="000676F4" w:rsidRPr="0040514E">
              <w:rPr>
                <w:rFonts w:ascii="宋体" w:hAnsi="宋体"/>
                <w:sz w:val="24"/>
                <w:szCs w:val="24"/>
              </w:rPr>
              <w:t>的原</w:t>
            </w:r>
            <w:r w:rsidRPr="0040514E">
              <w:rPr>
                <w:rFonts w:ascii="宋体" w:hAnsi="宋体" w:hint="eastAsia"/>
                <w:sz w:val="24"/>
                <w:szCs w:val="24"/>
              </w:rPr>
              <w:t>料药和</w:t>
            </w:r>
            <w:r w:rsidR="000676F4" w:rsidRPr="0040514E">
              <w:rPr>
                <w:rFonts w:ascii="宋体" w:hAnsi="宋体"/>
                <w:sz w:val="24"/>
                <w:szCs w:val="24"/>
              </w:rPr>
              <w:t>辅料</w:t>
            </w:r>
            <w:r w:rsidR="00DF3325" w:rsidRPr="0040514E">
              <w:rPr>
                <w:rFonts w:ascii="宋体" w:hAnsi="宋体" w:hint="eastAsia"/>
                <w:sz w:val="24"/>
                <w:szCs w:val="24"/>
              </w:rPr>
              <w:t>既</w:t>
            </w:r>
            <w:r w:rsidRPr="0040514E">
              <w:rPr>
                <w:rFonts w:ascii="宋体" w:hAnsi="宋体" w:hint="eastAsia"/>
                <w:sz w:val="24"/>
                <w:szCs w:val="24"/>
              </w:rPr>
              <w:t>为</w:t>
            </w:r>
            <w:r w:rsidR="000676F4" w:rsidRPr="0040514E">
              <w:rPr>
                <w:rFonts w:ascii="宋体" w:hAnsi="宋体"/>
                <w:sz w:val="24"/>
                <w:szCs w:val="24"/>
              </w:rPr>
              <w:t>满足我们自身制剂生产需求，</w:t>
            </w:r>
            <w:r w:rsidR="00DF3325" w:rsidRPr="0040514E">
              <w:rPr>
                <w:rFonts w:ascii="宋体" w:hAnsi="宋体" w:hint="eastAsia"/>
                <w:sz w:val="24"/>
                <w:szCs w:val="24"/>
              </w:rPr>
              <w:t>以</w:t>
            </w:r>
            <w:r w:rsidRPr="0040514E">
              <w:rPr>
                <w:rFonts w:ascii="宋体" w:hAnsi="宋体" w:hint="eastAsia"/>
                <w:sz w:val="24"/>
                <w:szCs w:val="24"/>
              </w:rPr>
              <w:t>保证质量和控制成本，同时</w:t>
            </w:r>
            <w:r w:rsidR="00DF3325" w:rsidRPr="0040514E">
              <w:rPr>
                <w:rFonts w:ascii="宋体" w:hAnsi="宋体" w:hint="eastAsia"/>
                <w:sz w:val="24"/>
                <w:szCs w:val="24"/>
              </w:rPr>
              <w:t>面</w:t>
            </w:r>
            <w:r w:rsidR="000676F4" w:rsidRPr="0040514E">
              <w:rPr>
                <w:rFonts w:ascii="宋体" w:hAnsi="宋体"/>
                <w:sz w:val="24"/>
                <w:szCs w:val="24"/>
              </w:rPr>
              <w:t>对</w:t>
            </w:r>
            <w:r w:rsidR="00DF3325" w:rsidRPr="0040514E">
              <w:rPr>
                <w:rFonts w:ascii="宋体" w:hAnsi="宋体" w:hint="eastAsia"/>
                <w:sz w:val="24"/>
                <w:szCs w:val="24"/>
              </w:rPr>
              <w:t>国内</w:t>
            </w:r>
            <w:r w:rsidR="000676F4" w:rsidRPr="0040514E">
              <w:rPr>
                <w:rFonts w:ascii="宋体" w:hAnsi="宋体"/>
                <w:sz w:val="24"/>
                <w:szCs w:val="24"/>
              </w:rPr>
              <w:t>外销售</w:t>
            </w:r>
            <w:r w:rsidR="00DF3325" w:rsidRPr="0040514E">
              <w:rPr>
                <w:rFonts w:ascii="宋体" w:hAnsi="宋体" w:hint="eastAsia"/>
                <w:sz w:val="24"/>
                <w:szCs w:val="24"/>
              </w:rPr>
              <w:t>服务</w:t>
            </w:r>
            <w:r w:rsidR="000676F4" w:rsidRPr="0040514E">
              <w:rPr>
                <w:rFonts w:ascii="宋体" w:hAnsi="宋体" w:hint="eastAsia"/>
                <w:sz w:val="24"/>
                <w:szCs w:val="24"/>
              </w:rPr>
              <w:t>，</w:t>
            </w:r>
            <w:r w:rsidR="000676F4" w:rsidRPr="0040514E">
              <w:rPr>
                <w:rFonts w:ascii="宋体" w:hAnsi="宋体"/>
                <w:sz w:val="24"/>
                <w:szCs w:val="24"/>
              </w:rPr>
              <w:t>为公司创造利润。</w:t>
            </w:r>
          </w:p>
          <w:p w:rsidR="000E7FBB" w:rsidRPr="0040514E" w:rsidRDefault="00D833F7" w:rsidP="00D833F7">
            <w:pPr>
              <w:spacing w:line="360" w:lineRule="auto"/>
              <w:ind w:firstLineChars="200" w:firstLine="480"/>
              <w:rPr>
                <w:rFonts w:ascii="宋体" w:hAnsi="宋体"/>
                <w:sz w:val="24"/>
                <w:szCs w:val="24"/>
              </w:rPr>
            </w:pPr>
            <w:r w:rsidRPr="0040514E">
              <w:rPr>
                <w:rFonts w:ascii="宋体" w:hAnsi="宋体" w:hint="eastAsia"/>
                <w:sz w:val="24"/>
                <w:szCs w:val="24"/>
              </w:rPr>
              <w:t>第三</w:t>
            </w:r>
            <w:r w:rsidR="000676F4" w:rsidRPr="0040514E">
              <w:rPr>
                <w:rFonts w:ascii="宋体" w:hAnsi="宋体"/>
                <w:sz w:val="24"/>
                <w:szCs w:val="24"/>
              </w:rPr>
              <w:t>是</w:t>
            </w:r>
            <w:r w:rsidR="000676F4" w:rsidRPr="0040514E">
              <w:rPr>
                <w:rFonts w:ascii="宋体" w:hAnsi="宋体" w:hint="eastAsia"/>
                <w:sz w:val="24"/>
                <w:szCs w:val="24"/>
              </w:rPr>
              <w:t>子公司普道医药的研发技术服务</w:t>
            </w:r>
            <w:r w:rsidRPr="0040514E">
              <w:rPr>
                <w:rFonts w:ascii="宋体" w:hAnsi="宋体" w:hint="eastAsia"/>
                <w:sz w:val="24"/>
                <w:szCs w:val="24"/>
              </w:rPr>
              <w:t>业务板块</w:t>
            </w:r>
            <w:r w:rsidR="000676F4" w:rsidRPr="0040514E">
              <w:rPr>
                <w:rFonts w:ascii="宋体" w:hAnsi="宋体" w:hint="eastAsia"/>
                <w:sz w:val="24"/>
                <w:szCs w:val="24"/>
              </w:rPr>
              <w:t>。</w:t>
            </w:r>
            <w:r w:rsidRPr="0040514E">
              <w:rPr>
                <w:rFonts w:ascii="宋体" w:hAnsi="宋体" w:hint="eastAsia"/>
                <w:sz w:val="24"/>
                <w:szCs w:val="24"/>
              </w:rPr>
              <w:t>之</w:t>
            </w:r>
            <w:r w:rsidR="000676F4" w:rsidRPr="0040514E">
              <w:rPr>
                <w:rFonts w:ascii="宋体" w:hAnsi="宋体" w:hint="eastAsia"/>
                <w:sz w:val="24"/>
                <w:szCs w:val="24"/>
              </w:rPr>
              <w:t>前</w:t>
            </w:r>
            <w:r w:rsidR="00DF3325" w:rsidRPr="0040514E">
              <w:rPr>
                <w:rFonts w:ascii="宋体" w:hAnsi="宋体" w:hint="eastAsia"/>
                <w:sz w:val="24"/>
                <w:szCs w:val="24"/>
              </w:rPr>
              <w:t>公司</w:t>
            </w:r>
            <w:r w:rsidR="000676F4" w:rsidRPr="0040514E">
              <w:rPr>
                <w:rFonts w:ascii="宋体" w:hAnsi="宋体" w:hint="eastAsia"/>
                <w:sz w:val="24"/>
                <w:szCs w:val="24"/>
              </w:rPr>
              <w:t>的</w:t>
            </w:r>
            <w:r w:rsidR="000676F4" w:rsidRPr="0040514E">
              <w:rPr>
                <w:rFonts w:ascii="宋体" w:hAnsi="宋体"/>
                <w:sz w:val="24"/>
                <w:szCs w:val="24"/>
              </w:rPr>
              <w:t>研发</w:t>
            </w:r>
            <w:r w:rsidR="00DF3325" w:rsidRPr="0040514E">
              <w:rPr>
                <w:rFonts w:ascii="宋体" w:hAnsi="宋体" w:hint="eastAsia"/>
                <w:sz w:val="24"/>
                <w:szCs w:val="24"/>
              </w:rPr>
              <w:t>部门</w:t>
            </w:r>
            <w:r w:rsidRPr="0040514E">
              <w:rPr>
                <w:rFonts w:ascii="宋体" w:hAnsi="宋体" w:hint="eastAsia"/>
                <w:sz w:val="24"/>
                <w:szCs w:val="24"/>
              </w:rPr>
              <w:t>主要</w:t>
            </w:r>
            <w:r w:rsidR="000676F4" w:rsidRPr="0040514E">
              <w:rPr>
                <w:rFonts w:ascii="宋体" w:hAnsi="宋体" w:hint="eastAsia"/>
                <w:sz w:val="24"/>
                <w:szCs w:val="24"/>
              </w:rPr>
              <w:t>为</w:t>
            </w:r>
            <w:r w:rsidRPr="0040514E">
              <w:rPr>
                <w:rFonts w:ascii="宋体" w:hAnsi="宋体" w:hint="eastAsia"/>
                <w:sz w:val="24"/>
                <w:szCs w:val="24"/>
              </w:rPr>
              <w:t>母公司</w:t>
            </w:r>
            <w:r w:rsidR="00DF3325" w:rsidRPr="0040514E">
              <w:rPr>
                <w:rFonts w:ascii="宋体" w:hAnsi="宋体" w:hint="eastAsia"/>
                <w:sz w:val="24"/>
                <w:szCs w:val="24"/>
              </w:rPr>
              <w:t>和子公司的</w:t>
            </w:r>
            <w:r w:rsidR="000676F4" w:rsidRPr="0040514E">
              <w:rPr>
                <w:rFonts w:ascii="宋体" w:hAnsi="宋体"/>
                <w:sz w:val="24"/>
                <w:szCs w:val="24"/>
              </w:rPr>
              <w:t>发展需求</w:t>
            </w:r>
            <w:r w:rsidR="00DF3325" w:rsidRPr="0040514E">
              <w:rPr>
                <w:rFonts w:ascii="宋体" w:hAnsi="宋体" w:hint="eastAsia"/>
                <w:sz w:val="24"/>
                <w:szCs w:val="24"/>
              </w:rPr>
              <w:t>提供技术支撑</w:t>
            </w:r>
            <w:r w:rsidR="000676F4" w:rsidRPr="0040514E">
              <w:rPr>
                <w:rFonts w:ascii="宋体" w:hAnsi="宋体" w:hint="eastAsia"/>
                <w:sz w:val="24"/>
                <w:szCs w:val="24"/>
              </w:rPr>
              <w:t>，</w:t>
            </w:r>
            <w:r w:rsidRPr="0040514E">
              <w:rPr>
                <w:rFonts w:ascii="宋体" w:hAnsi="宋体" w:hint="eastAsia"/>
                <w:sz w:val="24"/>
                <w:szCs w:val="24"/>
              </w:rPr>
              <w:t>现在满足自身</w:t>
            </w:r>
            <w:r w:rsidRPr="0040514E">
              <w:rPr>
                <w:rFonts w:ascii="宋体" w:hAnsi="宋体"/>
                <w:sz w:val="24"/>
                <w:szCs w:val="24"/>
              </w:rPr>
              <w:t>发展需</w:t>
            </w:r>
            <w:r w:rsidRPr="0040514E">
              <w:rPr>
                <w:rFonts w:ascii="宋体" w:hAnsi="宋体" w:hint="eastAsia"/>
                <w:sz w:val="24"/>
                <w:szCs w:val="24"/>
              </w:rPr>
              <w:t>要的同时，也</w:t>
            </w:r>
            <w:r w:rsidR="00DF3325" w:rsidRPr="0040514E">
              <w:rPr>
                <w:rFonts w:ascii="宋体" w:hAnsi="宋体" w:hint="eastAsia"/>
                <w:sz w:val="24"/>
                <w:szCs w:val="24"/>
              </w:rPr>
              <w:t>开展</w:t>
            </w:r>
            <w:r w:rsidRPr="0040514E">
              <w:rPr>
                <w:rFonts w:ascii="宋体" w:hAnsi="宋体"/>
                <w:sz w:val="24"/>
                <w:szCs w:val="24"/>
              </w:rPr>
              <w:t>对外</w:t>
            </w:r>
            <w:r w:rsidRPr="0040514E">
              <w:rPr>
                <w:rFonts w:ascii="宋体" w:hAnsi="宋体" w:hint="eastAsia"/>
                <w:sz w:val="24"/>
                <w:szCs w:val="24"/>
              </w:rPr>
              <w:t>提供研发技术服</w:t>
            </w:r>
            <w:r w:rsidR="00DF3325" w:rsidRPr="0040514E">
              <w:rPr>
                <w:rFonts w:ascii="宋体" w:hAnsi="宋体" w:hint="eastAsia"/>
                <w:sz w:val="24"/>
                <w:szCs w:val="24"/>
              </w:rPr>
              <w:t>务</w:t>
            </w:r>
            <w:r w:rsidRPr="0040514E">
              <w:rPr>
                <w:rFonts w:ascii="宋体" w:hAnsi="宋体" w:hint="eastAsia"/>
                <w:sz w:val="24"/>
                <w:szCs w:val="24"/>
              </w:rPr>
              <w:t>，寻找更多的合作伙伴</w:t>
            </w:r>
            <w:r w:rsidR="000676F4" w:rsidRPr="0040514E">
              <w:rPr>
                <w:rFonts w:ascii="宋体" w:hAnsi="宋体" w:hint="eastAsia"/>
                <w:sz w:val="24"/>
                <w:szCs w:val="24"/>
              </w:rPr>
              <w:t>。</w:t>
            </w:r>
          </w:p>
          <w:p w:rsidR="00573276" w:rsidRPr="0040514E" w:rsidRDefault="002E0B83">
            <w:pPr>
              <w:spacing w:line="360" w:lineRule="auto"/>
              <w:ind w:firstLineChars="200" w:firstLine="480"/>
              <w:rPr>
                <w:sz w:val="24"/>
                <w:szCs w:val="24"/>
              </w:rPr>
            </w:pPr>
            <w:r w:rsidRPr="0040514E">
              <w:rPr>
                <w:rFonts w:hint="eastAsia"/>
                <w:sz w:val="24"/>
                <w:szCs w:val="24"/>
              </w:rPr>
              <w:t>一直以来</w:t>
            </w:r>
            <w:r w:rsidRPr="0040514E">
              <w:rPr>
                <w:sz w:val="24"/>
                <w:szCs w:val="24"/>
              </w:rPr>
              <w:t>，公司都很注重研发，</w:t>
            </w:r>
            <w:r w:rsidRPr="0040514E">
              <w:rPr>
                <w:rFonts w:hint="eastAsia"/>
                <w:sz w:val="24"/>
                <w:szCs w:val="24"/>
              </w:rPr>
              <w:t>作为以研发为发展</w:t>
            </w:r>
            <w:r w:rsidR="00367854" w:rsidRPr="0040514E">
              <w:rPr>
                <w:rFonts w:hint="eastAsia"/>
                <w:sz w:val="24"/>
                <w:szCs w:val="24"/>
              </w:rPr>
              <w:t>驱动</w:t>
            </w:r>
            <w:r w:rsidRPr="0040514E">
              <w:rPr>
                <w:rFonts w:hint="eastAsia"/>
                <w:sz w:val="24"/>
                <w:szCs w:val="24"/>
              </w:rPr>
              <w:t>的制药企业，</w:t>
            </w:r>
            <w:r w:rsidR="00367854" w:rsidRPr="0040514E">
              <w:rPr>
                <w:rFonts w:hint="eastAsia"/>
                <w:sz w:val="24"/>
                <w:szCs w:val="24"/>
              </w:rPr>
              <w:t>在自身能力所允许的范围内，</w:t>
            </w:r>
            <w:r w:rsidRPr="0040514E">
              <w:rPr>
                <w:rFonts w:hint="eastAsia"/>
                <w:sz w:val="24"/>
                <w:szCs w:val="24"/>
              </w:rPr>
              <w:t>每年都在研发方面进行</w:t>
            </w:r>
            <w:r w:rsidR="00367854" w:rsidRPr="0040514E">
              <w:rPr>
                <w:rFonts w:hint="eastAsia"/>
                <w:sz w:val="24"/>
                <w:szCs w:val="24"/>
              </w:rPr>
              <w:t>了较大的</w:t>
            </w:r>
            <w:r w:rsidRPr="0040514E">
              <w:rPr>
                <w:rFonts w:hint="eastAsia"/>
                <w:sz w:val="24"/>
                <w:szCs w:val="24"/>
              </w:rPr>
              <w:t>投入</w:t>
            </w:r>
            <w:r w:rsidR="00367854" w:rsidRPr="0040514E">
              <w:rPr>
                <w:rFonts w:hint="eastAsia"/>
                <w:sz w:val="24"/>
                <w:szCs w:val="24"/>
              </w:rPr>
              <w:t>，</w:t>
            </w:r>
            <w:r w:rsidRPr="0040514E">
              <w:rPr>
                <w:rFonts w:hint="eastAsia"/>
                <w:sz w:val="24"/>
                <w:szCs w:val="24"/>
              </w:rPr>
              <w:t>以保持公司的持续竞争优势，</w:t>
            </w:r>
            <w:r w:rsidRPr="0040514E">
              <w:rPr>
                <w:sz w:val="24"/>
                <w:szCs w:val="24"/>
              </w:rPr>
              <w:t>去年是</w:t>
            </w:r>
            <w:r w:rsidRPr="0040514E">
              <w:rPr>
                <w:rFonts w:hint="eastAsia"/>
                <w:sz w:val="24"/>
                <w:szCs w:val="24"/>
              </w:rPr>
              <w:t>11.88</w:t>
            </w:r>
            <w:r w:rsidRPr="0040514E">
              <w:rPr>
                <w:sz w:val="24"/>
                <w:szCs w:val="24"/>
              </w:rPr>
              <w:t>%</w:t>
            </w:r>
            <w:r w:rsidRPr="0040514E">
              <w:rPr>
                <w:sz w:val="24"/>
                <w:szCs w:val="24"/>
              </w:rPr>
              <w:t>的研发投入比，今年上半年是</w:t>
            </w:r>
            <w:r w:rsidRPr="0040514E">
              <w:rPr>
                <w:rFonts w:hint="eastAsia"/>
                <w:sz w:val="24"/>
                <w:szCs w:val="24"/>
              </w:rPr>
              <w:t>8.8</w:t>
            </w:r>
            <w:r w:rsidRPr="0040514E">
              <w:rPr>
                <w:sz w:val="24"/>
                <w:szCs w:val="24"/>
              </w:rPr>
              <w:t>%</w:t>
            </w:r>
            <w:r w:rsidRPr="0040514E">
              <w:rPr>
                <w:rFonts w:hint="eastAsia"/>
                <w:sz w:val="24"/>
                <w:szCs w:val="24"/>
              </w:rPr>
              <w:t>。目前</w:t>
            </w:r>
            <w:r w:rsidRPr="0040514E">
              <w:rPr>
                <w:sz w:val="24"/>
                <w:szCs w:val="24"/>
              </w:rPr>
              <w:t>公司</w:t>
            </w:r>
            <w:r w:rsidRPr="0040514E">
              <w:rPr>
                <w:rFonts w:hint="eastAsia"/>
                <w:sz w:val="24"/>
                <w:szCs w:val="24"/>
              </w:rPr>
              <w:t>已有</w:t>
            </w:r>
            <w:r w:rsidRPr="0040514E">
              <w:rPr>
                <w:sz w:val="24"/>
                <w:szCs w:val="24"/>
              </w:rPr>
              <w:t>三</w:t>
            </w:r>
            <w:r w:rsidRPr="0040514E">
              <w:rPr>
                <w:sz w:val="24"/>
                <w:szCs w:val="24"/>
              </w:rPr>
              <w:lastRenderedPageBreak/>
              <w:t>个品种通过一致性评价</w:t>
            </w:r>
            <w:r w:rsidRPr="0040514E">
              <w:rPr>
                <w:rFonts w:hint="eastAsia"/>
                <w:sz w:val="24"/>
                <w:szCs w:val="24"/>
              </w:rPr>
              <w:t>，</w:t>
            </w:r>
            <w:r w:rsidRPr="0040514E">
              <w:rPr>
                <w:sz w:val="24"/>
                <w:szCs w:val="24"/>
              </w:rPr>
              <w:t>在</w:t>
            </w:r>
            <w:proofErr w:type="gramStart"/>
            <w:r w:rsidRPr="0040514E">
              <w:rPr>
                <w:sz w:val="24"/>
                <w:szCs w:val="24"/>
              </w:rPr>
              <w:t>研</w:t>
            </w:r>
            <w:proofErr w:type="gramEnd"/>
            <w:r w:rsidRPr="0040514E">
              <w:rPr>
                <w:rFonts w:hint="eastAsia"/>
                <w:sz w:val="24"/>
                <w:szCs w:val="24"/>
              </w:rPr>
              <w:t>品种有</w:t>
            </w:r>
            <w:r w:rsidRPr="0040514E">
              <w:rPr>
                <w:sz w:val="24"/>
                <w:szCs w:val="24"/>
              </w:rPr>
              <w:t>五十多个，</w:t>
            </w:r>
            <w:r w:rsidRPr="0040514E">
              <w:rPr>
                <w:rFonts w:hint="eastAsia"/>
                <w:sz w:val="24"/>
                <w:szCs w:val="24"/>
              </w:rPr>
              <w:t>分别处在</w:t>
            </w:r>
            <w:r w:rsidRPr="0040514E">
              <w:rPr>
                <w:sz w:val="24"/>
                <w:szCs w:val="24"/>
              </w:rPr>
              <w:t>临床前</w:t>
            </w:r>
            <w:r w:rsidRPr="0040514E">
              <w:rPr>
                <w:rFonts w:hint="eastAsia"/>
                <w:sz w:val="24"/>
                <w:szCs w:val="24"/>
              </w:rPr>
              <w:t>研究、临床研究以及申报生产等各个阶段。</w:t>
            </w:r>
          </w:p>
          <w:p w:rsidR="00D16194" w:rsidRPr="0040514E" w:rsidRDefault="00D833F7">
            <w:pPr>
              <w:spacing w:line="360" w:lineRule="auto"/>
              <w:ind w:firstLineChars="200" w:firstLine="480"/>
              <w:rPr>
                <w:sz w:val="24"/>
                <w:szCs w:val="24"/>
              </w:rPr>
            </w:pPr>
            <w:r w:rsidRPr="0040514E">
              <w:rPr>
                <w:rFonts w:hint="eastAsia"/>
                <w:sz w:val="24"/>
                <w:szCs w:val="24"/>
              </w:rPr>
              <w:t>之</w:t>
            </w:r>
            <w:r w:rsidR="00573276" w:rsidRPr="0040514E">
              <w:rPr>
                <w:rFonts w:hint="eastAsia"/>
                <w:sz w:val="24"/>
                <w:szCs w:val="24"/>
              </w:rPr>
              <w:t>前</w:t>
            </w:r>
            <w:r w:rsidRPr="0040514E">
              <w:rPr>
                <w:rFonts w:hint="eastAsia"/>
                <w:sz w:val="24"/>
                <w:szCs w:val="24"/>
              </w:rPr>
              <w:t>的研发</w:t>
            </w:r>
            <w:r w:rsidR="00573276" w:rsidRPr="0040514E">
              <w:rPr>
                <w:rFonts w:hint="eastAsia"/>
                <w:sz w:val="24"/>
                <w:szCs w:val="24"/>
              </w:rPr>
              <w:t>我们</w:t>
            </w:r>
            <w:r w:rsidRPr="0040514E">
              <w:rPr>
                <w:sz w:val="24"/>
                <w:szCs w:val="24"/>
              </w:rPr>
              <w:t>是以仿制为主，现在</w:t>
            </w:r>
            <w:proofErr w:type="gramStart"/>
            <w:r w:rsidR="00367854" w:rsidRPr="0040514E">
              <w:rPr>
                <w:rFonts w:hint="eastAsia"/>
                <w:sz w:val="24"/>
                <w:szCs w:val="24"/>
              </w:rPr>
              <w:t>是</w:t>
            </w:r>
            <w:r w:rsidR="00573276" w:rsidRPr="0040514E">
              <w:rPr>
                <w:sz w:val="24"/>
                <w:szCs w:val="24"/>
              </w:rPr>
              <w:t>仿创结合</w:t>
            </w:r>
            <w:proofErr w:type="gramEnd"/>
            <w:r w:rsidR="00573276" w:rsidRPr="0040514E">
              <w:rPr>
                <w:sz w:val="24"/>
                <w:szCs w:val="24"/>
              </w:rPr>
              <w:t>，</w:t>
            </w:r>
            <w:r w:rsidR="00367854" w:rsidRPr="0040514E">
              <w:rPr>
                <w:rFonts w:hint="eastAsia"/>
                <w:sz w:val="24"/>
                <w:szCs w:val="24"/>
              </w:rPr>
              <w:t>在继续精选部分高端仿制药的同时，</w:t>
            </w:r>
            <w:r w:rsidR="002E0B83" w:rsidRPr="0040514E">
              <w:rPr>
                <w:rFonts w:hint="eastAsia"/>
                <w:sz w:val="24"/>
                <w:szCs w:val="24"/>
              </w:rPr>
              <w:t>研发重点</w:t>
            </w:r>
            <w:r w:rsidR="00367854" w:rsidRPr="0040514E">
              <w:rPr>
                <w:rFonts w:hint="eastAsia"/>
                <w:sz w:val="24"/>
                <w:szCs w:val="24"/>
              </w:rPr>
              <w:t>逐步转</w:t>
            </w:r>
            <w:r w:rsidR="002E0B83" w:rsidRPr="0040514E">
              <w:rPr>
                <w:rFonts w:hint="eastAsia"/>
                <w:sz w:val="24"/>
                <w:szCs w:val="24"/>
              </w:rPr>
              <w:t>为改良型新药，</w:t>
            </w:r>
            <w:r w:rsidR="00367854" w:rsidRPr="0040514E">
              <w:rPr>
                <w:rFonts w:hint="eastAsia"/>
                <w:sz w:val="24"/>
                <w:szCs w:val="24"/>
              </w:rPr>
              <w:t>并涉足创新药物。</w:t>
            </w:r>
            <w:r w:rsidR="004D2104" w:rsidRPr="0040514E">
              <w:rPr>
                <w:rFonts w:hint="eastAsia"/>
                <w:sz w:val="24"/>
                <w:szCs w:val="24"/>
              </w:rPr>
              <w:t>目前在</w:t>
            </w:r>
            <w:proofErr w:type="gramStart"/>
            <w:r w:rsidR="004D2104" w:rsidRPr="0040514E">
              <w:rPr>
                <w:rFonts w:hint="eastAsia"/>
                <w:sz w:val="24"/>
                <w:szCs w:val="24"/>
              </w:rPr>
              <w:t>研</w:t>
            </w:r>
            <w:proofErr w:type="gramEnd"/>
            <w:r w:rsidR="004D2104" w:rsidRPr="0040514E">
              <w:rPr>
                <w:rFonts w:hint="eastAsia"/>
                <w:sz w:val="24"/>
                <w:szCs w:val="24"/>
              </w:rPr>
              <w:t>的</w:t>
            </w:r>
            <w:r w:rsidR="002E0B83" w:rsidRPr="0040514E">
              <w:rPr>
                <w:rFonts w:hint="eastAsia"/>
                <w:sz w:val="24"/>
                <w:szCs w:val="24"/>
              </w:rPr>
              <w:t>一批改良型新药品种</w:t>
            </w:r>
            <w:r w:rsidR="004D2104" w:rsidRPr="0040514E">
              <w:rPr>
                <w:rFonts w:hint="eastAsia"/>
                <w:sz w:val="24"/>
                <w:szCs w:val="24"/>
              </w:rPr>
              <w:t>，上市后将打造为优势产品</w:t>
            </w:r>
            <w:r w:rsidR="004D2104" w:rsidRPr="0040514E">
              <w:rPr>
                <w:sz w:val="24"/>
                <w:szCs w:val="24"/>
              </w:rPr>
              <w:t>，</w:t>
            </w:r>
            <w:r w:rsidR="004D2104" w:rsidRPr="0040514E">
              <w:rPr>
                <w:rFonts w:hint="eastAsia"/>
                <w:sz w:val="24"/>
                <w:szCs w:val="24"/>
              </w:rPr>
              <w:t>提升公司的核心竞争优势</w:t>
            </w:r>
            <w:r w:rsidR="00606D2A" w:rsidRPr="0040514E">
              <w:rPr>
                <w:rFonts w:hint="eastAsia"/>
                <w:sz w:val="24"/>
                <w:szCs w:val="24"/>
              </w:rPr>
              <w:t>。</w:t>
            </w:r>
          </w:p>
          <w:p w:rsidR="00D16194" w:rsidRPr="0040514E" w:rsidRDefault="002E0B83">
            <w:pPr>
              <w:spacing w:line="360" w:lineRule="auto"/>
              <w:rPr>
                <w:rFonts w:ascii="宋体" w:hAnsi="宋体"/>
                <w:b/>
                <w:sz w:val="24"/>
                <w:szCs w:val="24"/>
              </w:rPr>
            </w:pPr>
            <w:r w:rsidRPr="0040514E">
              <w:rPr>
                <w:rFonts w:ascii="宋体" w:hAnsi="宋体" w:hint="eastAsia"/>
                <w:b/>
                <w:sz w:val="24"/>
                <w:szCs w:val="24"/>
              </w:rPr>
              <w:t>三</w:t>
            </w:r>
            <w:r w:rsidRPr="0040514E">
              <w:rPr>
                <w:rFonts w:ascii="宋体" w:hAnsi="宋体"/>
                <w:b/>
                <w:sz w:val="24"/>
                <w:szCs w:val="24"/>
              </w:rPr>
              <w:t>、</w:t>
            </w:r>
            <w:r w:rsidRPr="0040514E">
              <w:rPr>
                <w:rFonts w:ascii="宋体" w:hAnsi="宋体" w:hint="eastAsia"/>
                <w:b/>
                <w:sz w:val="24"/>
                <w:szCs w:val="24"/>
              </w:rPr>
              <w:t>调研问题</w:t>
            </w:r>
            <w:r w:rsidRPr="0040514E">
              <w:rPr>
                <w:rFonts w:ascii="宋体" w:hAnsi="宋体"/>
                <w:b/>
                <w:sz w:val="24"/>
                <w:szCs w:val="24"/>
              </w:rPr>
              <w:t>回复</w:t>
            </w:r>
          </w:p>
          <w:p w:rsidR="00D16194" w:rsidRPr="0040514E" w:rsidRDefault="002E0B83">
            <w:pPr>
              <w:spacing w:line="360" w:lineRule="auto"/>
              <w:rPr>
                <w:rFonts w:ascii="宋体" w:hAnsi="宋体"/>
                <w:b/>
                <w:sz w:val="24"/>
                <w:szCs w:val="24"/>
              </w:rPr>
            </w:pPr>
            <w:r w:rsidRPr="0040514E">
              <w:rPr>
                <w:rFonts w:ascii="宋体" w:hAnsi="宋体"/>
                <w:b/>
                <w:sz w:val="24"/>
                <w:szCs w:val="24"/>
              </w:rPr>
              <w:t>1）目前</w:t>
            </w:r>
            <w:proofErr w:type="gramStart"/>
            <w:r w:rsidRPr="0040514E">
              <w:rPr>
                <w:rFonts w:ascii="宋体" w:hAnsi="宋体"/>
                <w:b/>
                <w:sz w:val="24"/>
                <w:szCs w:val="24"/>
              </w:rPr>
              <w:t>九典宏阳</w:t>
            </w:r>
            <w:proofErr w:type="gramEnd"/>
            <w:r w:rsidR="00386F25" w:rsidRPr="0040514E">
              <w:rPr>
                <w:rFonts w:ascii="宋体" w:hAnsi="宋体" w:hint="eastAsia"/>
                <w:b/>
                <w:sz w:val="24"/>
                <w:szCs w:val="24"/>
              </w:rPr>
              <w:t>原</w:t>
            </w:r>
            <w:r w:rsidR="00AA1AC9" w:rsidRPr="0040514E">
              <w:rPr>
                <w:rFonts w:ascii="宋体" w:hAnsi="宋体" w:hint="eastAsia"/>
                <w:b/>
                <w:sz w:val="24"/>
                <w:szCs w:val="24"/>
              </w:rPr>
              <w:t>料药和</w:t>
            </w:r>
            <w:r w:rsidR="00386F25" w:rsidRPr="0040514E">
              <w:rPr>
                <w:rFonts w:ascii="宋体" w:hAnsi="宋体" w:hint="eastAsia"/>
                <w:b/>
                <w:sz w:val="24"/>
                <w:szCs w:val="24"/>
              </w:rPr>
              <w:t>辅料</w:t>
            </w:r>
            <w:r w:rsidR="00AA1AC9" w:rsidRPr="0040514E">
              <w:rPr>
                <w:rFonts w:ascii="宋体" w:hAnsi="宋体" w:hint="eastAsia"/>
                <w:b/>
                <w:sz w:val="24"/>
                <w:szCs w:val="24"/>
              </w:rPr>
              <w:t>在产和</w:t>
            </w:r>
            <w:r w:rsidR="00386F25" w:rsidRPr="0040514E">
              <w:rPr>
                <w:rFonts w:ascii="宋体" w:hAnsi="宋体" w:hint="eastAsia"/>
                <w:b/>
                <w:sz w:val="24"/>
                <w:szCs w:val="24"/>
              </w:rPr>
              <w:t>储备品种</w:t>
            </w:r>
            <w:r w:rsidR="00386F25" w:rsidRPr="0040514E">
              <w:rPr>
                <w:rFonts w:ascii="宋体" w:hAnsi="宋体"/>
                <w:b/>
                <w:sz w:val="24"/>
                <w:szCs w:val="24"/>
              </w:rPr>
              <w:t>有哪些</w:t>
            </w:r>
            <w:r w:rsidRPr="0040514E">
              <w:rPr>
                <w:rFonts w:ascii="宋体" w:hAnsi="宋体"/>
                <w:b/>
                <w:sz w:val="24"/>
                <w:szCs w:val="24"/>
              </w:rPr>
              <w:t>？国内外主要客户的布局情况</w:t>
            </w:r>
            <w:r w:rsidR="00386F25" w:rsidRPr="0040514E">
              <w:rPr>
                <w:rFonts w:ascii="宋体" w:hAnsi="宋体" w:hint="eastAsia"/>
                <w:b/>
                <w:sz w:val="24"/>
                <w:szCs w:val="24"/>
              </w:rPr>
              <w:t>如何</w:t>
            </w:r>
            <w:r w:rsidRPr="0040514E">
              <w:rPr>
                <w:rFonts w:ascii="宋体" w:hAnsi="宋体"/>
                <w:b/>
                <w:sz w:val="24"/>
                <w:szCs w:val="24"/>
              </w:rPr>
              <w:t>？</w:t>
            </w:r>
            <w:r w:rsidR="00386F25" w:rsidRPr="0040514E">
              <w:rPr>
                <w:rFonts w:ascii="宋体" w:hAnsi="宋体"/>
                <w:b/>
                <w:sz w:val="24"/>
                <w:szCs w:val="24"/>
              </w:rPr>
              <w:t xml:space="preserve"> </w:t>
            </w:r>
          </w:p>
          <w:p w:rsidR="00CF7F94" w:rsidRPr="0040514E" w:rsidRDefault="00AA1AC9">
            <w:pPr>
              <w:spacing w:line="360" w:lineRule="auto"/>
              <w:ind w:firstLineChars="200" w:firstLine="480"/>
              <w:rPr>
                <w:rFonts w:ascii="宋体" w:hAnsi="宋体"/>
                <w:sz w:val="24"/>
                <w:szCs w:val="24"/>
              </w:rPr>
            </w:pPr>
            <w:r w:rsidRPr="0040514E">
              <w:rPr>
                <w:rFonts w:ascii="宋体" w:hAnsi="宋体" w:hint="eastAsia"/>
                <w:sz w:val="24"/>
                <w:szCs w:val="24"/>
              </w:rPr>
              <w:t>目前在产、已备案登记和研制中的原料药有近50</w:t>
            </w:r>
            <w:bookmarkStart w:id="0" w:name="_GoBack"/>
            <w:bookmarkEnd w:id="0"/>
            <w:r w:rsidRPr="0040514E">
              <w:rPr>
                <w:rFonts w:ascii="宋体" w:hAnsi="宋体" w:hint="eastAsia"/>
                <w:sz w:val="24"/>
                <w:szCs w:val="24"/>
              </w:rPr>
              <w:t>个，除</w:t>
            </w:r>
            <w:r w:rsidR="008A099C" w:rsidRPr="0040514E">
              <w:rPr>
                <w:rFonts w:ascii="宋体" w:hAnsi="宋体" w:hint="eastAsia"/>
                <w:sz w:val="24"/>
                <w:szCs w:val="24"/>
              </w:rPr>
              <w:t>原有</w:t>
            </w:r>
            <w:r w:rsidRPr="0040514E">
              <w:rPr>
                <w:rFonts w:ascii="宋体" w:hAnsi="宋体" w:hint="eastAsia"/>
                <w:sz w:val="24"/>
                <w:szCs w:val="24"/>
              </w:rPr>
              <w:t>品种如奥硝唑、盐酸左西替利嗪等，更多的新上品种正受到市场关注。如</w:t>
            </w:r>
            <w:r w:rsidR="002E0C28" w:rsidRPr="0040514E">
              <w:rPr>
                <w:rFonts w:ascii="宋体" w:hAnsi="宋体"/>
                <w:sz w:val="24"/>
                <w:szCs w:val="24"/>
              </w:rPr>
              <w:t>消化系统用药</w:t>
            </w:r>
            <w:r w:rsidRPr="0040514E">
              <w:rPr>
                <w:rFonts w:ascii="宋体" w:hAnsi="宋体" w:hint="eastAsia"/>
                <w:sz w:val="24"/>
                <w:szCs w:val="24"/>
              </w:rPr>
              <w:t>的</w:t>
            </w:r>
            <w:r w:rsidR="00CF7F94" w:rsidRPr="0040514E">
              <w:rPr>
                <w:rFonts w:ascii="宋体" w:hAnsi="宋体" w:hint="eastAsia"/>
                <w:sz w:val="24"/>
                <w:szCs w:val="24"/>
              </w:rPr>
              <w:t>多</w:t>
            </w:r>
            <w:proofErr w:type="gramStart"/>
            <w:r w:rsidR="00CF7F94" w:rsidRPr="0040514E">
              <w:rPr>
                <w:rFonts w:ascii="宋体" w:hAnsi="宋体" w:hint="eastAsia"/>
                <w:sz w:val="24"/>
                <w:szCs w:val="24"/>
              </w:rPr>
              <w:t>库酯钠</w:t>
            </w:r>
            <w:proofErr w:type="gramEnd"/>
            <w:r w:rsidR="00CF7F94" w:rsidRPr="0040514E">
              <w:rPr>
                <w:rFonts w:ascii="宋体" w:hAnsi="宋体" w:hint="eastAsia"/>
                <w:sz w:val="24"/>
                <w:szCs w:val="24"/>
              </w:rPr>
              <w:t>、铝碳酸镁、铝镁加</w:t>
            </w:r>
            <w:r w:rsidR="00A40D68" w:rsidRPr="0040514E">
              <w:rPr>
                <w:rFonts w:ascii="宋体" w:hAnsi="宋体" w:hint="eastAsia"/>
                <w:sz w:val="24"/>
                <w:szCs w:val="24"/>
              </w:rPr>
              <w:t>、</w:t>
            </w:r>
            <w:r w:rsidR="00A40D68" w:rsidRPr="0040514E">
              <w:rPr>
                <w:rFonts w:ascii="宋体" w:hAnsi="宋体"/>
                <w:sz w:val="24"/>
                <w:szCs w:val="24"/>
              </w:rPr>
              <w:t>盐酸</w:t>
            </w:r>
            <w:proofErr w:type="gramStart"/>
            <w:r w:rsidR="00A40D68" w:rsidRPr="0040514E">
              <w:rPr>
                <w:rFonts w:ascii="宋体" w:hAnsi="宋体"/>
                <w:sz w:val="24"/>
                <w:szCs w:val="24"/>
              </w:rPr>
              <w:t>阿考</w:t>
            </w:r>
            <w:r w:rsidR="00A40D68" w:rsidRPr="0040514E">
              <w:rPr>
                <w:rFonts w:ascii="宋体" w:hAnsi="宋体" w:hint="eastAsia"/>
                <w:sz w:val="24"/>
                <w:szCs w:val="24"/>
              </w:rPr>
              <w:t>替</w:t>
            </w:r>
            <w:r w:rsidR="00A40D68" w:rsidRPr="0040514E">
              <w:rPr>
                <w:rFonts w:ascii="宋体" w:hAnsi="宋体"/>
                <w:sz w:val="24"/>
                <w:szCs w:val="24"/>
              </w:rPr>
              <w:t>胺</w:t>
            </w:r>
            <w:proofErr w:type="gramEnd"/>
            <w:r w:rsidR="00CF7F94" w:rsidRPr="0040514E">
              <w:rPr>
                <w:rFonts w:ascii="宋体" w:hAnsi="宋体" w:hint="eastAsia"/>
                <w:sz w:val="24"/>
                <w:szCs w:val="24"/>
              </w:rPr>
              <w:t>等</w:t>
            </w:r>
            <w:r w:rsidRPr="0040514E">
              <w:rPr>
                <w:rFonts w:ascii="宋体" w:hAnsi="宋体" w:hint="eastAsia"/>
                <w:sz w:val="24"/>
                <w:szCs w:val="24"/>
              </w:rPr>
              <w:t>，以及其他的专科用药。</w:t>
            </w:r>
          </w:p>
          <w:p w:rsidR="009E5207" w:rsidRPr="0040514E" w:rsidRDefault="009E5207">
            <w:pPr>
              <w:spacing w:line="360" w:lineRule="auto"/>
              <w:ind w:firstLineChars="200" w:firstLine="480"/>
              <w:rPr>
                <w:rFonts w:ascii="宋体" w:hAnsi="宋体"/>
                <w:sz w:val="24"/>
                <w:szCs w:val="24"/>
              </w:rPr>
            </w:pPr>
            <w:r w:rsidRPr="0040514E">
              <w:rPr>
                <w:rFonts w:ascii="宋体" w:hAnsi="宋体" w:hint="eastAsia"/>
                <w:sz w:val="24"/>
                <w:szCs w:val="24"/>
              </w:rPr>
              <w:t>药用辅料</w:t>
            </w:r>
            <w:r w:rsidRPr="0040514E">
              <w:rPr>
                <w:rFonts w:ascii="宋体" w:hAnsi="宋体"/>
                <w:sz w:val="24"/>
                <w:szCs w:val="24"/>
              </w:rPr>
              <w:t>主要为高分子辅料，比如微晶纤维素、</w:t>
            </w:r>
            <w:proofErr w:type="gramStart"/>
            <w:r w:rsidRPr="0040514E">
              <w:rPr>
                <w:rFonts w:ascii="宋体" w:hAnsi="宋体" w:hint="eastAsia"/>
                <w:sz w:val="24"/>
                <w:szCs w:val="24"/>
              </w:rPr>
              <w:t>羧甲淀粉</w:t>
            </w:r>
            <w:proofErr w:type="gramEnd"/>
            <w:r w:rsidRPr="0040514E">
              <w:rPr>
                <w:rFonts w:ascii="宋体" w:hAnsi="宋体" w:hint="eastAsia"/>
                <w:sz w:val="24"/>
                <w:szCs w:val="24"/>
              </w:rPr>
              <w:t>钠</w:t>
            </w:r>
            <w:r w:rsidR="00AA1AC9" w:rsidRPr="0040514E">
              <w:rPr>
                <w:rFonts w:ascii="宋体" w:hAnsi="宋体" w:hint="eastAsia"/>
                <w:sz w:val="24"/>
                <w:szCs w:val="24"/>
              </w:rPr>
              <w:t>，以及</w:t>
            </w:r>
            <w:r w:rsidR="00F76263" w:rsidRPr="0040514E">
              <w:rPr>
                <w:rFonts w:ascii="宋体" w:hAnsi="宋体"/>
                <w:sz w:val="24"/>
                <w:szCs w:val="24"/>
              </w:rPr>
              <w:t>磷酸盐系列等。</w:t>
            </w:r>
          </w:p>
          <w:p w:rsidR="00D16194" w:rsidRPr="0040514E" w:rsidRDefault="002E0B83">
            <w:pPr>
              <w:spacing w:line="360" w:lineRule="auto"/>
              <w:ind w:firstLineChars="200" w:firstLine="480"/>
              <w:rPr>
                <w:rFonts w:ascii="宋体" w:hAnsi="宋体"/>
                <w:sz w:val="24"/>
                <w:szCs w:val="24"/>
              </w:rPr>
            </w:pPr>
            <w:r w:rsidRPr="0040514E">
              <w:rPr>
                <w:rFonts w:ascii="宋体" w:hAnsi="宋体" w:hint="eastAsia"/>
                <w:sz w:val="24"/>
                <w:szCs w:val="24"/>
              </w:rPr>
              <w:t>原</w:t>
            </w:r>
            <w:r w:rsidR="006B48F0" w:rsidRPr="0040514E">
              <w:rPr>
                <w:rFonts w:ascii="宋体" w:hAnsi="宋体" w:hint="eastAsia"/>
                <w:sz w:val="24"/>
                <w:szCs w:val="24"/>
              </w:rPr>
              <w:t>料药和</w:t>
            </w:r>
            <w:r w:rsidRPr="0040514E">
              <w:rPr>
                <w:rFonts w:ascii="宋体" w:hAnsi="宋体" w:hint="eastAsia"/>
                <w:sz w:val="24"/>
                <w:szCs w:val="24"/>
              </w:rPr>
              <w:t>辅料</w:t>
            </w:r>
            <w:r w:rsidRPr="0040514E">
              <w:rPr>
                <w:rFonts w:ascii="宋体" w:hAnsi="宋体"/>
                <w:sz w:val="24"/>
                <w:szCs w:val="24"/>
              </w:rPr>
              <w:t>国内</w:t>
            </w:r>
            <w:r w:rsidRPr="0040514E">
              <w:rPr>
                <w:rFonts w:ascii="宋体" w:hAnsi="宋体" w:hint="eastAsia"/>
                <w:sz w:val="24"/>
                <w:szCs w:val="24"/>
              </w:rPr>
              <w:t>客户</w:t>
            </w:r>
            <w:r w:rsidRPr="0040514E">
              <w:rPr>
                <w:rFonts w:ascii="宋体" w:hAnsi="宋体"/>
                <w:sz w:val="24"/>
                <w:szCs w:val="24"/>
              </w:rPr>
              <w:t>主要集中在长三角和珠三角地区；国外客户主要</w:t>
            </w:r>
            <w:r w:rsidRPr="0040514E">
              <w:rPr>
                <w:rFonts w:ascii="宋体" w:hAnsi="宋体" w:hint="eastAsia"/>
                <w:sz w:val="24"/>
                <w:szCs w:val="24"/>
              </w:rPr>
              <w:t>是</w:t>
            </w:r>
            <w:r w:rsidRPr="0040514E">
              <w:rPr>
                <w:rFonts w:ascii="宋体" w:hAnsi="宋体"/>
                <w:sz w:val="24"/>
                <w:szCs w:val="24"/>
              </w:rPr>
              <w:t>东亚、南美等区域</w:t>
            </w:r>
            <w:r w:rsidRPr="0040514E">
              <w:rPr>
                <w:rFonts w:ascii="宋体" w:hAnsi="宋体" w:hint="eastAsia"/>
                <w:sz w:val="24"/>
                <w:szCs w:val="24"/>
              </w:rPr>
              <w:t>。</w:t>
            </w:r>
          </w:p>
          <w:p w:rsidR="00D16194" w:rsidRPr="0040514E" w:rsidRDefault="002E0B83">
            <w:pPr>
              <w:spacing w:line="360" w:lineRule="auto"/>
              <w:rPr>
                <w:rFonts w:ascii="宋体" w:hAnsi="宋体"/>
                <w:b/>
                <w:sz w:val="24"/>
                <w:szCs w:val="24"/>
              </w:rPr>
            </w:pPr>
            <w:r w:rsidRPr="0040514E">
              <w:rPr>
                <w:rFonts w:ascii="宋体" w:hAnsi="宋体"/>
                <w:b/>
                <w:sz w:val="24"/>
                <w:szCs w:val="24"/>
              </w:rPr>
              <w:t>2）上半年制剂增长主要是哪些品种？目前洛索洛芬</w:t>
            </w:r>
            <w:r w:rsidR="0068151B" w:rsidRPr="0040514E">
              <w:rPr>
                <w:rFonts w:ascii="宋体" w:hAnsi="宋体" w:hint="eastAsia"/>
                <w:b/>
                <w:sz w:val="24"/>
                <w:szCs w:val="24"/>
              </w:rPr>
              <w:t>钠</w:t>
            </w:r>
            <w:r w:rsidR="00D833F7" w:rsidRPr="0040514E">
              <w:rPr>
                <w:rFonts w:ascii="宋体" w:hAnsi="宋体" w:hint="eastAsia"/>
                <w:b/>
                <w:sz w:val="24"/>
                <w:szCs w:val="24"/>
              </w:rPr>
              <w:t>凝胶</w:t>
            </w:r>
            <w:proofErr w:type="gramStart"/>
            <w:r w:rsidR="00D833F7" w:rsidRPr="0040514E">
              <w:rPr>
                <w:rFonts w:ascii="宋体" w:hAnsi="宋体" w:hint="eastAsia"/>
                <w:b/>
                <w:sz w:val="24"/>
                <w:szCs w:val="24"/>
              </w:rPr>
              <w:t>膏</w:t>
            </w:r>
            <w:r w:rsidRPr="0040514E">
              <w:rPr>
                <w:rFonts w:ascii="宋体" w:hAnsi="宋体"/>
                <w:b/>
                <w:sz w:val="24"/>
                <w:szCs w:val="24"/>
              </w:rPr>
              <w:t>增长</w:t>
            </w:r>
            <w:proofErr w:type="gramEnd"/>
            <w:r w:rsidRPr="0040514E">
              <w:rPr>
                <w:rFonts w:ascii="宋体" w:hAnsi="宋体"/>
                <w:b/>
                <w:sz w:val="24"/>
                <w:szCs w:val="24"/>
              </w:rPr>
              <w:t xml:space="preserve">如何？未来如何看这个品种？ </w:t>
            </w:r>
          </w:p>
          <w:p w:rsidR="00D16194" w:rsidRPr="0040514E" w:rsidRDefault="002E0B83">
            <w:pPr>
              <w:spacing w:line="360" w:lineRule="auto"/>
              <w:ind w:firstLineChars="200" w:firstLine="480"/>
              <w:rPr>
                <w:rFonts w:ascii="宋体" w:hAnsi="宋体"/>
                <w:sz w:val="24"/>
                <w:szCs w:val="24"/>
              </w:rPr>
            </w:pPr>
            <w:r w:rsidRPr="0040514E">
              <w:rPr>
                <w:rFonts w:ascii="宋体" w:hAnsi="宋体" w:hint="eastAsia"/>
                <w:sz w:val="24"/>
                <w:szCs w:val="24"/>
              </w:rPr>
              <w:t>上半年制剂</w:t>
            </w:r>
            <w:r w:rsidR="00D833F7" w:rsidRPr="0040514E">
              <w:rPr>
                <w:rFonts w:ascii="宋体" w:hAnsi="宋体" w:hint="eastAsia"/>
                <w:sz w:val="24"/>
                <w:szCs w:val="24"/>
              </w:rPr>
              <w:t>销售的</w:t>
            </w:r>
            <w:r w:rsidRPr="0040514E">
              <w:rPr>
                <w:rFonts w:ascii="宋体" w:hAnsi="宋体"/>
                <w:sz w:val="24"/>
                <w:szCs w:val="24"/>
              </w:rPr>
              <w:t>增长主要是洛索洛芬钠凝胶膏，</w:t>
            </w:r>
            <w:r w:rsidR="00D833F7" w:rsidRPr="0040514E">
              <w:rPr>
                <w:rFonts w:ascii="宋体" w:hAnsi="宋体" w:hint="eastAsia"/>
                <w:sz w:val="24"/>
                <w:szCs w:val="24"/>
              </w:rPr>
              <w:t>该品种</w:t>
            </w:r>
            <w:r w:rsidRPr="0040514E">
              <w:rPr>
                <w:rFonts w:ascii="宋体" w:hAnsi="宋体" w:hint="eastAsia"/>
                <w:sz w:val="24"/>
                <w:szCs w:val="24"/>
              </w:rPr>
              <w:t>去年销售</w:t>
            </w:r>
            <w:r w:rsidR="00D833F7" w:rsidRPr="0040514E">
              <w:rPr>
                <w:rFonts w:ascii="宋体" w:hAnsi="宋体" w:hint="eastAsia"/>
                <w:sz w:val="24"/>
                <w:szCs w:val="24"/>
              </w:rPr>
              <w:t>额</w:t>
            </w:r>
            <w:r w:rsidRPr="0040514E">
              <w:rPr>
                <w:rFonts w:ascii="宋体" w:hAnsi="宋体"/>
                <w:sz w:val="24"/>
                <w:szCs w:val="24"/>
              </w:rPr>
              <w:t>是</w:t>
            </w:r>
            <w:r w:rsidRPr="0040514E">
              <w:rPr>
                <w:rFonts w:ascii="宋体" w:hAnsi="宋体" w:hint="eastAsia"/>
                <w:sz w:val="24"/>
                <w:szCs w:val="24"/>
              </w:rPr>
              <w:t>1.5个</w:t>
            </w:r>
            <w:r w:rsidRPr="0040514E">
              <w:rPr>
                <w:rFonts w:ascii="宋体" w:hAnsi="宋体"/>
                <w:sz w:val="24"/>
                <w:szCs w:val="24"/>
              </w:rPr>
              <w:t>亿，今年上半年是</w:t>
            </w:r>
            <w:r w:rsidRPr="0040514E">
              <w:rPr>
                <w:rFonts w:ascii="宋体" w:hAnsi="宋体" w:hint="eastAsia"/>
                <w:sz w:val="24"/>
                <w:szCs w:val="24"/>
              </w:rPr>
              <w:t>1.4个</w:t>
            </w:r>
            <w:r w:rsidRPr="0040514E">
              <w:rPr>
                <w:rFonts w:ascii="宋体" w:hAnsi="宋体"/>
                <w:sz w:val="24"/>
                <w:szCs w:val="24"/>
              </w:rPr>
              <w:t>亿，</w:t>
            </w:r>
            <w:r w:rsidRPr="0040514E">
              <w:rPr>
                <w:rFonts w:ascii="宋体" w:hAnsi="宋体" w:hint="eastAsia"/>
                <w:sz w:val="24"/>
                <w:szCs w:val="24"/>
              </w:rPr>
              <w:t>有较</w:t>
            </w:r>
            <w:r w:rsidR="00D833F7" w:rsidRPr="0040514E">
              <w:rPr>
                <w:rFonts w:ascii="宋体" w:hAnsi="宋体"/>
                <w:sz w:val="24"/>
                <w:szCs w:val="24"/>
              </w:rPr>
              <w:t>大</w:t>
            </w:r>
            <w:r w:rsidRPr="0040514E">
              <w:rPr>
                <w:rFonts w:ascii="宋体" w:hAnsi="宋体"/>
                <w:sz w:val="24"/>
                <w:szCs w:val="24"/>
              </w:rPr>
              <w:t>增长。</w:t>
            </w:r>
            <w:r w:rsidRPr="0040514E">
              <w:rPr>
                <w:rFonts w:ascii="宋体" w:hAnsi="宋体" w:hint="eastAsia"/>
                <w:sz w:val="24"/>
                <w:szCs w:val="24"/>
              </w:rPr>
              <w:t>未来</w:t>
            </w:r>
            <w:r w:rsidR="00D833F7" w:rsidRPr="0040514E">
              <w:rPr>
                <w:rFonts w:ascii="宋体" w:hAnsi="宋体" w:hint="eastAsia"/>
                <w:sz w:val="24"/>
                <w:szCs w:val="24"/>
              </w:rPr>
              <w:t>公司</w:t>
            </w:r>
            <w:r w:rsidRPr="0040514E">
              <w:rPr>
                <w:rFonts w:ascii="宋体" w:hAnsi="宋体"/>
                <w:sz w:val="24"/>
                <w:szCs w:val="24"/>
              </w:rPr>
              <w:t>看好这个品种</w:t>
            </w:r>
            <w:r w:rsidR="00D833F7" w:rsidRPr="0040514E">
              <w:rPr>
                <w:rFonts w:ascii="宋体" w:hAnsi="宋体" w:hint="eastAsia"/>
                <w:sz w:val="24"/>
                <w:szCs w:val="24"/>
              </w:rPr>
              <w:t>进一步的发展</w:t>
            </w:r>
            <w:r w:rsidRPr="0040514E">
              <w:rPr>
                <w:rFonts w:ascii="宋体" w:hAnsi="宋体"/>
                <w:sz w:val="24"/>
                <w:szCs w:val="24"/>
              </w:rPr>
              <w:t>，本次正在申请的</w:t>
            </w:r>
            <w:r w:rsidRPr="0040514E">
              <w:rPr>
                <w:rFonts w:ascii="宋体" w:hAnsi="宋体" w:hint="eastAsia"/>
                <w:sz w:val="24"/>
                <w:szCs w:val="24"/>
              </w:rPr>
              <w:t>向</w:t>
            </w:r>
            <w:r w:rsidRPr="0040514E">
              <w:rPr>
                <w:rFonts w:ascii="宋体" w:hAnsi="宋体"/>
                <w:sz w:val="24"/>
                <w:szCs w:val="24"/>
              </w:rPr>
              <w:t>不特定对象发行可转换公司债</w:t>
            </w:r>
            <w:proofErr w:type="gramStart"/>
            <w:r w:rsidRPr="0040514E">
              <w:rPr>
                <w:rFonts w:ascii="宋体" w:hAnsi="宋体"/>
                <w:sz w:val="24"/>
                <w:szCs w:val="24"/>
              </w:rPr>
              <w:t>券</w:t>
            </w:r>
            <w:r w:rsidRPr="0040514E">
              <w:rPr>
                <w:rFonts w:ascii="宋体" w:hAnsi="宋体" w:hint="eastAsia"/>
                <w:sz w:val="24"/>
                <w:szCs w:val="24"/>
              </w:rPr>
              <w:t>募投项目</w:t>
            </w:r>
            <w:proofErr w:type="gramEnd"/>
            <w:r w:rsidRPr="0040514E">
              <w:rPr>
                <w:rFonts w:ascii="宋体" w:hAnsi="宋体"/>
                <w:sz w:val="24"/>
                <w:szCs w:val="24"/>
              </w:rPr>
              <w:t>外用制剂</w:t>
            </w:r>
            <w:r w:rsidRPr="0040514E">
              <w:rPr>
                <w:rFonts w:ascii="宋体" w:hAnsi="宋体" w:hint="eastAsia"/>
                <w:sz w:val="24"/>
                <w:szCs w:val="24"/>
              </w:rPr>
              <w:t>车间扩产项目</w:t>
            </w:r>
            <w:r w:rsidRPr="0040514E">
              <w:rPr>
                <w:rFonts w:ascii="宋体" w:hAnsi="宋体"/>
                <w:sz w:val="24"/>
                <w:szCs w:val="24"/>
              </w:rPr>
              <w:t>主要产品</w:t>
            </w:r>
            <w:r w:rsidR="00D833F7" w:rsidRPr="0040514E">
              <w:rPr>
                <w:rFonts w:ascii="宋体" w:hAnsi="宋体" w:hint="eastAsia"/>
                <w:sz w:val="24"/>
                <w:szCs w:val="24"/>
              </w:rPr>
              <w:t>之一</w:t>
            </w:r>
            <w:r w:rsidRPr="0040514E">
              <w:rPr>
                <w:rFonts w:ascii="宋体" w:hAnsi="宋体"/>
                <w:sz w:val="24"/>
                <w:szCs w:val="24"/>
              </w:rPr>
              <w:t>就是</w:t>
            </w:r>
            <w:r w:rsidRPr="0040514E">
              <w:rPr>
                <w:rFonts w:ascii="宋体" w:hAnsi="宋体" w:hint="eastAsia"/>
                <w:sz w:val="24"/>
                <w:szCs w:val="24"/>
              </w:rPr>
              <w:t>洛索洛芬钠凝胶膏</w:t>
            </w:r>
            <w:r w:rsidRPr="0040514E">
              <w:rPr>
                <w:rFonts w:ascii="宋体" w:hAnsi="宋体"/>
                <w:sz w:val="24"/>
                <w:szCs w:val="24"/>
              </w:rPr>
              <w:t>。</w:t>
            </w:r>
          </w:p>
          <w:p w:rsidR="00D16194" w:rsidRPr="0040514E" w:rsidRDefault="002E0B83">
            <w:pPr>
              <w:spacing w:line="360" w:lineRule="auto"/>
              <w:rPr>
                <w:rFonts w:ascii="宋体" w:hAnsi="宋体"/>
                <w:b/>
                <w:sz w:val="24"/>
              </w:rPr>
            </w:pPr>
            <w:r w:rsidRPr="0040514E">
              <w:rPr>
                <w:rFonts w:ascii="宋体" w:hAnsi="宋体"/>
                <w:b/>
                <w:sz w:val="24"/>
              </w:rPr>
              <w:t>3）目前公司管线比较多，未来聚焦哪些领域？</w:t>
            </w:r>
            <w:r w:rsidR="00C75363" w:rsidRPr="0040514E">
              <w:rPr>
                <w:rFonts w:ascii="宋体" w:hAnsi="宋体" w:hint="eastAsia"/>
                <w:b/>
                <w:sz w:val="24"/>
              </w:rPr>
              <w:t>战略方向如何</w:t>
            </w:r>
            <w:r w:rsidRPr="0040514E">
              <w:rPr>
                <w:rFonts w:ascii="宋体" w:hAnsi="宋体"/>
                <w:b/>
                <w:sz w:val="24"/>
              </w:rPr>
              <w:t>？</w:t>
            </w:r>
          </w:p>
          <w:p w:rsidR="003D26BB" w:rsidRPr="0040514E" w:rsidRDefault="003D26BB">
            <w:pPr>
              <w:spacing w:line="360" w:lineRule="auto"/>
              <w:ind w:firstLineChars="200" w:firstLine="480"/>
              <w:rPr>
                <w:rFonts w:ascii="宋体" w:hAnsi="宋体"/>
                <w:sz w:val="24"/>
                <w:szCs w:val="24"/>
              </w:rPr>
            </w:pPr>
            <w:r w:rsidRPr="0040514E">
              <w:rPr>
                <w:rFonts w:ascii="宋体" w:hAnsi="宋体" w:hint="eastAsia"/>
                <w:sz w:val="24"/>
                <w:szCs w:val="24"/>
              </w:rPr>
              <w:t>未来</w:t>
            </w:r>
            <w:r w:rsidR="00593A17" w:rsidRPr="0040514E">
              <w:rPr>
                <w:rFonts w:ascii="宋体" w:hAnsi="宋体" w:hint="eastAsia"/>
                <w:sz w:val="24"/>
                <w:szCs w:val="24"/>
              </w:rPr>
              <w:t>主要聚焦方向</w:t>
            </w:r>
            <w:r w:rsidR="00593A17" w:rsidRPr="0040514E">
              <w:rPr>
                <w:rFonts w:ascii="宋体" w:hAnsi="宋体"/>
                <w:sz w:val="24"/>
                <w:szCs w:val="24"/>
              </w:rPr>
              <w:t>一个是</w:t>
            </w:r>
            <w:r w:rsidR="00593A17" w:rsidRPr="0040514E">
              <w:rPr>
                <w:rFonts w:ascii="宋体" w:hAnsi="宋体" w:hint="eastAsia"/>
                <w:sz w:val="24"/>
                <w:szCs w:val="24"/>
              </w:rPr>
              <w:t>外用制剂</w:t>
            </w:r>
            <w:r w:rsidR="00593A17" w:rsidRPr="0040514E">
              <w:rPr>
                <w:rFonts w:ascii="宋体" w:hAnsi="宋体"/>
                <w:sz w:val="24"/>
                <w:szCs w:val="24"/>
              </w:rPr>
              <w:t>，一个是</w:t>
            </w:r>
            <w:r w:rsidR="00593A17" w:rsidRPr="0040514E">
              <w:rPr>
                <w:rFonts w:ascii="宋体" w:hAnsi="宋体" w:hint="eastAsia"/>
                <w:sz w:val="24"/>
                <w:szCs w:val="24"/>
              </w:rPr>
              <w:t>消化系统用药。</w:t>
            </w:r>
          </w:p>
          <w:p w:rsidR="003D26BB" w:rsidRPr="0040514E" w:rsidRDefault="00593A17">
            <w:pPr>
              <w:spacing w:line="360" w:lineRule="auto"/>
              <w:ind w:firstLineChars="200" w:firstLine="480"/>
              <w:rPr>
                <w:rFonts w:ascii="宋体" w:hAnsi="宋体"/>
                <w:sz w:val="24"/>
                <w:szCs w:val="24"/>
              </w:rPr>
            </w:pPr>
            <w:r w:rsidRPr="0040514E">
              <w:rPr>
                <w:rFonts w:ascii="宋体" w:hAnsi="宋体" w:hint="eastAsia"/>
                <w:sz w:val="24"/>
                <w:szCs w:val="24"/>
              </w:rPr>
              <w:t>外用制剂我们现有的产品洛索洛芬</w:t>
            </w:r>
            <w:r w:rsidR="00481031" w:rsidRPr="0040514E">
              <w:rPr>
                <w:rFonts w:ascii="宋体" w:hAnsi="宋体" w:hint="eastAsia"/>
                <w:sz w:val="24"/>
                <w:szCs w:val="24"/>
              </w:rPr>
              <w:t>钠</w:t>
            </w:r>
            <w:r w:rsidRPr="0040514E">
              <w:rPr>
                <w:rFonts w:ascii="宋体" w:hAnsi="宋体" w:hint="eastAsia"/>
                <w:sz w:val="24"/>
                <w:szCs w:val="24"/>
              </w:rPr>
              <w:t>凝胶</w:t>
            </w:r>
            <w:proofErr w:type="gramStart"/>
            <w:r w:rsidRPr="0040514E">
              <w:rPr>
                <w:rFonts w:ascii="宋体" w:hAnsi="宋体" w:hint="eastAsia"/>
                <w:sz w:val="24"/>
                <w:szCs w:val="24"/>
              </w:rPr>
              <w:t>膏</w:t>
            </w:r>
            <w:r w:rsidR="00D833F7" w:rsidRPr="0040514E">
              <w:rPr>
                <w:rFonts w:ascii="宋体" w:hAnsi="宋体" w:hint="eastAsia"/>
                <w:sz w:val="24"/>
                <w:szCs w:val="24"/>
              </w:rPr>
              <w:t>销售</w:t>
            </w:r>
            <w:proofErr w:type="gramEnd"/>
            <w:r w:rsidRPr="0040514E">
              <w:rPr>
                <w:rFonts w:ascii="宋体" w:hAnsi="宋体" w:hint="eastAsia"/>
                <w:sz w:val="24"/>
                <w:szCs w:val="24"/>
              </w:rPr>
              <w:t>已</w:t>
            </w:r>
            <w:r w:rsidR="00481031" w:rsidRPr="0040514E">
              <w:rPr>
                <w:rFonts w:ascii="宋体" w:hAnsi="宋体" w:hint="eastAsia"/>
                <w:sz w:val="24"/>
                <w:szCs w:val="24"/>
              </w:rPr>
              <w:t>有了</w:t>
            </w:r>
            <w:r w:rsidR="00481031" w:rsidRPr="0040514E">
              <w:rPr>
                <w:rFonts w:ascii="宋体" w:hAnsi="宋体" w:hint="eastAsia"/>
                <w:sz w:val="24"/>
                <w:szCs w:val="24"/>
              </w:rPr>
              <w:lastRenderedPageBreak/>
              <w:t>较好的市场基础</w:t>
            </w:r>
            <w:r w:rsidRPr="0040514E">
              <w:rPr>
                <w:rFonts w:ascii="宋体" w:hAnsi="宋体" w:hint="eastAsia"/>
                <w:sz w:val="24"/>
                <w:szCs w:val="24"/>
              </w:rPr>
              <w:t>，另有在</w:t>
            </w:r>
            <w:r w:rsidR="00481031" w:rsidRPr="0040514E">
              <w:rPr>
                <w:rFonts w:ascii="宋体" w:hAnsi="宋体" w:hint="eastAsia"/>
                <w:sz w:val="24"/>
                <w:szCs w:val="24"/>
              </w:rPr>
              <w:t>申报</w:t>
            </w:r>
            <w:r w:rsidRPr="0040514E">
              <w:rPr>
                <w:rFonts w:ascii="宋体" w:hAnsi="宋体" w:hint="eastAsia"/>
                <w:sz w:val="24"/>
                <w:szCs w:val="24"/>
              </w:rPr>
              <w:t>的酮洛芬巴布膏、</w:t>
            </w:r>
            <w:r w:rsidR="00481031" w:rsidRPr="0040514E">
              <w:rPr>
                <w:rFonts w:ascii="宋体" w:hAnsi="宋体" w:hint="eastAsia"/>
                <w:sz w:val="24"/>
                <w:szCs w:val="24"/>
              </w:rPr>
              <w:t>在进行临床研究的</w:t>
            </w:r>
            <w:proofErr w:type="gramStart"/>
            <w:r w:rsidRPr="0040514E">
              <w:rPr>
                <w:rFonts w:ascii="宋体" w:hAnsi="宋体" w:hint="eastAsia"/>
                <w:sz w:val="24"/>
                <w:szCs w:val="24"/>
              </w:rPr>
              <w:t>吲哚美辛</w:t>
            </w:r>
            <w:proofErr w:type="gramEnd"/>
            <w:r w:rsidRPr="0040514E">
              <w:rPr>
                <w:rFonts w:ascii="宋体" w:hAnsi="宋体" w:hint="eastAsia"/>
                <w:sz w:val="24"/>
                <w:szCs w:val="24"/>
              </w:rPr>
              <w:t>凝胶贴膏等</w:t>
            </w:r>
            <w:r w:rsidR="00D833F7" w:rsidRPr="0040514E">
              <w:rPr>
                <w:rFonts w:ascii="宋体" w:hAnsi="宋体" w:hint="eastAsia"/>
                <w:sz w:val="24"/>
                <w:szCs w:val="24"/>
              </w:rPr>
              <w:t>将</w:t>
            </w:r>
            <w:r w:rsidRPr="0040514E">
              <w:rPr>
                <w:rFonts w:ascii="宋体" w:hAnsi="宋体" w:hint="eastAsia"/>
                <w:sz w:val="24"/>
                <w:szCs w:val="24"/>
              </w:rPr>
              <w:t>形成了一个产品集群</w:t>
            </w:r>
            <w:r w:rsidR="00986DEE" w:rsidRPr="0040514E">
              <w:rPr>
                <w:rFonts w:ascii="宋体" w:hAnsi="宋体" w:hint="eastAsia"/>
                <w:sz w:val="24"/>
                <w:szCs w:val="24"/>
              </w:rPr>
              <w:t>，</w:t>
            </w:r>
            <w:r w:rsidR="00481031" w:rsidRPr="0040514E">
              <w:rPr>
                <w:rFonts w:ascii="宋体" w:hAnsi="宋体" w:hint="eastAsia"/>
                <w:sz w:val="24"/>
                <w:szCs w:val="24"/>
              </w:rPr>
              <w:t>占领市场，造福广大患者。同时也将从局部透皮给药</w:t>
            </w:r>
            <w:r w:rsidR="00986DEE" w:rsidRPr="0040514E">
              <w:rPr>
                <w:rFonts w:ascii="宋体" w:hAnsi="宋体" w:hint="eastAsia"/>
                <w:sz w:val="24"/>
                <w:szCs w:val="24"/>
              </w:rPr>
              <w:t>逐步往全身</w:t>
            </w:r>
            <w:r w:rsidR="00481031" w:rsidRPr="0040514E">
              <w:rPr>
                <w:rFonts w:ascii="宋体" w:hAnsi="宋体" w:hint="eastAsia"/>
                <w:sz w:val="24"/>
                <w:szCs w:val="24"/>
              </w:rPr>
              <w:t>透皮给</w:t>
            </w:r>
            <w:r w:rsidR="00986DEE" w:rsidRPr="0040514E">
              <w:rPr>
                <w:rFonts w:ascii="宋体" w:hAnsi="宋体" w:hint="eastAsia"/>
                <w:sz w:val="24"/>
                <w:szCs w:val="24"/>
              </w:rPr>
              <w:t>药</w:t>
            </w:r>
            <w:r w:rsidR="00481031" w:rsidRPr="0040514E">
              <w:rPr>
                <w:rFonts w:ascii="宋体" w:hAnsi="宋体" w:hint="eastAsia"/>
                <w:sz w:val="24"/>
                <w:szCs w:val="24"/>
              </w:rPr>
              <w:t>方向</w:t>
            </w:r>
            <w:r w:rsidR="00986DEE" w:rsidRPr="0040514E">
              <w:rPr>
                <w:rFonts w:ascii="宋体" w:hAnsi="宋体" w:hint="eastAsia"/>
                <w:sz w:val="24"/>
                <w:szCs w:val="24"/>
              </w:rPr>
              <w:t>发展</w:t>
            </w:r>
            <w:r w:rsidRPr="0040514E">
              <w:rPr>
                <w:rFonts w:ascii="宋体" w:hAnsi="宋体" w:hint="eastAsia"/>
                <w:sz w:val="24"/>
                <w:szCs w:val="24"/>
              </w:rPr>
              <w:t>。</w:t>
            </w:r>
          </w:p>
          <w:p w:rsidR="00593A17" w:rsidRPr="0040514E" w:rsidRDefault="00593A17">
            <w:pPr>
              <w:spacing w:line="360" w:lineRule="auto"/>
              <w:ind w:firstLineChars="200" w:firstLine="480"/>
              <w:rPr>
                <w:rFonts w:ascii="宋体" w:hAnsi="宋体"/>
                <w:sz w:val="24"/>
                <w:szCs w:val="24"/>
              </w:rPr>
            </w:pPr>
            <w:r w:rsidRPr="0040514E">
              <w:rPr>
                <w:rFonts w:ascii="宋体" w:hAnsi="宋体" w:hint="eastAsia"/>
                <w:sz w:val="24"/>
                <w:szCs w:val="24"/>
              </w:rPr>
              <w:t>消化系统用药有</w:t>
            </w:r>
            <w:proofErr w:type="gramStart"/>
            <w:r w:rsidRPr="0040514E">
              <w:rPr>
                <w:rFonts w:ascii="宋体" w:hAnsi="宋体" w:hint="eastAsia"/>
                <w:sz w:val="24"/>
                <w:szCs w:val="24"/>
              </w:rPr>
              <w:t>泮</w:t>
            </w:r>
            <w:proofErr w:type="gramEnd"/>
            <w:r w:rsidRPr="0040514E">
              <w:rPr>
                <w:rFonts w:ascii="宋体" w:hAnsi="宋体" w:hint="eastAsia"/>
                <w:sz w:val="24"/>
                <w:szCs w:val="24"/>
              </w:rPr>
              <w:t>托拉</w:t>
            </w:r>
            <w:proofErr w:type="gramStart"/>
            <w:r w:rsidRPr="0040514E">
              <w:rPr>
                <w:rFonts w:ascii="宋体" w:hAnsi="宋体" w:hint="eastAsia"/>
                <w:sz w:val="24"/>
                <w:szCs w:val="24"/>
              </w:rPr>
              <w:t>唑钠肠</w:t>
            </w:r>
            <w:proofErr w:type="gramEnd"/>
            <w:r w:rsidRPr="0040514E">
              <w:rPr>
                <w:rFonts w:ascii="宋体" w:hAnsi="宋体" w:hint="eastAsia"/>
                <w:sz w:val="24"/>
                <w:szCs w:val="24"/>
              </w:rPr>
              <w:t>溶片已经通过了一致性评价</w:t>
            </w:r>
            <w:r w:rsidR="00D833F7" w:rsidRPr="0040514E">
              <w:rPr>
                <w:rFonts w:ascii="宋体" w:hAnsi="宋体" w:hint="eastAsia"/>
                <w:sz w:val="24"/>
                <w:szCs w:val="24"/>
              </w:rPr>
              <w:t>，</w:t>
            </w:r>
            <w:r w:rsidR="00481031" w:rsidRPr="0040514E">
              <w:rPr>
                <w:rFonts w:ascii="宋体" w:hAnsi="宋体" w:hint="eastAsia"/>
                <w:sz w:val="24"/>
                <w:szCs w:val="24"/>
              </w:rPr>
              <w:t>已上市的有</w:t>
            </w:r>
            <w:proofErr w:type="gramStart"/>
            <w:r w:rsidR="00811BEC" w:rsidRPr="0040514E">
              <w:rPr>
                <w:rFonts w:ascii="宋体" w:hAnsi="宋体" w:hint="eastAsia"/>
                <w:sz w:val="24"/>
                <w:szCs w:val="24"/>
              </w:rPr>
              <w:t>苹果酸氯波比</w:t>
            </w:r>
            <w:proofErr w:type="gramEnd"/>
            <w:r w:rsidR="00811BEC" w:rsidRPr="0040514E">
              <w:rPr>
                <w:rFonts w:ascii="宋体" w:hAnsi="宋体" w:hint="eastAsia"/>
                <w:sz w:val="24"/>
                <w:szCs w:val="24"/>
              </w:rPr>
              <w:t>利片</w:t>
            </w:r>
            <w:r w:rsidR="00811BEC" w:rsidRPr="0040514E">
              <w:rPr>
                <w:rFonts w:ascii="宋体" w:hAnsi="宋体"/>
                <w:sz w:val="24"/>
                <w:szCs w:val="24"/>
              </w:rPr>
              <w:t>、</w:t>
            </w:r>
            <w:r w:rsidR="006C3E3E" w:rsidRPr="0040514E">
              <w:rPr>
                <w:rFonts w:ascii="宋体" w:hAnsi="宋体" w:hint="eastAsia"/>
                <w:sz w:val="24"/>
                <w:szCs w:val="24"/>
              </w:rPr>
              <w:t>胶体</w:t>
            </w:r>
            <w:proofErr w:type="gramStart"/>
            <w:r w:rsidR="006C3E3E" w:rsidRPr="0040514E">
              <w:rPr>
                <w:rFonts w:ascii="宋体" w:hAnsi="宋体" w:hint="eastAsia"/>
                <w:sz w:val="24"/>
                <w:szCs w:val="24"/>
              </w:rPr>
              <w:t>果胶铋干混悬剂</w:t>
            </w:r>
            <w:proofErr w:type="gramEnd"/>
            <w:r w:rsidR="00481031" w:rsidRPr="0040514E">
              <w:rPr>
                <w:rFonts w:ascii="宋体" w:hAnsi="宋体" w:hint="eastAsia"/>
                <w:sz w:val="24"/>
                <w:szCs w:val="24"/>
              </w:rPr>
              <w:t>等</w:t>
            </w:r>
            <w:r w:rsidR="006C3E3E" w:rsidRPr="0040514E">
              <w:rPr>
                <w:rFonts w:ascii="宋体" w:hAnsi="宋体" w:hint="eastAsia"/>
                <w:sz w:val="24"/>
                <w:szCs w:val="24"/>
              </w:rPr>
              <w:t>，</w:t>
            </w:r>
            <w:r w:rsidR="00481031" w:rsidRPr="0040514E">
              <w:rPr>
                <w:rFonts w:ascii="宋体" w:hAnsi="宋体" w:hint="eastAsia"/>
                <w:sz w:val="24"/>
                <w:szCs w:val="24"/>
              </w:rPr>
              <w:t>已申报的如</w:t>
            </w:r>
            <w:r w:rsidRPr="0040514E">
              <w:rPr>
                <w:rFonts w:ascii="宋体" w:hAnsi="宋体" w:hint="eastAsia"/>
                <w:sz w:val="24"/>
                <w:szCs w:val="24"/>
              </w:rPr>
              <w:t>铝镁加咀嚼片、铝碳酸镁咀嚼片</w:t>
            </w:r>
            <w:r w:rsidR="00D833F7" w:rsidRPr="0040514E">
              <w:rPr>
                <w:rFonts w:ascii="宋体" w:hAnsi="宋体" w:hint="eastAsia"/>
                <w:sz w:val="24"/>
                <w:szCs w:val="24"/>
              </w:rPr>
              <w:t>、</w:t>
            </w:r>
            <w:r w:rsidR="00481031" w:rsidRPr="0040514E">
              <w:rPr>
                <w:rFonts w:ascii="宋体" w:hAnsi="宋体" w:hint="eastAsia"/>
                <w:sz w:val="24"/>
                <w:szCs w:val="24"/>
              </w:rPr>
              <w:t>盐酸</w:t>
            </w:r>
            <w:proofErr w:type="gramStart"/>
            <w:r w:rsidR="00481031" w:rsidRPr="0040514E">
              <w:rPr>
                <w:rFonts w:ascii="宋体" w:hAnsi="宋体" w:hint="eastAsia"/>
                <w:sz w:val="24"/>
                <w:szCs w:val="24"/>
              </w:rPr>
              <w:t>阿考替胺</w:t>
            </w:r>
            <w:proofErr w:type="gramEnd"/>
            <w:r w:rsidR="009872AB" w:rsidRPr="0040514E">
              <w:rPr>
                <w:rFonts w:ascii="宋体" w:hAnsi="宋体" w:hint="eastAsia"/>
                <w:sz w:val="24"/>
                <w:szCs w:val="24"/>
              </w:rPr>
              <w:t>等，</w:t>
            </w:r>
            <w:r w:rsidR="00481031" w:rsidRPr="0040514E">
              <w:rPr>
                <w:rFonts w:ascii="宋体" w:hAnsi="宋体" w:hint="eastAsia"/>
                <w:sz w:val="24"/>
                <w:szCs w:val="24"/>
              </w:rPr>
              <w:t>也</w:t>
            </w:r>
            <w:r w:rsidR="00D833F7" w:rsidRPr="0040514E">
              <w:rPr>
                <w:rFonts w:ascii="宋体" w:hAnsi="宋体" w:hint="eastAsia"/>
                <w:sz w:val="24"/>
                <w:szCs w:val="24"/>
              </w:rPr>
              <w:t>将</w:t>
            </w:r>
            <w:r w:rsidR="00481031" w:rsidRPr="0040514E">
              <w:rPr>
                <w:rFonts w:ascii="宋体" w:hAnsi="宋体" w:hint="eastAsia"/>
                <w:sz w:val="24"/>
                <w:szCs w:val="24"/>
              </w:rPr>
              <w:t>有</w:t>
            </w:r>
            <w:r w:rsidR="009872AB" w:rsidRPr="0040514E">
              <w:rPr>
                <w:rFonts w:ascii="宋体" w:hAnsi="宋体" w:hint="eastAsia"/>
                <w:sz w:val="24"/>
                <w:szCs w:val="24"/>
              </w:rPr>
              <w:t>形成</w:t>
            </w:r>
            <w:r w:rsidR="00D833F7" w:rsidRPr="0040514E">
              <w:rPr>
                <w:rFonts w:ascii="宋体" w:hAnsi="宋体" w:hint="eastAsia"/>
                <w:sz w:val="24"/>
                <w:szCs w:val="24"/>
              </w:rPr>
              <w:t>较</w:t>
            </w:r>
            <w:r w:rsidR="009872AB" w:rsidRPr="0040514E">
              <w:rPr>
                <w:rFonts w:ascii="宋体" w:hAnsi="宋体" w:hint="eastAsia"/>
                <w:sz w:val="24"/>
                <w:szCs w:val="24"/>
              </w:rPr>
              <w:t>完整的</w:t>
            </w:r>
            <w:r w:rsidR="00481031" w:rsidRPr="0040514E">
              <w:rPr>
                <w:rFonts w:ascii="宋体" w:hAnsi="宋体" w:hint="eastAsia"/>
                <w:sz w:val="24"/>
                <w:szCs w:val="24"/>
              </w:rPr>
              <w:t>产品体系</w:t>
            </w:r>
            <w:r w:rsidRPr="0040514E">
              <w:rPr>
                <w:rFonts w:ascii="宋体" w:hAnsi="宋体" w:hint="eastAsia"/>
                <w:sz w:val="24"/>
                <w:szCs w:val="24"/>
              </w:rPr>
              <w:t>。</w:t>
            </w:r>
          </w:p>
          <w:p w:rsidR="00D16194" w:rsidRPr="0040514E" w:rsidRDefault="002E0B83">
            <w:pPr>
              <w:spacing w:line="360" w:lineRule="auto"/>
              <w:rPr>
                <w:rFonts w:ascii="宋体" w:hAnsi="宋体"/>
                <w:b/>
                <w:sz w:val="24"/>
              </w:rPr>
            </w:pPr>
            <w:r w:rsidRPr="0040514E">
              <w:rPr>
                <w:rFonts w:ascii="宋体" w:hAnsi="宋体"/>
                <w:b/>
                <w:sz w:val="24"/>
              </w:rPr>
              <w:t>4）环保现在问题是否已经解决？</w:t>
            </w:r>
          </w:p>
          <w:p w:rsidR="00D16194" w:rsidRPr="0040514E" w:rsidRDefault="002E0B83">
            <w:pPr>
              <w:spacing w:line="360" w:lineRule="auto"/>
              <w:ind w:firstLineChars="200" w:firstLine="480"/>
              <w:rPr>
                <w:rFonts w:ascii="宋体" w:hAnsi="宋体"/>
                <w:bCs/>
                <w:iCs/>
                <w:sz w:val="24"/>
                <w:szCs w:val="24"/>
              </w:rPr>
            </w:pPr>
            <w:r w:rsidRPr="0040514E">
              <w:rPr>
                <w:rFonts w:ascii="宋体" w:hAnsi="宋体" w:hint="eastAsia"/>
                <w:sz w:val="24"/>
                <w:szCs w:val="24"/>
              </w:rPr>
              <w:t>环保问题是去年9月底</w:t>
            </w:r>
            <w:r w:rsidRPr="0040514E">
              <w:rPr>
                <w:rFonts w:ascii="宋体" w:hAnsi="宋体"/>
                <w:sz w:val="24"/>
                <w:szCs w:val="24"/>
              </w:rPr>
              <w:t>发生的，我们</w:t>
            </w:r>
            <w:r w:rsidRPr="0040514E">
              <w:rPr>
                <w:rFonts w:ascii="宋体" w:hAnsi="宋体" w:hint="eastAsia"/>
                <w:sz w:val="24"/>
                <w:szCs w:val="24"/>
              </w:rPr>
              <w:t>10月4号</w:t>
            </w:r>
            <w:r w:rsidRPr="0040514E">
              <w:rPr>
                <w:rFonts w:ascii="宋体" w:hAnsi="宋体"/>
                <w:sz w:val="24"/>
                <w:szCs w:val="24"/>
              </w:rPr>
              <w:t>收到行政处罚，</w:t>
            </w:r>
            <w:r w:rsidRPr="0040514E">
              <w:rPr>
                <w:rFonts w:ascii="宋体" w:hAnsi="宋体" w:hint="eastAsia"/>
                <w:sz w:val="24"/>
                <w:szCs w:val="24"/>
              </w:rPr>
              <w:t>10月8号</w:t>
            </w:r>
            <w:r w:rsidRPr="0040514E">
              <w:rPr>
                <w:rFonts w:ascii="宋体" w:hAnsi="宋体"/>
                <w:sz w:val="24"/>
                <w:szCs w:val="24"/>
              </w:rPr>
              <w:t>已</w:t>
            </w:r>
            <w:r w:rsidRPr="0040514E">
              <w:rPr>
                <w:rFonts w:ascii="宋体" w:hAnsi="宋体" w:hint="eastAsia"/>
                <w:sz w:val="24"/>
                <w:szCs w:val="24"/>
              </w:rPr>
              <w:t>完成</w:t>
            </w:r>
            <w:r w:rsidRPr="0040514E">
              <w:rPr>
                <w:rFonts w:ascii="宋体" w:hAnsi="宋体"/>
                <w:sz w:val="24"/>
                <w:szCs w:val="24"/>
              </w:rPr>
              <w:t>整改复产</w:t>
            </w:r>
            <w:r w:rsidRPr="0040514E">
              <w:rPr>
                <w:rFonts w:ascii="宋体" w:hAnsi="宋体" w:hint="eastAsia"/>
                <w:sz w:val="24"/>
                <w:szCs w:val="24"/>
              </w:rPr>
              <w:t>，之后</w:t>
            </w:r>
            <w:r w:rsidRPr="0040514E">
              <w:rPr>
                <w:rFonts w:ascii="宋体" w:hAnsi="宋体"/>
                <w:sz w:val="24"/>
                <w:szCs w:val="24"/>
              </w:rPr>
              <w:t>公司一直正常运营，这次环保事件没有对公司</w:t>
            </w:r>
            <w:r w:rsidRPr="0040514E">
              <w:rPr>
                <w:rFonts w:ascii="宋体" w:hAnsi="宋体" w:hint="eastAsia"/>
                <w:sz w:val="24"/>
                <w:szCs w:val="24"/>
              </w:rPr>
              <w:t>生产经营造成重</w:t>
            </w:r>
            <w:r w:rsidRPr="0040514E">
              <w:rPr>
                <w:rFonts w:ascii="宋体" w:hAnsi="宋体"/>
                <w:sz w:val="24"/>
                <w:szCs w:val="24"/>
              </w:rPr>
              <w:t>大</w:t>
            </w:r>
            <w:r w:rsidRPr="0040514E">
              <w:rPr>
                <w:rFonts w:ascii="宋体" w:hAnsi="宋体" w:hint="eastAsia"/>
                <w:sz w:val="24"/>
                <w:szCs w:val="24"/>
              </w:rPr>
              <w:t>影响。</w:t>
            </w:r>
          </w:p>
        </w:tc>
      </w:tr>
      <w:tr w:rsidR="0040514E"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lastRenderedPageBreak/>
              <w:t>附件清单（如有）</w:t>
            </w:r>
          </w:p>
        </w:tc>
        <w:tc>
          <w:tcPr>
            <w:tcW w:w="6564" w:type="dxa"/>
          </w:tcPr>
          <w:p w:rsidR="00D16194" w:rsidRPr="0040514E" w:rsidRDefault="002E0B83">
            <w:pPr>
              <w:spacing w:line="360" w:lineRule="auto"/>
              <w:rPr>
                <w:rFonts w:ascii="宋体" w:hAnsi="宋体"/>
                <w:bCs/>
                <w:iCs/>
                <w:sz w:val="24"/>
                <w:szCs w:val="24"/>
              </w:rPr>
            </w:pPr>
            <w:r w:rsidRPr="0040514E">
              <w:rPr>
                <w:rFonts w:ascii="宋体" w:hAnsi="宋体" w:hint="eastAsia"/>
                <w:bCs/>
                <w:iCs/>
                <w:sz w:val="24"/>
                <w:szCs w:val="24"/>
              </w:rPr>
              <w:t>无</w:t>
            </w:r>
          </w:p>
        </w:tc>
      </w:tr>
      <w:tr w:rsidR="00D16194" w:rsidRPr="0040514E">
        <w:tc>
          <w:tcPr>
            <w:tcW w:w="1908" w:type="dxa"/>
            <w:vAlign w:val="center"/>
          </w:tcPr>
          <w:p w:rsidR="00D16194" w:rsidRPr="0040514E" w:rsidRDefault="002E0B83">
            <w:pPr>
              <w:spacing w:line="360" w:lineRule="auto"/>
              <w:jc w:val="center"/>
              <w:rPr>
                <w:rFonts w:ascii="宋体" w:hAnsi="宋体"/>
                <w:b/>
                <w:bCs/>
                <w:iCs/>
                <w:sz w:val="24"/>
                <w:szCs w:val="24"/>
              </w:rPr>
            </w:pPr>
            <w:r w:rsidRPr="0040514E">
              <w:rPr>
                <w:rFonts w:ascii="宋体" w:hAnsi="宋体" w:hint="eastAsia"/>
                <w:b/>
                <w:bCs/>
                <w:iCs/>
                <w:sz w:val="24"/>
                <w:szCs w:val="24"/>
              </w:rPr>
              <w:t>日期</w:t>
            </w:r>
          </w:p>
        </w:tc>
        <w:tc>
          <w:tcPr>
            <w:tcW w:w="6564" w:type="dxa"/>
          </w:tcPr>
          <w:p w:rsidR="00D16194" w:rsidRPr="0040514E" w:rsidRDefault="002E0B83" w:rsidP="00FD21CC">
            <w:pPr>
              <w:spacing w:line="360" w:lineRule="auto"/>
              <w:rPr>
                <w:rFonts w:ascii="宋体" w:hAnsi="宋体"/>
                <w:bCs/>
                <w:iCs/>
                <w:sz w:val="24"/>
                <w:szCs w:val="24"/>
              </w:rPr>
            </w:pPr>
            <w:r w:rsidRPr="0040514E">
              <w:rPr>
                <w:rFonts w:ascii="宋体" w:hAnsi="宋体"/>
                <w:bCs/>
                <w:iCs/>
                <w:sz w:val="24"/>
                <w:szCs w:val="24"/>
              </w:rPr>
              <w:t>2020</w:t>
            </w:r>
            <w:r w:rsidRPr="0040514E">
              <w:rPr>
                <w:rFonts w:ascii="宋体" w:hAnsi="宋体" w:hint="eastAsia"/>
                <w:bCs/>
                <w:iCs/>
                <w:sz w:val="24"/>
                <w:szCs w:val="24"/>
              </w:rPr>
              <w:t>年9月</w:t>
            </w:r>
            <w:r w:rsidR="00FD21CC" w:rsidRPr="0040514E">
              <w:rPr>
                <w:rFonts w:ascii="宋体" w:hAnsi="宋体"/>
                <w:bCs/>
                <w:iCs/>
                <w:sz w:val="24"/>
                <w:szCs w:val="24"/>
              </w:rPr>
              <w:t>3</w:t>
            </w:r>
            <w:r w:rsidRPr="0040514E">
              <w:rPr>
                <w:rFonts w:ascii="宋体" w:hAnsi="宋体" w:hint="eastAsia"/>
                <w:bCs/>
                <w:iCs/>
                <w:sz w:val="24"/>
                <w:szCs w:val="24"/>
              </w:rPr>
              <w:t>日</w:t>
            </w:r>
          </w:p>
        </w:tc>
      </w:tr>
    </w:tbl>
    <w:p w:rsidR="00D16194" w:rsidRPr="0040514E" w:rsidRDefault="00D16194">
      <w:pPr>
        <w:rPr>
          <w:rFonts w:ascii="宋体" w:hAnsi="宋体"/>
        </w:rPr>
      </w:pPr>
    </w:p>
    <w:p w:rsidR="00D16194" w:rsidRPr="0040514E" w:rsidRDefault="00D16194"/>
    <w:sectPr w:rsidR="00D16194" w:rsidRPr="0040514E">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C7A" w:rsidRDefault="00CE3C7A">
      <w:r>
        <w:separator/>
      </w:r>
    </w:p>
  </w:endnote>
  <w:endnote w:type="continuationSeparator" w:id="0">
    <w:p w:rsidR="00CE3C7A" w:rsidRDefault="00CE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C7A" w:rsidRDefault="00CE3C7A">
      <w:r>
        <w:separator/>
      </w:r>
    </w:p>
  </w:footnote>
  <w:footnote w:type="continuationSeparator" w:id="0">
    <w:p w:rsidR="00CE3C7A" w:rsidRDefault="00CE3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94" w:rsidRDefault="00D1619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6069"/>
    <w:rsid w:val="00000F1E"/>
    <w:rsid w:val="0000286E"/>
    <w:rsid w:val="000042D7"/>
    <w:rsid w:val="00024593"/>
    <w:rsid w:val="0002637C"/>
    <w:rsid w:val="00036773"/>
    <w:rsid w:val="00037BA8"/>
    <w:rsid w:val="0004641C"/>
    <w:rsid w:val="000676F4"/>
    <w:rsid w:val="0007675D"/>
    <w:rsid w:val="000855CA"/>
    <w:rsid w:val="0009286B"/>
    <w:rsid w:val="000A13A0"/>
    <w:rsid w:val="000B0E20"/>
    <w:rsid w:val="000B4C79"/>
    <w:rsid w:val="000B56F1"/>
    <w:rsid w:val="000E0717"/>
    <w:rsid w:val="000E7FBB"/>
    <w:rsid w:val="001034AC"/>
    <w:rsid w:val="00116F2C"/>
    <w:rsid w:val="001464AB"/>
    <w:rsid w:val="00166BCD"/>
    <w:rsid w:val="00176D07"/>
    <w:rsid w:val="001B0B41"/>
    <w:rsid w:val="001B4354"/>
    <w:rsid w:val="001C1D1D"/>
    <w:rsid w:val="001D7143"/>
    <w:rsid w:val="001E5A3D"/>
    <w:rsid w:val="001E702C"/>
    <w:rsid w:val="0020199D"/>
    <w:rsid w:val="00216801"/>
    <w:rsid w:val="00236A90"/>
    <w:rsid w:val="0024083C"/>
    <w:rsid w:val="00247361"/>
    <w:rsid w:val="00274D02"/>
    <w:rsid w:val="002A14CD"/>
    <w:rsid w:val="002A2812"/>
    <w:rsid w:val="002A60CA"/>
    <w:rsid w:val="002B0A90"/>
    <w:rsid w:val="002B4688"/>
    <w:rsid w:val="002D1702"/>
    <w:rsid w:val="002D7453"/>
    <w:rsid w:val="002E0B83"/>
    <w:rsid w:val="002E0C28"/>
    <w:rsid w:val="002E700C"/>
    <w:rsid w:val="002F40DA"/>
    <w:rsid w:val="002F6296"/>
    <w:rsid w:val="00337109"/>
    <w:rsid w:val="003607B5"/>
    <w:rsid w:val="00365DF7"/>
    <w:rsid w:val="00367854"/>
    <w:rsid w:val="003725A4"/>
    <w:rsid w:val="00380672"/>
    <w:rsid w:val="00386F25"/>
    <w:rsid w:val="003D26BB"/>
    <w:rsid w:val="003D59FE"/>
    <w:rsid w:val="003E0F1F"/>
    <w:rsid w:val="00401305"/>
    <w:rsid w:val="0040514E"/>
    <w:rsid w:val="00412611"/>
    <w:rsid w:val="004416E4"/>
    <w:rsid w:val="00467FEB"/>
    <w:rsid w:val="00481031"/>
    <w:rsid w:val="004A3B05"/>
    <w:rsid w:val="004C7CC6"/>
    <w:rsid w:val="004D2104"/>
    <w:rsid w:val="004E01C6"/>
    <w:rsid w:val="004F46B2"/>
    <w:rsid w:val="004F4889"/>
    <w:rsid w:val="00506773"/>
    <w:rsid w:val="00527702"/>
    <w:rsid w:val="00535535"/>
    <w:rsid w:val="005674A9"/>
    <w:rsid w:val="0057303F"/>
    <w:rsid w:val="00573276"/>
    <w:rsid w:val="0058648A"/>
    <w:rsid w:val="00593A17"/>
    <w:rsid w:val="005A4739"/>
    <w:rsid w:val="005A55E9"/>
    <w:rsid w:val="005B5426"/>
    <w:rsid w:val="005B6C77"/>
    <w:rsid w:val="005C18CA"/>
    <w:rsid w:val="005D1BDB"/>
    <w:rsid w:val="005D3E97"/>
    <w:rsid w:val="00606D2A"/>
    <w:rsid w:val="0064524B"/>
    <w:rsid w:val="00666FB7"/>
    <w:rsid w:val="0068151B"/>
    <w:rsid w:val="006A6EA1"/>
    <w:rsid w:val="006B168A"/>
    <w:rsid w:val="006B48F0"/>
    <w:rsid w:val="006C3E3E"/>
    <w:rsid w:val="006D2942"/>
    <w:rsid w:val="00710B34"/>
    <w:rsid w:val="00715EE7"/>
    <w:rsid w:val="00732440"/>
    <w:rsid w:val="007A2300"/>
    <w:rsid w:val="00811BEC"/>
    <w:rsid w:val="008238D1"/>
    <w:rsid w:val="00843A4C"/>
    <w:rsid w:val="008679CE"/>
    <w:rsid w:val="00874D55"/>
    <w:rsid w:val="00896069"/>
    <w:rsid w:val="00897E0D"/>
    <w:rsid w:val="008A099C"/>
    <w:rsid w:val="008A303A"/>
    <w:rsid w:val="008B6954"/>
    <w:rsid w:val="00902571"/>
    <w:rsid w:val="0091697D"/>
    <w:rsid w:val="009657CD"/>
    <w:rsid w:val="00986DEE"/>
    <w:rsid w:val="009872AB"/>
    <w:rsid w:val="009A7E83"/>
    <w:rsid w:val="009B0CEE"/>
    <w:rsid w:val="009B1DE4"/>
    <w:rsid w:val="009D1F69"/>
    <w:rsid w:val="009D7403"/>
    <w:rsid w:val="009E1161"/>
    <w:rsid w:val="009E456E"/>
    <w:rsid w:val="009E5207"/>
    <w:rsid w:val="00A01C73"/>
    <w:rsid w:val="00A0665C"/>
    <w:rsid w:val="00A14BFB"/>
    <w:rsid w:val="00A20F5E"/>
    <w:rsid w:val="00A21FA4"/>
    <w:rsid w:val="00A25E17"/>
    <w:rsid w:val="00A40789"/>
    <w:rsid w:val="00A40D68"/>
    <w:rsid w:val="00A51F3C"/>
    <w:rsid w:val="00A6243F"/>
    <w:rsid w:val="00A83832"/>
    <w:rsid w:val="00A8657E"/>
    <w:rsid w:val="00AA1AC9"/>
    <w:rsid w:val="00AA6A95"/>
    <w:rsid w:val="00AB6F3D"/>
    <w:rsid w:val="00AD1B13"/>
    <w:rsid w:val="00AE43B0"/>
    <w:rsid w:val="00B00D19"/>
    <w:rsid w:val="00B140FD"/>
    <w:rsid w:val="00B20091"/>
    <w:rsid w:val="00B4047D"/>
    <w:rsid w:val="00B95022"/>
    <w:rsid w:val="00BC1F73"/>
    <w:rsid w:val="00BD0BF8"/>
    <w:rsid w:val="00BF1592"/>
    <w:rsid w:val="00C6021D"/>
    <w:rsid w:val="00C75363"/>
    <w:rsid w:val="00CC28F3"/>
    <w:rsid w:val="00CD3A80"/>
    <w:rsid w:val="00CE3C7A"/>
    <w:rsid w:val="00CF7F94"/>
    <w:rsid w:val="00D16194"/>
    <w:rsid w:val="00D656A3"/>
    <w:rsid w:val="00D82733"/>
    <w:rsid w:val="00D833F7"/>
    <w:rsid w:val="00D9034C"/>
    <w:rsid w:val="00DC15F5"/>
    <w:rsid w:val="00DF1F69"/>
    <w:rsid w:val="00DF3325"/>
    <w:rsid w:val="00E05274"/>
    <w:rsid w:val="00E053ED"/>
    <w:rsid w:val="00E20FE5"/>
    <w:rsid w:val="00E378CA"/>
    <w:rsid w:val="00E77ABB"/>
    <w:rsid w:val="00EA5047"/>
    <w:rsid w:val="00EA6257"/>
    <w:rsid w:val="00EB35A3"/>
    <w:rsid w:val="00ED5D9C"/>
    <w:rsid w:val="00EF45EB"/>
    <w:rsid w:val="00F44E50"/>
    <w:rsid w:val="00F55E59"/>
    <w:rsid w:val="00F76263"/>
    <w:rsid w:val="00FB1583"/>
    <w:rsid w:val="00FC10E9"/>
    <w:rsid w:val="00FC5E0E"/>
    <w:rsid w:val="00FD21CC"/>
    <w:rsid w:val="5F60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7FC7"/>
  <w15:docId w15:val="{7F5E9D8E-6904-4006-BC63-8FF6CBEE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1"/>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新宋体" w:eastAsia="新宋体" w:hAnsi="Times New Roman" w:cs="新宋体"/>
      <w:color w:val="000000"/>
      <w:sz w:val="24"/>
      <w:szCs w:val="24"/>
    </w:rPr>
  </w:style>
  <w:style w:type="character" w:customStyle="1" w:styleId="a6">
    <w:name w:val="页眉 字符"/>
    <w:basedOn w:val="a0"/>
    <w:uiPriority w:val="99"/>
    <w:semiHidden/>
    <w:qFormat/>
    <w:rPr>
      <w:rFonts w:ascii="Times New Roman" w:eastAsia="宋体" w:hAnsi="Times New Roman" w:cs="Times New Roman"/>
      <w:sz w:val="18"/>
      <w:szCs w:val="18"/>
    </w:rPr>
  </w:style>
  <w:style w:type="character" w:customStyle="1" w:styleId="1">
    <w:name w:val="页眉 字符1"/>
    <w:link w:val="a5"/>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List Paragraph"/>
    <w:basedOn w:val="a"/>
    <w:uiPriority w:val="34"/>
    <w:unhideWhenUsed/>
    <w:qFormat/>
    <w:pPr>
      <w:ind w:firstLineChars="200" w:firstLine="420"/>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333</Words>
  <Characters>1900</Characters>
  <Application>Microsoft Office Word</Application>
  <DocSecurity>0</DocSecurity>
  <Lines>15</Lines>
  <Paragraphs>4</Paragraphs>
  <ScaleCrop>false</ScaleCrop>
  <Company>china</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甘荣</dc:creator>
  <cp:lastModifiedBy>075</cp:lastModifiedBy>
  <cp:revision>56</cp:revision>
  <dcterms:created xsi:type="dcterms:W3CDTF">2017-11-07T05:51:00Z</dcterms:created>
  <dcterms:modified xsi:type="dcterms:W3CDTF">2020-09-03T09:29:00Z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