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69" w:rsidRPr="00DF62F5" w:rsidRDefault="003C6C69" w:rsidP="00FF3E89">
      <w:pPr>
        <w:spacing w:beforeLines="50" w:afterLines="50" w:line="400" w:lineRule="exact"/>
        <w:rPr>
          <w:rFonts w:ascii="宋体" w:eastAsia="宋体" w:hAnsi="宋体" w:cs="Times New Roman"/>
          <w:bCs/>
          <w:iCs/>
          <w:color w:val="000000"/>
          <w:sz w:val="24"/>
          <w:szCs w:val="24"/>
        </w:rPr>
      </w:pPr>
      <w:r w:rsidRPr="00DF62F5">
        <w:rPr>
          <w:rFonts w:ascii="宋体" w:eastAsia="宋体" w:hAnsi="宋体" w:cs="Times New Roman" w:hint="eastAsia"/>
          <w:bCs/>
          <w:iCs/>
          <w:color w:val="000000"/>
          <w:sz w:val="24"/>
          <w:szCs w:val="24"/>
        </w:rPr>
        <w:t>证券代码：</w:t>
      </w:r>
      <w:r>
        <w:rPr>
          <w:rFonts w:ascii="宋体" w:eastAsia="宋体" w:hAnsi="宋体" w:cs="Times New Roman" w:hint="eastAsia"/>
          <w:bCs/>
          <w:iCs/>
          <w:color w:val="000000"/>
          <w:sz w:val="24"/>
          <w:szCs w:val="24"/>
        </w:rPr>
        <w:t>300707</w:t>
      </w:r>
      <w:r w:rsidRPr="00DF62F5">
        <w:rPr>
          <w:rFonts w:ascii="宋体" w:eastAsia="宋体" w:hAnsi="宋体" w:cs="Times New Roman" w:hint="eastAsia"/>
          <w:bCs/>
          <w:iCs/>
          <w:color w:val="000000"/>
          <w:sz w:val="24"/>
          <w:szCs w:val="24"/>
        </w:rPr>
        <w:t xml:space="preserve">                                  </w:t>
      </w:r>
      <w:r>
        <w:rPr>
          <w:rFonts w:ascii="宋体" w:eastAsia="宋体" w:hAnsi="宋体" w:cs="Times New Roman" w:hint="eastAsia"/>
          <w:bCs/>
          <w:iCs/>
          <w:color w:val="000000"/>
          <w:sz w:val="24"/>
          <w:szCs w:val="24"/>
        </w:rPr>
        <w:t xml:space="preserve">            </w:t>
      </w:r>
      <w:r w:rsidRPr="00DF62F5">
        <w:rPr>
          <w:rFonts w:ascii="宋体" w:eastAsia="宋体" w:hAnsi="宋体" w:cs="Times New Roman" w:hint="eastAsia"/>
          <w:bCs/>
          <w:iCs/>
          <w:color w:val="000000"/>
          <w:sz w:val="24"/>
          <w:szCs w:val="24"/>
        </w:rPr>
        <w:t>证券简称：</w:t>
      </w:r>
      <w:r>
        <w:rPr>
          <w:rFonts w:ascii="宋体" w:eastAsia="宋体" w:hAnsi="宋体" w:cs="Times New Roman" w:hint="eastAsia"/>
          <w:bCs/>
          <w:iCs/>
          <w:color w:val="000000"/>
          <w:sz w:val="24"/>
          <w:szCs w:val="24"/>
        </w:rPr>
        <w:t>威唐工业</w:t>
      </w:r>
    </w:p>
    <w:p w:rsidR="00575B34" w:rsidRDefault="003C6C69" w:rsidP="00FF3E89">
      <w:pPr>
        <w:spacing w:beforeLines="100" w:afterLines="50" w:line="400" w:lineRule="exact"/>
        <w:jc w:val="center"/>
        <w:rPr>
          <w:rFonts w:ascii="宋体" w:eastAsia="宋体" w:hAnsi="宋体" w:cs="Times New Roman"/>
          <w:b/>
          <w:bCs/>
          <w:iCs/>
          <w:color w:val="000000"/>
          <w:sz w:val="32"/>
          <w:szCs w:val="32"/>
        </w:rPr>
      </w:pPr>
      <w:r>
        <w:rPr>
          <w:rFonts w:ascii="宋体" w:eastAsia="宋体" w:hAnsi="宋体" w:cs="Times New Roman" w:hint="eastAsia"/>
          <w:b/>
          <w:bCs/>
          <w:iCs/>
          <w:color w:val="000000"/>
          <w:sz w:val="32"/>
          <w:szCs w:val="32"/>
        </w:rPr>
        <w:t>无锡威唐工业技术</w:t>
      </w:r>
      <w:r w:rsidRPr="00DF62F5">
        <w:rPr>
          <w:rFonts w:ascii="宋体" w:eastAsia="宋体" w:hAnsi="宋体" w:cs="Times New Roman" w:hint="eastAsia"/>
          <w:b/>
          <w:bCs/>
          <w:iCs/>
          <w:color w:val="000000"/>
          <w:sz w:val="32"/>
          <w:szCs w:val="32"/>
        </w:rPr>
        <w:t>股份有限公司</w:t>
      </w:r>
    </w:p>
    <w:p w:rsidR="003C6C69" w:rsidRPr="00DF62F5" w:rsidRDefault="003C6C69" w:rsidP="00FF3E89">
      <w:pPr>
        <w:spacing w:beforeLines="100" w:afterLines="50" w:line="400" w:lineRule="exact"/>
        <w:jc w:val="center"/>
        <w:rPr>
          <w:rFonts w:ascii="宋体" w:eastAsia="宋体" w:hAnsi="宋体" w:cs="Times New Roman"/>
          <w:b/>
          <w:bCs/>
          <w:iCs/>
          <w:color w:val="000000"/>
          <w:sz w:val="32"/>
          <w:szCs w:val="32"/>
        </w:rPr>
      </w:pPr>
      <w:r w:rsidRPr="00DF62F5">
        <w:rPr>
          <w:rFonts w:ascii="宋体" w:eastAsia="宋体" w:hAnsi="宋体" w:cs="Times New Roman" w:hint="eastAsia"/>
          <w:b/>
          <w:bCs/>
          <w:iCs/>
          <w:color w:val="000000"/>
          <w:sz w:val="32"/>
          <w:szCs w:val="32"/>
        </w:rPr>
        <w:t>投资者关系活动记录表</w:t>
      </w:r>
    </w:p>
    <w:p w:rsidR="003C6C69" w:rsidRPr="00DF62F5" w:rsidRDefault="003C6C69" w:rsidP="003C6C69">
      <w:pPr>
        <w:spacing w:line="400" w:lineRule="exact"/>
        <w:rPr>
          <w:rFonts w:ascii="宋体" w:eastAsia="宋体" w:hAnsi="宋体" w:cs="Times New Roman"/>
          <w:bCs/>
          <w:iCs/>
          <w:color w:val="000000"/>
          <w:sz w:val="24"/>
          <w:szCs w:val="24"/>
        </w:rPr>
      </w:pPr>
      <w:r w:rsidRPr="00DF62F5">
        <w:rPr>
          <w:rFonts w:ascii="宋体" w:eastAsia="宋体" w:hAnsi="宋体" w:cs="Times New Roman" w:hint="eastAsia"/>
          <w:bCs/>
          <w:iCs/>
          <w:color w:val="000000"/>
          <w:sz w:val="24"/>
          <w:szCs w:val="24"/>
        </w:rPr>
        <w:t xml:space="preserve">                                                         </w:t>
      </w:r>
      <w:r>
        <w:rPr>
          <w:rFonts w:ascii="宋体" w:eastAsia="宋体" w:hAnsi="宋体" w:cs="Times New Roman" w:hint="eastAsia"/>
          <w:bCs/>
          <w:iCs/>
          <w:color w:val="000000"/>
          <w:sz w:val="24"/>
          <w:szCs w:val="24"/>
        </w:rPr>
        <w:t xml:space="preserve">           </w:t>
      </w:r>
      <w:r w:rsidRPr="00DF62F5">
        <w:rPr>
          <w:rFonts w:ascii="宋体" w:eastAsia="宋体" w:hAnsi="宋体" w:cs="Times New Roman" w:hint="eastAsia"/>
          <w:bCs/>
          <w:iCs/>
          <w:color w:val="000000"/>
          <w:sz w:val="24"/>
          <w:szCs w:val="24"/>
        </w:rPr>
        <w:t>编号：</w:t>
      </w:r>
      <w:r>
        <w:rPr>
          <w:rFonts w:ascii="宋体" w:eastAsia="宋体" w:hAnsi="宋体" w:cs="Times New Roman" w:hint="eastAsia"/>
          <w:bCs/>
          <w:iCs/>
          <w:color w:val="000000"/>
          <w:sz w:val="24"/>
          <w:szCs w:val="24"/>
        </w:rPr>
        <w:t>2020-01</w:t>
      </w:r>
    </w:p>
    <w:tbl>
      <w:tblPr>
        <w:tblStyle w:val="1"/>
        <w:tblW w:w="9983" w:type="dxa"/>
        <w:tblLook w:val="01E0"/>
      </w:tblPr>
      <w:tblGrid>
        <w:gridCol w:w="2235"/>
        <w:gridCol w:w="7748"/>
      </w:tblGrid>
      <w:tr w:rsidR="003C6C69" w:rsidRPr="00DF62F5" w:rsidTr="003C6C69">
        <w:trPr>
          <w:trHeight w:val="1724"/>
        </w:trPr>
        <w:tc>
          <w:tcPr>
            <w:tcW w:w="2235" w:type="dxa"/>
            <w:tcBorders>
              <w:top w:val="single" w:sz="4" w:space="0" w:color="auto"/>
              <w:left w:val="single" w:sz="4" w:space="0" w:color="auto"/>
              <w:bottom w:val="single" w:sz="4" w:space="0" w:color="auto"/>
              <w:right w:val="single" w:sz="4" w:space="0" w:color="auto"/>
            </w:tcBorders>
            <w:vAlign w:val="center"/>
          </w:tcPr>
          <w:p w:rsidR="003C6C69" w:rsidRPr="008D5CED" w:rsidRDefault="003C6C69" w:rsidP="00A54F2B">
            <w:pPr>
              <w:jc w:val="center"/>
              <w:rPr>
                <w:rFonts w:ascii="宋体" w:hAnsi="宋体"/>
                <w:b/>
                <w:bCs/>
                <w:iCs/>
                <w:color w:val="000000"/>
                <w:sz w:val="24"/>
                <w:szCs w:val="24"/>
              </w:rPr>
            </w:pPr>
            <w:r w:rsidRPr="008D5CED">
              <w:rPr>
                <w:rFonts w:ascii="宋体" w:hAnsi="宋体" w:hint="eastAsia"/>
                <w:b/>
                <w:bCs/>
                <w:iCs/>
                <w:color w:val="000000"/>
                <w:sz w:val="24"/>
                <w:szCs w:val="24"/>
              </w:rPr>
              <w:t>投资者关系</w:t>
            </w:r>
          </w:p>
          <w:p w:rsidR="003C6C69" w:rsidRPr="008D5CED" w:rsidRDefault="003C6C69" w:rsidP="00A54F2B">
            <w:pPr>
              <w:jc w:val="center"/>
              <w:rPr>
                <w:rFonts w:ascii="宋体" w:hAnsi="宋体"/>
                <w:b/>
                <w:bCs/>
                <w:iCs/>
                <w:color w:val="000000"/>
                <w:sz w:val="24"/>
                <w:szCs w:val="24"/>
              </w:rPr>
            </w:pPr>
            <w:r w:rsidRPr="008D5CED">
              <w:rPr>
                <w:rFonts w:ascii="宋体" w:hAnsi="宋体" w:hint="eastAsia"/>
                <w:b/>
                <w:bCs/>
                <w:iCs/>
                <w:color w:val="000000"/>
                <w:sz w:val="24"/>
                <w:szCs w:val="24"/>
              </w:rPr>
              <w:t>活动类别</w:t>
            </w:r>
          </w:p>
        </w:tc>
        <w:tc>
          <w:tcPr>
            <w:tcW w:w="7748" w:type="dxa"/>
            <w:tcBorders>
              <w:top w:val="single" w:sz="4" w:space="0" w:color="auto"/>
              <w:left w:val="single" w:sz="4" w:space="0" w:color="auto"/>
              <w:bottom w:val="single" w:sz="4" w:space="0" w:color="auto"/>
              <w:right w:val="single" w:sz="4" w:space="0" w:color="auto"/>
            </w:tcBorders>
            <w:vAlign w:val="center"/>
            <w:hideMark/>
          </w:tcPr>
          <w:p w:rsidR="003C6C69" w:rsidRPr="003C6C69" w:rsidRDefault="003C6C69" w:rsidP="003C6C69">
            <w:pPr>
              <w:spacing w:line="360" w:lineRule="auto"/>
              <w:rPr>
                <w:rFonts w:asciiTheme="minorEastAsia" w:hAnsiTheme="minorEastAsia"/>
                <w:sz w:val="24"/>
                <w:szCs w:val="24"/>
              </w:rPr>
            </w:pPr>
            <w:r w:rsidRPr="003C6C69">
              <w:rPr>
                <w:rFonts w:asciiTheme="minorEastAsia" w:hAnsiTheme="minorEastAsia" w:hint="eastAsia"/>
                <w:sz w:val="24"/>
                <w:szCs w:val="24"/>
              </w:rPr>
              <w:t>■特定对象调研         □分析</w:t>
            </w:r>
            <w:proofErr w:type="gramStart"/>
            <w:r w:rsidRPr="003C6C69">
              <w:rPr>
                <w:rFonts w:asciiTheme="minorEastAsia" w:hAnsiTheme="minorEastAsia" w:hint="eastAsia"/>
                <w:sz w:val="24"/>
                <w:szCs w:val="24"/>
              </w:rPr>
              <w:t>师会议</w:t>
            </w:r>
            <w:proofErr w:type="gramEnd"/>
            <w:r w:rsidRPr="003C6C69">
              <w:rPr>
                <w:rFonts w:asciiTheme="minorEastAsia" w:hAnsiTheme="minorEastAsia" w:hint="eastAsia"/>
                <w:sz w:val="24"/>
                <w:szCs w:val="24"/>
              </w:rPr>
              <w:t xml:space="preserve">          □媒体采访</w:t>
            </w:r>
          </w:p>
          <w:p w:rsidR="003C6C69" w:rsidRPr="003C6C69" w:rsidRDefault="003C6C69" w:rsidP="003C6C69">
            <w:pPr>
              <w:spacing w:line="360" w:lineRule="auto"/>
              <w:rPr>
                <w:rFonts w:asciiTheme="minorEastAsia" w:hAnsiTheme="minorEastAsia"/>
                <w:sz w:val="24"/>
                <w:szCs w:val="24"/>
              </w:rPr>
            </w:pPr>
            <w:r w:rsidRPr="003C6C69">
              <w:rPr>
                <w:rFonts w:asciiTheme="minorEastAsia" w:hAnsiTheme="minorEastAsia" w:hint="eastAsia"/>
                <w:sz w:val="24"/>
                <w:szCs w:val="24"/>
              </w:rPr>
              <w:t>□业绩说明会           □新闻发布会          □路演活动</w:t>
            </w:r>
          </w:p>
          <w:p w:rsidR="003C6C69" w:rsidRPr="003C6C69" w:rsidRDefault="003C6C69" w:rsidP="003C6C69">
            <w:pPr>
              <w:spacing w:line="360" w:lineRule="auto"/>
              <w:rPr>
                <w:rFonts w:asciiTheme="minorEastAsia" w:hAnsiTheme="minorEastAsia"/>
                <w:sz w:val="24"/>
                <w:szCs w:val="24"/>
              </w:rPr>
            </w:pPr>
            <w:r w:rsidRPr="003C6C69">
              <w:rPr>
                <w:rFonts w:asciiTheme="minorEastAsia" w:hAnsiTheme="minorEastAsia" w:hint="eastAsia"/>
                <w:sz w:val="24"/>
                <w:szCs w:val="24"/>
              </w:rPr>
              <w:t xml:space="preserve">□现场参观             □其他 </w:t>
            </w:r>
          </w:p>
        </w:tc>
      </w:tr>
      <w:tr w:rsidR="003C6C69" w:rsidRPr="005E2E94" w:rsidTr="00A54F2B">
        <w:trPr>
          <w:trHeight w:val="684"/>
        </w:trPr>
        <w:tc>
          <w:tcPr>
            <w:tcW w:w="2235" w:type="dxa"/>
            <w:tcBorders>
              <w:top w:val="single" w:sz="4" w:space="0" w:color="auto"/>
              <w:left w:val="single" w:sz="4" w:space="0" w:color="auto"/>
              <w:bottom w:val="single" w:sz="4" w:space="0" w:color="auto"/>
              <w:right w:val="single" w:sz="4" w:space="0" w:color="auto"/>
            </w:tcBorders>
            <w:vAlign w:val="center"/>
            <w:hideMark/>
          </w:tcPr>
          <w:p w:rsidR="003C6C69" w:rsidRDefault="003C6C69" w:rsidP="00A54F2B">
            <w:pPr>
              <w:jc w:val="center"/>
              <w:rPr>
                <w:rFonts w:ascii="宋体" w:hAnsi="宋体"/>
                <w:b/>
                <w:bCs/>
                <w:iCs/>
                <w:color w:val="000000"/>
                <w:sz w:val="24"/>
                <w:szCs w:val="24"/>
              </w:rPr>
            </w:pPr>
            <w:r w:rsidRPr="008D5CED">
              <w:rPr>
                <w:rFonts w:ascii="宋体" w:hAnsi="宋体" w:hint="eastAsia"/>
                <w:b/>
                <w:bCs/>
                <w:iCs/>
                <w:color w:val="000000"/>
                <w:sz w:val="24"/>
                <w:szCs w:val="24"/>
              </w:rPr>
              <w:t>参与单位名称</w:t>
            </w:r>
          </w:p>
          <w:p w:rsidR="003C6C69" w:rsidRPr="008D5CED" w:rsidRDefault="003C6C69" w:rsidP="00A54F2B">
            <w:pPr>
              <w:jc w:val="center"/>
              <w:rPr>
                <w:rFonts w:ascii="宋体" w:hAnsi="宋体"/>
                <w:b/>
                <w:bCs/>
                <w:iCs/>
                <w:color w:val="000000"/>
                <w:sz w:val="24"/>
                <w:szCs w:val="24"/>
              </w:rPr>
            </w:pPr>
            <w:r w:rsidRPr="008D5CED">
              <w:rPr>
                <w:rFonts w:ascii="宋体" w:hAnsi="宋体" w:hint="eastAsia"/>
                <w:b/>
                <w:bCs/>
                <w:iCs/>
                <w:color w:val="000000"/>
                <w:sz w:val="24"/>
                <w:szCs w:val="24"/>
              </w:rPr>
              <w:t>及人员姓名</w:t>
            </w:r>
          </w:p>
        </w:tc>
        <w:tc>
          <w:tcPr>
            <w:tcW w:w="7748" w:type="dxa"/>
            <w:tcBorders>
              <w:top w:val="single" w:sz="4" w:space="0" w:color="auto"/>
              <w:left w:val="single" w:sz="4" w:space="0" w:color="auto"/>
              <w:bottom w:val="single" w:sz="4" w:space="0" w:color="auto"/>
              <w:right w:val="single" w:sz="4" w:space="0" w:color="auto"/>
            </w:tcBorders>
            <w:vAlign w:val="center"/>
          </w:tcPr>
          <w:p w:rsidR="003C6C69" w:rsidRPr="003C6C69" w:rsidRDefault="00866B59" w:rsidP="00964E9D">
            <w:pPr>
              <w:spacing w:line="480" w:lineRule="atLeast"/>
              <w:rPr>
                <w:rFonts w:asciiTheme="minorEastAsia" w:hAnsiTheme="minorEastAsia"/>
                <w:sz w:val="24"/>
                <w:szCs w:val="24"/>
              </w:rPr>
            </w:pPr>
            <w:r>
              <w:rPr>
                <w:rFonts w:asciiTheme="minorEastAsia" w:hAnsiTheme="minorEastAsia" w:hint="eastAsia"/>
                <w:sz w:val="24"/>
                <w:szCs w:val="24"/>
              </w:rPr>
              <w:t>深圳前海</w:t>
            </w:r>
            <w:r w:rsidR="003C6C69" w:rsidRPr="003C6C69">
              <w:rPr>
                <w:rFonts w:asciiTheme="minorEastAsia" w:hAnsiTheme="minorEastAsia" w:hint="eastAsia"/>
                <w:sz w:val="24"/>
                <w:szCs w:val="24"/>
              </w:rPr>
              <w:t>互兴资</w:t>
            </w:r>
            <w:r>
              <w:rPr>
                <w:rFonts w:asciiTheme="minorEastAsia" w:hAnsiTheme="minorEastAsia" w:hint="eastAsia"/>
                <w:sz w:val="24"/>
                <w:szCs w:val="24"/>
              </w:rPr>
              <w:t>产管理有限公司</w:t>
            </w:r>
            <w:r w:rsidR="003C6C69" w:rsidRPr="003C6C69">
              <w:rPr>
                <w:rFonts w:asciiTheme="minorEastAsia" w:hAnsiTheme="minorEastAsia" w:hint="eastAsia"/>
                <w:sz w:val="24"/>
                <w:szCs w:val="24"/>
              </w:rPr>
              <w:t>：李萍</w:t>
            </w:r>
          </w:p>
        </w:tc>
      </w:tr>
      <w:tr w:rsidR="003C6C69" w:rsidRPr="00DF62F5" w:rsidTr="00964E9D">
        <w:tc>
          <w:tcPr>
            <w:tcW w:w="2235" w:type="dxa"/>
            <w:tcBorders>
              <w:top w:val="single" w:sz="4" w:space="0" w:color="auto"/>
              <w:left w:val="single" w:sz="4" w:space="0" w:color="auto"/>
              <w:bottom w:val="single" w:sz="4" w:space="0" w:color="auto"/>
              <w:right w:val="single" w:sz="4" w:space="0" w:color="auto"/>
            </w:tcBorders>
            <w:vAlign w:val="center"/>
            <w:hideMark/>
          </w:tcPr>
          <w:p w:rsidR="003C6C69" w:rsidRPr="008D5CED" w:rsidRDefault="003C6C69" w:rsidP="00A54F2B">
            <w:pPr>
              <w:jc w:val="center"/>
              <w:rPr>
                <w:rFonts w:ascii="宋体" w:hAnsi="宋体"/>
                <w:b/>
                <w:bCs/>
                <w:iCs/>
                <w:color w:val="000000"/>
                <w:sz w:val="24"/>
                <w:szCs w:val="24"/>
              </w:rPr>
            </w:pPr>
            <w:r w:rsidRPr="008D5CED">
              <w:rPr>
                <w:rFonts w:ascii="宋体" w:hAnsi="宋体" w:hint="eastAsia"/>
                <w:b/>
                <w:bCs/>
                <w:iCs/>
                <w:color w:val="000000"/>
                <w:sz w:val="24"/>
                <w:szCs w:val="24"/>
              </w:rPr>
              <w:t>时</w:t>
            </w:r>
            <w:r>
              <w:rPr>
                <w:rFonts w:ascii="宋体" w:hAnsi="宋体" w:hint="eastAsia"/>
                <w:b/>
                <w:bCs/>
                <w:iCs/>
                <w:color w:val="000000"/>
                <w:sz w:val="24"/>
                <w:szCs w:val="24"/>
              </w:rPr>
              <w:t xml:space="preserve">   </w:t>
            </w:r>
            <w:r w:rsidRPr="008D5CED">
              <w:rPr>
                <w:rFonts w:ascii="宋体" w:hAnsi="宋体" w:hint="eastAsia"/>
                <w:b/>
                <w:bCs/>
                <w:iCs/>
                <w:color w:val="000000"/>
                <w:sz w:val="24"/>
                <w:szCs w:val="24"/>
              </w:rPr>
              <w:t>间</w:t>
            </w:r>
          </w:p>
        </w:tc>
        <w:tc>
          <w:tcPr>
            <w:tcW w:w="7748" w:type="dxa"/>
            <w:tcBorders>
              <w:top w:val="single" w:sz="4" w:space="0" w:color="auto"/>
              <w:left w:val="single" w:sz="4" w:space="0" w:color="auto"/>
              <w:bottom w:val="single" w:sz="4" w:space="0" w:color="auto"/>
              <w:right w:val="single" w:sz="4" w:space="0" w:color="auto"/>
            </w:tcBorders>
            <w:vAlign w:val="center"/>
          </w:tcPr>
          <w:p w:rsidR="003C6C69" w:rsidRDefault="003C6C69" w:rsidP="00964E9D">
            <w:pPr>
              <w:adjustRightInd w:val="0"/>
              <w:snapToGrid w:val="0"/>
              <w:spacing w:before="240" w:line="360" w:lineRule="auto"/>
              <w:ind w:right="336"/>
              <w:rPr>
                <w:rFonts w:asciiTheme="minorEastAsia" w:hAnsiTheme="minorEastAsia" w:cs="宋体"/>
                <w:sz w:val="24"/>
                <w:szCs w:val="24"/>
              </w:rPr>
            </w:pPr>
            <w:r>
              <w:rPr>
                <w:rFonts w:asciiTheme="minorEastAsia" w:hAnsiTheme="minorEastAsia" w:cs="宋体" w:hint="eastAsia"/>
                <w:sz w:val="24"/>
                <w:szCs w:val="24"/>
              </w:rPr>
              <w:t>2020年09月02日</w:t>
            </w:r>
          </w:p>
        </w:tc>
      </w:tr>
      <w:tr w:rsidR="003C6C69" w:rsidRPr="00DF62F5" w:rsidTr="00964E9D">
        <w:trPr>
          <w:trHeight w:val="694"/>
        </w:trPr>
        <w:tc>
          <w:tcPr>
            <w:tcW w:w="2235" w:type="dxa"/>
            <w:tcBorders>
              <w:top w:val="single" w:sz="4" w:space="0" w:color="auto"/>
              <w:left w:val="single" w:sz="4" w:space="0" w:color="auto"/>
              <w:bottom w:val="single" w:sz="4" w:space="0" w:color="auto"/>
              <w:right w:val="single" w:sz="4" w:space="0" w:color="auto"/>
            </w:tcBorders>
            <w:vAlign w:val="center"/>
            <w:hideMark/>
          </w:tcPr>
          <w:p w:rsidR="003C6C69" w:rsidRPr="008D5CED" w:rsidRDefault="003C6C69" w:rsidP="00A54F2B">
            <w:pPr>
              <w:jc w:val="center"/>
              <w:rPr>
                <w:rFonts w:ascii="宋体" w:hAnsi="宋体"/>
                <w:b/>
                <w:bCs/>
                <w:iCs/>
                <w:color w:val="000000"/>
                <w:sz w:val="24"/>
                <w:szCs w:val="24"/>
              </w:rPr>
            </w:pPr>
            <w:r w:rsidRPr="008D5CED">
              <w:rPr>
                <w:rFonts w:ascii="宋体" w:hAnsi="宋体" w:hint="eastAsia"/>
                <w:b/>
                <w:bCs/>
                <w:iCs/>
                <w:color w:val="000000"/>
                <w:sz w:val="24"/>
                <w:szCs w:val="24"/>
              </w:rPr>
              <w:t>地</w:t>
            </w:r>
            <w:r>
              <w:rPr>
                <w:rFonts w:ascii="宋体" w:hAnsi="宋体" w:hint="eastAsia"/>
                <w:b/>
                <w:bCs/>
                <w:iCs/>
                <w:color w:val="000000"/>
                <w:sz w:val="24"/>
                <w:szCs w:val="24"/>
              </w:rPr>
              <w:t xml:space="preserve">   </w:t>
            </w:r>
            <w:r w:rsidRPr="008D5CED">
              <w:rPr>
                <w:rFonts w:ascii="宋体" w:hAnsi="宋体" w:hint="eastAsia"/>
                <w:b/>
                <w:bCs/>
                <w:iCs/>
                <w:color w:val="000000"/>
                <w:sz w:val="24"/>
                <w:szCs w:val="24"/>
              </w:rPr>
              <w:t>点</w:t>
            </w:r>
          </w:p>
        </w:tc>
        <w:tc>
          <w:tcPr>
            <w:tcW w:w="7748" w:type="dxa"/>
            <w:tcBorders>
              <w:top w:val="single" w:sz="4" w:space="0" w:color="auto"/>
              <w:left w:val="single" w:sz="4" w:space="0" w:color="auto"/>
              <w:bottom w:val="single" w:sz="4" w:space="0" w:color="auto"/>
              <w:right w:val="single" w:sz="4" w:space="0" w:color="auto"/>
            </w:tcBorders>
            <w:vAlign w:val="center"/>
          </w:tcPr>
          <w:p w:rsidR="003C6C69" w:rsidRDefault="003C6C69" w:rsidP="00964E9D">
            <w:pPr>
              <w:adjustRightInd w:val="0"/>
              <w:snapToGrid w:val="0"/>
              <w:spacing w:before="240" w:line="276" w:lineRule="auto"/>
              <w:rPr>
                <w:rFonts w:asciiTheme="minorEastAsia" w:hAnsiTheme="minorEastAsia"/>
                <w:sz w:val="24"/>
                <w:szCs w:val="24"/>
              </w:rPr>
            </w:pPr>
            <w:r>
              <w:rPr>
                <w:rFonts w:asciiTheme="minorEastAsia" w:hAnsiTheme="minorEastAsia" w:hint="eastAsia"/>
                <w:sz w:val="24"/>
                <w:szCs w:val="24"/>
              </w:rPr>
              <w:t>公司会议室</w:t>
            </w:r>
          </w:p>
        </w:tc>
      </w:tr>
      <w:tr w:rsidR="003C6C69" w:rsidRPr="00DF62F5" w:rsidTr="00A54F2B">
        <w:trPr>
          <w:trHeight w:val="1270"/>
        </w:trPr>
        <w:tc>
          <w:tcPr>
            <w:tcW w:w="2235" w:type="dxa"/>
            <w:tcBorders>
              <w:top w:val="single" w:sz="4" w:space="0" w:color="auto"/>
              <w:left w:val="single" w:sz="4" w:space="0" w:color="auto"/>
              <w:bottom w:val="single" w:sz="4" w:space="0" w:color="auto"/>
              <w:right w:val="single" w:sz="4" w:space="0" w:color="auto"/>
            </w:tcBorders>
            <w:vAlign w:val="center"/>
            <w:hideMark/>
          </w:tcPr>
          <w:p w:rsidR="003C6C69" w:rsidRDefault="003C6C69" w:rsidP="00A54F2B">
            <w:pPr>
              <w:jc w:val="center"/>
              <w:rPr>
                <w:rFonts w:ascii="宋体" w:hAnsi="宋体"/>
                <w:b/>
                <w:bCs/>
                <w:iCs/>
                <w:color w:val="000000"/>
                <w:sz w:val="24"/>
                <w:szCs w:val="24"/>
              </w:rPr>
            </w:pPr>
            <w:r w:rsidRPr="008D5CED">
              <w:rPr>
                <w:rFonts w:ascii="宋体" w:hAnsi="宋体" w:hint="eastAsia"/>
                <w:b/>
                <w:bCs/>
                <w:iCs/>
                <w:color w:val="000000"/>
                <w:sz w:val="24"/>
                <w:szCs w:val="24"/>
              </w:rPr>
              <w:t>上市公司接待</w:t>
            </w:r>
          </w:p>
          <w:p w:rsidR="003C6C69" w:rsidRPr="008D5CED" w:rsidRDefault="003C6C69" w:rsidP="00A54F2B">
            <w:pPr>
              <w:jc w:val="center"/>
              <w:rPr>
                <w:rFonts w:ascii="宋体" w:hAnsi="宋体"/>
                <w:b/>
                <w:bCs/>
                <w:iCs/>
                <w:color w:val="000000"/>
                <w:sz w:val="24"/>
                <w:szCs w:val="24"/>
              </w:rPr>
            </w:pPr>
            <w:r w:rsidRPr="008D5CED">
              <w:rPr>
                <w:rFonts w:ascii="宋体" w:hAnsi="宋体" w:hint="eastAsia"/>
                <w:b/>
                <w:bCs/>
                <w:iCs/>
                <w:color w:val="000000"/>
                <w:sz w:val="24"/>
                <w:szCs w:val="24"/>
              </w:rPr>
              <w:t>人员姓名</w:t>
            </w:r>
          </w:p>
        </w:tc>
        <w:tc>
          <w:tcPr>
            <w:tcW w:w="7748" w:type="dxa"/>
            <w:tcBorders>
              <w:top w:val="single" w:sz="4" w:space="0" w:color="auto"/>
              <w:left w:val="single" w:sz="4" w:space="0" w:color="auto"/>
              <w:bottom w:val="single" w:sz="4" w:space="0" w:color="auto"/>
              <w:right w:val="single" w:sz="4" w:space="0" w:color="auto"/>
            </w:tcBorders>
            <w:vAlign w:val="center"/>
          </w:tcPr>
          <w:p w:rsidR="00964E9D" w:rsidRDefault="00092995" w:rsidP="00A54F2B">
            <w:pPr>
              <w:adjustRightInd w:val="0"/>
              <w:snapToGrid w:val="0"/>
              <w:spacing w:before="240"/>
              <w:rPr>
                <w:rFonts w:asciiTheme="minorEastAsia" w:hAnsiTheme="minorEastAsia"/>
                <w:sz w:val="24"/>
                <w:szCs w:val="24"/>
              </w:rPr>
            </w:pPr>
            <w:r>
              <w:rPr>
                <w:rFonts w:asciiTheme="minorEastAsia" w:hAnsiTheme="minorEastAsia" w:hint="eastAsia"/>
                <w:sz w:val="24"/>
                <w:szCs w:val="24"/>
              </w:rPr>
              <w:t>董事会秘书</w:t>
            </w:r>
            <w:r w:rsidR="00ED7C7F">
              <w:rPr>
                <w:rFonts w:asciiTheme="minorEastAsia" w:hAnsiTheme="minorEastAsia" w:hint="eastAsia"/>
                <w:sz w:val="24"/>
                <w:szCs w:val="24"/>
              </w:rPr>
              <w:t>、</w:t>
            </w:r>
            <w:r>
              <w:rPr>
                <w:rFonts w:asciiTheme="minorEastAsia" w:hAnsiTheme="minorEastAsia" w:hint="eastAsia"/>
                <w:sz w:val="24"/>
                <w:szCs w:val="24"/>
              </w:rPr>
              <w:t>财务总监：张一峰</w:t>
            </w:r>
          </w:p>
          <w:p w:rsidR="003C6C69" w:rsidRDefault="003C6C69" w:rsidP="00A54F2B">
            <w:pPr>
              <w:adjustRightInd w:val="0"/>
              <w:snapToGrid w:val="0"/>
              <w:spacing w:before="240"/>
              <w:rPr>
                <w:rFonts w:asciiTheme="minorEastAsia" w:hAnsiTheme="minorEastAsia"/>
                <w:sz w:val="24"/>
                <w:szCs w:val="24"/>
              </w:rPr>
            </w:pPr>
            <w:r>
              <w:rPr>
                <w:rFonts w:asciiTheme="minorEastAsia" w:hAnsiTheme="minorEastAsia" w:hint="eastAsia"/>
                <w:sz w:val="24"/>
                <w:szCs w:val="24"/>
              </w:rPr>
              <w:t>证券事务代表：</w:t>
            </w:r>
            <w:proofErr w:type="gramStart"/>
            <w:r>
              <w:rPr>
                <w:rFonts w:asciiTheme="minorEastAsia" w:hAnsiTheme="minorEastAsia" w:hint="eastAsia"/>
                <w:sz w:val="24"/>
                <w:szCs w:val="24"/>
              </w:rPr>
              <w:t>伍言知</w:t>
            </w:r>
            <w:proofErr w:type="gramEnd"/>
          </w:p>
        </w:tc>
      </w:tr>
      <w:tr w:rsidR="003C6C69" w:rsidRPr="00DF62F5" w:rsidTr="00BC0C8B">
        <w:trPr>
          <w:trHeight w:val="3534"/>
        </w:trPr>
        <w:tc>
          <w:tcPr>
            <w:tcW w:w="2235" w:type="dxa"/>
            <w:tcBorders>
              <w:top w:val="single" w:sz="4" w:space="0" w:color="auto"/>
              <w:left w:val="single" w:sz="4" w:space="0" w:color="auto"/>
              <w:bottom w:val="single" w:sz="4" w:space="0" w:color="auto"/>
              <w:right w:val="single" w:sz="4" w:space="0" w:color="auto"/>
            </w:tcBorders>
            <w:vAlign w:val="center"/>
          </w:tcPr>
          <w:p w:rsidR="003C6C69" w:rsidRPr="003F1027" w:rsidRDefault="003C6C69" w:rsidP="00BC0C8B">
            <w:pPr>
              <w:spacing w:line="480" w:lineRule="atLeast"/>
              <w:jc w:val="center"/>
            </w:pPr>
            <w:r w:rsidRPr="00444E4C">
              <w:rPr>
                <w:rFonts w:ascii="宋体" w:hAnsi="宋体" w:hint="eastAsia"/>
                <w:b/>
                <w:bCs/>
                <w:iCs/>
                <w:color w:val="000000"/>
                <w:sz w:val="24"/>
                <w:szCs w:val="24"/>
              </w:rPr>
              <w:t>投资者关系活动主要内容介绍</w:t>
            </w:r>
          </w:p>
        </w:tc>
        <w:tc>
          <w:tcPr>
            <w:tcW w:w="7748" w:type="dxa"/>
            <w:tcBorders>
              <w:top w:val="single" w:sz="4" w:space="0" w:color="auto"/>
              <w:left w:val="single" w:sz="4" w:space="0" w:color="auto"/>
              <w:bottom w:val="single" w:sz="4" w:space="0" w:color="auto"/>
              <w:right w:val="single" w:sz="4" w:space="0" w:color="auto"/>
            </w:tcBorders>
          </w:tcPr>
          <w:p w:rsidR="001341EF" w:rsidRDefault="003C6C69" w:rsidP="00964E9D">
            <w:pPr>
              <w:spacing w:before="60" w:after="60" w:line="360" w:lineRule="auto"/>
              <w:rPr>
                <w:rFonts w:asciiTheme="minorEastAsia" w:hAnsiTheme="minorEastAsia"/>
                <w:b/>
                <w:sz w:val="24"/>
                <w:szCs w:val="24"/>
              </w:rPr>
            </w:pPr>
            <w:r w:rsidRPr="008A32CA">
              <w:rPr>
                <w:rFonts w:asciiTheme="minorEastAsia" w:hAnsiTheme="minorEastAsia" w:hint="eastAsia"/>
                <w:b/>
                <w:sz w:val="24"/>
                <w:szCs w:val="24"/>
              </w:rPr>
              <w:t>1、</w:t>
            </w:r>
            <w:r w:rsidR="001341EF">
              <w:rPr>
                <w:rFonts w:asciiTheme="minorEastAsia" w:hAnsiTheme="minorEastAsia" w:hint="eastAsia"/>
                <w:b/>
                <w:sz w:val="24"/>
                <w:szCs w:val="24"/>
              </w:rPr>
              <w:t>公司2020年半年度报告解读？</w:t>
            </w:r>
          </w:p>
          <w:p w:rsidR="00104FA3" w:rsidRDefault="001341EF" w:rsidP="00104FA3">
            <w:pPr>
              <w:spacing w:before="60" w:after="60" w:line="360" w:lineRule="auto"/>
              <w:ind w:firstLine="492"/>
              <w:rPr>
                <w:rFonts w:asciiTheme="minorEastAsia" w:hAnsiTheme="minorEastAsia"/>
                <w:sz w:val="24"/>
                <w:szCs w:val="24"/>
              </w:rPr>
            </w:pPr>
            <w:r w:rsidRPr="003C6C69">
              <w:rPr>
                <w:rFonts w:asciiTheme="minorEastAsia" w:hAnsiTheme="minorEastAsia" w:hint="eastAsia"/>
                <w:sz w:val="24"/>
                <w:szCs w:val="24"/>
              </w:rPr>
              <w:t>答：</w:t>
            </w:r>
            <w:r w:rsidR="00F61774">
              <w:rPr>
                <w:rFonts w:asciiTheme="minorEastAsia" w:hAnsiTheme="minorEastAsia" w:hint="eastAsia"/>
                <w:sz w:val="24"/>
                <w:szCs w:val="24"/>
              </w:rPr>
              <w:t>2020年上半年</w:t>
            </w:r>
            <w:r w:rsidR="00F61774" w:rsidRPr="00F61774">
              <w:rPr>
                <w:rFonts w:asciiTheme="minorEastAsia" w:hAnsiTheme="minorEastAsia" w:hint="eastAsia"/>
                <w:sz w:val="24"/>
                <w:szCs w:val="24"/>
              </w:rPr>
              <w:t>公司总体盈利水平稳步提升，模具业务收入同比上涨，冲压零部件业务因国内疫情原因略微下滑。</w:t>
            </w:r>
            <w:r w:rsidR="00F61774">
              <w:rPr>
                <w:rFonts w:asciiTheme="minorEastAsia" w:hAnsiTheme="minorEastAsia" w:hint="eastAsia"/>
                <w:sz w:val="24"/>
                <w:szCs w:val="24"/>
              </w:rPr>
              <w:t>上半年</w:t>
            </w:r>
            <w:r w:rsidR="00F61774" w:rsidRPr="00F61774">
              <w:rPr>
                <w:rFonts w:asciiTheme="minorEastAsia" w:hAnsiTheme="minorEastAsia" w:hint="eastAsia"/>
                <w:sz w:val="24"/>
                <w:szCs w:val="24"/>
              </w:rPr>
              <w:t>公司实现营业收入为25,586.87万元，同比增长26.46%；实现归属于上市公司股东净利润为2,431.21万元，同比增长17.35%</w:t>
            </w:r>
            <w:r w:rsidR="00F61774">
              <w:rPr>
                <w:rFonts w:asciiTheme="minorEastAsia" w:hAnsiTheme="minorEastAsia" w:hint="eastAsia"/>
                <w:sz w:val="24"/>
                <w:szCs w:val="24"/>
              </w:rPr>
              <w:t>；其中模具检具业务收入为21,416.51万元，同比增长36.29%；冲压件业务收入为3</w:t>
            </w:r>
            <w:r w:rsidR="00FF3E89">
              <w:rPr>
                <w:rFonts w:asciiTheme="minorEastAsia" w:hAnsiTheme="minorEastAsia" w:hint="eastAsia"/>
                <w:sz w:val="24"/>
                <w:szCs w:val="24"/>
              </w:rPr>
              <w:t>,</w:t>
            </w:r>
            <w:r w:rsidR="00F61774">
              <w:rPr>
                <w:rFonts w:asciiTheme="minorEastAsia" w:hAnsiTheme="minorEastAsia" w:hint="eastAsia"/>
                <w:sz w:val="24"/>
                <w:szCs w:val="24"/>
              </w:rPr>
              <w:t>620.24万元，同比下降8.70%</w:t>
            </w:r>
            <w:r w:rsidR="00104FA3">
              <w:rPr>
                <w:rFonts w:asciiTheme="minorEastAsia" w:hAnsiTheme="minorEastAsia" w:hint="eastAsia"/>
                <w:sz w:val="24"/>
                <w:szCs w:val="24"/>
              </w:rPr>
              <w:t>。</w:t>
            </w:r>
          </w:p>
          <w:p w:rsidR="004602FF" w:rsidRDefault="00104FA3" w:rsidP="00104FA3">
            <w:pPr>
              <w:spacing w:before="60" w:after="60" w:line="360" w:lineRule="auto"/>
              <w:ind w:firstLine="492"/>
              <w:rPr>
                <w:rFonts w:asciiTheme="minorEastAsia" w:hAnsiTheme="minorEastAsia"/>
                <w:sz w:val="24"/>
                <w:szCs w:val="24"/>
              </w:rPr>
            </w:pPr>
            <w:r w:rsidRPr="00104FA3">
              <w:rPr>
                <w:rFonts w:asciiTheme="minorEastAsia" w:hAnsiTheme="minorEastAsia" w:hint="eastAsia"/>
                <w:sz w:val="24"/>
                <w:szCs w:val="24"/>
              </w:rPr>
              <w:t>公司主要客户所在国家在新冠疫情对其经济活动受到部分限制时，</w:t>
            </w:r>
            <w:r>
              <w:rPr>
                <w:rFonts w:asciiTheme="minorEastAsia" w:hAnsiTheme="minorEastAsia" w:hint="eastAsia"/>
                <w:sz w:val="24"/>
                <w:szCs w:val="24"/>
              </w:rPr>
              <w:t>公司</w:t>
            </w:r>
            <w:r w:rsidRPr="00104FA3">
              <w:rPr>
                <w:rFonts w:asciiTheme="minorEastAsia" w:hAnsiTheme="minorEastAsia" w:hint="eastAsia"/>
                <w:sz w:val="24"/>
                <w:szCs w:val="24"/>
              </w:rPr>
              <w:t>积极与已有客户保持密切联系，继续推进在手项目订单，并积极开拓未来各大整车制造商</w:t>
            </w:r>
            <w:r>
              <w:rPr>
                <w:rFonts w:asciiTheme="minorEastAsia" w:hAnsiTheme="minorEastAsia" w:hint="eastAsia"/>
                <w:sz w:val="24"/>
                <w:szCs w:val="24"/>
              </w:rPr>
              <w:t>新车型的</w:t>
            </w:r>
            <w:proofErr w:type="gramStart"/>
            <w:r>
              <w:rPr>
                <w:rFonts w:asciiTheme="minorEastAsia" w:hAnsiTheme="minorEastAsia" w:hint="eastAsia"/>
                <w:sz w:val="24"/>
                <w:szCs w:val="24"/>
              </w:rPr>
              <w:t>潜在项目</w:t>
            </w:r>
            <w:proofErr w:type="gramEnd"/>
            <w:r>
              <w:rPr>
                <w:rFonts w:asciiTheme="minorEastAsia" w:hAnsiTheme="minorEastAsia" w:hint="eastAsia"/>
                <w:sz w:val="24"/>
                <w:szCs w:val="24"/>
              </w:rPr>
              <w:t>订单，较好的降低了新冠疫情对公司业务的影响。公司上半年外销收入为21,361.18万元，同比增长39.57%。</w:t>
            </w:r>
            <w:proofErr w:type="gramStart"/>
            <w:r w:rsidR="003F059E">
              <w:rPr>
                <w:rFonts w:asciiTheme="minorEastAsia" w:hAnsiTheme="minorEastAsia" w:hint="eastAsia"/>
                <w:sz w:val="24"/>
                <w:szCs w:val="24"/>
              </w:rPr>
              <w:t>内销受</w:t>
            </w:r>
            <w:proofErr w:type="gramEnd"/>
            <w:r w:rsidR="003F059E">
              <w:rPr>
                <w:rFonts w:asciiTheme="minorEastAsia" w:hAnsiTheme="minorEastAsia" w:hint="eastAsia"/>
                <w:sz w:val="24"/>
                <w:szCs w:val="24"/>
              </w:rPr>
              <w:t>国内疫情等外部环境的影响，收入有所下降；</w:t>
            </w:r>
            <w:r w:rsidR="00B02D86">
              <w:rPr>
                <w:rFonts w:asciiTheme="minorEastAsia" w:hAnsiTheme="minorEastAsia" w:hint="eastAsia"/>
                <w:sz w:val="24"/>
                <w:szCs w:val="24"/>
              </w:rPr>
              <w:t>公司</w:t>
            </w:r>
            <w:r w:rsidR="003F059E">
              <w:rPr>
                <w:rFonts w:asciiTheme="minorEastAsia" w:hAnsiTheme="minorEastAsia" w:hint="eastAsia"/>
                <w:sz w:val="24"/>
                <w:szCs w:val="24"/>
              </w:rPr>
              <w:t>上半年内销收入</w:t>
            </w:r>
            <w:r w:rsidR="00410722">
              <w:rPr>
                <w:rFonts w:asciiTheme="minorEastAsia" w:hAnsiTheme="minorEastAsia" w:hint="eastAsia"/>
                <w:sz w:val="24"/>
                <w:szCs w:val="24"/>
              </w:rPr>
              <w:t>为4,225.70万元，同比下降14.27%。</w:t>
            </w:r>
            <w:r w:rsidR="004602FF">
              <w:rPr>
                <w:rFonts w:asciiTheme="minorEastAsia" w:hAnsiTheme="minorEastAsia" w:hint="eastAsia"/>
                <w:sz w:val="24"/>
                <w:szCs w:val="24"/>
              </w:rPr>
              <w:t>公司持续推进内部改革，</w:t>
            </w:r>
            <w:r w:rsidR="004602FF">
              <w:rPr>
                <w:rFonts w:asciiTheme="minorEastAsia" w:hAnsiTheme="minorEastAsia" w:hint="eastAsia"/>
                <w:sz w:val="24"/>
                <w:szCs w:val="24"/>
              </w:rPr>
              <w:lastRenderedPageBreak/>
              <w:t>积极稳步开展各项工作，优化生产计划，降低成本，控制管理费用。</w:t>
            </w:r>
          </w:p>
          <w:p w:rsidR="001341EF" w:rsidRDefault="004602FF" w:rsidP="00104FA3">
            <w:pPr>
              <w:spacing w:before="60" w:after="60" w:line="360" w:lineRule="auto"/>
              <w:ind w:firstLine="492"/>
              <w:rPr>
                <w:rFonts w:asciiTheme="minorEastAsia" w:hAnsiTheme="minorEastAsia"/>
                <w:b/>
                <w:sz w:val="24"/>
                <w:szCs w:val="24"/>
              </w:rPr>
            </w:pPr>
            <w:r>
              <w:rPr>
                <w:rFonts w:asciiTheme="minorEastAsia" w:hAnsiTheme="minorEastAsia" w:hint="eastAsia"/>
                <w:sz w:val="24"/>
                <w:szCs w:val="24"/>
              </w:rPr>
              <w:t>2020年上半年，</w:t>
            </w:r>
            <w:r w:rsidRPr="004602FF">
              <w:rPr>
                <w:rFonts w:asciiTheme="minorEastAsia" w:hAnsiTheme="minorEastAsia" w:hint="eastAsia"/>
                <w:sz w:val="24"/>
                <w:szCs w:val="24"/>
              </w:rPr>
              <w:t>公司拟投资建设“大型精密冲压模具智能生产线建设项目”以扩充公司模具业务的产品线，完善公司在大型连线</w:t>
            </w:r>
            <w:proofErr w:type="gramStart"/>
            <w:r w:rsidRPr="004602FF">
              <w:rPr>
                <w:rFonts w:asciiTheme="minorEastAsia" w:hAnsiTheme="minorEastAsia" w:hint="eastAsia"/>
                <w:sz w:val="24"/>
                <w:szCs w:val="24"/>
              </w:rPr>
              <w:t>模领域</w:t>
            </w:r>
            <w:proofErr w:type="gramEnd"/>
            <w:r w:rsidRPr="004602FF">
              <w:rPr>
                <w:rFonts w:asciiTheme="minorEastAsia" w:hAnsiTheme="minorEastAsia" w:hint="eastAsia"/>
                <w:sz w:val="24"/>
                <w:szCs w:val="24"/>
              </w:rPr>
              <w:t>的产品线，并积极推动公司公开发行可转债项目；其次，公司拟与MEANS INDUSTRIES INC.合资成立铭</w:t>
            </w:r>
            <w:proofErr w:type="gramStart"/>
            <w:r w:rsidRPr="004602FF">
              <w:rPr>
                <w:rFonts w:asciiTheme="minorEastAsia" w:hAnsiTheme="minorEastAsia" w:hint="eastAsia"/>
                <w:sz w:val="24"/>
                <w:szCs w:val="24"/>
              </w:rPr>
              <w:t>仕</w:t>
            </w:r>
            <w:proofErr w:type="gramEnd"/>
            <w:r w:rsidRPr="004602FF">
              <w:rPr>
                <w:rFonts w:asciiTheme="minorEastAsia" w:hAnsiTheme="minorEastAsia" w:hint="eastAsia"/>
                <w:sz w:val="24"/>
                <w:szCs w:val="24"/>
              </w:rPr>
              <w:t>威唐（无锡）动力技术有限公司，继而进入汽车传动系统零部件领域，以扩充公司汽车行业的相关产品线</w:t>
            </w:r>
            <w:r>
              <w:rPr>
                <w:rFonts w:asciiTheme="minorEastAsia" w:hAnsiTheme="minorEastAsia" w:hint="eastAsia"/>
                <w:sz w:val="24"/>
                <w:szCs w:val="24"/>
              </w:rPr>
              <w:t>。</w:t>
            </w:r>
          </w:p>
          <w:p w:rsidR="003C6C69" w:rsidRPr="008A32CA" w:rsidRDefault="001341EF" w:rsidP="00964E9D">
            <w:pPr>
              <w:spacing w:before="60" w:after="60" w:line="360" w:lineRule="auto"/>
              <w:rPr>
                <w:rFonts w:asciiTheme="minorEastAsia" w:hAnsiTheme="minorEastAsia"/>
                <w:b/>
                <w:sz w:val="24"/>
                <w:szCs w:val="24"/>
              </w:rPr>
            </w:pPr>
            <w:r>
              <w:rPr>
                <w:rFonts w:asciiTheme="minorEastAsia" w:hAnsiTheme="minorEastAsia" w:hint="eastAsia"/>
                <w:b/>
                <w:sz w:val="24"/>
                <w:szCs w:val="24"/>
              </w:rPr>
              <w:t>2、</w:t>
            </w:r>
            <w:r w:rsidR="003C6C69" w:rsidRPr="008A32CA">
              <w:rPr>
                <w:rFonts w:asciiTheme="minorEastAsia" w:hAnsiTheme="minorEastAsia" w:hint="eastAsia"/>
                <w:b/>
                <w:sz w:val="24"/>
                <w:szCs w:val="24"/>
              </w:rPr>
              <w:t>目前出口美国市场占比？</w:t>
            </w:r>
          </w:p>
          <w:p w:rsidR="003C6C69" w:rsidRPr="003C6C69" w:rsidRDefault="003C6C69" w:rsidP="00EE1029">
            <w:pPr>
              <w:spacing w:before="60" w:after="60" w:line="360" w:lineRule="auto"/>
              <w:ind w:firstLineChars="200" w:firstLine="480"/>
              <w:rPr>
                <w:rFonts w:asciiTheme="minorEastAsia" w:hAnsiTheme="minorEastAsia"/>
                <w:sz w:val="24"/>
                <w:szCs w:val="24"/>
              </w:rPr>
            </w:pPr>
            <w:r w:rsidRPr="003C6C69">
              <w:rPr>
                <w:rFonts w:asciiTheme="minorEastAsia" w:hAnsiTheme="minorEastAsia" w:hint="eastAsia"/>
                <w:sz w:val="24"/>
                <w:szCs w:val="24"/>
              </w:rPr>
              <w:t>答：2019年出口美国占营业收入比重</w:t>
            </w:r>
            <w:r w:rsidR="00ED7C7F">
              <w:rPr>
                <w:rFonts w:asciiTheme="minorEastAsia" w:hAnsiTheme="minorEastAsia" w:hint="eastAsia"/>
                <w:sz w:val="24"/>
                <w:szCs w:val="24"/>
              </w:rPr>
              <w:t>约</w:t>
            </w:r>
            <w:r w:rsidRPr="003C6C69">
              <w:rPr>
                <w:rFonts w:asciiTheme="minorEastAsia" w:hAnsiTheme="minorEastAsia" w:hint="eastAsia"/>
                <w:sz w:val="24"/>
                <w:szCs w:val="24"/>
              </w:rPr>
              <w:t>30%，</w:t>
            </w:r>
            <w:r w:rsidR="00BA2F3F">
              <w:rPr>
                <w:rFonts w:asciiTheme="minorEastAsia" w:hAnsiTheme="minorEastAsia" w:hint="eastAsia"/>
                <w:sz w:val="24"/>
                <w:szCs w:val="24"/>
              </w:rPr>
              <w:t>2020年上半年公司销往美国地区的收入有所</w:t>
            </w:r>
            <w:r w:rsidR="00ED7C7F">
              <w:rPr>
                <w:rFonts w:asciiTheme="minorEastAsia" w:hAnsiTheme="minorEastAsia" w:hint="eastAsia"/>
                <w:sz w:val="24"/>
                <w:szCs w:val="24"/>
              </w:rPr>
              <w:t>上升</w:t>
            </w:r>
            <w:r w:rsidRPr="003C6C69">
              <w:rPr>
                <w:rFonts w:asciiTheme="minorEastAsia" w:hAnsiTheme="minorEastAsia" w:hint="eastAsia"/>
                <w:sz w:val="24"/>
                <w:szCs w:val="24"/>
              </w:rPr>
              <w:t>。</w:t>
            </w:r>
          </w:p>
          <w:p w:rsidR="003C6C69" w:rsidRPr="008A32CA" w:rsidRDefault="000321AA" w:rsidP="00964E9D">
            <w:pPr>
              <w:spacing w:before="60" w:after="60" w:line="360" w:lineRule="auto"/>
              <w:rPr>
                <w:rFonts w:asciiTheme="minorEastAsia" w:hAnsiTheme="minorEastAsia"/>
                <w:b/>
                <w:sz w:val="24"/>
                <w:szCs w:val="24"/>
              </w:rPr>
            </w:pPr>
            <w:r>
              <w:rPr>
                <w:rFonts w:asciiTheme="minorEastAsia" w:hAnsiTheme="minorEastAsia" w:hint="eastAsia"/>
                <w:b/>
                <w:sz w:val="24"/>
                <w:szCs w:val="24"/>
              </w:rPr>
              <w:t>3</w:t>
            </w:r>
            <w:r w:rsidR="003C6C69" w:rsidRPr="008A32CA">
              <w:rPr>
                <w:rFonts w:asciiTheme="minorEastAsia" w:hAnsiTheme="minorEastAsia" w:hint="eastAsia"/>
                <w:b/>
                <w:sz w:val="24"/>
                <w:szCs w:val="24"/>
              </w:rPr>
              <w:t>、公司产能、产能利用率情况？</w:t>
            </w:r>
          </w:p>
          <w:p w:rsidR="003C6C69" w:rsidRPr="003C6C69" w:rsidRDefault="009438CE" w:rsidP="00964E9D">
            <w:pPr>
              <w:spacing w:before="60" w:after="60" w:line="360" w:lineRule="auto"/>
              <w:rPr>
                <w:rFonts w:asciiTheme="minorEastAsia" w:hAnsiTheme="minorEastAsia"/>
                <w:sz w:val="24"/>
                <w:szCs w:val="24"/>
              </w:rPr>
            </w:pPr>
            <w:r>
              <w:rPr>
                <w:rFonts w:asciiTheme="minorEastAsia" w:hAnsiTheme="minorEastAsia" w:hint="eastAsia"/>
                <w:sz w:val="24"/>
                <w:szCs w:val="24"/>
              </w:rPr>
              <w:t xml:space="preserve">　　</w:t>
            </w:r>
            <w:r w:rsidR="003C6C69" w:rsidRPr="003C6C69">
              <w:rPr>
                <w:rFonts w:asciiTheme="minorEastAsia" w:hAnsiTheme="minorEastAsia" w:hint="eastAsia"/>
                <w:sz w:val="24"/>
                <w:szCs w:val="24"/>
              </w:rPr>
              <w:t>答：汽车模具生产周期较长，</w:t>
            </w:r>
            <w:r w:rsidR="00ED7C7F">
              <w:rPr>
                <w:rFonts w:asciiTheme="minorEastAsia" w:hAnsiTheme="minorEastAsia" w:hint="eastAsia"/>
                <w:sz w:val="24"/>
                <w:szCs w:val="24"/>
              </w:rPr>
              <w:t>目前随着公司模具产品结构的变化，</w:t>
            </w:r>
            <w:r w:rsidR="003C6C69" w:rsidRPr="003C6C69">
              <w:rPr>
                <w:rFonts w:asciiTheme="minorEastAsia" w:hAnsiTheme="minorEastAsia" w:hint="eastAsia"/>
                <w:sz w:val="24"/>
                <w:szCs w:val="24"/>
              </w:rPr>
              <w:t>公司目前在继续消化2019</w:t>
            </w:r>
            <w:r w:rsidR="00E96C0D">
              <w:rPr>
                <w:rFonts w:asciiTheme="minorEastAsia" w:hAnsiTheme="minorEastAsia" w:hint="eastAsia"/>
                <w:sz w:val="24"/>
                <w:szCs w:val="24"/>
              </w:rPr>
              <w:t>年的订单，产能利用率</w:t>
            </w:r>
            <w:r w:rsidR="00F7567C">
              <w:rPr>
                <w:rFonts w:asciiTheme="minorEastAsia" w:hAnsiTheme="minorEastAsia" w:hint="eastAsia"/>
                <w:sz w:val="24"/>
                <w:szCs w:val="24"/>
              </w:rPr>
              <w:t>水平较高</w:t>
            </w:r>
            <w:r w:rsidR="003C6C69" w:rsidRPr="003C6C69">
              <w:rPr>
                <w:rFonts w:asciiTheme="minorEastAsia" w:hAnsiTheme="minorEastAsia" w:hint="eastAsia"/>
                <w:sz w:val="24"/>
                <w:szCs w:val="24"/>
              </w:rPr>
              <w:t>。</w:t>
            </w:r>
          </w:p>
          <w:p w:rsidR="009354B9" w:rsidRPr="009354B9" w:rsidRDefault="000321AA" w:rsidP="00964E9D">
            <w:pPr>
              <w:spacing w:before="60" w:after="60" w:line="360" w:lineRule="auto"/>
              <w:rPr>
                <w:rFonts w:asciiTheme="minorEastAsia" w:hAnsiTheme="minorEastAsia"/>
                <w:b/>
                <w:sz w:val="24"/>
                <w:szCs w:val="24"/>
              </w:rPr>
            </w:pPr>
            <w:r>
              <w:rPr>
                <w:rFonts w:asciiTheme="minorEastAsia" w:hAnsiTheme="minorEastAsia" w:hint="eastAsia"/>
                <w:b/>
                <w:sz w:val="24"/>
                <w:szCs w:val="24"/>
              </w:rPr>
              <w:t>4</w:t>
            </w:r>
            <w:r w:rsidR="003C6C69" w:rsidRPr="008A32CA">
              <w:rPr>
                <w:rFonts w:asciiTheme="minorEastAsia" w:hAnsiTheme="minorEastAsia" w:hint="eastAsia"/>
                <w:b/>
                <w:sz w:val="24"/>
                <w:szCs w:val="24"/>
              </w:rPr>
              <w:t>、</w:t>
            </w:r>
            <w:r w:rsidR="004C4106">
              <w:rPr>
                <w:rFonts w:asciiTheme="minorEastAsia" w:hAnsiTheme="minorEastAsia" w:hint="eastAsia"/>
                <w:b/>
                <w:sz w:val="24"/>
                <w:szCs w:val="24"/>
              </w:rPr>
              <w:t>公司</w:t>
            </w:r>
            <w:r w:rsidR="003C6C69" w:rsidRPr="008A32CA">
              <w:rPr>
                <w:rFonts w:asciiTheme="minorEastAsia" w:hAnsiTheme="minorEastAsia" w:hint="eastAsia"/>
                <w:b/>
                <w:sz w:val="24"/>
                <w:szCs w:val="24"/>
              </w:rPr>
              <w:t>订单情况？订单交付周期？</w:t>
            </w:r>
          </w:p>
          <w:p w:rsidR="003C6C69" w:rsidRDefault="003C6C69" w:rsidP="00EE1029">
            <w:pPr>
              <w:spacing w:before="60" w:after="60" w:line="360" w:lineRule="auto"/>
              <w:ind w:firstLineChars="200" w:firstLine="480"/>
              <w:rPr>
                <w:rFonts w:asciiTheme="minorEastAsia" w:hAnsiTheme="minorEastAsia"/>
                <w:sz w:val="24"/>
                <w:szCs w:val="24"/>
              </w:rPr>
            </w:pPr>
            <w:r w:rsidRPr="003C6C69">
              <w:rPr>
                <w:rFonts w:asciiTheme="minorEastAsia" w:hAnsiTheme="minorEastAsia" w:hint="eastAsia"/>
                <w:sz w:val="24"/>
                <w:szCs w:val="24"/>
              </w:rPr>
              <w:t>答：</w:t>
            </w:r>
            <w:r w:rsidR="00F7567C">
              <w:rPr>
                <w:rFonts w:asciiTheme="minorEastAsia" w:hAnsiTheme="minorEastAsia" w:hint="eastAsia"/>
                <w:sz w:val="24"/>
                <w:szCs w:val="24"/>
              </w:rPr>
              <w:t>公司模具业务</w:t>
            </w:r>
            <w:r w:rsidRPr="003C6C69">
              <w:rPr>
                <w:rFonts w:asciiTheme="minorEastAsia" w:hAnsiTheme="minorEastAsia" w:hint="eastAsia"/>
                <w:sz w:val="24"/>
                <w:szCs w:val="24"/>
              </w:rPr>
              <w:t>订单</w:t>
            </w:r>
            <w:r w:rsidR="00F7567C">
              <w:rPr>
                <w:rFonts w:asciiTheme="minorEastAsia" w:hAnsiTheme="minorEastAsia" w:hint="eastAsia"/>
                <w:sz w:val="24"/>
                <w:szCs w:val="24"/>
              </w:rPr>
              <w:t>情况良好，其订单情况与全球各大</w:t>
            </w:r>
            <w:r w:rsidR="002754D3">
              <w:rPr>
                <w:rFonts w:asciiTheme="minorEastAsia" w:hAnsiTheme="minorEastAsia" w:hint="eastAsia"/>
                <w:sz w:val="24"/>
                <w:szCs w:val="24"/>
              </w:rPr>
              <w:t>整车厂的新车型的开发有较高的关系，有一定的行业波动。</w:t>
            </w:r>
            <w:r w:rsidR="00F7567C">
              <w:rPr>
                <w:rFonts w:asciiTheme="minorEastAsia" w:hAnsiTheme="minorEastAsia" w:hint="eastAsia"/>
                <w:sz w:val="24"/>
                <w:szCs w:val="24"/>
              </w:rPr>
              <w:t>汽车冲压模具订单随着公司产品结构的升级</w:t>
            </w:r>
            <w:r w:rsidR="002754D3">
              <w:rPr>
                <w:rFonts w:asciiTheme="minorEastAsia" w:hAnsiTheme="minorEastAsia" w:hint="eastAsia"/>
                <w:sz w:val="24"/>
                <w:szCs w:val="24"/>
              </w:rPr>
              <w:t>变化，</w:t>
            </w:r>
            <w:r w:rsidR="00F7567C">
              <w:rPr>
                <w:rFonts w:asciiTheme="minorEastAsia" w:hAnsiTheme="minorEastAsia" w:hint="eastAsia"/>
                <w:sz w:val="24"/>
                <w:szCs w:val="24"/>
              </w:rPr>
              <w:t>交付周期有所延长，平均模具</w:t>
            </w:r>
            <w:r w:rsidRPr="003C6C69">
              <w:rPr>
                <w:rFonts w:asciiTheme="minorEastAsia" w:hAnsiTheme="minorEastAsia" w:hint="eastAsia"/>
                <w:sz w:val="24"/>
                <w:szCs w:val="24"/>
              </w:rPr>
              <w:t>交付周期</w:t>
            </w:r>
            <w:r w:rsidR="00453290">
              <w:rPr>
                <w:rFonts w:asciiTheme="minorEastAsia" w:hAnsiTheme="minorEastAsia" w:hint="eastAsia"/>
                <w:sz w:val="24"/>
                <w:szCs w:val="24"/>
              </w:rPr>
              <w:t>约</w:t>
            </w:r>
            <w:r w:rsidR="00F7567C">
              <w:rPr>
                <w:rFonts w:asciiTheme="minorEastAsia" w:hAnsiTheme="minorEastAsia" w:hint="eastAsia"/>
                <w:sz w:val="24"/>
                <w:szCs w:val="24"/>
              </w:rPr>
              <w:t>10-</w:t>
            </w:r>
            <w:r w:rsidRPr="003C6C69">
              <w:rPr>
                <w:rFonts w:asciiTheme="minorEastAsia" w:hAnsiTheme="minorEastAsia" w:hint="eastAsia"/>
                <w:sz w:val="24"/>
                <w:szCs w:val="24"/>
              </w:rPr>
              <w:t>12个月</w:t>
            </w:r>
            <w:r w:rsidR="00F7567C">
              <w:rPr>
                <w:rFonts w:asciiTheme="minorEastAsia" w:hAnsiTheme="minorEastAsia" w:hint="eastAsia"/>
                <w:sz w:val="24"/>
                <w:szCs w:val="24"/>
              </w:rPr>
              <w:t>。公司下游客户主要</w:t>
            </w:r>
            <w:r w:rsidR="002754D3">
              <w:rPr>
                <w:rFonts w:asciiTheme="minorEastAsia" w:hAnsiTheme="minorEastAsia" w:hint="eastAsia"/>
                <w:sz w:val="24"/>
                <w:szCs w:val="24"/>
              </w:rPr>
              <w:t>以</w:t>
            </w:r>
            <w:r w:rsidR="00F7567C">
              <w:rPr>
                <w:rFonts w:asciiTheme="minorEastAsia" w:hAnsiTheme="minorEastAsia" w:hint="eastAsia"/>
                <w:sz w:val="24"/>
                <w:szCs w:val="24"/>
              </w:rPr>
              <w:t>整车</w:t>
            </w:r>
            <w:r w:rsidR="002754D3">
              <w:rPr>
                <w:rFonts w:asciiTheme="minorEastAsia" w:hAnsiTheme="minorEastAsia" w:hint="eastAsia"/>
                <w:sz w:val="24"/>
                <w:szCs w:val="24"/>
              </w:rPr>
              <w:t>厂及知名一级供应商为主，依托公司</w:t>
            </w:r>
            <w:r w:rsidR="00F7567C">
              <w:rPr>
                <w:rFonts w:asciiTheme="minorEastAsia" w:hAnsiTheme="minorEastAsia" w:hint="eastAsia"/>
                <w:sz w:val="24"/>
                <w:szCs w:val="24"/>
              </w:rPr>
              <w:t>模具开发制造的技术积累，公司与</w:t>
            </w:r>
            <w:proofErr w:type="gramStart"/>
            <w:r w:rsidR="00F7567C">
              <w:rPr>
                <w:rFonts w:asciiTheme="minorEastAsia" w:hAnsiTheme="minorEastAsia" w:hint="eastAsia"/>
                <w:sz w:val="24"/>
                <w:szCs w:val="24"/>
              </w:rPr>
              <w:t>各大整车厂</w:t>
            </w:r>
            <w:proofErr w:type="gramEnd"/>
            <w:r w:rsidR="00F7567C">
              <w:rPr>
                <w:rFonts w:asciiTheme="minorEastAsia" w:hAnsiTheme="minorEastAsia" w:hint="eastAsia"/>
                <w:sz w:val="24"/>
                <w:szCs w:val="24"/>
              </w:rPr>
              <w:t>及一级供应商有着较高的技术与价值认可度，客户粘度较高，其合作关系</w:t>
            </w:r>
            <w:r w:rsidR="000E5DCE">
              <w:rPr>
                <w:rFonts w:asciiTheme="minorEastAsia" w:hAnsiTheme="minorEastAsia" w:hint="eastAsia"/>
                <w:sz w:val="24"/>
                <w:szCs w:val="24"/>
              </w:rPr>
              <w:t>具</w:t>
            </w:r>
            <w:r w:rsidR="002754D3">
              <w:rPr>
                <w:rFonts w:asciiTheme="minorEastAsia" w:hAnsiTheme="minorEastAsia" w:hint="eastAsia"/>
                <w:sz w:val="24"/>
                <w:szCs w:val="24"/>
              </w:rPr>
              <w:t>有</w:t>
            </w:r>
            <w:r w:rsidR="00F7567C">
              <w:rPr>
                <w:rFonts w:asciiTheme="minorEastAsia" w:hAnsiTheme="minorEastAsia" w:hint="eastAsia"/>
                <w:sz w:val="24"/>
                <w:szCs w:val="24"/>
              </w:rPr>
              <w:t>较高的持续性。</w:t>
            </w:r>
          </w:p>
          <w:p w:rsidR="00E3396B" w:rsidRDefault="000321AA" w:rsidP="00E3396B">
            <w:pPr>
              <w:spacing w:before="60" w:after="60" w:line="360" w:lineRule="auto"/>
              <w:rPr>
                <w:rFonts w:asciiTheme="minorEastAsia" w:hAnsiTheme="minorEastAsia"/>
                <w:b/>
                <w:sz w:val="24"/>
                <w:szCs w:val="24"/>
              </w:rPr>
            </w:pPr>
            <w:r>
              <w:rPr>
                <w:rFonts w:asciiTheme="minorEastAsia" w:hAnsiTheme="minorEastAsia" w:hint="eastAsia"/>
                <w:b/>
                <w:sz w:val="24"/>
                <w:szCs w:val="24"/>
              </w:rPr>
              <w:t>5</w:t>
            </w:r>
            <w:r w:rsidR="006E1876">
              <w:rPr>
                <w:rFonts w:asciiTheme="minorEastAsia" w:hAnsiTheme="minorEastAsia" w:hint="eastAsia"/>
                <w:b/>
                <w:sz w:val="24"/>
                <w:szCs w:val="24"/>
              </w:rPr>
              <w:t>、</w:t>
            </w:r>
            <w:r w:rsidR="00E3396B" w:rsidRPr="006E1876">
              <w:rPr>
                <w:rFonts w:asciiTheme="minorEastAsia" w:hAnsiTheme="minorEastAsia" w:hint="eastAsia"/>
                <w:b/>
                <w:sz w:val="24"/>
                <w:szCs w:val="24"/>
              </w:rPr>
              <w:t>客户货款支付</w:t>
            </w:r>
            <w:r w:rsidR="006E1876">
              <w:rPr>
                <w:rFonts w:asciiTheme="minorEastAsia" w:hAnsiTheme="minorEastAsia" w:hint="eastAsia"/>
                <w:b/>
                <w:sz w:val="24"/>
                <w:szCs w:val="24"/>
              </w:rPr>
              <w:t>进度情况</w:t>
            </w:r>
            <w:r w:rsidR="00E3396B" w:rsidRPr="006E1876">
              <w:rPr>
                <w:rFonts w:asciiTheme="minorEastAsia" w:hAnsiTheme="minorEastAsia" w:hint="eastAsia"/>
                <w:b/>
                <w:sz w:val="24"/>
                <w:szCs w:val="24"/>
              </w:rPr>
              <w:t>？</w:t>
            </w:r>
          </w:p>
          <w:p w:rsidR="00E3396B" w:rsidRPr="004539B9" w:rsidRDefault="006E1876" w:rsidP="004539B9">
            <w:pPr>
              <w:spacing w:before="60" w:after="60" w:line="360" w:lineRule="auto"/>
              <w:ind w:firstLineChars="200" w:firstLine="480"/>
              <w:rPr>
                <w:rFonts w:asciiTheme="minorEastAsia" w:hAnsiTheme="minorEastAsia"/>
                <w:b/>
                <w:sz w:val="24"/>
                <w:szCs w:val="24"/>
              </w:rPr>
            </w:pPr>
            <w:r w:rsidRPr="003C6C69">
              <w:rPr>
                <w:rFonts w:asciiTheme="minorEastAsia" w:hAnsiTheme="minorEastAsia" w:hint="eastAsia"/>
                <w:sz w:val="24"/>
                <w:szCs w:val="24"/>
              </w:rPr>
              <w:t>答：</w:t>
            </w:r>
            <w:r w:rsidRPr="006E1876">
              <w:rPr>
                <w:rFonts w:asciiTheme="minorEastAsia" w:hAnsiTheme="minorEastAsia" w:hint="eastAsia"/>
                <w:sz w:val="24"/>
                <w:szCs w:val="24"/>
              </w:rPr>
              <w:t>汽车模具行业惯于采取按进度收款的结算方式，在生产过程中根据订单中的付款</w:t>
            </w:r>
            <w:r w:rsidR="00F7567C">
              <w:rPr>
                <w:rFonts w:asciiTheme="minorEastAsia" w:hAnsiTheme="minorEastAsia" w:hint="eastAsia"/>
                <w:sz w:val="24"/>
                <w:szCs w:val="24"/>
              </w:rPr>
              <w:t>节点</w:t>
            </w:r>
            <w:r w:rsidRPr="006E1876">
              <w:rPr>
                <w:rFonts w:asciiTheme="minorEastAsia" w:hAnsiTheme="minorEastAsia" w:hint="eastAsia"/>
                <w:sz w:val="24"/>
                <w:szCs w:val="24"/>
              </w:rPr>
              <w:t>收取相应的进度款，</w:t>
            </w:r>
            <w:r>
              <w:rPr>
                <w:rFonts w:asciiTheme="minorEastAsia" w:hAnsiTheme="minorEastAsia" w:hint="eastAsia"/>
                <w:sz w:val="24"/>
                <w:szCs w:val="24"/>
              </w:rPr>
              <w:t>公司</w:t>
            </w:r>
            <w:r w:rsidRPr="006E1876">
              <w:rPr>
                <w:rFonts w:asciiTheme="minorEastAsia" w:hAnsiTheme="minorEastAsia" w:hint="eastAsia"/>
                <w:sz w:val="24"/>
                <w:szCs w:val="24"/>
              </w:rPr>
              <w:t>出货时</w:t>
            </w:r>
            <w:r>
              <w:rPr>
                <w:rFonts w:asciiTheme="minorEastAsia" w:hAnsiTheme="minorEastAsia" w:hint="eastAsia"/>
                <w:sz w:val="24"/>
                <w:szCs w:val="24"/>
              </w:rPr>
              <w:t>通常</w:t>
            </w:r>
            <w:r w:rsidRPr="006E1876">
              <w:rPr>
                <w:rFonts w:asciiTheme="minorEastAsia" w:hAnsiTheme="minorEastAsia" w:hint="eastAsia"/>
                <w:sz w:val="24"/>
                <w:szCs w:val="24"/>
              </w:rPr>
              <w:t>收到订单金额</w:t>
            </w:r>
            <w:r w:rsidR="00F7567C">
              <w:rPr>
                <w:rFonts w:asciiTheme="minorEastAsia" w:hAnsiTheme="minorEastAsia" w:hint="eastAsia"/>
                <w:sz w:val="24"/>
                <w:szCs w:val="24"/>
              </w:rPr>
              <w:t>约</w:t>
            </w:r>
            <w:r w:rsidR="00890420">
              <w:rPr>
                <w:rFonts w:asciiTheme="minorEastAsia" w:hAnsiTheme="minorEastAsia" w:hint="eastAsia"/>
                <w:sz w:val="24"/>
                <w:szCs w:val="24"/>
              </w:rPr>
              <w:t>50%至</w:t>
            </w:r>
            <w:r w:rsidRPr="006E1876">
              <w:rPr>
                <w:rFonts w:asciiTheme="minorEastAsia" w:hAnsiTheme="minorEastAsia" w:hint="eastAsia"/>
                <w:sz w:val="24"/>
                <w:szCs w:val="24"/>
              </w:rPr>
              <w:t>80%</w:t>
            </w:r>
            <w:r w:rsidR="00890420">
              <w:rPr>
                <w:rFonts w:asciiTheme="minorEastAsia" w:hAnsiTheme="minorEastAsia" w:hint="eastAsia"/>
                <w:sz w:val="24"/>
                <w:szCs w:val="24"/>
              </w:rPr>
              <w:t>的款项</w:t>
            </w:r>
            <w:r w:rsidRPr="006E1876">
              <w:rPr>
                <w:rFonts w:asciiTheme="minorEastAsia" w:hAnsiTheme="minorEastAsia" w:hint="eastAsia"/>
                <w:sz w:val="24"/>
                <w:szCs w:val="24"/>
              </w:rPr>
              <w:t>。</w:t>
            </w:r>
          </w:p>
          <w:p w:rsidR="003C6C69" w:rsidRPr="008A32CA" w:rsidRDefault="004539B9" w:rsidP="00964E9D">
            <w:pPr>
              <w:spacing w:before="60" w:after="60" w:line="360" w:lineRule="auto"/>
              <w:rPr>
                <w:rFonts w:asciiTheme="minorEastAsia" w:hAnsiTheme="minorEastAsia"/>
                <w:b/>
                <w:sz w:val="24"/>
                <w:szCs w:val="24"/>
              </w:rPr>
            </w:pPr>
            <w:r>
              <w:rPr>
                <w:rFonts w:asciiTheme="minorEastAsia" w:hAnsiTheme="minorEastAsia" w:hint="eastAsia"/>
                <w:b/>
                <w:sz w:val="24"/>
                <w:szCs w:val="24"/>
              </w:rPr>
              <w:t>6</w:t>
            </w:r>
            <w:r w:rsidR="003C6C69" w:rsidRPr="008A32CA">
              <w:rPr>
                <w:rFonts w:asciiTheme="minorEastAsia" w:hAnsiTheme="minorEastAsia" w:hint="eastAsia"/>
                <w:b/>
                <w:sz w:val="24"/>
                <w:szCs w:val="24"/>
              </w:rPr>
              <w:t>、模具业务预测情况？是否会扩大产能？</w:t>
            </w:r>
          </w:p>
          <w:p w:rsidR="003C6C69" w:rsidRPr="003C6C69" w:rsidRDefault="003C6C69" w:rsidP="00EE1029">
            <w:pPr>
              <w:spacing w:before="60" w:after="60" w:line="360" w:lineRule="auto"/>
              <w:ind w:firstLineChars="200" w:firstLine="480"/>
              <w:rPr>
                <w:rFonts w:asciiTheme="minorEastAsia" w:hAnsiTheme="minorEastAsia"/>
                <w:sz w:val="24"/>
                <w:szCs w:val="24"/>
              </w:rPr>
            </w:pPr>
            <w:r w:rsidRPr="003C6C69">
              <w:rPr>
                <w:rFonts w:asciiTheme="minorEastAsia" w:hAnsiTheme="minorEastAsia" w:hint="eastAsia"/>
                <w:sz w:val="24"/>
                <w:szCs w:val="24"/>
              </w:rPr>
              <w:t>答：公司模具业务较为稳定，模具的整体市场需求受车型影响，去年受行业影响有所下滑，今年根据订单情况稳定增长。公司模具以外销为主，</w:t>
            </w:r>
            <w:r w:rsidR="00ED7C7F">
              <w:rPr>
                <w:rFonts w:asciiTheme="minorEastAsia" w:hAnsiTheme="minorEastAsia" w:hint="eastAsia"/>
                <w:sz w:val="24"/>
                <w:szCs w:val="24"/>
              </w:rPr>
              <w:t>公司拟投资建设大型精密冲压模具智能化生产项目，主要投资用于生产大型连线</w:t>
            </w:r>
            <w:proofErr w:type="gramStart"/>
            <w:r w:rsidR="00ED7C7F">
              <w:rPr>
                <w:rFonts w:asciiTheme="minorEastAsia" w:hAnsiTheme="minorEastAsia" w:hint="eastAsia"/>
                <w:sz w:val="24"/>
                <w:szCs w:val="24"/>
              </w:rPr>
              <w:t>模为主</w:t>
            </w:r>
            <w:proofErr w:type="gramEnd"/>
            <w:r w:rsidR="00ED7C7F">
              <w:rPr>
                <w:rFonts w:asciiTheme="minorEastAsia" w:hAnsiTheme="minorEastAsia" w:hint="eastAsia"/>
                <w:sz w:val="24"/>
                <w:szCs w:val="24"/>
              </w:rPr>
              <w:t>的汽车冲压模具</w:t>
            </w:r>
            <w:r w:rsidRPr="003C6C69">
              <w:rPr>
                <w:rFonts w:asciiTheme="minorEastAsia" w:hAnsiTheme="minorEastAsia" w:hint="eastAsia"/>
                <w:sz w:val="24"/>
                <w:szCs w:val="24"/>
              </w:rPr>
              <w:t>。</w:t>
            </w:r>
          </w:p>
          <w:p w:rsidR="003C6C69" w:rsidRPr="008A32CA" w:rsidRDefault="004539B9" w:rsidP="00964E9D">
            <w:pPr>
              <w:spacing w:before="60" w:after="60" w:line="360" w:lineRule="auto"/>
              <w:rPr>
                <w:rFonts w:asciiTheme="minorEastAsia" w:hAnsiTheme="minorEastAsia"/>
                <w:b/>
                <w:sz w:val="24"/>
                <w:szCs w:val="24"/>
              </w:rPr>
            </w:pPr>
            <w:r>
              <w:rPr>
                <w:rFonts w:asciiTheme="minorEastAsia" w:hAnsiTheme="minorEastAsia" w:hint="eastAsia"/>
                <w:b/>
                <w:sz w:val="24"/>
                <w:szCs w:val="24"/>
              </w:rPr>
              <w:t>7</w:t>
            </w:r>
            <w:r w:rsidR="003C6C69" w:rsidRPr="008A32CA">
              <w:rPr>
                <w:rFonts w:asciiTheme="minorEastAsia" w:hAnsiTheme="minorEastAsia" w:hint="eastAsia"/>
                <w:b/>
                <w:sz w:val="24"/>
                <w:szCs w:val="24"/>
              </w:rPr>
              <w:t>、</w:t>
            </w:r>
            <w:r w:rsidR="004C4106">
              <w:rPr>
                <w:rFonts w:asciiTheme="minorEastAsia" w:hAnsiTheme="minorEastAsia" w:hint="eastAsia"/>
                <w:b/>
                <w:sz w:val="24"/>
                <w:szCs w:val="24"/>
              </w:rPr>
              <w:t>公司</w:t>
            </w:r>
            <w:r w:rsidR="003C6C69" w:rsidRPr="008A32CA">
              <w:rPr>
                <w:rFonts w:asciiTheme="minorEastAsia" w:hAnsiTheme="minorEastAsia" w:hint="eastAsia"/>
                <w:b/>
                <w:sz w:val="24"/>
                <w:szCs w:val="24"/>
              </w:rPr>
              <w:t>原材料价格波动</w:t>
            </w:r>
            <w:r w:rsidR="004C4106">
              <w:rPr>
                <w:rFonts w:asciiTheme="minorEastAsia" w:hAnsiTheme="minorEastAsia" w:hint="eastAsia"/>
                <w:b/>
                <w:sz w:val="24"/>
                <w:szCs w:val="24"/>
              </w:rPr>
              <w:t>影响如何</w:t>
            </w:r>
            <w:r w:rsidR="003C6C69" w:rsidRPr="008A32CA">
              <w:rPr>
                <w:rFonts w:asciiTheme="minorEastAsia" w:hAnsiTheme="minorEastAsia" w:hint="eastAsia"/>
                <w:b/>
                <w:sz w:val="24"/>
                <w:szCs w:val="24"/>
              </w:rPr>
              <w:t>？</w:t>
            </w:r>
          </w:p>
          <w:p w:rsidR="003C6C69" w:rsidRPr="003C6C69" w:rsidRDefault="003C6C69" w:rsidP="00EE1029">
            <w:pPr>
              <w:spacing w:before="60" w:after="60" w:line="360" w:lineRule="auto"/>
              <w:ind w:firstLineChars="200" w:firstLine="480"/>
              <w:rPr>
                <w:rFonts w:asciiTheme="minorEastAsia" w:hAnsiTheme="minorEastAsia"/>
                <w:sz w:val="24"/>
                <w:szCs w:val="24"/>
              </w:rPr>
            </w:pPr>
            <w:r w:rsidRPr="003C6C69">
              <w:rPr>
                <w:rFonts w:asciiTheme="minorEastAsia" w:hAnsiTheme="minorEastAsia" w:hint="eastAsia"/>
                <w:sz w:val="24"/>
                <w:szCs w:val="24"/>
              </w:rPr>
              <w:t>答：公司原材料主要为特种</w:t>
            </w:r>
            <w:r w:rsidR="00ED7C7F">
              <w:rPr>
                <w:rFonts w:asciiTheme="minorEastAsia" w:hAnsiTheme="minorEastAsia" w:hint="eastAsia"/>
                <w:sz w:val="24"/>
                <w:szCs w:val="24"/>
              </w:rPr>
              <w:t>模具</w:t>
            </w:r>
            <w:r w:rsidRPr="003C6C69">
              <w:rPr>
                <w:rFonts w:asciiTheme="minorEastAsia" w:hAnsiTheme="minorEastAsia" w:hint="eastAsia"/>
                <w:sz w:val="24"/>
                <w:szCs w:val="24"/>
              </w:rPr>
              <w:t>钢，受钢材价格波动影响较小</w:t>
            </w:r>
            <w:bookmarkStart w:id="0" w:name="_GoBack"/>
            <w:bookmarkEnd w:id="0"/>
            <w:r w:rsidRPr="003C6C69">
              <w:rPr>
                <w:rFonts w:asciiTheme="minorEastAsia" w:hAnsiTheme="minorEastAsia" w:hint="eastAsia"/>
                <w:sz w:val="24"/>
                <w:szCs w:val="24"/>
              </w:rPr>
              <w:t>。</w:t>
            </w:r>
          </w:p>
          <w:p w:rsidR="000321AA" w:rsidRDefault="000321AA" w:rsidP="000321AA">
            <w:pPr>
              <w:spacing w:before="60" w:after="60" w:line="360" w:lineRule="auto"/>
              <w:rPr>
                <w:rFonts w:asciiTheme="minorEastAsia" w:hAnsiTheme="minorEastAsia"/>
                <w:b/>
                <w:sz w:val="24"/>
                <w:szCs w:val="24"/>
              </w:rPr>
            </w:pPr>
            <w:r>
              <w:rPr>
                <w:rFonts w:asciiTheme="minorEastAsia" w:hAnsiTheme="minorEastAsia" w:hint="eastAsia"/>
                <w:b/>
                <w:sz w:val="24"/>
                <w:szCs w:val="24"/>
              </w:rPr>
              <w:t>8、公司与主要客户的客户情况与持续性如何？</w:t>
            </w:r>
          </w:p>
          <w:p w:rsidR="000321AA" w:rsidRPr="00E37E4D" w:rsidRDefault="000321AA" w:rsidP="000321AA">
            <w:pPr>
              <w:spacing w:before="60" w:after="60" w:line="360" w:lineRule="auto"/>
              <w:ind w:firstLineChars="200" w:firstLine="480"/>
              <w:rPr>
                <w:rFonts w:asciiTheme="minorEastAsia" w:hAnsiTheme="minorEastAsia"/>
                <w:sz w:val="24"/>
                <w:szCs w:val="24"/>
              </w:rPr>
            </w:pPr>
            <w:r w:rsidRPr="00E37E4D">
              <w:rPr>
                <w:rFonts w:asciiTheme="minorEastAsia" w:hAnsiTheme="minorEastAsia" w:hint="eastAsia"/>
                <w:sz w:val="24"/>
                <w:szCs w:val="24"/>
              </w:rPr>
              <w:t>答：公司客户主要有整车厂商</w:t>
            </w:r>
            <w:r>
              <w:rPr>
                <w:rFonts w:asciiTheme="minorEastAsia" w:hAnsiTheme="minorEastAsia" w:hint="eastAsia"/>
                <w:sz w:val="24"/>
                <w:szCs w:val="24"/>
              </w:rPr>
              <w:t>和</w:t>
            </w:r>
            <w:r w:rsidRPr="00E37E4D">
              <w:rPr>
                <w:rFonts w:asciiTheme="minorEastAsia" w:hAnsiTheme="minorEastAsia" w:hint="eastAsia"/>
                <w:sz w:val="24"/>
                <w:szCs w:val="24"/>
              </w:rPr>
              <w:t>一级或二级供应商，模具作为产品生产设备，使用周期长且质量和精度水平决定了对应汽车冲压零部件的良品率，对于客户的重要性较高，因此客户对于模具的质量要求较高，更有意愿选择稳定的模具供应商合作。公司与主要客户合作期限较长，合作关系较为稳定。</w:t>
            </w:r>
          </w:p>
          <w:p w:rsidR="006741AE" w:rsidRPr="008A32CA" w:rsidRDefault="004539B9" w:rsidP="006741AE">
            <w:pPr>
              <w:spacing w:before="60" w:after="60" w:line="360" w:lineRule="auto"/>
              <w:rPr>
                <w:rFonts w:asciiTheme="minorEastAsia" w:hAnsiTheme="minorEastAsia"/>
                <w:b/>
                <w:sz w:val="24"/>
                <w:szCs w:val="24"/>
              </w:rPr>
            </w:pPr>
            <w:r>
              <w:rPr>
                <w:rFonts w:asciiTheme="minorEastAsia" w:hAnsiTheme="minorEastAsia" w:hint="eastAsia"/>
                <w:b/>
                <w:sz w:val="24"/>
                <w:szCs w:val="24"/>
              </w:rPr>
              <w:t>9</w:t>
            </w:r>
            <w:r w:rsidR="006741AE" w:rsidRPr="008A32CA">
              <w:rPr>
                <w:rFonts w:asciiTheme="minorEastAsia" w:hAnsiTheme="minorEastAsia" w:hint="eastAsia"/>
                <w:b/>
                <w:sz w:val="24"/>
                <w:szCs w:val="24"/>
              </w:rPr>
              <w:t>、模具冲压业务的市场空间、市场格局情况？</w:t>
            </w:r>
          </w:p>
          <w:p w:rsidR="006741AE" w:rsidRPr="006741AE" w:rsidRDefault="006741AE" w:rsidP="006741AE">
            <w:pPr>
              <w:spacing w:before="60" w:after="60" w:line="360" w:lineRule="auto"/>
              <w:ind w:firstLineChars="200" w:firstLine="480"/>
              <w:rPr>
                <w:rFonts w:asciiTheme="minorEastAsia" w:hAnsiTheme="minorEastAsia"/>
                <w:sz w:val="24"/>
                <w:szCs w:val="24"/>
              </w:rPr>
            </w:pPr>
            <w:r w:rsidRPr="003C6C69">
              <w:rPr>
                <w:rFonts w:asciiTheme="minorEastAsia" w:hAnsiTheme="minorEastAsia" w:hint="eastAsia"/>
                <w:sz w:val="24"/>
                <w:szCs w:val="24"/>
              </w:rPr>
              <w:t>答：</w:t>
            </w:r>
            <w:r w:rsidRPr="00EE1029">
              <w:rPr>
                <w:rFonts w:asciiTheme="minorEastAsia" w:hAnsiTheme="minorEastAsia"/>
                <w:sz w:val="24"/>
                <w:szCs w:val="24"/>
              </w:rPr>
              <w:t>汽车冲压模具作为汽车制造过程中重要的组成部分，其发展对我国汽车工业的发展水平产生重要影响，我国亟需引进国内外先进的生产设备和急速，强化汽车冲压模具设计开发能力并创新生产工艺技术，优化汽车冲压模具产品结构，加强对结构复杂、精密度高、技术含量高的高端汽车冲压模具的设计开发和加工制造。</w:t>
            </w:r>
            <w:r w:rsidRPr="00EE1029">
              <w:rPr>
                <w:rFonts w:asciiTheme="minorEastAsia" w:hAnsiTheme="minorEastAsia" w:hint="eastAsia"/>
                <w:sz w:val="24"/>
                <w:szCs w:val="24"/>
              </w:rPr>
              <w:t>在</w:t>
            </w:r>
            <w:r w:rsidRPr="00EE1029">
              <w:rPr>
                <w:rFonts w:asciiTheme="minorEastAsia" w:hAnsiTheme="minorEastAsia"/>
                <w:sz w:val="24"/>
                <w:szCs w:val="24"/>
              </w:rPr>
              <w:t>全球汽车产销量增速逐步放缓但总体保持较高水平的前提下，汽车更新换代频率加快、模具采购重心转移行业发展趋势，为</w:t>
            </w:r>
            <w:r w:rsidRPr="00EE1029">
              <w:rPr>
                <w:rFonts w:asciiTheme="minorEastAsia" w:hAnsiTheme="minorEastAsia" w:hint="eastAsia"/>
                <w:sz w:val="24"/>
                <w:szCs w:val="24"/>
              </w:rPr>
              <w:t>公司模具冲压业务的发展带来一定的空间和机遇</w:t>
            </w:r>
            <w:r w:rsidRPr="00EE1029">
              <w:rPr>
                <w:rFonts w:asciiTheme="minorEastAsia" w:hAnsiTheme="minorEastAsia"/>
                <w:sz w:val="24"/>
                <w:szCs w:val="24"/>
              </w:rPr>
              <w:t>。公司目前在手订单情况良好，公司将以现有订单为基础，争取订单的可持续增长，尤其是加强大型精密模具产品的市场拓展力度。在汽车更新换代周期缩短的背景下，公司将积极响应</w:t>
            </w:r>
            <w:r w:rsidR="006519A3">
              <w:rPr>
                <w:rFonts w:asciiTheme="minorEastAsia" w:hAnsiTheme="minorEastAsia" w:hint="eastAsia"/>
                <w:sz w:val="24"/>
                <w:szCs w:val="24"/>
              </w:rPr>
              <w:t>客户及</w:t>
            </w:r>
            <w:r w:rsidRPr="00EE1029">
              <w:rPr>
                <w:rFonts w:asciiTheme="minorEastAsia" w:hAnsiTheme="minorEastAsia"/>
                <w:sz w:val="24"/>
                <w:szCs w:val="24"/>
              </w:rPr>
              <w:t>市场需求，实现新增产能的消化</w:t>
            </w:r>
            <w:r w:rsidRPr="00EE1029">
              <w:rPr>
                <w:rFonts w:asciiTheme="minorEastAsia" w:hAnsiTheme="minorEastAsia" w:hint="eastAsia"/>
                <w:sz w:val="24"/>
                <w:szCs w:val="24"/>
              </w:rPr>
              <w:t>。</w:t>
            </w:r>
          </w:p>
          <w:p w:rsidR="003C6C69" w:rsidRDefault="004539B9" w:rsidP="00964E9D">
            <w:pPr>
              <w:spacing w:before="60" w:after="60" w:line="360" w:lineRule="auto"/>
              <w:rPr>
                <w:rFonts w:asciiTheme="minorEastAsia" w:hAnsiTheme="minorEastAsia"/>
                <w:b/>
                <w:sz w:val="24"/>
                <w:szCs w:val="24"/>
              </w:rPr>
            </w:pPr>
            <w:r>
              <w:rPr>
                <w:rFonts w:asciiTheme="minorEastAsia" w:hAnsiTheme="minorEastAsia" w:hint="eastAsia"/>
                <w:b/>
                <w:sz w:val="24"/>
                <w:szCs w:val="24"/>
              </w:rPr>
              <w:t>10</w:t>
            </w:r>
            <w:r w:rsidR="00EE1029">
              <w:rPr>
                <w:rFonts w:asciiTheme="minorEastAsia" w:hAnsiTheme="minorEastAsia" w:hint="eastAsia"/>
                <w:b/>
                <w:sz w:val="24"/>
                <w:szCs w:val="24"/>
              </w:rPr>
              <w:t>、</w:t>
            </w:r>
            <w:r w:rsidR="00F03BD5">
              <w:rPr>
                <w:rFonts w:asciiTheme="minorEastAsia" w:hAnsiTheme="minorEastAsia" w:hint="eastAsia"/>
                <w:b/>
                <w:sz w:val="24"/>
                <w:szCs w:val="24"/>
              </w:rPr>
              <w:t>针对</w:t>
            </w:r>
            <w:r w:rsidR="003C6C69" w:rsidRPr="008A32CA">
              <w:rPr>
                <w:rFonts w:asciiTheme="minorEastAsia" w:hAnsiTheme="minorEastAsia" w:hint="eastAsia"/>
                <w:b/>
                <w:sz w:val="24"/>
                <w:szCs w:val="24"/>
              </w:rPr>
              <w:t>中美贸易摩擦</w:t>
            </w:r>
            <w:r w:rsidR="00F03BD5">
              <w:rPr>
                <w:rFonts w:asciiTheme="minorEastAsia" w:hAnsiTheme="minorEastAsia" w:hint="eastAsia"/>
                <w:b/>
                <w:sz w:val="24"/>
                <w:szCs w:val="24"/>
              </w:rPr>
              <w:t>带来的影响，公司哪些应对措施</w:t>
            </w:r>
            <w:r w:rsidR="003C6C69" w:rsidRPr="008A32CA">
              <w:rPr>
                <w:rFonts w:asciiTheme="minorEastAsia" w:hAnsiTheme="minorEastAsia" w:hint="eastAsia"/>
                <w:b/>
                <w:sz w:val="24"/>
                <w:szCs w:val="24"/>
              </w:rPr>
              <w:t>？</w:t>
            </w:r>
          </w:p>
          <w:p w:rsidR="00F03BD5" w:rsidRDefault="00F03BD5" w:rsidP="00F03BD5">
            <w:pPr>
              <w:spacing w:before="60" w:after="60" w:line="360" w:lineRule="auto"/>
              <w:ind w:firstLineChars="200" w:firstLine="480"/>
              <w:rPr>
                <w:rFonts w:asciiTheme="minorEastAsia" w:hAnsiTheme="minorEastAsia"/>
                <w:sz w:val="24"/>
                <w:szCs w:val="24"/>
              </w:rPr>
            </w:pPr>
            <w:r w:rsidRPr="00F03BD5">
              <w:rPr>
                <w:rFonts w:asciiTheme="minorEastAsia" w:hAnsiTheme="minorEastAsia" w:hint="eastAsia"/>
                <w:sz w:val="24"/>
                <w:szCs w:val="24"/>
              </w:rPr>
              <w:t>答：</w:t>
            </w:r>
            <w:r>
              <w:rPr>
                <w:rFonts w:asciiTheme="minorEastAsia" w:hAnsiTheme="minorEastAsia" w:hint="eastAsia"/>
                <w:sz w:val="24"/>
                <w:szCs w:val="24"/>
              </w:rPr>
              <w:t>公司主要采取的应对措施：</w:t>
            </w:r>
          </w:p>
          <w:p w:rsidR="00F03BD5" w:rsidRPr="00F03BD5" w:rsidRDefault="00E37E4D" w:rsidP="00F03BD5">
            <w:pPr>
              <w:spacing w:before="60" w:after="60"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F03BD5" w:rsidRPr="00F03BD5">
              <w:rPr>
                <w:rFonts w:asciiTheme="minorEastAsia" w:hAnsiTheme="minorEastAsia" w:hint="eastAsia"/>
                <w:sz w:val="24"/>
                <w:szCs w:val="24"/>
              </w:rPr>
              <w:t>积极与相关客户</w:t>
            </w:r>
            <w:r w:rsidR="008316E7">
              <w:rPr>
                <w:rFonts w:asciiTheme="minorEastAsia" w:hAnsiTheme="minorEastAsia" w:hint="eastAsia"/>
                <w:sz w:val="24"/>
                <w:szCs w:val="24"/>
              </w:rPr>
              <w:t>协商</w:t>
            </w:r>
            <w:r w:rsidR="00F03BD5" w:rsidRPr="00F03BD5">
              <w:rPr>
                <w:rFonts w:asciiTheme="minorEastAsia" w:hAnsiTheme="minorEastAsia" w:hint="eastAsia"/>
                <w:sz w:val="24"/>
                <w:szCs w:val="24"/>
              </w:rPr>
              <w:t>沟通</w:t>
            </w:r>
            <w:r w:rsidR="008316E7">
              <w:rPr>
                <w:rFonts w:asciiTheme="minorEastAsia" w:hAnsiTheme="minorEastAsia" w:hint="eastAsia"/>
                <w:sz w:val="24"/>
                <w:szCs w:val="24"/>
              </w:rPr>
              <w:t>，</w:t>
            </w:r>
            <w:r w:rsidR="00F03BD5" w:rsidRPr="00F03BD5">
              <w:rPr>
                <w:rFonts w:asciiTheme="minorEastAsia" w:hAnsiTheme="minorEastAsia" w:hint="eastAsia"/>
                <w:sz w:val="24"/>
                <w:szCs w:val="24"/>
              </w:rPr>
              <w:t>由于公司产品属于非标准化产品且设计和生产难度较高，公司与相关客户的合作较为密切，通过多次商务谈判或者客户提出的解决方案，双方根据新增关税承担方式达成一致，对价格进行调整。</w:t>
            </w:r>
          </w:p>
          <w:p w:rsidR="00F03BD5" w:rsidRPr="00F03BD5" w:rsidRDefault="00E37E4D" w:rsidP="00F03BD5">
            <w:pPr>
              <w:spacing w:before="60" w:after="60"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F03BD5" w:rsidRPr="00F03BD5">
              <w:rPr>
                <w:rFonts w:asciiTheme="minorEastAsia" w:hAnsiTheme="minorEastAsia" w:hint="eastAsia"/>
                <w:sz w:val="24"/>
                <w:szCs w:val="24"/>
              </w:rPr>
              <w:t>继续加强</w:t>
            </w:r>
            <w:proofErr w:type="gramStart"/>
            <w:r w:rsidR="00F03BD5" w:rsidRPr="00F03BD5">
              <w:rPr>
                <w:rFonts w:asciiTheme="minorEastAsia" w:hAnsiTheme="minorEastAsia" w:hint="eastAsia"/>
                <w:sz w:val="24"/>
                <w:szCs w:val="24"/>
              </w:rPr>
              <w:t>募</w:t>
            </w:r>
            <w:r>
              <w:rPr>
                <w:rFonts w:asciiTheme="minorEastAsia" w:hAnsiTheme="minorEastAsia" w:hint="eastAsia"/>
                <w:sz w:val="24"/>
                <w:szCs w:val="24"/>
              </w:rPr>
              <w:t>投项目</w:t>
            </w:r>
            <w:proofErr w:type="gramEnd"/>
            <w:r w:rsidR="00F03BD5" w:rsidRPr="00F03BD5">
              <w:rPr>
                <w:rFonts w:asciiTheme="minorEastAsia" w:hAnsiTheme="minorEastAsia" w:hint="eastAsia"/>
                <w:sz w:val="24"/>
                <w:szCs w:val="24"/>
              </w:rPr>
              <w:t>建设，推动生产制造系统的产业升级，大幅度提高设备装备水平，提高对复杂、高精度模具的设计、生产能力，不断增强产品生产效率，增强公司产品市场竞争力，提升客户满意度。</w:t>
            </w:r>
          </w:p>
          <w:p w:rsidR="00F03BD5" w:rsidRPr="00F03BD5" w:rsidRDefault="00E37E4D" w:rsidP="008316E7">
            <w:pPr>
              <w:spacing w:before="60" w:after="60"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F03BD5" w:rsidRPr="00F03BD5">
              <w:rPr>
                <w:rFonts w:asciiTheme="minorEastAsia" w:hAnsiTheme="minorEastAsia" w:hint="eastAsia"/>
                <w:sz w:val="24"/>
                <w:szCs w:val="24"/>
              </w:rPr>
              <w:t>公司通过投资</w:t>
            </w:r>
            <w:r>
              <w:rPr>
                <w:rFonts w:asciiTheme="minorEastAsia" w:hAnsiTheme="minorEastAsia" w:hint="eastAsia"/>
                <w:sz w:val="24"/>
                <w:szCs w:val="24"/>
              </w:rPr>
              <w:t>新能源</w:t>
            </w:r>
            <w:r w:rsidR="00F03BD5" w:rsidRPr="00F03BD5">
              <w:rPr>
                <w:rFonts w:asciiTheme="minorEastAsia" w:hAnsiTheme="minorEastAsia" w:hint="eastAsia"/>
                <w:sz w:val="24"/>
                <w:szCs w:val="24"/>
              </w:rPr>
              <w:t>，进入新能源汽车动力电池相关箱体的技术开发、生产制造领域。基于公司在全球汽车市场的客户资源以及公司多年来的在金属成型领域的丰富经验，向汽车动力电池箱体业务延伸，逐步扩展产品线，增强核心竞争力。</w:t>
            </w:r>
          </w:p>
          <w:p w:rsidR="00F03BD5" w:rsidRDefault="00E37E4D" w:rsidP="008316E7">
            <w:pPr>
              <w:spacing w:before="60" w:after="60"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00F03BD5" w:rsidRPr="00F03BD5">
              <w:rPr>
                <w:rFonts w:asciiTheme="minorEastAsia" w:hAnsiTheme="minorEastAsia" w:hint="eastAsia"/>
                <w:sz w:val="24"/>
                <w:szCs w:val="24"/>
              </w:rPr>
              <w:t>积极开拓国内汽车冲压零部件业</w:t>
            </w:r>
            <w:r w:rsidR="00F03BD5">
              <w:rPr>
                <w:rFonts w:asciiTheme="minorEastAsia" w:hAnsiTheme="minorEastAsia" w:hint="eastAsia"/>
                <w:sz w:val="24"/>
                <w:szCs w:val="24"/>
              </w:rPr>
              <w:t>务，</w:t>
            </w:r>
            <w:r w:rsidR="00F03BD5" w:rsidRPr="00F03BD5">
              <w:rPr>
                <w:rFonts w:asciiTheme="minorEastAsia" w:hAnsiTheme="minorEastAsia" w:hint="eastAsia"/>
                <w:sz w:val="24"/>
                <w:szCs w:val="24"/>
              </w:rPr>
              <w:t>新增了较多国内汽车冲压零件项目，在国内汽车零部件市场中寻找新的增长点。</w:t>
            </w:r>
          </w:p>
          <w:p w:rsidR="004539B9" w:rsidRPr="004539B9" w:rsidRDefault="004539B9" w:rsidP="004539B9">
            <w:pPr>
              <w:spacing w:before="60" w:after="60" w:line="360" w:lineRule="auto"/>
              <w:rPr>
                <w:rFonts w:asciiTheme="minorEastAsia" w:hAnsiTheme="minorEastAsia"/>
                <w:b/>
                <w:sz w:val="24"/>
                <w:szCs w:val="24"/>
              </w:rPr>
            </w:pPr>
            <w:r>
              <w:rPr>
                <w:rFonts w:asciiTheme="minorEastAsia" w:hAnsiTheme="minorEastAsia" w:hint="eastAsia"/>
                <w:b/>
                <w:sz w:val="24"/>
                <w:szCs w:val="24"/>
              </w:rPr>
              <w:t>11</w:t>
            </w:r>
            <w:r w:rsidRPr="004539B9">
              <w:rPr>
                <w:rFonts w:asciiTheme="minorEastAsia" w:hAnsiTheme="minorEastAsia" w:hint="eastAsia"/>
                <w:b/>
                <w:sz w:val="24"/>
                <w:szCs w:val="24"/>
              </w:rPr>
              <w:t>、公司未来发展战略？</w:t>
            </w:r>
          </w:p>
          <w:p w:rsidR="004539B9" w:rsidRPr="004539B9" w:rsidRDefault="004539B9" w:rsidP="004539B9">
            <w:pPr>
              <w:spacing w:before="60" w:after="60" w:line="360" w:lineRule="auto"/>
              <w:ind w:firstLineChars="200" w:firstLine="480"/>
              <w:rPr>
                <w:rFonts w:asciiTheme="minorEastAsia" w:hAnsiTheme="minorEastAsia"/>
                <w:sz w:val="24"/>
                <w:szCs w:val="24"/>
              </w:rPr>
            </w:pPr>
            <w:r>
              <w:rPr>
                <w:rFonts w:asciiTheme="minorEastAsia" w:hAnsiTheme="minorEastAsia" w:hint="eastAsia"/>
                <w:sz w:val="24"/>
                <w:szCs w:val="24"/>
              </w:rPr>
              <w:t>答：</w:t>
            </w:r>
            <w:r w:rsidRPr="004539B9">
              <w:rPr>
                <w:rFonts w:asciiTheme="minorEastAsia" w:hAnsiTheme="minorEastAsia" w:hint="eastAsia"/>
                <w:sz w:val="24"/>
                <w:szCs w:val="24"/>
              </w:rPr>
              <w:t>面对国际贸易争端以及贸易壁垒，公司将进一步把握全球汽车模具向中国转移的行业契机，以高端汽车模具业务为核心，努力打造汽车冲压模具制造的全球化产业链与服务网络，拟逐步在海外建立相关产业链之基地，提高客户服务质量，降低贸易成本，提高核心竞争力，以此优化全球模具开发设计制造的产业格局，以期扩大公司在国际汽车模具设计制造的市场份额。</w:t>
            </w:r>
          </w:p>
          <w:p w:rsidR="004539B9" w:rsidRPr="004539B9" w:rsidRDefault="004539B9" w:rsidP="004539B9">
            <w:pPr>
              <w:spacing w:before="60" w:after="60" w:line="360" w:lineRule="auto"/>
              <w:rPr>
                <w:rFonts w:asciiTheme="minorEastAsia" w:hAnsiTheme="minorEastAsia"/>
                <w:sz w:val="24"/>
                <w:szCs w:val="24"/>
              </w:rPr>
            </w:pPr>
            <w:r w:rsidRPr="004539B9">
              <w:rPr>
                <w:rFonts w:asciiTheme="minorEastAsia" w:hAnsiTheme="minorEastAsia" w:hint="eastAsia"/>
                <w:sz w:val="24"/>
                <w:szCs w:val="24"/>
              </w:rPr>
              <w:t xml:space="preserve">　　在国内市场，公司将充分利用自身在国际知名整车厂及知名一级供应商等客户资源的全球布局优势，加大国内中高端汽车冲压件及总成服务的资源投入，利用自身模具开发与工艺经验等优势，扩大市场份额，以期与冲压自动化与其他工业自动化一同形成对汽车整车结构的全套工艺装备与服务。</w:t>
            </w:r>
          </w:p>
          <w:p w:rsidR="004539B9" w:rsidRDefault="004539B9" w:rsidP="004539B9">
            <w:pPr>
              <w:spacing w:before="60" w:after="60" w:line="360" w:lineRule="auto"/>
              <w:ind w:firstLine="480"/>
              <w:rPr>
                <w:rFonts w:asciiTheme="minorEastAsia" w:hAnsiTheme="minorEastAsia"/>
                <w:sz w:val="24"/>
                <w:szCs w:val="24"/>
              </w:rPr>
            </w:pPr>
            <w:r w:rsidRPr="004539B9">
              <w:rPr>
                <w:rFonts w:asciiTheme="minorEastAsia" w:hAnsiTheme="minorEastAsia" w:hint="eastAsia"/>
                <w:sz w:val="24"/>
                <w:szCs w:val="24"/>
              </w:rPr>
              <w:t>在新能源汽车板块，公司将利用市场客户资源优势，与新能源汽车动力电池箱体的开发技术优势，在未来汽车电气化的进程中，逐步占领未来各类型新能源汽车之相关电池壳体的研究开发与生产制造之市场，扩大在新能源汽车发展趋势中的产品线。</w:t>
            </w:r>
          </w:p>
          <w:p w:rsidR="0097729A" w:rsidRDefault="004539B9" w:rsidP="006519A3">
            <w:pPr>
              <w:spacing w:before="60" w:after="60" w:line="360" w:lineRule="auto"/>
              <w:rPr>
                <w:rFonts w:asciiTheme="minorEastAsia" w:hAnsiTheme="minorEastAsia"/>
                <w:b/>
                <w:sz w:val="24"/>
                <w:szCs w:val="24"/>
              </w:rPr>
            </w:pPr>
            <w:r>
              <w:rPr>
                <w:rFonts w:asciiTheme="minorEastAsia" w:hAnsiTheme="minorEastAsia" w:hint="eastAsia"/>
                <w:b/>
                <w:sz w:val="24"/>
                <w:szCs w:val="24"/>
              </w:rPr>
              <w:t>12</w:t>
            </w:r>
            <w:r w:rsidR="0097729A">
              <w:rPr>
                <w:rFonts w:asciiTheme="minorEastAsia" w:hAnsiTheme="minorEastAsia" w:hint="eastAsia"/>
                <w:b/>
                <w:sz w:val="24"/>
                <w:szCs w:val="24"/>
              </w:rPr>
              <w:t>、公司大股东质押比例是否有变化？</w:t>
            </w:r>
          </w:p>
          <w:p w:rsidR="008A32CA" w:rsidRPr="003C6C69" w:rsidRDefault="009438CE" w:rsidP="00A54F2B">
            <w:pPr>
              <w:spacing w:before="60" w:after="60" w:line="360" w:lineRule="auto"/>
              <w:rPr>
                <w:rFonts w:asciiTheme="minorEastAsia" w:hAnsiTheme="minorEastAsia"/>
                <w:sz w:val="24"/>
                <w:szCs w:val="24"/>
              </w:rPr>
            </w:pPr>
            <w:r>
              <w:rPr>
                <w:rFonts w:asciiTheme="minorEastAsia" w:hAnsiTheme="minorEastAsia" w:hint="eastAsia"/>
                <w:b/>
                <w:sz w:val="24"/>
                <w:szCs w:val="24"/>
              </w:rPr>
              <w:t xml:space="preserve">　　</w:t>
            </w:r>
            <w:r w:rsidR="0097729A">
              <w:rPr>
                <w:rFonts w:asciiTheme="minorEastAsia" w:hAnsiTheme="minorEastAsia" w:hint="eastAsia"/>
                <w:sz w:val="24"/>
                <w:szCs w:val="24"/>
              </w:rPr>
              <w:t>答：截至目前，公司控股股东、实际控制人及其一致行动人所持有股分的质押情况未发生变化。</w:t>
            </w:r>
          </w:p>
        </w:tc>
      </w:tr>
      <w:tr w:rsidR="003C6C69" w:rsidRPr="00DF62F5" w:rsidTr="00B610BC">
        <w:trPr>
          <w:trHeight w:val="827"/>
        </w:trPr>
        <w:tc>
          <w:tcPr>
            <w:tcW w:w="2235" w:type="dxa"/>
            <w:tcBorders>
              <w:top w:val="single" w:sz="4" w:space="0" w:color="auto"/>
              <w:left w:val="single" w:sz="4" w:space="0" w:color="auto"/>
              <w:bottom w:val="single" w:sz="4" w:space="0" w:color="auto"/>
              <w:right w:val="single" w:sz="4" w:space="0" w:color="auto"/>
            </w:tcBorders>
            <w:vAlign w:val="center"/>
            <w:hideMark/>
          </w:tcPr>
          <w:p w:rsidR="003C6C69" w:rsidRPr="008D5CED" w:rsidRDefault="003C6C69" w:rsidP="00B610BC">
            <w:pPr>
              <w:spacing w:line="480" w:lineRule="atLeast"/>
              <w:rPr>
                <w:rFonts w:ascii="宋体" w:hAnsi="宋体"/>
                <w:b/>
                <w:bCs/>
                <w:iCs/>
                <w:color w:val="000000"/>
                <w:sz w:val="24"/>
                <w:szCs w:val="24"/>
              </w:rPr>
            </w:pPr>
            <w:r w:rsidRPr="008D5CED">
              <w:rPr>
                <w:rFonts w:ascii="宋体" w:hAnsi="宋体" w:hint="eastAsia"/>
                <w:b/>
                <w:bCs/>
                <w:iCs/>
                <w:color w:val="000000"/>
                <w:sz w:val="24"/>
                <w:szCs w:val="24"/>
              </w:rPr>
              <w:lastRenderedPageBreak/>
              <w:t>附件清单（如有）</w:t>
            </w:r>
          </w:p>
        </w:tc>
        <w:tc>
          <w:tcPr>
            <w:tcW w:w="7748" w:type="dxa"/>
            <w:tcBorders>
              <w:top w:val="single" w:sz="4" w:space="0" w:color="auto"/>
              <w:left w:val="single" w:sz="4" w:space="0" w:color="auto"/>
              <w:bottom w:val="single" w:sz="4" w:space="0" w:color="auto"/>
              <w:right w:val="single" w:sz="4" w:space="0" w:color="auto"/>
            </w:tcBorders>
            <w:vAlign w:val="center"/>
          </w:tcPr>
          <w:p w:rsidR="003C6C69" w:rsidRPr="003C6C69" w:rsidRDefault="003C6C69" w:rsidP="00B610BC">
            <w:pPr>
              <w:spacing w:line="360" w:lineRule="auto"/>
              <w:rPr>
                <w:rFonts w:asciiTheme="minorEastAsia" w:hAnsiTheme="minorEastAsia"/>
                <w:sz w:val="24"/>
                <w:szCs w:val="24"/>
              </w:rPr>
            </w:pPr>
            <w:r w:rsidRPr="003C6C69">
              <w:rPr>
                <w:rFonts w:asciiTheme="minorEastAsia" w:hAnsiTheme="minorEastAsia" w:hint="eastAsia"/>
                <w:sz w:val="24"/>
                <w:szCs w:val="24"/>
              </w:rPr>
              <w:t>无</w:t>
            </w:r>
          </w:p>
        </w:tc>
      </w:tr>
    </w:tbl>
    <w:p w:rsidR="00271A5A" w:rsidRDefault="00271A5A" w:rsidP="00B610BC"/>
    <w:sectPr w:rsidR="00271A5A" w:rsidSect="008821CD">
      <w:pgSz w:w="11906" w:h="16838"/>
      <w:pgMar w:top="1361" w:right="1134" w:bottom="136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AC3" w:rsidRDefault="007D2AC3" w:rsidP="003C6C69">
      <w:r>
        <w:separator/>
      </w:r>
    </w:p>
  </w:endnote>
  <w:endnote w:type="continuationSeparator" w:id="0">
    <w:p w:rsidR="007D2AC3" w:rsidRDefault="007D2AC3" w:rsidP="003C6C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AC3" w:rsidRDefault="007D2AC3" w:rsidP="003C6C69">
      <w:r>
        <w:separator/>
      </w:r>
    </w:p>
  </w:footnote>
  <w:footnote w:type="continuationSeparator" w:id="0">
    <w:p w:rsidR="007D2AC3" w:rsidRDefault="007D2AC3" w:rsidP="003C6C6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ement Zhang">
    <w15:presenceInfo w15:providerId="None" w15:userId="Clement Zha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6C69"/>
    <w:rsid w:val="000321AA"/>
    <w:rsid w:val="00092995"/>
    <w:rsid w:val="000C54F5"/>
    <w:rsid w:val="000E5DCE"/>
    <w:rsid w:val="00104FA3"/>
    <w:rsid w:val="00122511"/>
    <w:rsid w:val="001341EF"/>
    <w:rsid w:val="00271A5A"/>
    <w:rsid w:val="002754D3"/>
    <w:rsid w:val="002C75C5"/>
    <w:rsid w:val="003C6C69"/>
    <w:rsid w:val="003F059E"/>
    <w:rsid w:val="00410722"/>
    <w:rsid w:val="00453290"/>
    <w:rsid w:val="004539B9"/>
    <w:rsid w:val="004602FF"/>
    <w:rsid w:val="00481255"/>
    <w:rsid w:val="00490790"/>
    <w:rsid w:val="004C4106"/>
    <w:rsid w:val="0051310F"/>
    <w:rsid w:val="00525D1B"/>
    <w:rsid w:val="00575B34"/>
    <w:rsid w:val="006519A3"/>
    <w:rsid w:val="006741AE"/>
    <w:rsid w:val="006E1876"/>
    <w:rsid w:val="00792A71"/>
    <w:rsid w:val="007C2B1E"/>
    <w:rsid w:val="007D2AC3"/>
    <w:rsid w:val="008316E7"/>
    <w:rsid w:val="00866B59"/>
    <w:rsid w:val="00890420"/>
    <w:rsid w:val="008A32CA"/>
    <w:rsid w:val="009354B9"/>
    <w:rsid w:val="009438CE"/>
    <w:rsid w:val="00964E9D"/>
    <w:rsid w:val="0097729A"/>
    <w:rsid w:val="009D08A3"/>
    <w:rsid w:val="009D5990"/>
    <w:rsid w:val="00A50B38"/>
    <w:rsid w:val="00A54F2B"/>
    <w:rsid w:val="00A713F3"/>
    <w:rsid w:val="00A84B5B"/>
    <w:rsid w:val="00AA48FF"/>
    <w:rsid w:val="00AB452B"/>
    <w:rsid w:val="00AE462C"/>
    <w:rsid w:val="00B00693"/>
    <w:rsid w:val="00B02D86"/>
    <w:rsid w:val="00B610BC"/>
    <w:rsid w:val="00B94DB5"/>
    <w:rsid w:val="00BA2F3F"/>
    <w:rsid w:val="00BC26EA"/>
    <w:rsid w:val="00C35FEA"/>
    <w:rsid w:val="00E3396B"/>
    <w:rsid w:val="00E37E4D"/>
    <w:rsid w:val="00E96C0D"/>
    <w:rsid w:val="00ED7C7F"/>
    <w:rsid w:val="00EE1029"/>
    <w:rsid w:val="00F03BD5"/>
    <w:rsid w:val="00F04ECD"/>
    <w:rsid w:val="00F61774"/>
    <w:rsid w:val="00F7567C"/>
    <w:rsid w:val="00FF3E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C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6C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6C69"/>
    <w:rPr>
      <w:sz w:val="18"/>
      <w:szCs w:val="18"/>
    </w:rPr>
  </w:style>
  <w:style w:type="paragraph" w:styleId="a4">
    <w:name w:val="footer"/>
    <w:basedOn w:val="a"/>
    <w:link w:val="Char0"/>
    <w:uiPriority w:val="99"/>
    <w:unhideWhenUsed/>
    <w:rsid w:val="003C6C69"/>
    <w:pPr>
      <w:tabs>
        <w:tab w:val="center" w:pos="4153"/>
        <w:tab w:val="right" w:pos="8306"/>
      </w:tabs>
      <w:snapToGrid w:val="0"/>
      <w:jc w:val="left"/>
    </w:pPr>
    <w:rPr>
      <w:sz w:val="18"/>
      <w:szCs w:val="18"/>
    </w:rPr>
  </w:style>
  <w:style w:type="character" w:customStyle="1" w:styleId="Char0">
    <w:name w:val="页脚 Char"/>
    <w:basedOn w:val="a0"/>
    <w:link w:val="a4"/>
    <w:uiPriority w:val="99"/>
    <w:rsid w:val="003C6C69"/>
    <w:rPr>
      <w:sz w:val="18"/>
      <w:szCs w:val="18"/>
    </w:rPr>
  </w:style>
  <w:style w:type="table" w:customStyle="1" w:styleId="1">
    <w:name w:val="网格型1"/>
    <w:basedOn w:val="a1"/>
    <w:rsid w:val="003C6C6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ED7C7F"/>
    <w:rPr>
      <w:sz w:val="21"/>
      <w:szCs w:val="21"/>
    </w:rPr>
  </w:style>
  <w:style w:type="paragraph" w:styleId="a6">
    <w:name w:val="annotation text"/>
    <w:basedOn w:val="a"/>
    <w:link w:val="Char1"/>
    <w:uiPriority w:val="99"/>
    <w:semiHidden/>
    <w:unhideWhenUsed/>
    <w:rsid w:val="00ED7C7F"/>
    <w:pPr>
      <w:jc w:val="left"/>
    </w:pPr>
  </w:style>
  <w:style w:type="character" w:customStyle="1" w:styleId="Char1">
    <w:name w:val="批注文字 Char"/>
    <w:basedOn w:val="a0"/>
    <w:link w:val="a6"/>
    <w:uiPriority w:val="99"/>
    <w:semiHidden/>
    <w:rsid w:val="00ED7C7F"/>
  </w:style>
  <w:style w:type="paragraph" w:styleId="a7">
    <w:name w:val="annotation subject"/>
    <w:basedOn w:val="a6"/>
    <w:next w:val="a6"/>
    <w:link w:val="Char2"/>
    <w:uiPriority w:val="99"/>
    <w:semiHidden/>
    <w:unhideWhenUsed/>
    <w:rsid w:val="00ED7C7F"/>
    <w:rPr>
      <w:b/>
      <w:bCs/>
    </w:rPr>
  </w:style>
  <w:style w:type="character" w:customStyle="1" w:styleId="Char2">
    <w:name w:val="批注主题 Char"/>
    <w:basedOn w:val="Char1"/>
    <w:link w:val="a7"/>
    <w:uiPriority w:val="99"/>
    <w:semiHidden/>
    <w:rsid w:val="00ED7C7F"/>
    <w:rPr>
      <w:b/>
      <w:bCs/>
    </w:rPr>
  </w:style>
  <w:style w:type="paragraph" w:styleId="a8">
    <w:name w:val="Balloon Text"/>
    <w:basedOn w:val="a"/>
    <w:link w:val="Char3"/>
    <w:uiPriority w:val="99"/>
    <w:semiHidden/>
    <w:unhideWhenUsed/>
    <w:rsid w:val="00ED7C7F"/>
    <w:rPr>
      <w:sz w:val="18"/>
      <w:szCs w:val="18"/>
    </w:rPr>
  </w:style>
  <w:style w:type="character" w:customStyle="1" w:styleId="Char3">
    <w:name w:val="批注框文本 Char"/>
    <w:basedOn w:val="a0"/>
    <w:link w:val="a8"/>
    <w:uiPriority w:val="99"/>
    <w:semiHidden/>
    <w:rsid w:val="00ED7C7F"/>
    <w:rPr>
      <w:sz w:val="18"/>
      <w:szCs w:val="18"/>
    </w:rPr>
  </w:style>
  <w:style w:type="paragraph" w:styleId="a9">
    <w:name w:val="List Paragraph"/>
    <w:basedOn w:val="a"/>
    <w:uiPriority w:val="34"/>
    <w:qFormat/>
    <w:rsid w:val="001341E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wu</dc:creator>
  <cp:keywords/>
  <dc:description/>
  <cp:lastModifiedBy>winnie wu</cp:lastModifiedBy>
  <cp:revision>5</cp:revision>
  <dcterms:created xsi:type="dcterms:W3CDTF">2020-09-04T07:27:00Z</dcterms:created>
  <dcterms:modified xsi:type="dcterms:W3CDTF">2020-09-04T08:04:00Z</dcterms:modified>
</cp:coreProperties>
</file>