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1BD8" w:rsidRDefault="00061BD8" w:rsidP="00E02518">
      <w:pPr>
        <w:spacing w:beforeLines="50" w:before="156" w:afterLines="50" w:after="156" w:line="400" w:lineRule="exact"/>
        <w:jc w:val="center"/>
        <w:rPr>
          <w:rFonts w:ascii="黑体" w:eastAsia="黑体" w:hAnsi="黑体"/>
          <w:bCs/>
          <w:iCs/>
          <w:color w:val="000000"/>
          <w:sz w:val="30"/>
        </w:rPr>
      </w:pPr>
      <w:r>
        <w:rPr>
          <w:rFonts w:ascii="黑体" w:eastAsia="黑体" w:hAnsi="黑体" w:hint="eastAsia"/>
          <w:bCs/>
          <w:iCs/>
          <w:color w:val="000000"/>
          <w:sz w:val="30"/>
        </w:rPr>
        <w:t xml:space="preserve">证券代码：002140      </w:t>
      </w:r>
      <w:r w:rsidR="00906595">
        <w:rPr>
          <w:rFonts w:ascii="黑体" w:eastAsia="黑体" w:hAnsi="黑体" w:hint="eastAsia"/>
          <w:bCs/>
          <w:iCs/>
          <w:color w:val="000000"/>
          <w:sz w:val="30"/>
        </w:rPr>
        <w:t xml:space="preserve">         </w:t>
      </w:r>
      <w:r>
        <w:rPr>
          <w:rFonts w:ascii="黑体" w:eastAsia="黑体" w:hAnsi="黑体" w:hint="eastAsia"/>
          <w:bCs/>
          <w:iCs/>
          <w:color w:val="000000"/>
          <w:sz w:val="30"/>
        </w:rPr>
        <w:t xml:space="preserve">         证券简称：东华科技</w:t>
      </w:r>
    </w:p>
    <w:p w:rsidR="00061BD8" w:rsidRDefault="00061BD8">
      <w:pPr>
        <w:snapToGrid w:val="0"/>
        <w:spacing w:line="240" w:lineRule="exact"/>
        <w:jc w:val="center"/>
        <w:rPr>
          <w:rFonts w:ascii="宋体" w:hAnsi="宋体"/>
          <w:b/>
          <w:bCs/>
          <w:iCs/>
          <w:color w:val="000000"/>
          <w:sz w:val="18"/>
          <w:szCs w:val="32"/>
        </w:rPr>
      </w:pPr>
    </w:p>
    <w:p w:rsidR="00061BD8" w:rsidRDefault="00061BD8" w:rsidP="00E02518">
      <w:pPr>
        <w:spacing w:beforeLines="50" w:before="156" w:afterLines="50" w:after="156" w:line="400" w:lineRule="exact"/>
        <w:jc w:val="center"/>
        <w:rPr>
          <w:rFonts w:ascii="宋体" w:hAnsi="宋体"/>
          <w:iCs/>
          <w:color w:val="000000"/>
          <w:sz w:val="36"/>
          <w:szCs w:val="32"/>
        </w:rPr>
      </w:pPr>
      <w:r>
        <w:rPr>
          <w:rFonts w:ascii="宋体" w:hAnsi="宋体" w:hint="eastAsia"/>
          <w:iCs/>
          <w:color w:val="000000"/>
          <w:sz w:val="36"/>
          <w:szCs w:val="32"/>
        </w:rPr>
        <w:t>东华工</w:t>
      </w:r>
      <w:proofErr w:type="gramStart"/>
      <w:r>
        <w:rPr>
          <w:rFonts w:ascii="宋体" w:hAnsi="宋体" w:hint="eastAsia"/>
          <w:iCs/>
          <w:color w:val="000000"/>
          <w:sz w:val="36"/>
          <w:szCs w:val="32"/>
        </w:rPr>
        <w:t>程科技</w:t>
      </w:r>
      <w:proofErr w:type="gramEnd"/>
      <w:r>
        <w:rPr>
          <w:rFonts w:ascii="宋体" w:hAnsi="宋体" w:hint="eastAsia"/>
          <w:iCs/>
          <w:color w:val="000000"/>
          <w:sz w:val="36"/>
          <w:szCs w:val="32"/>
        </w:rPr>
        <w:t>股份有限公司投资者关系活动记录表</w:t>
      </w:r>
    </w:p>
    <w:p w:rsidR="00061BD8" w:rsidRPr="00D05323" w:rsidRDefault="00061BD8">
      <w:pPr>
        <w:snapToGrid w:val="0"/>
        <w:spacing w:line="440" w:lineRule="atLeast"/>
        <w:rPr>
          <w:rFonts w:ascii="宋体" w:hAnsi="宋体"/>
          <w:bCs/>
          <w:iCs/>
          <w:color w:val="000000"/>
          <w:sz w:val="28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</w:t>
      </w:r>
      <w:r>
        <w:rPr>
          <w:rFonts w:ascii="仿宋_GB2312" w:eastAsia="仿宋_GB2312" w:hAnsi="仿宋_GB2312" w:hint="eastAsia"/>
          <w:bCs/>
          <w:iCs/>
          <w:color w:val="000000"/>
          <w:sz w:val="28"/>
        </w:rPr>
        <w:t xml:space="preserve"> 编号：</w:t>
      </w:r>
      <w:r w:rsidR="00E02518">
        <w:rPr>
          <w:rFonts w:ascii="宋体" w:hAnsi="宋体" w:hint="eastAsia"/>
          <w:bCs/>
          <w:iCs/>
          <w:color w:val="000000"/>
          <w:sz w:val="28"/>
        </w:rPr>
        <w:t>2020</w:t>
      </w:r>
      <w:r w:rsidRPr="00D05323">
        <w:rPr>
          <w:rFonts w:ascii="宋体" w:hAnsi="宋体" w:hint="eastAsia"/>
          <w:bCs/>
          <w:iCs/>
          <w:color w:val="000000"/>
          <w:sz w:val="28"/>
        </w:rPr>
        <w:t>-0</w:t>
      </w:r>
      <w:r w:rsidR="002A2F9A">
        <w:rPr>
          <w:rFonts w:ascii="宋体" w:hAnsi="宋体" w:hint="eastAsia"/>
          <w:bCs/>
          <w:iCs/>
          <w:color w:val="000000"/>
          <w:sz w:val="28"/>
        </w:rPr>
        <w:t>0</w:t>
      </w:r>
      <w:r w:rsidR="00E02518">
        <w:rPr>
          <w:rFonts w:ascii="宋体" w:hAnsi="宋体" w:hint="eastAsia"/>
          <w:bCs/>
          <w:iCs/>
          <w:color w:val="000000"/>
          <w:sz w:val="28"/>
        </w:rPr>
        <w:t>1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96"/>
      </w:tblGrid>
      <w:tr w:rsidR="00061BD8" w:rsidRPr="00DE7E9F" w:rsidTr="00446B7B">
        <w:tc>
          <w:tcPr>
            <w:tcW w:w="1702" w:type="dxa"/>
            <w:vAlign w:val="center"/>
          </w:tcPr>
          <w:p w:rsidR="00061BD8" w:rsidRPr="00DE7E9F" w:rsidRDefault="00061BD8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投资者关系</w:t>
            </w:r>
          </w:p>
          <w:p w:rsidR="00061BD8" w:rsidRPr="00DE7E9F" w:rsidRDefault="00061BD8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活动类别</w:t>
            </w:r>
          </w:p>
        </w:tc>
        <w:tc>
          <w:tcPr>
            <w:tcW w:w="7796" w:type="dxa"/>
          </w:tcPr>
          <w:p w:rsidR="00061BD8" w:rsidRPr="00DE7E9F" w:rsidRDefault="002B5D23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061BD8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="00061BD8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061BD8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分析师会议</w:t>
            </w:r>
          </w:p>
          <w:p w:rsidR="00061BD8" w:rsidRPr="00DE7E9F" w:rsidRDefault="00061BD8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业绩说明会</w:t>
            </w:r>
          </w:p>
          <w:p w:rsidR="00061BD8" w:rsidRPr="00DE7E9F" w:rsidRDefault="00061BD8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路演活动</w:t>
            </w:r>
          </w:p>
          <w:p w:rsidR="00061BD8" w:rsidRPr="00DE7E9F" w:rsidRDefault="00061BD8" w:rsidP="002B5D23">
            <w:pPr>
              <w:tabs>
                <w:tab w:val="center" w:pos="2772"/>
              </w:tabs>
              <w:snapToGrid w:val="0"/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现场参观</w:t>
            </w: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ab/>
              <w:t xml:space="preserve">    </w:t>
            </w:r>
            <w:r w:rsidR="002B5D23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■</w:t>
            </w: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061BD8" w:rsidRPr="00DE7E9F" w:rsidTr="00446B7B">
        <w:trPr>
          <w:trHeight w:val="938"/>
        </w:trPr>
        <w:tc>
          <w:tcPr>
            <w:tcW w:w="1702" w:type="dxa"/>
            <w:vAlign w:val="center"/>
          </w:tcPr>
          <w:p w:rsidR="00061BD8" w:rsidRPr="00DE7E9F" w:rsidRDefault="00061BD8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796" w:type="dxa"/>
            <w:vAlign w:val="center"/>
          </w:tcPr>
          <w:p w:rsidR="00CB734B" w:rsidRPr="003B7432" w:rsidRDefault="00E10C6E" w:rsidP="00E10C6E">
            <w:pPr>
              <w:tabs>
                <w:tab w:val="left" w:pos="3837"/>
              </w:tabs>
              <w:snapToGrid w:val="0"/>
              <w:spacing w:line="400" w:lineRule="atLeast"/>
              <w:rPr>
                <w:rFonts w:asciiTheme="minorEastAsia" w:eastAsiaTheme="minorEastAsia" w:hAnsiTheme="minorEastAsia"/>
                <w:szCs w:val="24"/>
              </w:rPr>
            </w:pPr>
            <w:r w:rsidRPr="00E10C6E">
              <w:rPr>
                <w:rFonts w:asciiTheme="minorEastAsia" w:eastAsiaTheme="minorEastAsia" w:hAnsiTheme="minorEastAsia" w:hint="eastAsia"/>
                <w:sz w:val="24"/>
                <w:szCs w:val="24"/>
              </w:rPr>
              <w:t>海通证券合肥黄山路营业部</w:t>
            </w:r>
            <w:r w:rsidR="00CB734B" w:rsidRPr="00E10C6E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</w:t>
            </w:r>
            <w:r w:rsidR="003B7432" w:rsidRPr="00E10C6E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</w:t>
            </w:r>
            <w:r w:rsidR="00CB734B" w:rsidRPr="00E10C6E">
              <w:rPr>
                <w:rFonts w:asciiTheme="minorEastAsia" w:eastAsiaTheme="minorEastAsia" w:hAnsiTheme="minorEastAsia" w:hint="eastAsia"/>
                <w:sz w:val="24"/>
                <w:szCs w:val="24"/>
              </w:rPr>
              <w:t>“股东来了”走进上市公司活动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。本次调研</w:t>
            </w:r>
            <w:r w:rsidR="00CB734B" w:rsidRPr="00E10C6E">
              <w:rPr>
                <w:rFonts w:asciiTheme="minorEastAsia" w:eastAsiaTheme="minorEastAsia" w:hAnsiTheme="minorEastAsia" w:hint="eastAsia"/>
                <w:sz w:val="24"/>
                <w:szCs w:val="24"/>
              </w:rPr>
              <w:t>人员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 w:rsidRPr="00E10C6E">
              <w:rPr>
                <w:rFonts w:asciiTheme="minorEastAsia" w:eastAsiaTheme="minorEastAsia" w:hAnsiTheme="minorEastAsia" w:hint="eastAsia"/>
                <w:sz w:val="24"/>
                <w:szCs w:val="24"/>
              </w:rPr>
              <w:t>丁恒春、陈圣刚、纪峰雪、李桂芬、谢东方、朱先祥、周涛涛、陶宗云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等个人投资者以及</w:t>
            </w:r>
            <w:r w:rsidR="00CB734B" w:rsidRPr="00E10C6E">
              <w:rPr>
                <w:rFonts w:asciiTheme="minorEastAsia" w:eastAsiaTheme="minorEastAsia" w:hAnsiTheme="minorEastAsia" w:hint="eastAsia"/>
                <w:sz w:val="24"/>
                <w:szCs w:val="24"/>
              </w:rPr>
              <w:t>海通证券合肥黄山路营业部李振鸿、戴超逸</w:t>
            </w:r>
            <w:r w:rsidR="003B7432" w:rsidRPr="00E10C6E">
              <w:rPr>
                <w:rFonts w:asciiTheme="minorEastAsia" w:eastAsiaTheme="minorEastAsia" w:hAnsiTheme="minorEastAsia" w:hint="eastAsia"/>
                <w:sz w:val="24"/>
                <w:szCs w:val="24"/>
              </w:rPr>
              <w:t>、翟俊峰、周天放、刘翥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等工作人员。</w:t>
            </w:r>
            <w:r w:rsidR="00CB734B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796" w:type="dxa"/>
          </w:tcPr>
          <w:p w:rsidR="00E0732A" w:rsidRPr="00DE7E9F" w:rsidRDefault="00E02518" w:rsidP="00E02518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</w:t>
            </w:r>
            <w:r w:rsidR="00E0732A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="00E0732A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E0732A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E0732A">
              <w:rPr>
                <w:rFonts w:asciiTheme="minorEastAsia" w:eastAsiaTheme="minorEastAsia" w:hAnsiTheme="minorEastAsia" w:hint="eastAsia"/>
                <w:sz w:val="24"/>
                <w:szCs w:val="24"/>
              </w:rPr>
              <w:t>下午1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="00BE7358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E0732A">
              <w:rPr>
                <w:rFonts w:asciiTheme="minorEastAsia" w:eastAsiaTheme="minorEastAsia" w:hAnsiTheme="minorEastAsia" w:hint="eastAsia"/>
                <w:sz w:val="24"/>
                <w:szCs w:val="24"/>
              </w:rPr>
              <w:t>00-1</w:t>
            </w:r>
            <w:r w:rsidR="00644EE2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BE7358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644EE2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="00E0732A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796" w:type="dxa"/>
          </w:tcPr>
          <w:p w:rsidR="00E0732A" w:rsidRPr="00DE7E9F" w:rsidRDefault="00E0732A" w:rsidP="00A424F6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公司A楼</w:t>
            </w:r>
            <w:r w:rsidR="00E02518">
              <w:rPr>
                <w:rFonts w:asciiTheme="minorEastAsia" w:eastAsiaTheme="minorEastAsia" w:hAnsiTheme="minorEastAsia" w:hint="eastAsia"/>
                <w:sz w:val="24"/>
                <w:szCs w:val="24"/>
              </w:rPr>
              <w:t>160</w:t>
            </w:r>
            <w:r w:rsidR="00A424F6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bookmarkStart w:id="0" w:name="_GoBack"/>
            <w:bookmarkEnd w:id="0"/>
            <w:r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室</w:t>
            </w: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7796" w:type="dxa"/>
            <w:vAlign w:val="center"/>
          </w:tcPr>
          <w:p w:rsidR="00E0732A" w:rsidRPr="00DE7E9F" w:rsidRDefault="00E02518" w:rsidP="00BE7358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张学明</w:t>
            </w:r>
            <w:r w:rsidR="00E0732A" w:rsidRPr="00DE7E9F">
              <w:rPr>
                <w:rFonts w:asciiTheme="minorEastAsia" w:eastAsiaTheme="minorEastAsia" w:hAnsiTheme="minorEastAsia" w:hint="eastAsia"/>
                <w:sz w:val="24"/>
                <w:szCs w:val="24"/>
              </w:rPr>
              <w:t>董秘、孙政证代</w:t>
            </w:r>
          </w:p>
        </w:tc>
      </w:tr>
      <w:tr w:rsidR="00E0732A" w:rsidRPr="00DE7E9F" w:rsidTr="00446B7B">
        <w:trPr>
          <w:trHeight w:val="1757"/>
        </w:trPr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投资者关系</w:t>
            </w:r>
          </w:p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活动主要内容介绍</w:t>
            </w:r>
          </w:p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E0732A" w:rsidRPr="009D5CD0" w:rsidRDefault="00E0732A" w:rsidP="009D5CD0">
            <w:pPr>
              <w:snapToGrid w:val="0"/>
              <w:spacing w:line="360" w:lineRule="atLeast"/>
              <w:rPr>
                <w:rFonts w:asciiTheme="minorEastAsia" w:eastAsiaTheme="minorEastAsia" w:hAnsiTheme="minorEastAsia"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iCs/>
                <w:color w:val="000000"/>
                <w:sz w:val="24"/>
                <w:szCs w:val="24"/>
              </w:rPr>
              <w:t>以下内容是就来访人员提问而形成：</w:t>
            </w:r>
          </w:p>
          <w:p w:rsidR="009D5CD0" w:rsidRPr="00E10C6E" w:rsidRDefault="009D5CD0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  <w:szCs w:val="24"/>
              </w:rPr>
            </w:pPr>
          </w:p>
          <w:p w:rsidR="00E10C6E" w:rsidRPr="00E10C6E" w:rsidRDefault="00E10C6E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一、</w:t>
            </w:r>
            <w:r w:rsidR="00421064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关于</w:t>
            </w: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公司</w:t>
            </w:r>
            <w:r w:rsidR="00421064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战略定位</w:t>
            </w:r>
          </w:p>
          <w:p w:rsidR="00E10C6E" w:rsidRPr="00E10C6E" w:rsidRDefault="00E10C6E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</w:pP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公司业已形成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工程业务、环保运营业务、商业</w:t>
            </w:r>
            <w:proofErr w:type="gramStart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保理业务</w:t>
            </w:r>
            <w:proofErr w:type="gramEnd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三大业务模式，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也即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公司战略上承包商、投资商和运营商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三大定位。</w:t>
            </w:r>
          </w:p>
          <w:p w:rsidR="00421064" w:rsidRDefault="00E10C6E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</w:pP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承包商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。即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工程立业，包括工艺技术研发、咨询设计、项目管理、施工和总承包等全过程的业务。从业务市场上看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，包括境内、境外两个市场，公司提出境外业务要达到工程业务总收入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1/3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的发展目标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。从业务领域上看，包括化工、</w:t>
            </w:r>
            <w:proofErr w:type="gramStart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非化两个</w:t>
            </w:r>
            <w:proofErr w:type="gramEnd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领域</w:t>
            </w:r>
            <w:r w:rsidR="00421064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公司提出非化工业务收入占比要达到1/3，</w:t>
            </w:r>
            <w:r w:rsidR="00421064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421064"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  <w:t>019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年</w:t>
            </w:r>
            <w:proofErr w:type="gramStart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非化业务</w:t>
            </w:r>
            <w:proofErr w:type="gramEnd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占比在24%左右，业务结构相对合理。</w:t>
            </w:r>
            <w:proofErr w:type="gramStart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非化领域</w:t>
            </w:r>
            <w:proofErr w:type="gramEnd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主要是指环境治理、基础设施业务，基础设施具体包括产业园、市政公用工程、</w:t>
            </w:r>
            <w:proofErr w:type="gramStart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产城一体化</w:t>
            </w:r>
            <w:proofErr w:type="gramEnd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、旧城改造、特色小镇等项目，以及景观园林、黑臭水体治理等。目前，</w:t>
            </w:r>
            <w:r w:rsidR="002B5D2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基础设施市场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主要立足安徽，面向长三角等区域。</w:t>
            </w:r>
          </w:p>
          <w:p w:rsidR="00421064" w:rsidRDefault="00421064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投资商。即</w:t>
            </w:r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通过投资拉动，取得长期稳定的资本收益。分为四个方面，其一是利用好上市平台</w:t>
            </w:r>
            <w:r w:rsidR="002B5D2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；</w:t>
            </w:r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其二是股权投资，包括PPP、TOT等模式，投资方向主要是环境治理、基础设施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以及</w:t>
            </w:r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化工新材料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截至2020年，共实施了21项对外投资，投资总金额7亿</w:t>
            </w:r>
            <w:r w:rsidR="00A424F6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多元</w:t>
            </w:r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，形成了一定的投资规模。其三</w:t>
            </w:r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lastRenderedPageBreak/>
              <w:t>是提供工程项目的融资服务，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即</w:t>
            </w:r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F+EPC。其四是开展</w:t>
            </w:r>
            <w:proofErr w:type="gramStart"/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商业保理业务</w:t>
            </w:r>
            <w:proofErr w:type="gramEnd"/>
            <w:r w:rsidR="00E10C6E"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E10C6E" w:rsidRPr="00E10C6E" w:rsidRDefault="00E10C6E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</w:pP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运营商，主要是污水处理、</w:t>
            </w:r>
            <w:proofErr w:type="gramStart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固危废</w:t>
            </w:r>
            <w:proofErr w:type="gramEnd"/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处置、垃圾焚烧发电、景观园林等装置的运营，目前</w:t>
            </w:r>
            <w:r w:rsidR="002B5D2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共投资控股、参股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13个运营</w:t>
            </w:r>
            <w:r w:rsidR="002B5D2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项目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2B5D2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已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有6个</w:t>
            </w:r>
            <w:r w:rsidR="002B5D2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装置</w:t>
            </w:r>
            <w:r w:rsidRPr="00E10C6E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  <w:szCs w:val="24"/>
              </w:rPr>
              <w:t>竣工投产。</w:t>
            </w:r>
          </w:p>
          <w:p w:rsidR="00E0732A" w:rsidRPr="00E10C6E" w:rsidRDefault="00421064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二</w:t>
            </w:r>
            <w:r w:rsidR="00A44073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关于</w:t>
            </w:r>
            <w:r w:rsidR="00644EE2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公司</w:t>
            </w: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“十四五”规划编制</w:t>
            </w:r>
            <w:r w:rsidR="00E0732A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44073" w:rsidRPr="00E10C6E" w:rsidRDefault="00A44073" w:rsidP="00E10C6E">
            <w:pPr>
              <w:snapToGrid w:val="0"/>
              <w:spacing w:beforeLines="25" w:before="78" w:afterLines="25" w:after="78" w:line="360" w:lineRule="atLeast"/>
              <w:ind w:firstLine="48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公司“十三五”规划</w:t>
            </w:r>
            <w:r w:rsidR="00805767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即将收官</w:t>
            </w:r>
            <w:r w:rsidR="0042106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目前，公司已选聘专业咨询机构开展“十四五”规划</w:t>
            </w:r>
            <w:r w:rsidR="00BA2DF5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编制工作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BA2DF5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以期能够</w:t>
            </w:r>
            <w:r w:rsidR="00805767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有效</w:t>
            </w:r>
            <w:r w:rsidR="00BA2DF5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引领公司未来五年的发展。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公司将</w:t>
            </w:r>
            <w:r w:rsidR="00BA2DF5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围绕化学工程领域，积极向环境治理、基础设施、化工新</w:t>
            </w:r>
            <w:r w:rsidR="00FD5931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</w:t>
            </w:r>
            <w:r w:rsidR="00BA2DF5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、运营实业等相关业务领域和上下游业务领域拓展，不断向产业链、价值链上下游延伸，积极发展有竞争力、高附加值的新业务，打破制约公司发展的瓶颈，力争在“十四五”期间能够实现“再造东华”的发展目标。</w:t>
            </w:r>
          </w:p>
          <w:p w:rsidR="00F4390A" w:rsidRPr="00E10C6E" w:rsidRDefault="00421064" w:rsidP="00E10C6E">
            <w:pPr>
              <w:snapToGrid w:val="0"/>
              <w:spacing w:beforeLines="25" w:before="78" w:afterLines="25" w:after="78" w:line="360" w:lineRule="atLeast"/>
              <w:ind w:firstLineChars="200"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三</w:t>
            </w:r>
            <w:r w:rsidR="00F4390A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、</w:t>
            </w:r>
            <w:r w:rsidR="00A44073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关于</w:t>
            </w:r>
            <w:r w:rsidR="0057638D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疫情</w:t>
            </w: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防控及影响</w:t>
            </w:r>
          </w:p>
          <w:p w:rsidR="00D93BAC" w:rsidRPr="00E10C6E" w:rsidRDefault="006202A6" w:rsidP="00E10C6E">
            <w:pPr>
              <w:snapToGrid w:val="0"/>
              <w:spacing w:beforeLines="25" w:before="78" w:afterLines="25" w:after="78" w:line="36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年初</w:t>
            </w:r>
            <w:r w:rsidR="00D93BAC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疫情发生以来，</w:t>
            </w:r>
            <w:r w:rsidRPr="00E10C6E">
              <w:rPr>
                <w:rFonts w:asciiTheme="majorEastAsia" w:eastAsiaTheme="majorEastAsia" w:hAnsiTheme="majorEastAsia"/>
                <w:sz w:val="24"/>
                <w:szCs w:val="24"/>
              </w:rPr>
              <w:t>公司一手抓疫情防控，一手</w:t>
            </w:r>
            <w:proofErr w:type="gramStart"/>
            <w:r w:rsidRPr="00E10C6E">
              <w:rPr>
                <w:rFonts w:asciiTheme="majorEastAsia" w:eastAsiaTheme="majorEastAsia" w:hAnsiTheme="majorEastAsia"/>
                <w:sz w:val="24"/>
                <w:szCs w:val="24"/>
              </w:rPr>
              <w:t>抓恢复</w:t>
            </w:r>
            <w:proofErr w:type="gramEnd"/>
            <w:r w:rsidRPr="00E10C6E">
              <w:rPr>
                <w:rFonts w:asciiTheme="majorEastAsia" w:eastAsiaTheme="majorEastAsia" w:hAnsiTheme="majorEastAsia"/>
                <w:sz w:val="24"/>
                <w:szCs w:val="24"/>
              </w:rPr>
              <w:t>生产不动摇，确保在打赢疫情防控阻击战的基础上，保持生产经营平稳有序。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目前来看，疫情</w:t>
            </w:r>
            <w:r w:rsidR="008C46AA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对公司海外业务市场</w:t>
            </w:r>
            <w:r w:rsidR="0015206E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拓展</w:t>
            </w:r>
            <w:r w:rsidR="002B5D23">
              <w:rPr>
                <w:rFonts w:asciiTheme="majorEastAsia" w:eastAsiaTheme="majorEastAsia" w:hAnsiTheme="majorEastAsia" w:hint="eastAsia"/>
                <w:sz w:val="24"/>
                <w:szCs w:val="24"/>
              </w:rPr>
              <w:t>产生了一定影响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8C46AA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但对公司总体生产经营影响</w:t>
            </w:r>
            <w:r w:rsidR="00A424F6">
              <w:rPr>
                <w:rFonts w:asciiTheme="majorEastAsia" w:eastAsiaTheme="majorEastAsia" w:hAnsiTheme="majorEastAsia" w:hint="eastAsia"/>
                <w:sz w:val="24"/>
                <w:szCs w:val="24"/>
              </w:rPr>
              <w:t>不大</w:t>
            </w:r>
            <w:r w:rsidR="0042106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从</w:t>
            </w:r>
            <w:r w:rsidR="008C46AA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三季度开始，公司</w:t>
            </w:r>
            <w:r w:rsidR="002B5D23">
              <w:rPr>
                <w:rFonts w:asciiTheme="majorEastAsia" w:eastAsiaTheme="majorEastAsia" w:hAnsiTheme="majorEastAsia" w:hint="eastAsia"/>
                <w:sz w:val="24"/>
                <w:szCs w:val="24"/>
              </w:rPr>
              <w:t>生产经营等指标</w:t>
            </w:r>
            <w:r w:rsidR="00A424F6">
              <w:rPr>
                <w:rFonts w:asciiTheme="majorEastAsia" w:eastAsiaTheme="majorEastAsia" w:hAnsiTheme="majorEastAsia" w:hint="eastAsia"/>
                <w:sz w:val="24"/>
                <w:szCs w:val="24"/>
              </w:rPr>
              <w:t>有望</w:t>
            </w:r>
            <w:r w:rsidR="008C46AA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恢复至正常水平。</w:t>
            </w:r>
          </w:p>
          <w:p w:rsidR="00473028" w:rsidRPr="00E10C6E" w:rsidRDefault="00421064" w:rsidP="00E10C6E">
            <w:pPr>
              <w:snapToGrid w:val="0"/>
              <w:spacing w:beforeLines="25" w:before="78" w:afterLines="25" w:after="78" w:line="360" w:lineRule="atLeast"/>
              <w:ind w:firstLineChars="200"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四</w:t>
            </w:r>
            <w:r w:rsidR="00F4390A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、关于</w:t>
            </w:r>
            <w:r w:rsidR="00BE7358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公司</w:t>
            </w:r>
            <w:r w:rsidR="0057638D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经营业绩</w:t>
            </w:r>
            <w:r w:rsidR="00805767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相关</w:t>
            </w:r>
            <w:r w:rsidR="00BE7358" w:rsidRPr="00E10C6E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情况</w:t>
            </w:r>
          </w:p>
          <w:p w:rsidR="00805767" w:rsidRPr="00E10C6E" w:rsidRDefault="00805767" w:rsidP="00E10C6E">
            <w:pPr>
              <w:snapToGrid w:val="0"/>
              <w:spacing w:beforeLines="25" w:before="78" w:afterLines="25" w:after="78" w:line="36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上半年度，公司营业收入同比</w:t>
            </w:r>
            <w:r w:rsidR="006F3827">
              <w:rPr>
                <w:rFonts w:asciiTheme="majorEastAsia" w:eastAsiaTheme="majorEastAsia" w:hAnsiTheme="majorEastAsia" w:hint="eastAsia"/>
                <w:sz w:val="24"/>
                <w:szCs w:val="24"/>
              </w:rPr>
              <w:t>有所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下</w:t>
            </w:r>
            <w:r w:rsidR="006F3827">
              <w:rPr>
                <w:rFonts w:asciiTheme="majorEastAsia" w:eastAsiaTheme="majorEastAsia" w:hAnsiTheme="majorEastAsia" w:hint="eastAsia"/>
                <w:sz w:val="24"/>
                <w:szCs w:val="24"/>
              </w:rPr>
              <w:t>降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，主要原因是受疫情影响，总承包项目工程进度有所减缓</w:t>
            </w:r>
            <w:r w:rsidR="006F3827">
              <w:rPr>
                <w:rFonts w:asciiTheme="majorEastAsia" w:eastAsiaTheme="majorEastAsia" w:hAnsiTheme="majorEastAsia" w:hint="eastAsia"/>
                <w:sz w:val="24"/>
                <w:szCs w:val="24"/>
              </w:rPr>
              <w:t>。但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公司利用网络及远程办公等智能化手段，</w:t>
            </w:r>
            <w:r w:rsidR="006F3827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按计划推进</w:t>
            </w:r>
            <w:r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设计项目，设计等技术性收入较上年同期有一定幅度提升，</w:t>
            </w:r>
            <w:r w:rsidR="006F3827">
              <w:rPr>
                <w:rFonts w:asciiTheme="majorEastAsia" w:eastAsiaTheme="majorEastAsia" w:hAnsiTheme="majorEastAsia" w:hint="eastAsia"/>
                <w:sz w:val="24"/>
                <w:szCs w:val="24"/>
              </w:rPr>
              <w:t>营业利润同比有所增加。</w:t>
            </w:r>
          </w:p>
          <w:p w:rsidR="00701CFB" w:rsidRPr="00701CFB" w:rsidRDefault="006F3827" w:rsidP="00E10C6E">
            <w:pPr>
              <w:snapToGrid w:val="0"/>
              <w:spacing w:beforeLines="25" w:before="78" w:afterLines="25" w:after="78" w:line="360" w:lineRule="atLeast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1CFB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五</w:t>
            </w:r>
            <w:r w:rsidR="00C93308" w:rsidRPr="00701CFB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  <w:szCs w:val="24"/>
              </w:rPr>
              <w:t>、</w:t>
            </w:r>
            <w:r w:rsidR="00BE7358" w:rsidRPr="00701C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关于</w:t>
            </w:r>
            <w:r w:rsidR="001853D7" w:rsidRPr="00701C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固废</w:t>
            </w:r>
            <w:r w:rsidR="00A44073" w:rsidRPr="00701C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业务</w:t>
            </w:r>
          </w:p>
          <w:p w:rsidR="00BE7358" w:rsidRPr="00E10C6E" w:rsidRDefault="006F3827" w:rsidP="00E10C6E">
            <w:pPr>
              <w:snapToGrid w:val="0"/>
              <w:spacing w:beforeLines="25" w:before="78" w:afterLines="25" w:after="78" w:line="36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</w:t>
            </w:r>
            <w:r w:rsidR="002B5D23">
              <w:rPr>
                <w:rFonts w:asciiTheme="majorEastAsia" w:eastAsiaTheme="majorEastAsia" w:hAnsiTheme="majorEastAsia" w:hint="eastAsia"/>
                <w:sz w:val="24"/>
                <w:szCs w:val="24"/>
              </w:rPr>
              <w:t>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已建设和运营</w:t>
            </w:r>
            <w:r w:rsidR="002B5D23">
              <w:rPr>
                <w:rFonts w:asciiTheme="majorEastAsia" w:eastAsiaTheme="majorEastAsia" w:hAnsiTheme="majorEastAsia" w:hint="eastAsia"/>
                <w:sz w:val="24"/>
                <w:szCs w:val="24"/>
              </w:rPr>
              <w:t>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三个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固危废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项目，主要是工业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固危废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处置和垃圾资源化利用</w:t>
            </w:r>
            <w:r w:rsidR="002B5D23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  <w:r w:rsidR="001853D7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</w:t>
            </w:r>
            <w:r w:rsidR="00280756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暂未</w:t>
            </w:r>
            <w:r w:rsidR="001853D7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开展</w:t>
            </w:r>
            <w:proofErr w:type="gramStart"/>
            <w:r w:rsidR="002B5D23">
              <w:rPr>
                <w:rFonts w:asciiTheme="majorEastAsia" w:eastAsiaTheme="majorEastAsia" w:hAnsiTheme="majorEastAsia" w:hint="eastAsia"/>
                <w:sz w:val="24"/>
                <w:szCs w:val="24"/>
              </w:rPr>
              <w:t>医疗固废</w:t>
            </w:r>
            <w:proofErr w:type="gramEnd"/>
            <w:r w:rsidR="002B5D23">
              <w:rPr>
                <w:rFonts w:asciiTheme="majorEastAsia" w:eastAsiaTheme="majorEastAsia" w:hAnsiTheme="majorEastAsia" w:hint="eastAsia"/>
                <w:sz w:val="24"/>
                <w:szCs w:val="24"/>
              </w:rPr>
              <w:t>处置</w:t>
            </w:r>
            <w:r w:rsidR="001853D7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业务。</w:t>
            </w:r>
          </w:p>
          <w:p w:rsidR="00701CFB" w:rsidRPr="00701CFB" w:rsidRDefault="00701CFB" w:rsidP="00E10C6E">
            <w:pPr>
              <w:snapToGrid w:val="0"/>
              <w:spacing w:beforeLines="25" w:before="78" w:afterLines="25" w:after="78" w:line="360" w:lineRule="atLeast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1C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六</w:t>
            </w:r>
            <w:r w:rsidR="00C93308" w:rsidRPr="00701C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、关于</w:t>
            </w:r>
            <w:r w:rsidR="00A44073" w:rsidRPr="00701C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改革改制</w:t>
            </w:r>
          </w:p>
          <w:p w:rsidR="00C93308" w:rsidRPr="00E10C6E" w:rsidRDefault="002B5D23" w:rsidP="00E10C6E">
            <w:pPr>
              <w:snapToGrid w:val="0"/>
              <w:spacing w:beforeLines="25" w:before="78" w:afterLines="25" w:after="78" w:line="360" w:lineRule="atLeas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</w:t>
            </w:r>
            <w:r w:rsidR="001853D7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正在按照国资委关于国企改革的要求，积极推进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相关</w:t>
            </w:r>
            <w:r w:rsidR="001853D7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改革改制工作，</w:t>
            </w:r>
            <w:r w:rsidR="0015206E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力争</w:t>
            </w:r>
            <w:r w:rsidR="008019F7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在“十四五”期间</w:t>
            </w:r>
            <w:r w:rsidR="00EE426E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能够</w:t>
            </w:r>
            <w:r w:rsidR="0015206E" w:rsidRPr="00E10C6E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取得突破。</w:t>
            </w:r>
          </w:p>
          <w:p w:rsidR="00BE7358" w:rsidRPr="00986739" w:rsidRDefault="00BE7358" w:rsidP="00C93308">
            <w:pPr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E0732A" w:rsidRPr="008654D1" w:rsidRDefault="008654D1" w:rsidP="00C93308">
            <w:pPr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交流结束。</w:t>
            </w:r>
          </w:p>
          <w:p w:rsidR="00E0732A" w:rsidRPr="00DE7E9F" w:rsidRDefault="00E0732A" w:rsidP="00824AD3">
            <w:pPr>
              <w:snapToGrid w:val="0"/>
              <w:spacing w:line="36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E0732A" w:rsidRPr="00DE7E9F" w:rsidRDefault="00E0732A" w:rsidP="00824AD3">
            <w:pPr>
              <w:snapToGrid w:val="0"/>
              <w:spacing w:line="36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 w:rsidP="00F15276">
            <w:pPr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附件清单</w:t>
            </w:r>
          </w:p>
          <w:p w:rsidR="00E0732A" w:rsidRPr="00DE7E9F" w:rsidRDefault="00E0732A" w:rsidP="00F15276">
            <w:pPr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7796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E0732A" w:rsidRPr="00DE7E9F" w:rsidTr="00446B7B">
        <w:tc>
          <w:tcPr>
            <w:tcW w:w="1702" w:type="dxa"/>
            <w:vAlign w:val="center"/>
          </w:tcPr>
          <w:p w:rsidR="00E0732A" w:rsidRPr="00DE7E9F" w:rsidRDefault="00E0732A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DE7E9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796" w:type="dxa"/>
          </w:tcPr>
          <w:p w:rsidR="00E0732A" w:rsidRPr="00DE7E9F" w:rsidRDefault="00E02518" w:rsidP="00E02518">
            <w:pPr>
              <w:snapToGrid w:val="0"/>
              <w:spacing w:line="44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2020</w:t>
            </w:r>
            <w:r w:rsidR="00E0732A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9</w:t>
            </w:r>
            <w:r w:rsidR="00E0732A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4</w:t>
            </w:r>
            <w:r w:rsidR="00E0732A" w:rsidRPr="00DE7E9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8"/>
              </w:rPr>
              <w:t>日</w:t>
            </w:r>
          </w:p>
        </w:tc>
      </w:tr>
    </w:tbl>
    <w:p w:rsidR="00061BD8" w:rsidRPr="00DE7E9F" w:rsidRDefault="00061BD8">
      <w:pPr>
        <w:snapToGrid w:val="0"/>
        <w:spacing w:line="40" w:lineRule="atLeast"/>
        <w:rPr>
          <w:rFonts w:asciiTheme="minorEastAsia" w:eastAsiaTheme="minorEastAsia" w:hAnsiTheme="minorEastAsia"/>
          <w:sz w:val="10"/>
          <w:szCs w:val="10"/>
        </w:rPr>
      </w:pPr>
    </w:p>
    <w:sectPr w:rsidR="00061BD8" w:rsidRPr="00DE7E9F" w:rsidSect="00906595">
      <w:footerReference w:type="even" r:id="rId8"/>
      <w:footerReference w:type="default" r:id="rId9"/>
      <w:pgSz w:w="11906" w:h="16838"/>
      <w:pgMar w:top="1418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F3" w:rsidRDefault="00396BF3">
      <w:r>
        <w:separator/>
      </w:r>
    </w:p>
  </w:endnote>
  <w:endnote w:type="continuationSeparator" w:id="0">
    <w:p w:rsidR="00396BF3" w:rsidRDefault="0039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09" w:rsidRDefault="001634B9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153D09">
      <w:rPr>
        <w:rStyle w:val="a4"/>
      </w:rPr>
      <w:instrText xml:space="preserve">PAGE  </w:instrText>
    </w:r>
    <w:r>
      <w:fldChar w:fldCharType="end"/>
    </w:r>
  </w:p>
  <w:p w:rsidR="00153D09" w:rsidRDefault="00153D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09" w:rsidRDefault="001634B9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153D09">
      <w:rPr>
        <w:rStyle w:val="a4"/>
      </w:rPr>
      <w:instrText xml:space="preserve">PAGE  </w:instrText>
    </w:r>
    <w:r>
      <w:fldChar w:fldCharType="separate"/>
    </w:r>
    <w:r w:rsidR="00A424F6">
      <w:rPr>
        <w:rStyle w:val="a4"/>
        <w:noProof/>
      </w:rPr>
      <w:t>2</w:t>
    </w:r>
    <w:r>
      <w:fldChar w:fldCharType="end"/>
    </w:r>
  </w:p>
  <w:p w:rsidR="00153D09" w:rsidRDefault="00153D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F3" w:rsidRDefault="00396BF3">
      <w:r>
        <w:separator/>
      </w:r>
    </w:p>
  </w:footnote>
  <w:footnote w:type="continuationSeparator" w:id="0">
    <w:p w:rsidR="00396BF3" w:rsidRDefault="0039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4C65"/>
    <w:multiLevelType w:val="hybridMultilevel"/>
    <w:tmpl w:val="E3EA42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4E60B6"/>
    <w:multiLevelType w:val="hybridMultilevel"/>
    <w:tmpl w:val="4712EE1A"/>
    <w:lvl w:ilvl="0" w:tplc="38B6FFF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4F9F51A1"/>
    <w:multiLevelType w:val="hybridMultilevel"/>
    <w:tmpl w:val="B8A8A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12C"/>
    <w:rsid w:val="00005C48"/>
    <w:rsid w:val="00006FD9"/>
    <w:rsid w:val="00011022"/>
    <w:rsid w:val="00015CD5"/>
    <w:rsid w:val="00020F37"/>
    <w:rsid w:val="00022A8E"/>
    <w:rsid w:val="00034CDC"/>
    <w:rsid w:val="00042C54"/>
    <w:rsid w:val="000435AD"/>
    <w:rsid w:val="00044325"/>
    <w:rsid w:val="0004618F"/>
    <w:rsid w:val="00046315"/>
    <w:rsid w:val="00047920"/>
    <w:rsid w:val="000526FF"/>
    <w:rsid w:val="000557F0"/>
    <w:rsid w:val="00055DA2"/>
    <w:rsid w:val="00055E08"/>
    <w:rsid w:val="00061BD8"/>
    <w:rsid w:val="00061E21"/>
    <w:rsid w:val="00062767"/>
    <w:rsid w:val="00063ADE"/>
    <w:rsid w:val="00065F1F"/>
    <w:rsid w:val="0006778A"/>
    <w:rsid w:val="00067B8A"/>
    <w:rsid w:val="00071353"/>
    <w:rsid w:val="00072EDB"/>
    <w:rsid w:val="00073D22"/>
    <w:rsid w:val="00073E9E"/>
    <w:rsid w:val="00074769"/>
    <w:rsid w:val="000747D5"/>
    <w:rsid w:val="000761B8"/>
    <w:rsid w:val="000763DA"/>
    <w:rsid w:val="0007796C"/>
    <w:rsid w:val="000804D8"/>
    <w:rsid w:val="0008300F"/>
    <w:rsid w:val="00084490"/>
    <w:rsid w:val="00085834"/>
    <w:rsid w:val="00086564"/>
    <w:rsid w:val="0009382F"/>
    <w:rsid w:val="000940EC"/>
    <w:rsid w:val="000A176B"/>
    <w:rsid w:val="000A18F0"/>
    <w:rsid w:val="000A4B03"/>
    <w:rsid w:val="000A4FB6"/>
    <w:rsid w:val="000A626C"/>
    <w:rsid w:val="000B19C0"/>
    <w:rsid w:val="000B2755"/>
    <w:rsid w:val="000B2FA0"/>
    <w:rsid w:val="000B3526"/>
    <w:rsid w:val="000B3A0D"/>
    <w:rsid w:val="000B551B"/>
    <w:rsid w:val="000B5C41"/>
    <w:rsid w:val="000B5D09"/>
    <w:rsid w:val="000B6A4F"/>
    <w:rsid w:val="000C16B1"/>
    <w:rsid w:val="000C2035"/>
    <w:rsid w:val="000C27D5"/>
    <w:rsid w:val="000C5C9F"/>
    <w:rsid w:val="000D016E"/>
    <w:rsid w:val="000E0A2A"/>
    <w:rsid w:val="000E15E7"/>
    <w:rsid w:val="000E30A7"/>
    <w:rsid w:val="000E6995"/>
    <w:rsid w:val="000F21A3"/>
    <w:rsid w:val="00100217"/>
    <w:rsid w:val="00101DE7"/>
    <w:rsid w:val="00103B5E"/>
    <w:rsid w:val="00103B8A"/>
    <w:rsid w:val="001041A6"/>
    <w:rsid w:val="0010453C"/>
    <w:rsid w:val="00110C93"/>
    <w:rsid w:val="001120D9"/>
    <w:rsid w:val="001120EE"/>
    <w:rsid w:val="00112279"/>
    <w:rsid w:val="001126CA"/>
    <w:rsid w:val="0011419B"/>
    <w:rsid w:val="00116A5A"/>
    <w:rsid w:val="00120116"/>
    <w:rsid w:val="001218CC"/>
    <w:rsid w:val="00123348"/>
    <w:rsid w:val="00125781"/>
    <w:rsid w:val="00127A0A"/>
    <w:rsid w:val="0013294C"/>
    <w:rsid w:val="00133B25"/>
    <w:rsid w:val="00134200"/>
    <w:rsid w:val="00134760"/>
    <w:rsid w:val="0013486C"/>
    <w:rsid w:val="00135585"/>
    <w:rsid w:val="00140DBC"/>
    <w:rsid w:val="00143784"/>
    <w:rsid w:val="00143BC0"/>
    <w:rsid w:val="00144003"/>
    <w:rsid w:val="00146184"/>
    <w:rsid w:val="0015206E"/>
    <w:rsid w:val="001536A4"/>
    <w:rsid w:val="00153C7A"/>
    <w:rsid w:val="00153D09"/>
    <w:rsid w:val="00154BB2"/>
    <w:rsid w:val="00160021"/>
    <w:rsid w:val="00160A9E"/>
    <w:rsid w:val="001634B9"/>
    <w:rsid w:val="0016411E"/>
    <w:rsid w:val="00164D52"/>
    <w:rsid w:val="00167630"/>
    <w:rsid w:val="00172A27"/>
    <w:rsid w:val="00173697"/>
    <w:rsid w:val="00175C5E"/>
    <w:rsid w:val="00175C6E"/>
    <w:rsid w:val="00176C04"/>
    <w:rsid w:val="00180505"/>
    <w:rsid w:val="00183147"/>
    <w:rsid w:val="001853D7"/>
    <w:rsid w:val="0018569B"/>
    <w:rsid w:val="0019398A"/>
    <w:rsid w:val="0019656D"/>
    <w:rsid w:val="00197792"/>
    <w:rsid w:val="001A498D"/>
    <w:rsid w:val="001A4B69"/>
    <w:rsid w:val="001A5610"/>
    <w:rsid w:val="001A756E"/>
    <w:rsid w:val="001B2888"/>
    <w:rsid w:val="001B2A4B"/>
    <w:rsid w:val="001B3921"/>
    <w:rsid w:val="001B4791"/>
    <w:rsid w:val="001C3218"/>
    <w:rsid w:val="001C369C"/>
    <w:rsid w:val="001C420F"/>
    <w:rsid w:val="001C46E6"/>
    <w:rsid w:val="001D04F0"/>
    <w:rsid w:val="001D07AF"/>
    <w:rsid w:val="001D0CF1"/>
    <w:rsid w:val="001D17AF"/>
    <w:rsid w:val="001D2935"/>
    <w:rsid w:val="001D3338"/>
    <w:rsid w:val="001D4BB6"/>
    <w:rsid w:val="001D5511"/>
    <w:rsid w:val="001D7020"/>
    <w:rsid w:val="001E13C0"/>
    <w:rsid w:val="001E268A"/>
    <w:rsid w:val="001E2B09"/>
    <w:rsid w:val="001E32C2"/>
    <w:rsid w:val="001E5BF3"/>
    <w:rsid w:val="001E68D0"/>
    <w:rsid w:val="001E69EE"/>
    <w:rsid w:val="001F0EC8"/>
    <w:rsid w:val="001F31ED"/>
    <w:rsid w:val="001F4BEE"/>
    <w:rsid w:val="001F4C34"/>
    <w:rsid w:val="001F678D"/>
    <w:rsid w:val="0020021A"/>
    <w:rsid w:val="0020044A"/>
    <w:rsid w:val="00203C70"/>
    <w:rsid w:val="00213512"/>
    <w:rsid w:val="002166C0"/>
    <w:rsid w:val="00217C58"/>
    <w:rsid w:val="00221D97"/>
    <w:rsid w:val="002227D6"/>
    <w:rsid w:val="00223896"/>
    <w:rsid w:val="00223E2F"/>
    <w:rsid w:val="00226536"/>
    <w:rsid w:val="00226DBB"/>
    <w:rsid w:val="0023494B"/>
    <w:rsid w:val="00235DD2"/>
    <w:rsid w:val="0024050F"/>
    <w:rsid w:val="00242470"/>
    <w:rsid w:val="00242CCB"/>
    <w:rsid w:val="00244D46"/>
    <w:rsid w:val="00245488"/>
    <w:rsid w:val="002454F9"/>
    <w:rsid w:val="002470EB"/>
    <w:rsid w:val="002520D2"/>
    <w:rsid w:val="0025287D"/>
    <w:rsid w:val="002566C0"/>
    <w:rsid w:val="00257868"/>
    <w:rsid w:val="00261D60"/>
    <w:rsid w:val="002628B6"/>
    <w:rsid w:val="00262B07"/>
    <w:rsid w:val="00262DC7"/>
    <w:rsid w:val="00264F1E"/>
    <w:rsid w:val="0026730D"/>
    <w:rsid w:val="00270868"/>
    <w:rsid w:val="00270FA0"/>
    <w:rsid w:val="00273FE1"/>
    <w:rsid w:val="00275101"/>
    <w:rsid w:val="00276CB1"/>
    <w:rsid w:val="00277265"/>
    <w:rsid w:val="00280756"/>
    <w:rsid w:val="00283F50"/>
    <w:rsid w:val="002860A7"/>
    <w:rsid w:val="002910C3"/>
    <w:rsid w:val="002A0370"/>
    <w:rsid w:val="002A1710"/>
    <w:rsid w:val="002A19F2"/>
    <w:rsid w:val="002A2F9A"/>
    <w:rsid w:val="002A35C0"/>
    <w:rsid w:val="002A3A81"/>
    <w:rsid w:val="002B14C0"/>
    <w:rsid w:val="002B5D23"/>
    <w:rsid w:val="002C2180"/>
    <w:rsid w:val="002C2CDD"/>
    <w:rsid w:val="002C609E"/>
    <w:rsid w:val="002C651F"/>
    <w:rsid w:val="002C6E74"/>
    <w:rsid w:val="002D029B"/>
    <w:rsid w:val="002D12C9"/>
    <w:rsid w:val="002D3602"/>
    <w:rsid w:val="002D4CBE"/>
    <w:rsid w:val="002D6058"/>
    <w:rsid w:val="002D6F7E"/>
    <w:rsid w:val="002D7189"/>
    <w:rsid w:val="002D7CDD"/>
    <w:rsid w:val="002E078B"/>
    <w:rsid w:val="002E07D0"/>
    <w:rsid w:val="002E1370"/>
    <w:rsid w:val="002E2BC9"/>
    <w:rsid w:val="002E2CBC"/>
    <w:rsid w:val="002E3407"/>
    <w:rsid w:val="002E603A"/>
    <w:rsid w:val="002E798B"/>
    <w:rsid w:val="002F1831"/>
    <w:rsid w:val="002F2F00"/>
    <w:rsid w:val="00300CD6"/>
    <w:rsid w:val="00301F98"/>
    <w:rsid w:val="0030556E"/>
    <w:rsid w:val="0030663F"/>
    <w:rsid w:val="003103E9"/>
    <w:rsid w:val="003107BB"/>
    <w:rsid w:val="00310B2E"/>
    <w:rsid w:val="003116EB"/>
    <w:rsid w:val="00311BCF"/>
    <w:rsid w:val="00312CC5"/>
    <w:rsid w:val="00313ECC"/>
    <w:rsid w:val="00316B28"/>
    <w:rsid w:val="00316E11"/>
    <w:rsid w:val="00317F2F"/>
    <w:rsid w:val="003202FF"/>
    <w:rsid w:val="00320B75"/>
    <w:rsid w:val="00321815"/>
    <w:rsid w:val="00322715"/>
    <w:rsid w:val="00322ACB"/>
    <w:rsid w:val="0032560F"/>
    <w:rsid w:val="0032645E"/>
    <w:rsid w:val="00326A39"/>
    <w:rsid w:val="00326AA2"/>
    <w:rsid w:val="00341CB5"/>
    <w:rsid w:val="003444A1"/>
    <w:rsid w:val="00346B47"/>
    <w:rsid w:val="00347066"/>
    <w:rsid w:val="00347673"/>
    <w:rsid w:val="00353634"/>
    <w:rsid w:val="003570DB"/>
    <w:rsid w:val="0036049C"/>
    <w:rsid w:val="00360F76"/>
    <w:rsid w:val="00362E3C"/>
    <w:rsid w:val="003748EC"/>
    <w:rsid w:val="00374F77"/>
    <w:rsid w:val="00376058"/>
    <w:rsid w:val="00376088"/>
    <w:rsid w:val="0038029C"/>
    <w:rsid w:val="0038081B"/>
    <w:rsid w:val="003820EE"/>
    <w:rsid w:val="00386057"/>
    <w:rsid w:val="0038783F"/>
    <w:rsid w:val="00387A22"/>
    <w:rsid w:val="0039219A"/>
    <w:rsid w:val="0039317F"/>
    <w:rsid w:val="00396580"/>
    <w:rsid w:val="00396BF3"/>
    <w:rsid w:val="003A55AD"/>
    <w:rsid w:val="003A5E4A"/>
    <w:rsid w:val="003B0890"/>
    <w:rsid w:val="003B2C03"/>
    <w:rsid w:val="003B2CF0"/>
    <w:rsid w:val="003B3DA6"/>
    <w:rsid w:val="003B469F"/>
    <w:rsid w:val="003B6A38"/>
    <w:rsid w:val="003B7030"/>
    <w:rsid w:val="003B7432"/>
    <w:rsid w:val="003B773A"/>
    <w:rsid w:val="003B7C42"/>
    <w:rsid w:val="003C199F"/>
    <w:rsid w:val="003C4932"/>
    <w:rsid w:val="003C5CE0"/>
    <w:rsid w:val="003C6041"/>
    <w:rsid w:val="003C7F9D"/>
    <w:rsid w:val="003D4416"/>
    <w:rsid w:val="003D6574"/>
    <w:rsid w:val="003E09E4"/>
    <w:rsid w:val="003E18A2"/>
    <w:rsid w:val="003E1C82"/>
    <w:rsid w:val="003E3C72"/>
    <w:rsid w:val="003F2C01"/>
    <w:rsid w:val="003F3676"/>
    <w:rsid w:val="003F4844"/>
    <w:rsid w:val="003F4A4B"/>
    <w:rsid w:val="003F5843"/>
    <w:rsid w:val="003F66A8"/>
    <w:rsid w:val="003F7701"/>
    <w:rsid w:val="003F7C12"/>
    <w:rsid w:val="00400B62"/>
    <w:rsid w:val="00401435"/>
    <w:rsid w:val="00402AF5"/>
    <w:rsid w:val="00403E3A"/>
    <w:rsid w:val="00404DF5"/>
    <w:rsid w:val="00405353"/>
    <w:rsid w:val="00407DFB"/>
    <w:rsid w:val="00410479"/>
    <w:rsid w:val="00410A83"/>
    <w:rsid w:val="00410D66"/>
    <w:rsid w:val="0041405E"/>
    <w:rsid w:val="00415113"/>
    <w:rsid w:val="00415966"/>
    <w:rsid w:val="00421064"/>
    <w:rsid w:val="00421972"/>
    <w:rsid w:val="00424944"/>
    <w:rsid w:val="00425D4E"/>
    <w:rsid w:val="00425DD4"/>
    <w:rsid w:val="00425E7F"/>
    <w:rsid w:val="004278DB"/>
    <w:rsid w:val="00433DF2"/>
    <w:rsid w:val="00433F4D"/>
    <w:rsid w:val="00435CFE"/>
    <w:rsid w:val="00436C5D"/>
    <w:rsid w:val="00436D8B"/>
    <w:rsid w:val="00437676"/>
    <w:rsid w:val="004409DF"/>
    <w:rsid w:val="004419B6"/>
    <w:rsid w:val="00445BA2"/>
    <w:rsid w:val="00446A3E"/>
    <w:rsid w:val="00446B7B"/>
    <w:rsid w:val="004479DA"/>
    <w:rsid w:val="004520D5"/>
    <w:rsid w:val="00453E46"/>
    <w:rsid w:val="0045405A"/>
    <w:rsid w:val="00454199"/>
    <w:rsid w:val="00455B79"/>
    <w:rsid w:val="00455D88"/>
    <w:rsid w:val="004562CC"/>
    <w:rsid w:val="00456465"/>
    <w:rsid w:val="00456732"/>
    <w:rsid w:val="004578D4"/>
    <w:rsid w:val="0045795A"/>
    <w:rsid w:val="004618B8"/>
    <w:rsid w:val="00461E78"/>
    <w:rsid w:val="004636B0"/>
    <w:rsid w:val="004646F9"/>
    <w:rsid w:val="00465AD3"/>
    <w:rsid w:val="00466418"/>
    <w:rsid w:val="00473028"/>
    <w:rsid w:val="00473900"/>
    <w:rsid w:val="0047683B"/>
    <w:rsid w:val="00482206"/>
    <w:rsid w:val="00482E8F"/>
    <w:rsid w:val="004836A5"/>
    <w:rsid w:val="00484649"/>
    <w:rsid w:val="0048491B"/>
    <w:rsid w:val="00490221"/>
    <w:rsid w:val="00490F36"/>
    <w:rsid w:val="00497A4E"/>
    <w:rsid w:val="004A037B"/>
    <w:rsid w:val="004A08B5"/>
    <w:rsid w:val="004A15A0"/>
    <w:rsid w:val="004A1A82"/>
    <w:rsid w:val="004A6C79"/>
    <w:rsid w:val="004A766A"/>
    <w:rsid w:val="004A7BFE"/>
    <w:rsid w:val="004B0E74"/>
    <w:rsid w:val="004B12BE"/>
    <w:rsid w:val="004B77F6"/>
    <w:rsid w:val="004C4ABE"/>
    <w:rsid w:val="004C53A4"/>
    <w:rsid w:val="004D07A2"/>
    <w:rsid w:val="004D5525"/>
    <w:rsid w:val="004D7A3C"/>
    <w:rsid w:val="004E32CE"/>
    <w:rsid w:val="004E39D1"/>
    <w:rsid w:val="004E66A2"/>
    <w:rsid w:val="004E6821"/>
    <w:rsid w:val="004E68E8"/>
    <w:rsid w:val="004F07D8"/>
    <w:rsid w:val="004F320B"/>
    <w:rsid w:val="004F3FCD"/>
    <w:rsid w:val="004F6C21"/>
    <w:rsid w:val="004F7AF6"/>
    <w:rsid w:val="004F7FEC"/>
    <w:rsid w:val="005013FD"/>
    <w:rsid w:val="00502EDF"/>
    <w:rsid w:val="00503BFD"/>
    <w:rsid w:val="00503FAB"/>
    <w:rsid w:val="00510ECD"/>
    <w:rsid w:val="00512611"/>
    <w:rsid w:val="0051368E"/>
    <w:rsid w:val="0051694A"/>
    <w:rsid w:val="00516E51"/>
    <w:rsid w:val="00517F69"/>
    <w:rsid w:val="0052064E"/>
    <w:rsid w:val="00524819"/>
    <w:rsid w:val="0052511C"/>
    <w:rsid w:val="00525807"/>
    <w:rsid w:val="00526E32"/>
    <w:rsid w:val="0053100B"/>
    <w:rsid w:val="005326CB"/>
    <w:rsid w:val="00532766"/>
    <w:rsid w:val="00536DF0"/>
    <w:rsid w:val="00537A80"/>
    <w:rsid w:val="0054079C"/>
    <w:rsid w:val="00546B26"/>
    <w:rsid w:val="00547569"/>
    <w:rsid w:val="00551FFA"/>
    <w:rsid w:val="00552C93"/>
    <w:rsid w:val="00553418"/>
    <w:rsid w:val="0055518F"/>
    <w:rsid w:val="00556B5F"/>
    <w:rsid w:val="0055711C"/>
    <w:rsid w:val="0056096E"/>
    <w:rsid w:val="005617A2"/>
    <w:rsid w:val="0056384C"/>
    <w:rsid w:val="00564555"/>
    <w:rsid w:val="00565CF9"/>
    <w:rsid w:val="00572962"/>
    <w:rsid w:val="005736AE"/>
    <w:rsid w:val="00573C12"/>
    <w:rsid w:val="0057638D"/>
    <w:rsid w:val="00586296"/>
    <w:rsid w:val="00590227"/>
    <w:rsid w:val="0059048B"/>
    <w:rsid w:val="00590CEA"/>
    <w:rsid w:val="00597551"/>
    <w:rsid w:val="005A1AC7"/>
    <w:rsid w:val="005A39B1"/>
    <w:rsid w:val="005A4C0D"/>
    <w:rsid w:val="005A68A6"/>
    <w:rsid w:val="005A6FA7"/>
    <w:rsid w:val="005A7367"/>
    <w:rsid w:val="005A7F7B"/>
    <w:rsid w:val="005B08D1"/>
    <w:rsid w:val="005B1592"/>
    <w:rsid w:val="005B1710"/>
    <w:rsid w:val="005B2185"/>
    <w:rsid w:val="005B2237"/>
    <w:rsid w:val="005C1C10"/>
    <w:rsid w:val="005C317E"/>
    <w:rsid w:val="005C454D"/>
    <w:rsid w:val="005C45B9"/>
    <w:rsid w:val="005C60F1"/>
    <w:rsid w:val="005D0C36"/>
    <w:rsid w:val="005D1F22"/>
    <w:rsid w:val="005D3E3A"/>
    <w:rsid w:val="005D5867"/>
    <w:rsid w:val="005D5EB3"/>
    <w:rsid w:val="005D6253"/>
    <w:rsid w:val="005D7728"/>
    <w:rsid w:val="005E0116"/>
    <w:rsid w:val="005E063E"/>
    <w:rsid w:val="005E123A"/>
    <w:rsid w:val="005E2622"/>
    <w:rsid w:val="005E3A65"/>
    <w:rsid w:val="005E4BB5"/>
    <w:rsid w:val="005E4BC6"/>
    <w:rsid w:val="005F1BCD"/>
    <w:rsid w:val="005F2B85"/>
    <w:rsid w:val="005F37E4"/>
    <w:rsid w:val="005F37FA"/>
    <w:rsid w:val="005F3E53"/>
    <w:rsid w:val="005F58E8"/>
    <w:rsid w:val="005F6560"/>
    <w:rsid w:val="00601CC2"/>
    <w:rsid w:val="006037FD"/>
    <w:rsid w:val="0060435C"/>
    <w:rsid w:val="00605EF0"/>
    <w:rsid w:val="00607A5B"/>
    <w:rsid w:val="006202A6"/>
    <w:rsid w:val="0062314B"/>
    <w:rsid w:val="00624602"/>
    <w:rsid w:val="00626C72"/>
    <w:rsid w:val="00627743"/>
    <w:rsid w:val="00630FC1"/>
    <w:rsid w:val="006311DA"/>
    <w:rsid w:val="0063256F"/>
    <w:rsid w:val="00633B22"/>
    <w:rsid w:val="00633E0D"/>
    <w:rsid w:val="00634513"/>
    <w:rsid w:val="00634FF1"/>
    <w:rsid w:val="00635039"/>
    <w:rsid w:val="006408B1"/>
    <w:rsid w:val="00641828"/>
    <w:rsid w:val="00644EE2"/>
    <w:rsid w:val="006450F4"/>
    <w:rsid w:val="00647A59"/>
    <w:rsid w:val="006507FD"/>
    <w:rsid w:val="00651A2A"/>
    <w:rsid w:val="006521AC"/>
    <w:rsid w:val="00653DE4"/>
    <w:rsid w:val="00654036"/>
    <w:rsid w:val="0065445F"/>
    <w:rsid w:val="0065684E"/>
    <w:rsid w:val="0066060F"/>
    <w:rsid w:val="006641AD"/>
    <w:rsid w:val="0067370E"/>
    <w:rsid w:val="00675828"/>
    <w:rsid w:val="006767DB"/>
    <w:rsid w:val="00681ADC"/>
    <w:rsid w:val="00682A60"/>
    <w:rsid w:val="00684460"/>
    <w:rsid w:val="00685730"/>
    <w:rsid w:val="006861D5"/>
    <w:rsid w:val="0068655D"/>
    <w:rsid w:val="0068738D"/>
    <w:rsid w:val="006876F3"/>
    <w:rsid w:val="00687F24"/>
    <w:rsid w:val="006905D0"/>
    <w:rsid w:val="00692D45"/>
    <w:rsid w:val="006962DA"/>
    <w:rsid w:val="006A1266"/>
    <w:rsid w:val="006A2CD5"/>
    <w:rsid w:val="006A7586"/>
    <w:rsid w:val="006B0E72"/>
    <w:rsid w:val="006B31F5"/>
    <w:rsid w:val="006B35B2"/>
    <w:rsid w:val="006B4726"/>
    <w:rsid w:val="006B7081"/>
    <w:rsid w:val="006B71A9"/>
    <w:rsid w:val="006C175D"/>
    <w:rsid w:val="006C2ADC"/>
    <w:rsid w:val="006C30C1"/>
    <w:rsid w:val="006C5DCA"/>
    <w:rsid w:val="006C713F"/>
    <w:rsid w:val="006C7480"/>
    <w:rsid w:val="006C7E83"/>
    <w:rsid w:val="006D08D9"/>
    <w:rsid w:val="006D08FB"/>
    <w:rsid w:val="006D2B3C"/>
    <w:rsid w:val="006D52FC"/>
    <w:rsid w:val="006D6245"/>
    <w:rsid w:val="006D65DA"/>
    <w:rsid w:val="006D6C7C"/>
    <w:rsid w:val="006E1D7A"/>
    <w:rsid w:val="006E43AA"/>
    <w:rsid w:val="006E6A72"/>
    <w:rsid w:val="006E74FE"/>
    <w:rsid w:val="006E7BB1"/>
    <w:rsid w:val="006F0F8A"/>
    <w:rsid w:val="006F3039"/>
    <w:rsid w:val="006F3827"/>
    <w:rsid w:val="006F5D6B"/>
    <w:rsid w:val="006F751C"/>
    <w:rsid w:val="006F7763"/>
    <w:rsid w:val="006F7B6E"/>
    <w:rsid w:val="00700782"/>
    <w:rsid w:val="00701CFB"/>
    <w:rsid w:val="007107C9"/>
    <w:rsid w:val="0071669F"/>
    <w:rsid w:val="007175E9"/>
    <w:rsid w:val="0072351D"/>
    <w:rsid w:val="00726840"/>
    <w:rsid w:val="00726FAF"/>
    <w:rsid w:val="00727355"/>
    <w:rsid w:val="00732356"/>
    <w:rsid w:val="00734447"/>
    <w:rsid w:val="00735A4D"/>
    <w:rsid w:val="00736AD8"/>
    <w:rsid w:val="00737590"/>
    <w:rsid w:val="0073772C"/>
    <w:rsid w:val="007408EC"/>
    <w:rsid w:val="0074142D"/>
    <w:rsid w:val="0074207A"/>
    <w:rsid w:val="007420CA"/>
    <w:rsid w:val="007442F5"/>
    <w:rsid w:val="00744B72"/>
    <w:rsid w:val="00744D53"/>
    <w:rsid w:val="00744FBA"/>
    <w:rsid w:val="00747092"/>
    <w:rsid w:val="00750EB1"/>
    <w:rsid w:val="0075302F"/>
    <w:rsid w:val="0075460A"/>
    <w:rsid w:val="00754F45"/>
    <w:rsid w:val="00762077"/>
    <w:rsid w:val="00762865"/>
    <w:rsid w:val="007664AA"/>
    <w:rsid w:val="00767916"/>
    <w:rsid w:val="00770927"/>
    <w:rsid w:val="00771761"/>
    <w:rsid w:val="00772199"/>
    <w:rsid w:val="007734A8"/>
    <w:rsid w:val="00776550"/>
    <w:rsid w:val="00782645"/>
    <w:rsid w:val="00782BBD"/>
    <w:rsid w:val="00784948"/>
    <w:rsid w:val="00786649"/>
    <w:rsid w:val="00786FBB"/>
    <w:rsid w:val="0079184C"/>
    <w:rsid w:val="00793279"/>
    <w:rsid w:val="00793C91"/>
    <w:rsid w:val="0079494E"/>
    <w:rsid w:val="00795E1C"/>
    <w:rsid w:val="00796B68"/>
    <w:rsid w:val="007A286F"/>
    <w:rsid w:val="007A30DF"/>
    <w:rsid w:val="007A38DA"/>
    <w:rsid w:val="007C53D9"/>
    <w:rsid w:val="007C5CAF"/>
    <w:rsid w:val="007C7553"/>
    <w:rsid w:val="007D033B"/>
    <w:rsid w:val="007D18B4"/>
    <w:rsid w:val="007D2065"/>
    <w:rsid w:val="007D24A1"/>
    <w:rsid w:val="007D4C0E"/>
    <w:rsid w:val="007D500D"/>
    <w:rsid w:val="007D5648"/>
    <w:rsid w:val="007D6935"/>
    <w:rsid w:val="007D712C"/>
    <w:rsid w:val="007E21F2"/>
    <w:rsid w:val="007E2D7B"/>
    <w:rsid w:val="007E3606"/>
    <w:rsid w:val="007F0798"/>
    <w:rsid w:val="007F3861"/>
    <w:rsid w:val="007F4EC8"/>
    <w:rsid w:val="007F7059"/>
    <w:rsid w:val="007F7A8F"/>
    <w:rsid w:val="008019F7"/>
    <w:rsid w:val="00803BD4"/>
    <w:rsid w:val="0080446E"/>
    <w:rsid w:val="00805412"/>
    <w:rsid w:val="00805767"/>
    <w:rsid w:val="00811679"/>
    <w:rsid w:val="00811774"/>
    <w:rsid w:val="00813A6D"/>
    <w:rsid w:val="00814506"/>
    <w:rsid w:val="00817C39"/>
    <w:rsid w:val="0082202F"/>
    <w:rsid w:val="0082318D"/>
    <w:rsid w:val="00824AD3"/>
    <w:rsid w:val="00824C8F"/>
    <w:rsid w:val="0082501C"/>
    <w:rsid w:val="008278FD"/>
    <w:rsid w:val="00827FAF"/>
    <w:rsid w:val="00830FB1"/>
    <w:rsid w:val="0083221E"/>
    <w:rsid w:val="008343C6"/>
    <w:rsid w:val="008346C6"/>
    <w:rsid w:val="00837F64"/>
    <w:rsid w:val="00837FD5"/>
    <w:rsid w:val="008420A4"/>
    <w:rsid w:val="00844A1E"/>
    <w:rsid w:val="008454F0"/>
    <w:rsid w:val="00846640"/>
    <w:rsid w:val="0084707F"/>
    <w:rsid w:val="00851309"/>
    <w:rsid w:val="008527C7"/>
    <w:rsid w:val="008538A1"/>
    <w:rsid w:val="00855339"/>
    <w:rsid w:val="008560DE"/>
    <w:rsid w:val="00857997"/>
    <w:rsid w:val="00857A15"/>
    <w:rsid w:val="00860F02"/>
    <w:rsid w:val="00863E19"/>
    <w:rsid w:val="00864AE8"/>
    <w:rsid w:val="00864FD0"/>
    <w:rsid w:val="008654D1"/>
    <w:rsid w:val="008661D6"/>
    <w:rsid w:val="008668B2"/>
    <w:rsid w:val="008677D0"/>
    <w:rsid w:val="00870969"/>
    <w:rsid w:val="00870E27"/>
    <w:rsid w:val="008710D5"/>
    <w:rsid w:val="0087128F"/>
    <w:rsid w:val="00871656"/>
    <w:rsid w:val="008736E7"/>
    <w:rsid w:val="008744AE"/>
    <w:rsid w:val="00880132"/>
    <w:rsid w:val="00882CDB"/>
    <w:rsid w:val="0088557B"/>
    <w:rsid w:val="0089014F"/>
    <w:rsid w:val="0089150B"/>
    <w:rsid w:val="00892CDE"/>
    <w:rsid w:val="00893141"/>
    <w:rsid w:val="00895A52"/>
    <w:rsid w:val="00896397"/>
    <w:rsid w:val="008977D5"/>
    <w:rsid w:val="008A02BC"/>
    <w:rsid w:val="008A1B68"/>
    <w:rsid w:val="008A295E"/>
    <w:rsid w:val="008A366A"/>
    <w:rsid w:val="008B2662"/>
    <w:rsid w:val="008B547F"/>
    <w:rsid w:val="008C1F29"/>
    <w:rsid w:val="008C3F40"/>
    <w:rsid w:val="008C4670"/>
    <w:rsid w:val="008C46AA"/>
    <w:rsid w:val="008C7FD9"/>
    <w:rsid w:val="008D05A9"/>
    <w:rsid w:val="008D06C3"/>
    <w:rsid w:val="008D1AAC"/>
    <w:rsid w:val="008D2616"/>
    <w:rsid w:val="008D46D8"/>
    <w:rsid w:val="008D7CAA"/>
    <w:rsid w:val="008D7FB7"/>
    <w:rsid w:val="008E42E7"/>
    <w:rsid w:val="008E5DCA"/>
    <w:rsid w:val="008E5E58"/>
    <w:rsid w:val="008E709A"/>
    <w:rsid w:val="008E7781"/>
    <w:rsid w:val="008E7E26"/>
    <w:rsid w:val="008F1B00"/>
    <w:rsid w:val="008F2BA2"/>
    <w:rsid w:val="008F2D49"/>
    <w:rsid w:val="008F3C70"/>
    <w:rsid w:val="008F6FFD"/>
    <w:rsid w:val="008F7CE3"/>
    <w:rsid w:val="0090224F"/>
    <w:rsid w:val="00902C9B"/>
    <w:rsid w:val="0090415D"/>
    <w:rsid w:val="00905BDA"/>
    <w:rsid w:val="00906595"/>
    <w:rsid w:val="009069FA"/>
    <w:rsid w:val="0090799B"/>
    <w:rsid w:val="00907F24"/>
    <w:rsid w:val="009135B7"/>
    <w:rsid w:val="00915582"/>
    <w:rsid w:val="0091605E"/>
    <w:rsid w:val="0091632F"/>
    <w:rsid w:val="009163FE"/>
    <w:rsid w:val="00921C46"/>
    <w:rsid w:val="00926334"/>
    <w:rsid w:val="00927905"/>
    <w:rsid w:val="00934303"/>
    <w:rsid w:val="00934774"/>
    <w:rsid w:val="00935B8A"/>
    <w:rsid w:val="00937A2D"/>
    <w:rsid w:val="00941BCD"/>
    <w:rsid w:val="00941CEE"/>
    <w:rsid w:val="00943ECA"/>
    <w:rsid w:val="00946B93"/>
    <w:rsid w:val="00950E46"/>
    <w:rsid w:val="0095206E"/>
    <w:rsid w:val="00953E87"/>
    <w:rsid w:val="00955B0D"/>
    <w:rsid w:val="00955D23"/>
    <w:rsid w:val="009561EB"/>
    <w:rsid w:val="00961493"/>
    <w:rsid w:val="00962411"/>
    <w:rsid w:val="009633EF"/>
    <w:rsid w:val="00965294"/>
    <w:rsid w:val="009661AE"/>
    <w:rsid w:val="009741EB"/>
    <w:rsid w:val="00975C77"/>
    <w:rsid w:val="00977A35"/>
    <w:rsid w:val="00981443"/>
    <w:rsid w:val="009842D2"/>
    <w:rsid w:val="00986739"/>
    <w:rsid w:val="009A2857"/>
    <w:rsid w:val="009A45A3"/>
    <w:rsid w:val="009B1BAD"/>
    <w:rsid w:val="009B2A79"/>
    <w:rsid w:val="009B34D3"/>
    <w:rsid w:val="009C0258"/>
    <w:rsid w:val="009C0FFB"/>
    <w:rsid w:val="009C20CD"/>
    <w:rsid w:val="009C385D"/>
    <w:rsid w:val="009C596F"/>
    <w:rsid w:val="009C741F"/>
    <w:rsid w:val="009D1D6D"/>
    <w:rsid w:val="009D1F9D"/>
    <w:rsid w:val="009D2629"/>
    <w:rsid w:val="009D5C3C"/>
    <w:rsid w:val="009D5CD0"/>
    <w:rsid w:val="009D67BA"/>
    <w:rsid w:val="009E078B"/>
    <w:rsid w:val="009E362A"/>
    <w:rsid w:val="009E3BC3"/>
    <w:rsid w:val="009E6484"/>
    <w:rsid w:val="009E656E"/>
    <w:rsid w:val="009F000E"/>
    <w:rsid w:val="009F113D"/>
    <w:rsid w:val="009F3F84"/>
    <w:rsid w:val="009F5C86"/>
    <w:rsid w:val="009F5CD3"/>
    <w:rsid w:val="009F5F6E"/>
    <w:rsid w:val="00A00618"/>
    <w:rsid w:val="00A04350"/>
    <w:rsid w:val="00A04358"/>
    <w:rsid w:val="00A0514A"/>
    <w:rsid w:val="00A05194"/>
    <w:rsid w:val="00A0544D"/>
    <w:rsid w:val="00A054E8"/>
    <w:rsid w:val="00A074E7"/>
    <w:rsid w:val="00A15F8D"/>
    <w:rsid w:val="00A16CB0"/>
    <w:rsid w:val="00A21939"/>
    <w:rsid w:val="00A23076"/>
    <w:rsid w:val="00A24B70"/>
    <w:rsid w:val="00A30CBF"/>
    <w:rsid w:val="00A319B4"/>
    <w:rsid w:val="00A33013"/>
    <w:rsid w:val="00A424F6"/>
    <w:rsid w:val="00A427B2"/>
    <w:rsid w:val="00A44073"/>
    <w:rsid w:val="00A467E1"/>
    <w:rsid w:val="00A4748C"/>
    <w:rsid w:val="00A50346"/>
    <w:rsid w:val="00A51491"/>
    <w:rsid w:val="00A51F7B"/>
    <w:rsid w:val="00A55AE8"/>
    <w:rsid w:val="00A575C6"/>
    <w:rsid w:val="00A645E9"/>
    <w:rsid w:val="00A66A6A"/>
    <w:rsid w:val="00A66E34"/>
    <w:rsid w:val="00A67F4B"/>
    <w:rsid w:val="00A71E41"/>
    <w:rsid w:val="00A71EE2"/>
    <w:rsid w:val="00A73AFA"/>
    <w:rsid w:val="00A7726E"/>
    <w:rsid w:val="00A82293"/>
    <w:rsid w:val="00A83E90"/>
    <w:rsid w:val="00A87E7C"/>
    <w:rsid w:val="00A90E73"/>
    <w:rsid w:val="00A936BF"/>
    <w:rsid w:val="00A93EA5"/>
    <w:rsid w:val="00AA0127"/>
    <w:rsid w:val="00AA0A7C"/>
    <w:rsid w:val="00AA18CF"/>
    <w:rsid w:val="00AA2F23"/>
    <w:rsid w:val="00AA310B"/>
    <w:rsid w:val="00AA3315"/>
    <w:rsid w:val="00AA35BF"/>
    <w:rsid w:val="00AA6CBC"/>
    <w:rsid w:val="00AA7A1E"/>
    <w:rsid w:val="00AA7FD6"/>
    <w:rsid w:val="00AB0E16"/>
    <w:rsid w:val="00AB172D"/>
    <w:rsid w:val="00AB1D78"/>
    <w:rsid w:val="00AB2B43"/>
    <w:rsid w:val="00AB4A3D"/>
    <w:rsid w:val="00AC048D"/>
    <w:rsid w:val="00AC3063"/>
    <w:rsid w:val="00AC50A3"/>
    <w:rsid w:val="00AD051E"/>
    <w:rsid w:val="00AD1DDB"/>
    <w:rsid w:val="00AD2636"/>
    <w:rsid w:val="00AD364D"/>
    <w:rsid w:val="00AD4CC1"/>
    <w:rsid w:val="00AD4EC2"/>
    <w:rsid w:val="00AD5C8B"/>
    <w:rsid w:val="00AE204D"/>
    <w:rsid w:val="00AF1A33"/>
    <w:rsid w:val="00AF5FCB"/>
    <w:rsid w:val="00B00FB7"/>
    <w:rsid w:val="00B01375"/>
    <w:rsid w:val="00B025D4"/>
    <w:rsid w:val="00B026DC"/>
    <w:rsid w:val="00B028A9"/>
    <w:rsid w:val="00B04284"/>
    <w:rsid w:val="00B04EA3"/>
    <w:rsid w:val="00B05DFF"/>
    <w:rsid w:val="00B1013B"/>
    <w:rsid w:val="00B10896"/>
    <w:rsid w:val="00B13CE3"/>
    <w:rsid w:val="00B14860"/>
    <w:rsid w:val="00B14958"/>
    <w:rsid w:val="00B15652"/>
    <w:rsid w:val="00B2058A"/>
    <w:rsid w:val="00B2129B"/>
    <w:rsid w:val="00B2345E"/>
    <w:rsid w:val="00B23C50"/>
    <w:rsid w:val="00B23E05"/>
    <w:rsid w:val="00B24549"/>
    <w:rsid w:val="00B24571"/>
    <w:rsid w:val="00B2633F"/>
    <w:rsid w:val="00B268BD"/>
    <w:rsid w:val="00B26FB7"/>
    <w:rsid w:val="00B305F8"/>
    <w:rsid w:val="00B32FE0"/>
    <w:rsid w:val="00B3640D"/>
    <w:rsid w:val="00B36897"/>
    <w:rsid w:val="00B43E0E"/>
    <w:rsid w:val="00B464B7"/>
    <w:rsid w:val="00B47784"/>
    <w:rsid w:val="00B523BF"/>
    <w:rsid w:val="00B527F0"/>
    <w:rsid w:val="00B52D4E"/>
    <w:rsid w:val="00B53238"/>
    <w:rsid w:val="00B5381E"/>
    <w:rsid w:val="00B54806"/>
    <w:rsid w:val="00B54E8E"/>
    <w:rsid w:val="00B556F5"/>
    <w:rsid w:val="00B5573C"/>
    <w:rsid w:val="00B55961"/>
    <w:rsid w:val="00B57824"/>
    <w:rsid w:val="00B57C40"/>
    <w:rsid w:val="00B653A3"/>
    <w:rsid w:val="00B757FD"/>
    <w:rsid w:val="00B760CF"/>
    <w:rsid w:val="00B81114"/>
    <w:rsid w:val="00B83038"/>
    <w:rsid w:val="00B83D65"/>
    <w:rsid w:val="00B92A1C"/>
    <w:rsid w:val="00B936F4"/>
    <w:rsid w:val="00BA2DF5"/>
    <w:rsid w:val="00BB1452"/>
    <w:rsid w:val="00BB26C7"/>
    <w:rsid w:val="00BB290D"/>
    <w:rsid w:val="00BB323A"/>
    <w:rsid w:val="00BC04DD"/>
    <w:rsid w:val="00BC1868"/>
    <w:rsid w:val="00BC2245"/>
    <w:rsid w:val="00BC2EE4"/>
    <w:rsid w:val="00BC4898"/>
    <w:rsid w:val="00BC6657"/>
    <w:rsid w:val="00BC6E34"/>
    <w:rsid w:val="00BC7C85"/>
    <w:rsid w:val="00BE17F4"/>
    <w:rsid w:val="00BE45C9"/>
    <w:rsid w:val="00BE6EA9"/>
    <w:rsid w:val="00BE7358"/>
    <w:rsid w:val="00BF14BA"/>
    <w:rsid w:val="00BF53A1"/>
    <w:rsid w:val="00BF57DD"/>
    <w:rsid w:val="00BF6F96"/>
    <w:rsid w:val="00BF7DA7"/>
    <w:rsid w:val="00C006B1"/>
    <w:rsid w:val="00C008D3"/>
    <w:rsid w:val="00C01A36"/>
    <w:rsid w:val="00C0380A"/>
    <w:rsid w:val="00C03B75"/>
    <w:rsid w:val="00C03CF8"/>
    <w:rsid w:val="00C05D16"/>
    <w:rsid w:val="00C1082F"/>
    <w:rsid w:val="00C114A2"/>
    <w:rsid w:val="00C11C10"/>
    <w:rsid w:val="00C124D1"/>
    <w:rsid w:val="00C131BB"/>
    <w:rsid w:val="00C16428"/>
    <w:rsid w:val="00C16765"/>
    <w:rsid w:val="00C2138E"/>
    <w:rsid w:val="00C23230"/>
    <w:rsid w:val="00C24724"/>
    <w:rsid w:val="00C256BC"/>
    <w:rsid w:val="00C25792"/>
    <w:rsid w:val="00C25EE0"/>
    <w:rsid w:val="00C27177"/>
    <w:rsid w:val="00C30805"/>
    <w:rsid w:val="00C30918"/>
    <w:rsid w:val="00C30DD1"/>
    <w:rsid w:val="00C3104E"/>
    <w:rsid w:val="00C3174F"/>
    <w:rsid w:val="00C31A02"/>
    <w:rsid w:val="00C32F75"/>
    <w:rsid w:val="00C3329D"/>
    <w:rsid w:val="00C35356"/>
    <w:rsid w:val="00C46535"/>
    <w:rsid w:val="00C465A8"/>
    <w:rsid w:val="00C4720C"/>
    <w:rsid w:val="00C47CE4"/>
    <w:rsid w:val="00C50C0A"/>
    <w:rsid w:val="00C54AAC"/>
    <w:rsid w:val="00C56CCB"/>
    <w:rsid w:val="00C56D52"/>
    <w:rsid w:val="00C601DE"/>
    <w:rsid w:val="00C61287"/>
    <w:rsid w:val="00C66139"/>
    <w:rsid w:val="00C82461"/>
    <w:rsid w:val="00C84166"/>
    <w:rsid w:val="00C84968"/>
    <w:rsid w:val="00C854F0"/>
    <w:rsid w:val="00C85F57"/>
    <w:rsid w:val="00C85FB2"/>
    <w:rsid w:val="00C86A47"/>
    <w:rsid w:val="00C90DB3"/>
    <w:rsid w:val="00C90FAF"/>
    <w:rsid w:val="00C914C6"/>
    <w:rsid w:val="00C918BF"/>
    <w:rsid w:val="00C93308"/>
    <w:rsid w:val="00C93D98"/>
    <w:rsid w:val="00C948A0"/>
    <w:rsid w:val="00C97689"/>
    <w:rsid w:val="00CA07B7"/>
    <w:rsid w:val="00CA0D28"/>
    <w:rsid w:val="00CA1242"/>
    <w:rsid w:val="00CA26D7"/>
    <w:rsid w:val="00CA288F"/>
    <w:rsid w:val="00CA2D6F"/>
    <w:rsid w:val="00CA43E7"/>
    <w:rsid w:val="00CA7B3C"/>
    <w:rsid w:val="00CA7BA5"/>
    <w:rsid w:val="00CB2879"/>
    <w:rsid w:val="00CB2C16"/>
    <w:rsid w:val="00CB6394"/>
    <w:rsid w:val="00CB734B"/>
    <w:rsid w:val="00CC034E"/>
    <w:rsid w:val="00CC058B"/>
    <w:rsid w:val="00CC1C64"/>
    <w:rsid w:val="00CC1FB6"/>
    <w:rsid w:val="00CC3B9A"/>
    <w:rsid w:val="00CC4EBF"/>
    <w:rsid w:val="00CC5B7B"/>
    <w:rsid w:val="00CC62BD"/>
    <w:rsid w:val="00CC65E3"/>
    <w:rsid w:val="00CD0664"/>
    <w:rsid w:val="00CD3798"/>
    <w:rsid w:val="00CD735A"/>
    <w:rsid w:val="00CD75DD"/>
    <w:rsid w:val="00CE1AD1"/>
    <w:rsid w:val="00CE2955"/>
    <w:rsid w:val="00CE2E15"/>
    <w:rsid w:val="00CE5C4B"/>
    <w:rsid w:val="00CE6C7D"/>
    <w:rsid w:val="00CF1A73"/>
    <w:rsid w:val="00CF5368"/>
    <w:rsid w:val="00CF5663"/>
    <w:rsid w:val="00CF5968"/>
    <w:rsid w:val="00CF69FF"/>
    <w:rsid w:val="00CF721E"/>
    <w:rsid w:val="00CF76E7"/>
    <w:rsid w:val="00D00EE6"/>
    <w:rsid w:val="00D05138"/>
    <w:rsid w:val="00D05323"/>
    <w:rsid w:val="00D06BF0"/>
    <w:rsid w:val="00D10CF5"/>
    <w:rsid w:val="00D10DE0"/>
    <w:rsid w:val="00D20B8F"/>
    <w:rsid w:val="00D20EC5"/>
    <w:rsid w:val="00D26C8A"/>
    <w:rsid w:val="00D27428"/>
    <w:rsid w:val="00D30287"/>
    <w:rsid w:val="00D33513"/>
    <w:rsid w:val="00D35A2F"/>
    <w:rsid w:val="00D37F18"/>
    <w:rsid w:val="00D4015D"/>
    <w:rsid w:val="00D40C60"/>
    <w:rsid w:val="00D4186C"/>
    <w:rsid w:val="00D43E7A"/>
    <w:rsid w:val="00D45C55"/>
    <w:rsid w:val="00D46532"/>
    <w:rsid w:val="00D506CF"/>
    <w:rsid w:val="00D50A14"/>
    <w:rsid w:val="00D50AE5"/>
    <w:rsid w:val="00D52168"/>
    <w:rsid w:val="00D52C5B"/>
    <w:rsid w:val="00D57780"/>
    <w:rsid w:val="00D60F9D"/>
    <w:rsid w:val="00D63A18"/>
    <w:rsid w:val="00D64857"/>
    <w:rsid w:val="00D65E7A"/>
    <w:rsid w:val="00D66B5F"/>
    <w:rsid w:val="00D66F3D"/>
    <w:rsid w:val="00D70675"/>
    <w:rsid w:val="00D7298C"/>
    <w:rsid w:val="00D75716"/>
    <w:rsid w:val="00D7678E"/>
    <w:rsid w:val="00D76DBC"/>
    <w:rsid w:val="00D81B0C"/>
    <w:rsid w:val="00D825E1"/>
    <w:rsid w:val="00D847CA"/>
    <w:rsid w:val="00D86255"/>
    <w:rsid w:val="00D86531"/>
    <w:rsid w:val="00D904D9"/>
    <w:rsid w:val="00D925E9"/>
    <w:rsid w:val="00D92E13"/>
    <w:rsid w:val="00D93BAC"/>
    <w:rsid w:val="00DA0589"/>
    <w:rsid w:val="00DA2BB3"/>
    <w:rsid w:val="00DA544D"/>
    <w:rsid w:val="00DA5DF9"/>
    <w:rsid w:val="00DA6DB4"/>
    <w:rsid w:val="00DA7237"/>
    <w:rsid w:val="00DA763F"/>
    <w:rsid w:val="00DB1080"/>
    <w:rsid w:val="00DB60ED"/>
    <w:rsid w:val="00DB6A3B"/>
    <w:rsid w:val="00DC05D3"/>
    <w:rsid w:val="00DC2AF0"/>
    <w:rsid w:val="00DC4C71"/>
    <w:rsid w:val="00DC6170"/>
    <w:rsid w:val="00DC6B96"/>
    <w:rsid w:val="00DC7700"/>
    <w:rsid w:val="00DC7DB6"/>
    <w:rsid w:val="00DC7FF7"/>
    <w:rsid w:val="00DD05F0"/>
    <w:rsid w:val="00DD14A9"/>
    <w:rsid w:val="00DD23E9"/>
    <w:rsid w:val="00DD3F27"/>
    <w:rsid w:val="00DD429A"/>
    <w:rsid w:val="00DD440E"/>
    <w:rsid w:val="00DD4873"/>
    <w:rsid w:val="00DD4D3C"/>
    <w:rsid w:val="00DD7DF4"/>
    <w:rsid w:val="00DE0C1F"/>
    <w:rsid w:val="00DE3C6F"/>
    <w:rsid w:val="00DE4EA0"/>
    <w:rsid w:val="00DE64AB"/>
    <w:rsid w:val="00DE7E9F"/>
    <w:rsid w:val="00DF2D05"/>
    <w:rsid w:val="00DF3ED7"/>
    <w:rsid w:val="00DF597E"/>
    <w:rsid w:val="00DF5EF6"/>
    <w:rsid w:val="00DF7A45"/>
    <w:rsid w:val="00E02518"/>
    <w:rsid w:val="00E05965"/>
    <w:rsid w:val="00E0732A"/>
    <w:rsid w:val="00E10C6E"/>
    <w:rsid w:val="00E11960"/>
    <w:rsid w:val="00E1588E"/>
    <w:rsid w:val="00E15E3D"/>
    <w:rsid w:val="00E17778"/>
    <w:rsid w:val="00E21965"/>
    <w:rsid w:val="00E22AF2"/>
    <w:rsid w:val="00E22C80"/>
    <w:rsid w:val="00E236F8"/>
    <w:rsid w:val="00E2475D"/>
    <w:rsid w:val="00E26FBE"/>
    <w:rsid w:val="00E31252"/>
    <w:rsid w:val="00E33402"/>
    <w:rsid w:val="00E36C9D"/>
    <w:rsid w:val="00E4001B"/>
    <w:rsid w:val="00E4460A"/>
    <w:rsid w:val="00E51783"/>
    <w:rsid w:val="00E557F4"/>
    <w:rsid w:val="00E62A8F"/>
    <w:rsid w:val="00E742CF"/>
    <w:rsid w:val="00E77231"/>
    <w:rsid w:val="00E80A2F"/>
    <w:rsid w:val="00E80E70"/>
    <w:rsid w:val="00E81BC4"/>
    <w:rsid w:val="00E83959"/>
    <w:rsid w:val="00E84BB4"/>
    <w:rsid w:val="00E8571F"/>
    <w:rsid w:val="00E86058"/>
    <w:rsid w:val="00E90E92"/>
    <w:rsid w:val="00E921AC"/>
    <w:rsid w:val="00E92E24"/>
    <w:rsid w:val="00E97C82"/>
    <w:rsid w:val="00EA4717"/>
    <w:rsid w:val="00EA5308"/>
    <w:rsid w:val="00EB4FF1"/>
    <w:rsid w:val="00EB5FBF"/>
    <w:rsid w:val="00EB6B98"/>
    <w:rsid w:val="00EC043F"/>
    <w:rsid w:val="00EC7C0B"/>
    <w:rsid w:val="00ED1039"/>
    <w:rsid w:val="00ED4E27"/>
    <w:rsid w:val="00ED7600"/>
    <w:rsid w:val="00EE426E"/>
    <w:rsid w:val="00EF0073"/>
    <w:rsid w:val="00EF1F27"/>
    <w:rsid w:val="00F00284"/>
    <w:rsid w:val="00F006D1"/>
    <w:rsid w:val="00F04776"/>
    <w:rsid w:val="00F10483"/>
    <w:rsid w:val="00F11A05"/>
    <w:rsid w:val="00F13D50"/>
    <w:rsid w:val="00F15276"/>
    <w:rsid w:val="00F17F8F"/>
    <w:rsid w:val="00F20177"/>
    <w:rsid w:val="00F216DD"/>
    <w:rsid w:val="00F21D67"/>
    <w:rsid w:val="00F23A13"/>
    <w:rsid w:val="00F25554"/>
    <w:rsid w:val="00F3230F"/>
    <w:rsid w:val="00F4159A"/>
    <w:rsid w:val="00F4333E"/>
    <w:rsid w:val="00F4341E"/>
    <w:rsid w:val="00F4390A"/>
    <w:rsid w:val="00F43B87"/>
    <w:rsid w:val="00F43C9A"/>
    <w:rsid w:val="00F44448"/>
    <w:rsid w:val="00F47BE4"/>
    <w:rsid w:val="00F52D26"/>
    <w:rsid w:val="00F54B91"/>
    <w:rsid w:val="00F550F9"/>
    <w:rsid w:val="00F55390"/>
    <w:rsid w:val="00F55A4E"/>
    <w:rsid w:val="00F56626"/>
    <w:rsid w:val="00F57D51"/>
    <w:rsid w:val="00F60643"/>
    <w:rsid w:val="00F64302"/>
    <w:rsid w:val="00F644F7"/>
    <w:rsid w:val="00F64C1E"/>
    <w:rsid w:val="00F662FC"/>
    <w:rsid w:val="00F664FF"/>
    <w:rsid w:val="00F679D5"/>
    <w:rsid w:val="00F7098E"/>
    <w:rsid w:val="00F77371"/>
    <w:rsid w:val="00F800F1"/>
    <w:rsid w:val="00F835EA"/>
    <w:rsid w:val="00F86892"/>
    <w:rsid w:val="00F86EC0"/>
    <w:rsid w:val="00F90A4F"/>
    <w:rsid w:val="00F91BA9"/>
    <w:rsid w:val="00F92B76"/>
    <w:rsid w:val="00F93935"/>
    <w:rsid w:val="00F97986"/>
    <w:rsid w:val="00FA5C1F"/>
    <w:rsid w:val="00FA704A"/>
    <w:rsid w:val="00FB0A20"/>
    <w:rsid w:val="00FB7CDC"/>
    <w:rsid w:val="00FC079A"/>
    <w:rsid w:val="00FC2066"/>
    <w:rsid w:val="00FC3C44"/>
    <w:rsid w:val="00FC4F1B"/>
    <w:rsid w:val="00FD1533"/>
    <w:rsid w:val="00FD317D"/>
    <w:rsid w:val="00FD321C"/>
    <w:rsid w:val="00FD5931"/>
    <w:rsid w:val="00FD7966"/>
    <w:rsid w:val="00FE08D6"/>
    <w:rsid w:val="00FE3EC1"/>
    <w:rsid w:val="00FE609D"/>
    <w:rsid w:val="00FF1203"/>
    <w:rsid w:val="00FF19C6"/>
    <w:rsid w:val="00FF5E5B"/>
    <w:rsid w:val="00FF77B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43A18F-D0E8-4EEB-AF10-96A57B4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8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3E87"/>
    <w:rPr>
      <w:i w:val="0"/>
      <w:iCs w:val="0"/>
      <w:color w:val="CC0000"/>
    </w:rPr>
  </w:style>
  <w:style w:type="character" w:styleId="a4">
    <w:name w:val="page number"/>
    <w:basedOn w:val="a0"/>
    <w:rsid w:val="00953E87"/>
  </w:style>
  <w:style w:type="character" w:styleId="a5">
    <w:name w:val="Strong"/>
    <w:basedOn w:val="a0"/>
    <w:qFormat/>
    <w:rsid w:val="00953E87"/>
    <w:rPr>
      <w:b/>
      <w:bCs/>
    </w:rPr>
  </w:style>
  <w:style w:type="paragraph" w:styleId="a6">
    <w:name w:val="header"/>
    <w:basedOn w:val="a"/>
    <w:rsid w:val="00953E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Indent 2"/>
    <w:basedOn w:val="a"/>
    <w:rsid w:val="00953E87"/>
    <w:pPr>
      <w:snapToGrid w:val="0"/>
      <w:spacing w:line="360" w:lineRule="auto"/>
      <w:ind w:left="600"/>
    </w:pPr>
    <w:rPr>
      <w:rFonts w:ascii="仿宋_GB2312" w:eastAsia="仿宋_GB2312"/>
      <w:sz w:val="28"/>
    </w:rPr>
  </w:style>
  <w:style w:type="paragraph" w:styleId="a7">
    <w:name w:val="Body Text Indent"/>
    <w:basedOn w:val="a"/>
    <w:rsid w:val="00953E87"/>
    <w:pPr>
      <w:spacing w:after="120"/>
      <w:ind w:leftChars="200" w:left="420"/>
    </w:pPr>
  </w:style>
  <w:style w:type="paragraph" w:customStyle="1" w:styleId="ParaChar">
    <w:name w:val="默认段落字体 Para Char"/>
    <w:basedOn w:val="a"/>
    <w:next w:val="a"/>
    <w:rsid w:val="00953E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msolistparagraph0">
    <w:name w:val="msolistparagraph"/>
    <w:basedOn w:val="a"/>
    <w:rsid w:val="00953E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rsid w:val="00953E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rsid w:val="00953E87"/>
    <w:rPr>
      <w:sz w:val="18"/>
      <w:szCs w:val="18"/>
    </w:rPr>
  </w:style>
  <w:style w:type="paragraph" w:styleId="aa">
    <w:name w:val="footer"/>
    <w:basedOn w:val="a"/>
    <w:rsid w:val="00953E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6450F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23C50"/>
  </w:style>
  <w:style w:type="paragraph" w:styleId="ab">
    <w:name w:val="List Paragraph"/>
    <w:basedOn w:val="a"/>
    <w:uiPriority w:val="34"/>
    <w:qFormat/>
    <w:rsid w:val="00934774"/>
    <w:pPr>
      <w:ind w:firstLineChars="200" w:firstLine="420"/>
    </w:pPr>
  </w:style>
  <w:style w:type="character" w:customStyle="1" w:styleId="txtcontent11">
    <w:name w:val="txtcontent11"/>
    <w:basedOn w:val="a0"/>
    <w:rsid w:val="009D1D6D"/>
    <w:rPr>
      <w:rFonts w:ascii="ˎ̥" w:hAnsi="ˎ̥" w:hint="default"/>
      <w:b w:val="0"/>
      <w:b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E930-6602-47F2-8521-34E26A81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243</Words>
  <Characters>1388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证券代码：002140                 证券简称：东华科技</dc:title>
  <dc:creator>001702</dc:creator>
  <cp:lastModifiedBy>孙政-000422</cp:lastModifiedBy>
  <cp:revision>15</cp:revision>
  <cp:lastPrinted>2020-09-07T09:28:00Z</cp:lastPrinted>
  <dcterms:created xsi:type="dcterms:W3CDTF">2018-04-23T03:03:00Z</dcterms:created>
  <dcterms:modified xsi:type="dcterms:W3CDTF">2020-09-07T09:34:00Z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2052-6.6.0.2381</vt:lpwstr>
  </property>
</Properties>
</file>