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28" w:rsidRDefault="0094517C">
      <w:pPr>
        <w:spacing w:beforeLines="50" w:before="156" w:afterLines="50" w:after="156" w:line="400" w:lineRule="exact"/>
        <w:rPr>
          <w:rFonts w:eastAsia="仿宋"/>
          <w:bCs/>
          <w:iCs/>
          <w:sz w:val="24"/>
        </w:rPr>
      </w:pPr>
      <w:r>
        <w:rPr>
          <w:rFonts w:eastAsia="仿宋"/>
          <w:bCs/>
          <w:iCs/>
          <w:sz w:val="24"/>
        </w:rPr>
        <w:t>证券代码：</w:t>
      </w:r>
      <w:r>
        <w:rPr>
          <w:rFonts w:eastAsia="仿宋"/>
          <w:bCs/>
          <w:iCs/>
          <w:sz w:val="24"/>
        </w:rPr>
        <w:t xml:space="preserve">000598                                  </w:t>
      </w:r>
      <w:r>
        <w:rPr>
          <w:rFonts w:eastAsia="仿宋"/>
          <w:bCs/>
          <w:iCs/>
          <w:sz w:val="24"/>
        </w:rPr>
        <w:t>证券简称：</w:t>
      </w:r>
      <w:proofErr w:type="gramStart"/>
      <w:r>
        <w:rPr>
          <w:rFonts w:eastAsia="仿宋"/>
          <w:bCs/>
          <w:iCs/>
          <w:sz w:val="24"/>
        </w:rPr>
        <w:t>兴蓉环境</w:t>
      </w:r>
      <w:proofErr w:type="gramEnd"/>
    </w:p>
    <w:p w:rsidR="00183E28" w:rsidRDefault="0094517C">
      <w:pPr>
        <w:spacing w:beforeLines="50" w:before="156" w:afterLines="50" w:after="156" w:line="400" w:lineRule="exact"/>
        <w:jc w:val="center"/>
        <w:rPr>
          <w:rFonts w:eastAsia="仿宋"/>
          <w:b/>
          <w:bCs/>
          <w:iCs/>
          <w:sz w:val="32"/>
          <w:szCs w:val="32"/>
        </w:rPr>
      </w:pPr>
      <w:r>
        <w:rPr>
          <w:rFonts w:eastAsia="仿宋"/>
          <w:b/>
          <w:bCs/>
          <w:iCs/>
          <w:sz w:val="32"/>
          <w:szCs w:val="32"/>
        </w:rPr>
        <w:t>成都市兴蓉环境股份有限公司</w:t>
      </w:r>
    </w:p>
    <w:p w:rsidR="00183E28" w:rsidRDefault="00B817B9">
      <w:pPr>
        <w:spacing w:beforeLines="50" w:before="156" w:afterLines="50" w:after="156" w:line="400" w:lineRule="exact"/>
        <w:jc w:val="center"/>
        <w:rPr>
          <w:rFonts w:eastAsia="仿宋"/>
          <w:b/>
          <w:bCs/>
          <w:iCs/>
          <w:sz w:val="32"/>
          <w:szCs w:val="32"/>
        </w:rPr>
      </w:pPr>
      <w:r>
        <w:rPr>
          <w:rFonts w:eastAsia="仿宋"/>
          <w:b/>
          <w:bCs/>
          <w:iCs/>
          <w:sz w:val="32"/>
          <w:szCs w:val="32"/>
        </w:rPr>
        <w:t>20</w:t>
      </w:r>
      <w:r>
        <w:rPr>
          <w:rFonts w:eastAsia="仿宋" w:hint="eastAsia"/>
          <w:b/>
          <w:bCs/>
          <w:iCs/>
          <w:sz w:val="32"/>
          <w:szCs w:val="32"/>
        </w:rPr>
        <w:t>20</w:t>
      </w:r>
      <w:r>
        <w:rPr>
          <w:rFonts w:eastAsia="仿宋" w:hint="eastAsia"/>
          <w:b/>
          <w:bCs/>
          <w:iCs/>
          <w:sz w:val="32"/>
          <w:szCs w:val="32"/>
        </w:rPr>
        <w:t>年</w:t>
      </w:r>
      <w:r>
        <w:rPr>
          <w:rFonts w:eastAsia="仿宋"/>
          <w:b/>
          <w:bCs/>
          <w:iCs/>
          <w:sz w:val="32"/>
          <w:szCs w:val="32"/>
        </w:rPr>
        <w:t>9</w:t>
      </w:r>
      <w:r w:rsidR="0094517C">
        <w:rPr>
          <w:rFonts w:eastAsia="仿宋"/>
          <w:b/>
          <w:bCs/>
          <w:iCs/>
          <w:sz w:val="32"/>
          <w:szCs w:val="32"/>
        </w:rPr>
        <w:t>月</w:t>
      </w:r>
      <w:r>
        <w:rPr>
          <w:rFonts w:eastAsia="仿宋"/>
          <w:b/>
          <w:bCs/>
          <w:iCs/>
          <w:sz w:val="32"/>
          <w:szCs w:val="32"/>
        </w:rPr>
        <w:t>9</w:t>
      </w:r>
      <w:r w:rsidR="0094517C">
        <w:rPr>
          <w:rFonts w:eastAsia="仿宋"/>
          <w:b/>
          <w:bCs/>
          <w:iCs/>
          <w:sz w:val="32"/>
          <w:szCs w:val="32"/>
        </w:rPr>
        <w:t>日投资者关系活动记录表</w:t>
      </w:r>
    </w:p>
    <w:p w:rsidR="00183E28" w:rsidRDefault="0094517C">
      <w:pPr>
        <w:wordWrap w:val="0"/>
        <w:spacing w:line="400" w:lineRule="exact"/>
        <w:jc w:val="right"/>
        <w:rPr>
          <w:rFonts w:eastAsia="仿宋"/>
          <w:bCs/>
          <w:iCs/>
          <w:sz w:val="24"/>
        </w:rPr>
      </w:pPr>
      <w:r>
        <w:rPr>
          <w:rFonts w:eastAsia="仿宋" w:hint="eastAsia"/>
          <w:bCs/>
          <w:iCs/>
          <w:sz w:val="24"/>
        </w:rPr>
        <w:t xml:space="preserve">  </w:t>
      </w:r>
      <w:r>
        <w:rPr>
          <w:rFonts w:eastAsia="仿宋"/>
          <w:bCs/>
          <w:iCs/>
          <w:sz w:val="24"/>
        </w:rPr>
        <w:t xml:space="preserve"> </w:t>
      </w:r>
      <w:r>
        <w:rPr>
          <w:rFonts w:eastAsia="仿宋"/>
          <w:bCs/>
          <w:iCs/>
          <w:sz w:val="24"/>
        </w:rPr>
        <w:t>编号：</w:t>
      </w:r>
      <w:r>
        <w:rPr>
          <w:rFonts w:eastAsia="仿宋"/>
          <w:bCs/>
          <w:iCs/>
          <w:sz w:val="24"/>
        </w:rPr>
        <w:t>20</w:t>
      </w:r>
      <w:r>
        <w:rPr>
          <w:rFonts w:eastAsia="仿宋" w:hint="eastAsia"/>
          <w:bCs/>
          <w:iCs/>
          <w:sz w:val="24"/>
        </w:rPr>
        <w:t>20</w:t>
      </w:r>
      <w:r>
        <w:rPr>
          <w:rFonts w:eastAsia="仿宋"/>
          <w:bCs/>
          <w:iCs/>
          <w:sz w:val="24"/>
        </w:rPr>
        <w:t>-</w:t>
      </w:r>
      <w:r>
        <w:rPr>
          <w:rFonts w:eastAsia="仿宋" w:hint="eastAsia"/>
          <w:bCs/>
          <w:iCs/>
          <w:sz w:val="24"/>
        </w:rPr>
        <w:t>0</w:t>
      </w:r>
      <w:r w:rsidR="00B817B9">
        <w:rPr>
          <w:rFonts w:eastAsia="仿宋"/>
          <w:bCs/>
          <w:iCs/>
          <w:sz w:val="24"/>
        </w:rPr>
        <w:t>9</w:t>
      </w:r>
      <w:r>
        <w:rPr>
          <w:rFonts w:eastAsia="仿宋"/>
          <w:bCs/>
          <w:iCs/>
          <w:sz w:val="24"/>
        </w:rPr>
        <w:t>-</w:t>
      </w:r>
      <w:r w:rsidR="00B817B9">
        <w:rPr>
          <w:rFonts w:eastAsia="仿宋"/>
          <w:bCs/>
          <w:iCs/>
          <w:sz w:val="24"/>
        </w:rPr>
        <w:t>09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775"/>
      </w:tblGrid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投资者关系活动类别</w:t>
            </w:r>
          </w:p>
          <w:p w:rsidR="00183E28" w:rsidRDefault="00183E28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 w:hint="eastAsia"/>
                <w:bCs/>
                <w:iCs/>
                <w:sz w:val="24"/>
              </w:rPr>
              <w:t>★</w:t>
            </w:r>
            <w:r>
              <w:rPr>
                <w:rFonts w:eastAsia="仿宋"/>
                <w:bCs/>
                <w:iCs/>
                <w:sz w:val="24"/>
              </w:rPr>
              <w:t>特定对象调研</w:t>
            </w:r>
            <w:r>
              <w:rPr>
                <w:rFonts w:eastAsia="仿宋"/>
                <w:bCs/>
                <w:iCs/>
                <w:sz w:val="24"/>
              </w:rPr>
              <w:t xml:space="preserve">       □</w:t>
            </w:r>
            <w:r>
              <w:rPr>
                <w:rFonts w:eastAsia="仿宋"/>
                <w:bCs/>
                <w:iCs/>
                <w:sz w:val="24"/>
              </w:rPr>
              <w:t>分析师会议</w:t>
            </w:r>
          </w:p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□</w:t>
            </w:r>
            <w:r>
              <w:rPr>
                <w:rFonts w:eastAsia="仿宋"/>
                <w:bCs/>
                <w:iCs/>
                <w:sz w:val="24"/>
              </w:rPr>
              <w:t>媒体采访</w:t>
            </w:r>
            <w:r>
              <w:rPr>
                <w:rFonts w:eastAsia="仿宋"/>
                <w:bCs/>
                <w:iCs/>
                <w:sz w:val="24"/>
              </w:rPr>
              <w:t xml:space="preserve">            □</w:t>
            </w:r>
            <w:r>
              <w:rPr>
                <w:rFonts w:eastAsia="仿宋"/>
                <w:bCs/>
                <w:iCs/>
                <w:sz w:val="24"/>
              </w:rPr>
              <w:t>业绩说明会</w:t>
            </w:r>
          </w:p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□</w:t>
            </w:r>
            <w:r>
              <w:rPr>
                <w:rFonts w:eastAsia="仿宋"/>
                <w:bCs/>
                <w:iCs/>
                <w:sz w:val="24"/>
              </w:rPr>
              <w:t>新闻发布会</w:t>
            </w:r>
            <w:r>
              <w:rPr>
                <w:rFonts w:eastAsia="仿宋"/>
                <w:bCs/>
                <w:iCs/>
                <w:sz w:val="24"/>
              </w:rPr>
              <w:t xml:space="preserve">          □</w:t>
            </w:r>
            <w:r>
              <w:rPr>
                <w:rFonts w:eastAsia="仿宋"/>
                <w:bCs/>
                <w:iCs/>
                <w:sz w:val="24"/>
              </w:rPr>
              <w:t>路演活动</w:t>
            </w:r>
          </w:p>
          <w:p w:rsidR="00183E28" w:rsidRDefault="0094517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□</w:t>
            </w:r>
            <w:r>
              <w:rPr>
                <w:rFonts w:eastAsia="仿宋"/>
                <w:bCs/>
                <w:iCs/>
                <w:sz w:val="24"/>
              </w:rPr>
              <w:t>现场参观</w:t>
            </w:r>
            <w:r>
              <w:rPr>
                <w:rFonts w:eastAsia="仿宋"/>
                <w:bCs/>
                <w:iCs/>
                <w:sz w:val="24"/>
              </w:rPr>
              <w:tab/>
            </w:r>
          </w:p>
          <w:p w:rsidR="00183E28" w:rsidRDefault="0094517C">
            <w:pPr>
              <w:tabs>
                <w:tab w:val="center" w:pos="3199"/>
              </w:tabs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□</w:t>
            </w:r>
            <w:r>
              <w:rPr>
                <w:rFonts w:eastAsia="仿宋"/>
                <w:bCs/>
                <w:iCs/>
                <w:sz w:val="24"/>
              </w:rPr>
              <w:t>其他</w:t>
            </w:r>
            <w:r>
              <w:rPr>
                <w:rFonts w:eastAsia="仿宋"/>
                <w:bCs/>
                <w:iCs/>
                <w:sz w:val="24"/>
              </w:rPr>
              <w:t xml:space="preserve"> </w:t>
            </w:r>
          </w:p>
        </w:tc>
      </w:tr>
      <w:tr w:rsidR="00183E28">
        <w:trPr>
          <w:trHeight w:val="10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B817B9">
            <w:pPr>
              <w:widowControl/>
              <w:jc w:val="lef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 w:hint="eastAsia"/>
                <w:bCs/>
                <w:iCs/>
                <w:sz w:val="24"/>
              </w:rPr>
              <w:t>华泰</w:t>
            </w:r>
            <w:r>
              <w:rPr>
                <w:rFonts w:eastAsia="仿宋"/>
                <w:bCs/>
                <w:iCs/>
                <w:sz w:val="24"/>
              </w:rPr>
              <w:t>证券</w:t>
            </w:r>
            <w:r>
              <w:rPr>
                <w:rFonts w:eastAsia="仿宋" w:hint="eastAsia"/>
                <w:bCs/>
                <w:iCs/>
                <w:sz w:val="24"/>
              </w:rPr>
              <w:t>-</w:t>
            </w:r>
            <w:r>
              <w:rPr>
                <w:rFonts w:eastAsia="仿宋" w:hint="eastAsia"/>
                <w:bCs/>
                <w:iCs/>
                <w:sz w:val="24"/>
              </w:rPr>
              <w:t>黄波</w:t>
            </w:r>
            <w:r>
              <w:rPr>
                <w:rFonts w:eastAsia="仿宋"/>
                <w:bCs/>
                <w:iCs/>
                <w:sz w:val="24"/>
              </w:rPr>
              <w:t>、新华养老保险股份有限公司</w:t>
            </w:r>
            <w:r>
              <w:rPr>
                <w:rFonts w:eastAsia="仿宋" w:hint="eastAsia"/>
                <w:bCs/>
                <w:iCs/>
                <w:sz w:val="24"/>
              </w:rPr>
              <w:t>-</w:t>
            </w:r>
            <w:r>
              <w:rPr>
                <w:rFonts w:eastAsia="仿宋" w:hint="eastAsia"/>
                <w:bCs/>
                <w:iCs/>
                <w:sz w:val="24"/>
              </w:rPr>
              <w:t>魏</w:t>
            </w:r>
            <w:r>
              <w:rPr>
                <w:rFonts w:eastAsia="仿宋"/>
                <w:bCs/>
                <w:iCs/>
                <w:sz w:val="24"/>
              </w:rPr>
              <w:t>文岭</w:t>
            </w:r>
          </w:p>
        </w:tc>
      </w:tr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时间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B817B9" w:rsidP="0086016E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20</w:t>
            </w:r>
            <w:r>
              <w:rPr>
                <w:rFonts w:eastAsia="仿宋" w:hint="eastAsia"/>
                <w:bCs/>
                <w:iCs/>
                <w:sz w:val="24"/>
              </w:rPr>
              <w:t>20</w:t>
            </w:r>
            <w:r>
              <w:rPr>
                <w:rFonts w:eastAsia="仿宋"/>
                <w:bCs/>
                <w:iCs/>
                <w:sz w:val="24"/>
              </w:rPr>
              <w:t>年</w:t>
            </w:r>
            <w:r>
              <w:rPr>
                <w:rFonts w:eastAsia="仿宋"/>
                <w:bCs/>
                <w:iCs/>
                <w:sz w:val="24"/>
              </w:rPr>
              <w:t>9</w:t>
            </w:r>
            <w:r w:rsidR="0094517C">
              <w:rPr>
                <w:rFonts w:eastAsia="仿宋"/>
                <w:bCs/>
                <w:iCs/>
                <w:sz w:val="24"/>
              </w:rPr>
              <w:t>月</w:t>
            </w:r>
            <w:r>
              <w:rPr>
                <w:rFonts w:eastAsia="仿宋"/>
                <w:bCs/>
                <w:iCs/>
                <w:sz w:val="24"/>
              </w:rPr>
              <w:t>9</w:t>
            </w:r>
            <w:r w:rsidR="0094517C">
              <w:rPr>
                <w:rFonts w:eastAsia="仿宋"/>
                <w:bCs/>
                <w:iCs/>
                <w:sz w:val="24"/>
              </w:rPr>
              <w:t>日</w:t>
            </w:r>
            <w:r w:rsidR="0094517C">
              <w:rPr>
                <w:rFonts w:eastAsia="仿宋"/>
                <w:bCs/>
                <w:iCs/>
                <w:sz w:val="24"/>
              </w:rPr>
              <w:t xml:space="preserve"> 14:</w:t>
            </w:r>
            <w:r>
              <w:rPr>
                <w:rFonts w:eastAsia="仿宋" w:hint="eastAsia"/>
                <w:bCs/>
                <w:iCs/>
                <w:sz w:val="24"/>
              </w:rPr>
              <w:t>3</w:t>
            </w:r>
            <w:r>
              <w:rPr>
                <w:rFonts w:eastAsia="仿宋"/>
                <w:bCs/>
                <w:iCs/>
                <w:sz w:val="24"/>
              </w:rPr>
              <w:t>0</w:t>
            </w:r>
            <w:r w:rsidR="0094517C">
              <w:rPr>
                <w:rFonts w:eastAsia="仿宋"/>
                <w:bCs/>
                <w:iCs/>
                <w:sz w:val="24"/>
              </w:rPr>
              <w:t>—15:</w:t>
            </w:r>
            <w:r w:rsidR="0094517C">
              <w:rPr>
                <w:rFonts w:eastAsia="仿宋" w:hint="eastAsia"/>
                <w:bCs/>
                <w:iCs/>
                <w:sz w:val="24"/>
              </w:rPr>
              <w:t>3</w:t>
            </w:r>
            <w:r w:rsidR="0094517C">
              <w:rPr>
                <w:rFonts w:eastAsia="仿宋"/>
                <w:bCs/>
                <w:iCs/>
                <w:sz w:val="24"/>
              </w:rPr>
              <w:t>0</w:t>
            </w:r>
          </w:p>
        </w:tc>
      </w:tr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地点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公司会议室</w:t>
            </w:r>
          </w:p>
        </w:tc>
      </w:tr>
      <w:tr w:rsidR="00183E28">
        <w:trPr>
          <w:trHeight w:val="7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上市公司接待人员姓名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赵璐、梁一谷、</w:t>
            </w:r>
            <w:r w:rsidR="00B817B9">
              <w:rPr>
                <w:rFonts w:eastAsia="仿宋" w:hint="eastAsia"/>
                <w:bCs/>
                <w:iCs/>
                <w:sz w:val="24"/>
              </w:rPr>
              <w:t>文雅</w:t>
            </w:r>
          </w:p>
        </w:tc>
      </w:tr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投资者关系活动主要内容介绍</w:t>
            </w:r>
          </w:p>
          <w:p w:rsidR="00183E28" w:rsidRDefault="00183E28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9" w:rsidRDefault="0094517C" w:rsidP="00B817B9">
            <w:pPr>
              <w:spacing w:line="480" w:lineRule="atLeast"/>
              <w:rPr>
                <w:rFonts w:eastAsia="仿宋"/>
                <w:b/>
                <w:iCs/>
                <w:sz w:val="24"/>
              </w:rPr>
            </w:pPr>
            <w:r>
              <w:rPr>
                <w:rFonts w:eastAsia="仿宋"/>
                <w:b/>
                <w:iCs/>
                <w:sz w:val="24"/>
              </w:rPr>
              <w:t>问</w:t>
            </w:r>
            <w:r>
              <w:rPr>
                <w:rFonts w:eastAsia="仿宋"/>
                <w:b/>
                <w:iCs/>
                <w:sz w:val="24"/>
              </w:rPr>
              <w:t>1</w:t>
            </w:r>
            <w:r>
              <w:rPr>
                <w:rFonts w:eastAsia="仿宋"/>
                <w:b/>
                <w:iCs/>
                <w:sz w:val="24"/>
              </w:rPr>
              <w:t>：</w:t>
            </w:r>
            <w:r w:rsidR="00B817B9">
              <w:rPr>
                <w:rFonts w:eastAsia="仿宋"/>
                <w:b/>
                <w:iCs/>
                <w:sz w:val="24"/>
              </w:rPr>
              <w:t>请</w:t>
            </w:r>
            <w:r w:rsidR="00B817B9">
              <w:rPr>
                <w:rFonts w:eastAsia="仿宋" w:hint="eastAsia"/>
                <w:b/>
                <w:iCs/>
                <w:sz w:val="24"/>
              </w:rPr>
              <w:t>介绍公司水务</w:t>
            </w:r>
            <w:r w:rsidR="004925E6">
              <w:rPr>
                <w:rFonts w:eastAsia="仿宋" w:hint="eastAsia"/>
                <w:b/>
                <w:iCs/>
                <w:sz w:val="24"/>
              </w:rPr>
              <w:t>环保业务</w:t>
            </w:r>
            <w:r w:rsidR="00B817B9">
              <w:rPr>
                <w:rFonts w:eastAsia="仿宋"/>
                <w:b/>
                <w:iCs/>
                <w:sz w:val="24"/>
              </w:rPr>
              <w:t>情况</w:t>
            </w:r>
            <w:r w:rsidR="00B817B9">
              <w:rPr>
                <w:rFonts w:eastAsia="仿宋" w:hint="eastAsia"/>
                <w:b/>
                <w:iCs/>
                <w:sz w:val="24"/>
              </w:rPr>
              <w:t>。</w:t>
            </w:r>
          </w:p>
          <w:p w:rsidR="00B817B9" w:rsidRDefault="00B817B9" w:rsidP="00B817B9">
            <w:pPr>
              <w:spacing w:line="48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答：</w:t>
            </w:r>
            <w:r>
              <w:rPr>
                <w:rFonts w:eastAsia="仿宋"/>
                <w:kern w:val="0"/>
                <w:sz w:val="24"/>
                <w:lang w:val="zh-CN"/>
              </w:rPr>
              <w:t>目前，公司运营、在建和拟建的供排水项目规模逾</w:t>
            </w:r>
            <w:r w:rsidR="004306FD">
              <w:rPr>
                <w:rFonts w:eastAsia="仿宋"/>
                <w:kern w:val="0"/>
                <w:sz w:val="24"/>
                <w:lang w:val="zh-CN"/>
              </w:rPr>
              <w:t>830</w:t>
            </w:r>
            <w:r>
              <w:rPr>
                <w:rFonts w:eastAsia="仿宋"/>
                <w:kern w:val="0"/>
                <w:sz w:val="24"/>
                <w:lang w:val="zh-CN"/>
              </w:rPr>
              <w:t>万吨</w:t>
            </w:r>
            <w:r>
              <w:rPr>
                <w:rFonts w:eastAsia="仿宋"/>
                <w:kern w:val="0"/>
                <w:sz w:val="24"/>
                <w:lang w:val="zh-CN"/>
              </w:rPr>
              <w:t>/</w:t>
            </w:r>
            <w:r>
              <w:rPr>
                <w:rFonts w:eastAsia="仿宋"/>
                <w:kern w:val="0"/>
                <w:sz w:val="24"/>
                <w:lang w:val="zh-CN"/>
              </w:rPr>
              <w:t>日、中水利用项目</w:t>
            </w:r>
            <w:r>
              <w:rPr>
                <w:rFonts w:eastAsia="仿宋"/>
                <w:kern w:val="0"/>
                <w:sz w:val="24"/>
                <w:lang w:val="zh-CN"/>
              </w:rPr>
              <w:t>98</w:t>
            </w:r>
            <w:r>
              <w:rPr>
                <w:rFonts w:eastAsia="仿宋"/>
                <w:kern w:val="0"/>
                <w:sz w:val="24"/>
                <w:lang w:val="zh-CN"/>
              </w:rPr>
              <w:t>万吨</w:t>
            </w:r>
            <w:r>
              <w:rPr>
                <w:rFonts w:eastAsia="仿宋"/>
                <w:kern w:val="0"/>
                <w:sz w:val="24"/>
                <w:lang w:val="zh-CN"/>
              </w:rPr>
              <w:t>/</w:t>
            </w:r>
            <w:r>
              <w:rPr>
                <w:rFonts w:eastAsia="仿宋"/>
                <w:kern w:val="0"/>
                <w:sz w:val="24"/>
                <w:lang w:val="zh-CN"/>
              </w:rPr>
              <w:t>日、垃圾焚烧发电项目规模</w:t>
            </w:r>
            <w:r>
              <w:rPr>
                <w:rFonts w:eastAsia="仿宋"/>
                <w:kern w:val="0"/>
                <w:sz w:val="24"/>
                <w:lang w:val="zh-CN"/>
              </w:rPr>
              <w:t>12,300</w:t>
            </w:r>
            <w:r>
              <w:rPr>
                <w:rFonts w:eastAsia="仿宋"/>
                <w:kern w:val="0"/>
                <w:sz w:val="24"/>
                <w:lang w:val="zh-CN"/>
              </w:rPr>
              <w:t>吨</w:t>
            </w:r>
            <w:r>
              <w:rPr>
                <w:rFonts w:eastAsia="仿宋"/>
                <w:kern w:val="0"/>
                <w:sz w:val="24"/>
                <w:lang w:val="zh-CN"/>
              </w:rPr>
              <w:t>/</w:t>
            </w:r>
            <w:r>
              <w:rPr>
                <w:rFonts w:eastAsia="仿宋"/>
                <w:kern w:val="0"/>
                <w:sz w:val="24"/>
                <w:lang w:val="zh-CN"/>
              </w:rPr>
              <w:t>日、污泥处置项目</w:t>
            </w:r>
            <w:r>
              <w:rPr>
                <w:rFonts w:eastAsia="仿宋"/>
                <w:kern w:val="0"/>
                <w:sz w:val="24"/>
                <w:lang w:val="zh-CN"/>
              </w:rPr>
              <w:t>2,980</w:t>
            </w:r>
            <w:r>
              <w:rPr>
                <w:rFonts w:eastAsia="仿宋"/>
                <w:kern w:val="0"/>
                <w:sz w:val="24"/>
                <w:lang w:val="zh-CN"/>
              </w:rPr>
              <w:t>吨</w:t>
            </w:r>
            <w:r>
              <w:rPr>
                <w:rFonts w:eastAsia="仿宋"/>
                <w:kern w:val="0"/>
                <w:sz w:val="24"/>
                <w:lang w:val="zh-CN"/>
              </w:rPr>
              <w:t>/</w:t>
            </w:r>
            <w:r>
              <w:rPr>
                <w:rFonts w:eastAsia="仿宋"/>
                <w:kern w:val="0"/>
                <w:sz w:val="24"/>
                <w:lang w:val="zh-CN"/>
              </w:rPr>
              <w:t>日、垃圾渗滤液处理项目</w:t>
            </w:r>
            <w:r>
              <w:rPr>
                <w:rFonts w:eastAsia="仿宋"/>
                <w:kern w:val="0"/>
                <w:sz w:val="24"/>
                <w:lang w:val="zh-CN"/>
              </w:rPr>
              <w:t>5,630</w:t>
            </w:r>
            <w:r>
              <w:rPr>
                <w:rFonts w:eastAsia="仿宋"/>
                <w:kern w:val="0"/>
                <w:sz w:val="24"/>
                <w:lang w:val="zh-CN"/>
              </w:rPr>
              <w:t>吨</w:t>
            </w:r>
            <w:r>
              <w:rPr>
                <w:rFonts w:eastAsia="仿宋"/>
                <w:kern w:val="0"/>
                <w:sz w:val="24"/>
                <w:lang w:val="zh-CN"/>
              </w:rPr>
              <w:t>/</w:t>
            </w:r>
            <w:r>
              <w:rPr>
                <w:rFonts w:eastAsia="仿宋"/>
                <w:kern w:val="0"/>
                <w:sz w:val="24"/>
                <w:lang w:val="zh-CN"/>
              </w:rPr>
              <w:t>日。其中</w:t>
            </w:r>
            <w:r>
              <w:rPr>
                <w:rFonts w:eastAsia="仿宋" w:hint="eastAsia"/>
                <w:kern w:val="0"/>
                <w:sz w:val="24"/>
                <w:lang w:val="zh-CN"/>
              </w:rPr>
              <w:t>，</w:t>
            </w:r>
            <w:r>
              <w:rPr>
                <w:rFonts w:eastAsia="仿宋"/>
                <w:kern w:val="0"/>
                <w:sz w:val="24"/>
                <w:lang w:val="zh-CN"/>
              </w:rPr>
              <w:t>已</w:t>
            </w:r>
            <w:r>
              <w:rPr>
                <w:rFonts w:eastAsia="仿宋" w:hint="eastAsia"/>
                <w:kern w:val="0"/>
                <w:sz w:val="24"/>
                <w:lang w:val="zh-CN"/>
              </w:rPr>
              <w:t>投入</w:t>
            </w:r>
            <w:r>
              <w:rPr>
                <w:rFonts w:eastAsia="仿宋"/>
                <w:kern w:val="0"/>
                <w:sz w:val="24"/>
              </w:rPr>
              <w:t>运营的自来水项目规模为</w:t>
            </w:r>
            <w:r>
              <w:rPr>
                <w:rFonts w:eastAsia="仿宋"/>
                <w:kern w:val="0"/>
                <w:sz w:val="24"/>
              </w:rPr>
              <w:t>310</w:t>
            </w:r>
            <w:r>
              <w:rPr>
                <w:rFonts w:eastAsia="仿宋"/>
                <w:kern w:val="0"/>
                <w:sz w:val="24"/>
              </w:rPr>
              <w:t>余万吨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污水处理项目规模为</w:t>
            </w:r>
            <w:r>
              <w:rPr>
                <w:rFonts w:eastAsia="仿宋"/>
                <w:kern w:val="0"/>
                <w:sz w:val="24"/>
              </w:rPr>
              <w:t>300</w:t>
            </w:r>
            <w:r>
              <w:rPr>
                <w:rFonts w:eastAsia="仿宋"/>
                <w:kern w:val="0"/>
                <w:sz w:val="24"/>
              </w:rPr>
              <w:t>余万吨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中水利用项目规模为</w:t>
            </w:r>
            <w:r>
              <w:rPr>
                <w:rFonts w:eastAsia="仿宋"/>
                <w:kern w:val="0"/>
                <w:sz w:val="24"/>
              </w:rPr>
              <w:t>50</w:t>
            </w:r>
            <w:r>
              <w:rPr>
                <w:rFonts w:eastAsia="仿宋"/>
                <w:kern w:val="0"/>
                <w:sz w:val="24"/>
              </w:rPr>
              <w:t>万吨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垃圾焚烧发电项目规模为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eastAsia="仿宋"/>
                <w:kern w:val="0"/>
                <w:sz w:val="24"/>
                <w:lang w:val="zh-CN"/>
              </w:rPr>
              <w:t>,</w:t>
            </w:r>
            <w:r>
              <w:rPr>
                <w:rFonts w:eastAsia="仿宋"/>
                <w:kern w:val="0"/>
                <w:sz w:val="24"/>
              </w:rPr>
              <w:t>900</w:t>
            </w:r>
            <w:r>
              <w:rPr>
                <w:rFonts w:eastAsia="仿宋"/>
                <w:kern w:val="0"/>
                <w:sz w:val="24"/>
              </w:rPr>
              <w:t>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污泥处置项目规模为</w:t>
            </w:r>
            <w:r w:rsidR="004306FD"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eastAsia="仿宋"/>
                <w:kern w:val="0"/>
                <w:sz w:val="24"/>
              </w:rPr>
              <w:t>60</w:t>
            </w:r>
            <w:r>
              <w:rPr>
                <w:rFonts w:eastAsia="仿宋"/>
                <w:kern w:val="0"/>
                <w:sz w:val="24"/>
              </w:rPr>
              <w:t>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垃圾渗滤液处理项目规模为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  <w:lang w:val="zh-CN"/>
              </w:rPr>
              <w:t>,</w:t>
            </w:r>
            <w:r>
              <w:rPr>
                <w:rFonts w:eastAsia="仿宋"/>
                <w:kern w:val="0"/>
                <w:sz w:val="24"/>
              </w:rPr>
              <w:t>630</w:t>
            </w:r>
            <w:r>
              <w:rPr>
                <w:rFonts w:eastAsia="仿宋"/>
                <w:kern w:val="0"/>
                <w:sz w:val="24"/>
              </w:rPr>
              <w:t>吨</w:t>
            </w:r>
            <w:r>
              <w:rPr>
                <w:rFonts w:eastAsia="仿宋"/>
                <w:kern w:val="0"/>
                <w:sz w:val="24"/>
              </w:rPr>
              <w:t>/</w:t>
            </w:r>
            <w:r>
              <w:rPr>
                <w:rFonts w:eastAsia="仿宋"/>
                <w:kern w:val="0"/>
                <w:sz w:val="24"/>
              </w:rPr>
              <w:t>日。</w:t>
            </w:r>
          </w:p>
          <w:p w:rsidR="00183E28" w:rsidRDefault="00B817B9">
            <w:pPr>
              <w:spacing w:line="480" w:lineRule="atLeast"/>
              <w:rPr>
                <w:rFonts w:eastAsia="仿宋"/>
                <w:b/>
                <w:iCs/>
                <w:sz w:val="24"/>
              </w:rPr>
            </w:pPr>
            <w:r>
              <w:rPr>
                <w:rFonts w:eastAsia="仿宋"/>
                <w:b/>
                <w:iCs/>
                <w:sz w:val="24"/>
              </w:rPr>
              <w:t>问</w:t>
            </w:r>
            <w:r>
              <w:rPr>
                <w:rFonts w:eastAsia="仿宋"/>
                <w:b/>
                <w:iCs/>
                <w:sz w:val="24"/>
              </w:rPr>
              <w:t>2</w:t>
            </w:r>
            <w:r>
              <w:rPr>
                <w:rFonts w:eastAsia="仿宋"/>
                <w:b/>
                <w:iCs/>
                <w:sz w:val="24"/>
              </w:rPr>
              <w:t>：</w:t>
            </w:r>
            <w:r w:rsidR="0094517C">
              <w:rPr>
                <w:rFonts w:eastAsia="仿宋"/>
                <w:b/>
                <w:iCs/>
                <w:sz w:val="24"/>
              </w:rPr>
              <w:t>请问公司</w:t>
            </w:r>
            <w:r>
              <w:rPr>
                <w:rFonts w:eastAsia="仿宋" w:hint="eastAsia"/>
                <w:b/>
                <w:iCs/>
                <w:sz w:val="24"/>
              </w:rPr>
              <w:t>未来</w:t>
            </w:r>
            <w:r w:rsidR="0094517C">
              <w:rPr>
                <w:rFonts w:eastAsia="仿宋"/>
                <w:b/>
                <w:iCs/>
                <w:sz w:val="24"/>
              </w:rPr>
              <w:t>定位</w:t>
            </w:r>
            <w:r w:rsidR="0094517C">
              <w:rPr>
                <w:rFonts w:eastAsia="仿宋" w:hint="eastAsia"/>
                <w:b/>
                <w:iCs/>
                <w:sz w:val="24"/>
              </w:rPr>
              <w:t>及发展战略</w:t>
            </w:r>
            <w:r>
              <w:rPr>
                <w:rFonts w:eastAsia="仿宋" w:hint="eastAsia"/>
                <w:b/>
                <w:iCs/>
                <w:sz w:val="24"/>
              </w:rPr>
              <w:t>规划</w:t>
            </w:r>
            <w:r w:rsidR="0094517C">
              <w:rPr>
                <w:rFonts w:eastAsia="仿宋" w:hint="eastAsia"/>
                <w:b/>
                <w:iCs/>
                <w:sz w:val="24"/>
              </w:rPr>
              <w:t>。</w:t>
            </w:r>
          </w:p>
          <w:p w:rsidR="00183E28" w:rsidRDefault="0094517C" w:rsidP="0086016E">
            <w:pPr>
              <w:spacing w:line="48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答：</w:t>
            </w:r>
            <w:r>
              <w:rPr>
                <w:rFonts w:eastAsia="仿宋"/>
                <w:kern w:val="0"/>
                <w:sz w:val="24"/>
              </w:rPr>
              <w:t>作为</w:t>
            </w:r>
            <w:r>
              <w:rPr>
                <w:rFonts w:eastAsia="仿宋" w:hint="eastAsia"/>
                <w:kern w:val="0"/>
                <w:sz w:val="24"/>
              </w:rPr>
              <w:t>国内</w:t>
            </w:r>
            <w:r>
              <w:rPr>
                <w:rFonts w:eastAsia="仿宋"/>
                <w:kern w:val="0"/>
                <w:sz w:val="24"/>
              </w:rPr>
              <w:t>领先的水务环保综合服务商，公司始终</w:t>
            </w:r>
            <w:r>
              <w:rPr>
                <w:rFonts w:eastAsia="仿宋" w:hint="eastAsia"/>
                <w:kern w:val="0"/>
                <w:sz w:val="24"/>
              </w:rPr>
              <w:t>坚持以</w:t>
            </w:r>
            <w:r>
              <w:rPr>
                <w:rFonts w:eastAsia="仿宋"/>
                <w:kern w:val="0"/>
                <w:sz w:val="24"/>
              </w:rPr>
              <w:t>水务环保业务为核心</w:t>
            </w:r>
            <w:r w:rsidR="008743E2">
              <w:rPr>
                <w:rFonts w:eastAsia="仿宋" w:hint="eastAsia"/>
                <w:kern w:val="0"/>
                <w:sz w:val="24"/>
              </w:rPr>
              <w:t>，</w:t>
            </w:r>
            <w:r>
              <w:rPr>
                <w:rFonts w:eastAsia="仿宋" w:hint="eastAsia"/>
                <w:kern w:val="0"/>
                <w:sz w:val="24"/>
              </w:rPr>
              <w:t>在业务</w:t>
            </w:r>
            <w:r>
              <w:rPr>
                <w:rFonts w:eastAsia="仿宋"/>
                <w:kern w:val="0"/>
                <w:sz w:val="24"/>
              </w:rPr>
              <w:t>拓展方面</w:t>
            </w:r>
            <w:r>
              <w:rPr>
                <w:rFonts w:eastAsia="仿宋" w:hint="eastAsia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紧扣省市区域发展规划，积极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开拓市</w:t>
            </w:r>
            <w:proofErr w:type="gramEnd"/>
            <w:r>
              <w:rPr>
                <w:rFonts w:eastAsia="仿宋"/>
                <w:kern w:val="0"/>
                <w:sz w:val="24"/>
              </w:rPr>
              <w:t>域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省内</w:t>
            </w:r>
            <w:r>
              <w:rPr>
                <w:rFonts w:eastAsia="仿宋" w:hint="eastAsia"/>
                <w:kern w:val="0"/>
                <w:sz w:val="24"/>
              </w:rPr>
              <w:t>乃至</w:t>
            </w:r>
            <w:r>
              <w:rPr>
                <w:rFonts w:eastAsia="仿宋"/>
                <w:kern w:val="0"/>
                <w:sz w:val="24"/>
              </w:rPr>
              <w:t>全国范围的水务环保</w:t>
            </w:r>
            <w:r>
              <w:rPr>
                <w:rFonts w:eastAsia="仿宋" w:hint="eastAsia"/>
                <w:kern w:val="0"/>
                <w:sz w:val="24"/>
              </w:rPr>
              <w:t>业务；</w:t>
            </w:r>
            <w:r>
              <w:rPr>
                <w:rFonts w:eastAsia="仿宋"/>
                <w:kern w:val="0"/>
                <w:sz w:val="24"/>
              </w:rPr>
              <w:t>在产业发展方面，坚持一体化战略加适度多元化战略，逐步</w:t>
            </w:r>
            <w:proofErr w:type="gramStart"/>
            <w:r>
              <w:rPr>
                <w:rFonts w:eastAsia="仿宋"/>
                <w:kern w:val="0"/>
                <w:sz w:val="24"/>
              </w:rPr>
              <w:t>形成集投融</w:t>
            </w:r>
            <w:r>
              <w:rPr>
                <w:rFonts w:eastAsia="仿宋"/>
                <w:kern w:val="0"/>
                <w:sz w:val="24"/>
              </w:rPr>
              <w:lastRenderedPageBreak/>
              <w:t>资</w:t>
            </w:r>
            <w:proofErr w:type="gramEnd"/>
            <w:r>
              <w:rPr>
                <w:rFonts w:eastAsia="仿宋"/>
                <w:kern w:val="0"/>
                <w:sz w:val="24"/>
              </w:rPr>
              <w:t>、研发、设计、建设、运营于一体的完整产业链。</w:t>
            </w:r>
          </w:p>
          <w:p w:rsidR="00183E28" w:rsidRDefault="0094517C">
            <w:pPr>
              <w:spacing w:line="480" w:lineRule="atLeast"/>
              <w:rPr>
                <w:rFonts w:eastAsia="仿宋"/>
                <w:b/>
                <w:iCs/>
                <w:sz w:val="24"/>
              </w:rPr>
            </w:pPr>
            <w:r>
              <w:rPr>
                <w:rFonts w:eastAsia="仿宋"/>
                <w:b/>
                <w:iCs/>
                <w:sz w:val="24"/>
              </w:rPr>
              <w:t>问</w:t>
            </w:r>
            <w:r>
              <w:rPr>
                <w:rFonts w:eastAsia="仿宋" w:hint="eastAsia"/>
                <w:b/>
                <w:iCs/>
                <w:sz w:val="24"/>
              </w:rPr>
              <w:t>3</w:t>
            </w:r>
            <w:r>
              <w:rPr>
                <w:rFonts w:eastAsia="仿宋"/>
                <w:b/>
                <w:iCs/>
                <w:sz w:val="24"/>
              </w:rPr>
              <w:t>：请</w:t>
            </w:r>
            <w:r>
              <w:rPr>
                <w:rFonts w:eastAsia="仿宋" w:hint="eastAsia"/>
                <w:b/>
                <w:iCs/>
                <w:sz w:val="24"/>
              </w:rPr>
              <w:t>问公司</w:t>
            </w:r>
            <w:r w:rsidR="008743E2">
              <w:rPr>
                <w:rFonts w:eastAsia="仿宋" w:hint="eastAsia"/>
                <w:b/>
                <w:iCs/>
                <w:sz w:val="24"/>
              </w:rPr>
              <w:t>关于</w:t>
            </w:r>
            <w:r w:rsidR="00B817B9">
              <w:rPr>
                <w:rFonts w:eastAsia="仿宋"/>
                <w:b/>
                <w:iCs/>
                <w:sz w:val="24"/>
              </w:rPr>
              <w:t>异地拓展的</w:t>
            </w:r>
            <w:r w:rsidR="00B817B9">
              <w:rPr>
                <w:rFonts w:eastAsia="仿宋" w:hint="eastAsia"/>
                <w:b/>
                <w:iCs/>
                <w:sz w:val="24"/>
              </w:rPr>
              <w:t>规划</w:t>
            </w:r>
            <w:r>
              <w:rPr>
                <w:rFonts w:eastAsia="仿宋" w:hint="eastAsia"/>
                <w:b/>
                <w:iCs/>
                <w:sz w:val="24"/>
              </w:rPr>
              <w:t>。</w:t>
            </w:r>
          </w:p>
          <w:p w:rsidR="00183E28" w:rsidRDefault="0094517C">
            <w:pPr>
              <w:spacing w:line="48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答：</w:t>
            </w:r>
            <w:r w:rsidR="00656CBA" w:rsidRPr="0086016E">
              <w:rPr>
                <w:rFonts w:eastAsia="仿宋" w:hint="eastAsia"/>
                <w:kern w:val="0"/>
                <w:sz w:val="24"/>
                <w:lang w:val="zh-CN"/>
              </w:rPr>
              <w:t>目前</w:t>
            </w:r>
            <w:r w:rsidR="00656CBA" w:rsidRPr="0086016E">
              <w:rPr>
                <w:rFonts w:eastAsia="仿宋"/>
                <w:kern w:val="0"/>
                <w:sz w:val="24"/>
                <w:lang w:val="zh-CN"/>
              </w:rPr>
              <w:t>，</w:t>
            </w:r>
            <w:r w:rsidR="00B817B9" w:rsidRPr="00B817B9">
              <w:rPr>
                <w:rFonts w:eastAsia="仿宋" w:hint="eastAsia"/>
                <w:kern w:val="0"/>
                <w:sz w:val="24"/>
                <w:lang w:val="zh-CN"/>
              </w:rPr>
              <w:t>公司</w:t>
            </w:r>
            <w:r w:rsidR="00C25485">
              <w:rPr>
                <w:rFonts w:eastAsia="仿宋" w:hint="eastAsia"/>
                <w:kern w:val="0"/>
                <w:sz w:val="24"/>
                <w:lang w:val="zh-CN"/>
              </w:rPr>
              <w:t>业务范围已覆盖</w:t>
            </w:r>
            <w:r w:rsidR="00C25485">
              <w:rPr>
                <w:rFonts w:eastAsia="仿宋"/>
                <w:kern w:val="0"/>
                <w:sz w:val="24"/>
                <w:lang w:val="zh-CN"/>
              </w:rPr>
              <w:t>全国七个省份</w:t>
            </w:r>
            <w:r w:rsidR="00234425">
              <w:rPr>
                <w:rFonts w:eastAsia="仿宋" w:hint="eastAsia"/>
                <w:kern w:val="0"/>
                <w:sz w:val="24"/>
                <w:lang w:val="zh-CN"/>
              </w:rPr>
              <w:t>，</w:t>
            </w:r>
            <w:r w:rsidR="00234425">
              <w:rPr>
                <w:rFonts w:eastAsia="仿宋"/>
                <w:kern w:val="0"/>
                <w:sz w:val="24"/>
                <w:lang w:val="zh-CN"/>
              </w:rPr>
              <w:t>包括四川、海南、</w:t>
            </w:r>
            <w:r w:rsidR="00656CBA">
              <w:rPr>
                <w:rFonts w:eastAsia="仿宋" w:hint="eastAsia"/>
                <w:kern w:val="0"/>
                <w:sz w:val="24"/>
                <w:lang w:val="zh-CN"/>
              </w:rPr>
              <w:t>甘肃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、</w:t>
            </w:r>
            <w:r w:rsidR="00656CBA">
              <w:rPr>
                <w:rFonts w:eastAsia="仿宋" w:hint="eastAsia"/>
                <w:kern w:val="0"/>
                <w:sz w:val="24"/>
                <w:lang w:val="zh-CN"/>
              </w:rPr>
              <w:t>宁夏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、陕西、江苏和广东。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未来，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公司将</w:t>
            </w:r>
            <w:r w:rsidR="00656CBA" w:rsidRPr="00B817B9">
              <w:rPr>
                <w:rFonts w:eastAsia="仿宋" w:hint="eastAsia"/>
                <w:kern w:val="0"/>
                <w:sz w:val="24"/>
                <w:lang w:val="zh-CN"/>
              </w:rPr>
              <w:t>紧抓水务环保行业发展机遇，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在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深耕成都及川内资源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的</w:t>
            </w:r>
            <w:r w:rsidR="00EE4823">
              <w:rPr>
                <w:rFonts w:eastAsia="仿宋"/>
                <w:kern w:val="0"/>
                <w:sz w:val="24"/>
                <w:lang w:val="zh-CN"/>
              </w:rPr>
              <w:t>同时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，积极开拓</w:t>
            </w:r>
            <w:r w:rsidR="00C25485">
              <w:rPr>
                <w:rFonts w:eastAsia="仿宋" w:hint="eastAsia"/>
                <w:kern w:val="0"/>
                <w:sz w:val="24"/>
                <w:lang w:val="zh-CN"/>
              </w:rPr>
              <w:t>异地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市场</w:t>
            </w:r>
            <w:r w:rsidR="00656CBA">
              <w:rPr>
                <w:rFonts w:eastAsia="仿宋" w:hint="eastAsia"/>
                <w:kern w:val="0"/>
                <w:sz w:val="24"/>
                <w:lang w:val="zh-CN"/>
              </w:rPr>
              <w:t>，</w:t>
            </w:r>
            <w:r w:rsidR="00656CBA">
              <w:rPr>
                <w:rFonts w:eastAsia="仿宋"/>
                <w:kern w:val="0"/>
                <w:sz w:val="24"/>
                <w:lang w:val="zh-CN"/>
              </w:rPr>
              <w:t>力争落地更多项目</w:t>
            </w:r>
            <w:bookmarkStart w:id="0" w:name="_GoBack"/>
            <w:bookmarkEnd w:id="0"/>
            <w:r w:rsidR="00656CBA">
              <w:rPr>
                <w:rFonts w:eastAsia="仿宋"/>
                <w:kern w:val="0"/>
                <w:sz w:val="24"/>
                <w:lang w:val="zh-CN"/>
              </w:rPr>
              <w:t>。</w:t>
            </w:r>
          </w:p>
          <w:p w:rsidR="00183E28" w:rsidRDefault="0094517C" w:rsidP="0086016E">
            <w:pPr>
              <w:spacing w:line="480" w:lineRule="atLeast"/>
              <w:jc w:val="left"/>
              <w:rPr>
                <w:rFonts w:eastAsia="仿宋"/>
                <w:b/>
                <w:iCs/>
                <w:sz w:val="24"/>
              </w:rPr>
            </w:pPr>
            <w:r>
              <w:rPr>
                <w:rFonts w:eastAsia="仿宋" w:hint="eastAsia"/>
                <w:b/>
                <w:iCs/>
                <w:sz w:val="24"/>
              </w:rPr>
              <w:t>问</w:t>
            </w:r>
            <w:r>
              <w:rPr>
                <w:rFonts w:eastAsia="仿宋" w:hint="eastAsia"/>
                <w:b/>
                <w:iCs/>
                <w:sz w:val="24"/>
              </w:rPr>
              <w:t>4</w:t>
            </w:r>
            <w:r>
              <w:rPr>
                <w:rFonts w:eastAsia="仿宋" w:hint="eastAsia"/>
                <w:b/>
                <w:iCs/>
                <w:sz w:val="24"/>
              </w:rPr>
              <w:t>：请问公司</w:t>
            </w:r>
            <w:r w:rsidR="00B817B9">
              <w:rPr>
                <w:rFonts w:eastAsia="仿宋" w:hint="eastAsia"/>
                <w:b/>
                <w:iCs/>
                <w:sz w:val="24"/>
              </w:rPr>
              <w:t>在</w:t>
            </w:r>
            <w:r w:rsidR="00EE4823">
              <w:rPr>
                <w:rFonts w:eastAsia="仿宋" w:hint="eastAsia"/>
                <w:b/>
                <w:iCs/>
                <w:sz w:val="24"/>
              </w:rPr>
              <w:t>固</w:t>
            </w:r>
            <w:proofErr w:type="gramStart"/>
            <w:r w:rsidR="00EE4823">
              <w:rPr>
                <w:rFonts w:eastAsia="仿宋" w:hint="eastAsia"/>
                <w:b/>
                <w:iCs/>
                <w:sz w:val="24"/>
              </w:rPr>
              <w:t>废</w:t>
            </w:r>
            <w:r w:rsidR="00EE4823">
              <w:rPr>
                <w:rFonts w:eastAsia="仿宋"/>
                <w:b/>
                <w:iCs/>
                <w:sz w:val="24"/>
              </w:rPr>
              <w:t>领域</w:t>
            </w:r>
            <w:proofErr w:type="gramEnd"/>
            <w:r w:rsidR="00EE4823">
              <w:rPr>
                <w:rFonts w:eastAsia="仿宋"/>
                <w:b/>
                <w:iCs/>
                <w:sz w:val="24"/>
              </w:rPr>
              <w:t>的</w:t>
            </w:r>
            <w:r w:rsidR="00B817B9">
              <w:rPr>
                <w:rFonts w:eastAsia="仿宋"/>
                <w:b/>
                <w:iCs/>
                <w:sz w:val="24"/>
              </w:rPr>
              <w:t>布局</w:t>
            </w:r>
            <w:r w:rsidR="000F0323">
              <w:rPr>
                <w:rFonts w:eastAsia="仿宋" w:hint="eastAsia"/>
                <w:b/>
                <w:iCs/>
                <w:sz w:val="24"/>
              </w:rPr>
              <w:t>规划</w:t>
            </w:r>
            <w:r>
              <w:rPr>
                <w:rFonts w:eastAsia="仿宋" w:hint="eastAsia"/>
                <w:b/>
                <w:iCs/>
                <w:sz w:val="24"/>
              </w:rPr>
              <w:t>。</w:t>
            </w:r>
          </w:p>
          <w:p w:rsidR="00B817B9" w:rsidRPr="00FD3BAB" w:rsidRDefault="0094517C" w:rsidP="00EE4823">
            <w:pPr>
              <w:spacing w:line="480" w:lineRule="atLeast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答：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目前，公司运营、在建和拟建的垃圾焚烧发电项目规模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12,300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吨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/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日、垃圾渗滤液处理项目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5,630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吨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/</w:t>
            </w:r>
            <w:r w:rsidR="000F0323">
              <w:rPr>
                <w:rFonts w:eastAsia="仿宋"/>
                <w:kern w:val="0"/>
                <w:sz w:val="24"/>
                <w:lang w:val="zh-CN"/>
              </w:rPr>
              <w:t>日。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根据</w:t>
            </w:r>
            <w:r w:rsidR="00EE4823">
              <w:rPr>
                <w:rFonts w:eastAsia="仿宋"/>
                <w:kern w:val="0"/>
                <w:sz w:val="24"/>
                <w:lang w:val="zh-CN"/>
              </w:rPr>
              <w:t>公司</w:t>
            </w:r>
            <w:r w:rsidR="00EE4823" w:rsidRPr="000F0323">
              <w:rPr>
                <w:rFonts w:eastAsia="仿宋" w:hint="eastAsia"/>
                <w:kern w:val="0"/>
                <w:sz w:val="24"/>
                <w:lang w:val="zh-CN"/>
              </w:rPr>
              <w:t>中长期战略规划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，</w:t>
            </w:r>
            <w:r w:rsidR="00EE4823" w:rsidRPr="00FD3BAB">
              <w:rPr>
                <w:rFonts w:eastAsia="仿宋" w:hint="eastAsia"/>
                <w:kern w:val="0"/>
                <w:sz w:val="24"/>
                <w:lang w:val="zh-CN"/>
              </w:rPr>
              <w:t>公司将</w:t>
            </w:r>
            <w:r w:rsidR="00EE4823" w:rsidRPr="00FD3BAB">
              <w:rPr>
                <w:rFonts w:eastAsia="仿宋"/>
                <w:kern w:val="0"/>
                <w:sz w:val="24"/>
                <w:lang w:val="zh-CN"/>
              </w:rPr>
              <w:t>着力</w:t>
            </w:r>
            <w:r w:rsidR="00EE4823" w:rsidRPr="00FD3BAB">
              <w:rPr>
                <w:rFonts w:eastAsia="仿宋" w:hint="eastAsia"/>
                <w:kern w:val="0"/>
                <w:sz w:val="24"/>
                <w:lang w:val="zh-CN"/>
              </w:rPr>
              <w:t>打通垃圾处理产业链，提升终端处置规模和技术水平，</w:t>
            </w:r>
            <w:r w:rsidR="00D33580" w:rsidRPr="00FD3BAB">
              <w:rPr>
                <w:rFonts w:eastAsia="仿宋" w:hint="eastAsia"/>
                <w:kern w:val="0"/>
                <w:sz w:val="24"/>
                <w:lang w:val="zh-CN"/>
              </w:rPr>
              <w:t>积极</w:t>
            </w:r>
            <w:r w:rsidR="00D33580" w:rsidRPr="00FD3BAB">
              <w:rPr>
                <w:rFonts w:eastAsia="仿宋"/>
                <w:kern w:val="0"/>
                <w:sz w:val="24"/>
                <w:lang w:val="zh-CN"/>
              </w:rPr>
              <w:t>探索细分领域市场</w:t>
            </w:r>
            <w:r w:rsidR="00D33580" w:rsidRPr="00FD3BAB">
              <w:rPr>
                <w:rFonts w:eastAsia="仿宋" w:hint="eastAsia"/>
                <w:kern w:val="0"/>
                <w:sz w:val="24"/>
                <w:lang w:val="zh-CN"/>
              </w:rPr>
              <w:t>，不断</w:t>
            </w:r>
            <w:r w:rsidR="00D33580" w:rsidRPr="00FD3BAB">
              <w:rPr>
                <w:rFonts w:eastAsia="仿宋"/>
                <w:kern w:val="0"/>
                <w:sz w:val="24"/>
                <w:lang w:val="zh-CN"/>
              </w:rPr>
              <w:t>扩大业务版图</w:t>
            </w:r>
            <w:r w:rsidR="00EE4823" w:rsidRPr="00FD3BAB">
              <w:rPr>
                <w:rFonts w:eastAsia="仿宋" w:hint="eastAsia"/>
                <w:kern w:val="0"/>
                <w:sz w:val="24"/>
                <w:lang w:val="zh-CN"/>
              </w:rPr>
              <w:t>。</w:t>
            </w:r>
          </w:p>
          <w:p w:rsidR="00B817B9" w:rsidRDefault="00B817B9" w:rsidP="00B817B9">
            <w:pPr>
              <w:spacing w:line="480" w:lineRule="atLeast"/>
              <w:jc w:val="left"/>
              <w:rPr>
                <w:rFonts w:eastAsia="仿宋"/>
                <w:b/>
                <w:iCs/>
                <w:sz w:val="24"/>
              </w:rPr>
            </w:pPr>
            <w:r w:rsidRPr="00FD3BAB">
              <w:rPr>
                <w:rFonts w:eastAsia="仿宋" w:hint="eastAsia"/>
                <w:b/>
                <w:iCs/>
                <w:sz w:val="24"/>
              </w:rPr>
              <w:t>问</w:t>
            </w:r>
            <w:r w:rsidR="00EE4823" w:rsidRPr="00FD3BAB">
              <w:rPr>
                <w:rFonts w:eastAsia="仿宋"/>
                <w:b/>
                <w:iCs/>
                <w:sz w:val="24"/>
              </w:rPr>
              <w:t>5</w:t>
            </w:r>
            <w:r w:rsidRPr="00FD3BAB">
              <w:rPr>
                <w:rFonts w:eastAsia="仿宋" w:hint="eastAsia"/>
                <w:b/>
                <w:iCs/>
                <w:sz w:val="24"/>
              </w:rPr>
              <w:t>：请问公司股权</w:t>
            </w:r>
            <w:r w:rsidRPr="00FD3BAB">
              <w:rPr>
                <w:rFonts w:eastAsia="仿宋"/>
                <w:b/>
                <w:iCs/>
                <w:sz w:val="24"/>
              </w:rPr>
              <w:t>激励计划的推进</w:t>
            </w:r>
            <w:r w:rsidRPr="00FD3BAB">
              <w:rPr>
                <w:rFonts w:eastAsia="仿宋" w:hint="eastAsia"/>
                <w:b/>
                <w:iCs/>
                <w:sz w:val="24"/>
              </w:rPr>
              <w:t>情况。</w:t>
            </w:r>
          </w:p>
          <w:p w:rsidR="00183E28" w:rsidRDefault="00B817B9" w:rsidP="00EE4823">
            <w:pPr>
              <w:spacing w:line="480" w:lineRule="atLeast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答：</w:t>
            </w:r>
            <w:r w:rsidR="00A154E7">
              <w:rPr>
                <w:rFonts w:eastAsia="仿宋" w:hint="eastAsia"/>
                <w:kern w:val="0"/>
                <w:sz w:val="24"/>
                <w:lang w:val="zh-CN"/>
              </w:rPr>
              <w:t>目前</w:t>
            </w:r>
            <w:r w:rsidR="00A154E7">
              <w:rPr>
                <w:rFonts w:eastAsia="仿宋"/>
                <w:kern w:val="0"/>
                <w:sz w:val="24"/>
                <w:lang w:val="zh-CN"/>
              </w:rPr>
              <w:t>公司正</w:t>
            </w:r>
            <w:r w:rsidR="00EE4823">
              <w:rPr>
                <w:rFonts w:eastAsia="仿宋" w:hint="eastAsia"/>
                <w:kern w:val="0"/>
                <w:sz w:val="24"/>
                <w:lang w:val="zh-CN"/>
              </w:rPr>
              <w:t>在</w:t>
            </w:r>
            <w:r w:rsidR="00A154E7">
              <w:rPr>
                <w:rFonts w:eastAsia="仿宋"/>
                <w:kern w:val="0"/>
                <w:sz w:val="24"/>
                <w:lang w:val="zh-CN"/>
              </w:rPr>
              <w:t>推进员工中长期激励相关工作。</w:t>
            </w:r>
          </w:p>
        </w:tc>
      </w:tr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无</w:t>
            </w:r>
          </w:p>
        </w:tc>
      </w:tr>
      <w:tr w:rsidR="00183E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28" w:rsidRDefault="0094517C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日期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8" w:rsidRDefault="00B817B9" w:rsidP="0086016E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>
              <w:rPr>
                <w:rFonts w:eastAsia="仿宋"/>
                <w:bCs/>
                <w:iCs/>
                <w:sz w:val="24"/>
              </w:rPr>
              <w:t>20</w:t>
            </w:r>
            <w:r>
              <w:rPr>
                <w:rFonts w:eastAsia="仿宋" w:hint="eastAsia"/>
                <w:bCs/>
                <w:iCs/>
                <w:sz w:val="24"/>
              </w:rPr>
              <w:t>20</w:t>
            </w:r>
            <w:r>
              <w:rPr>
                <w:rFonts w:eastAsia="仿宋"/>
                <w:bCs/>
                <w:iCs/>
                <w:sz w:val="24"/>
              </w:rPr>
              <w:t>年</w:t>
            </w:r>
            <w:r>
              <w:rPr>
                <w:rFonts w:eastAsia="仿宋"/>
                <w:bCs/>
                <w:iCs/>
                <w:sz w:val="24"/>
              </w:rPr>
              <w:t>9</w:t>
            </w:r>
            <w:r w:rsidR="0094517C">
              <w:rPr>
                <w:rFonts w:eastAsia="仿宋"/>
                <w:bCs/>
                <w:iCs/>
                <w:sz w:val="24"/>
              </w:rPr>
              <w:t>月</w:t>
            </w:r>
            <w:r>
              <w:rPr>
                <w:rFonts w:eastAsia="仿宋"/>
                <w:bCs/>
                <w:iCs/>
                <w:sz w:val="24"/>
              </w:rPr>
              <w:t>9</w:t>
            </w:r>
            <w:r w:rsidR="0094517C">
              <w:rPr>
                <w:rFonts w:eastAsia="仿宋"/>
                <w:bCs/>
                <w:iCs/>
                <w:sz w:val="24"/>
              </w:rPr>
              <w:t>日</w:t>
            </w:r>
          </w:p>
        </w:tc>
      </w:tr>
    </w:tbl>
    <w:p w:rsidR="00183E28" w:rsidRDefault="00183E28">
      <w:pPr>
        <w:rPr>
          <w:rFonts w:ascii="仿宋" w:eastAsia="仿宋" w:hAnsi="仿宋"/>
        </w:rPr>
      </w:pPr>
    </w:p>
    <w:sectPr w:rsidR="00183E28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02" w:rsidRDefault="00EA7002">
      <w:r>
        <w:separator/>
      </w:r>
    </w:p>
  </w:endnote>
  <w:endnote w:type="continuationSeparator" w:id="0">
    <w:p w:rsidR="00EA7002" w:rsidRDefault="00EA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02" w:rsidRDefault="00EA7002">
      <w:r>
        <w:separator/>
      </w:r>
    </w:p>
  </w:footnote>
  <w:footnote w:type="continuationSeparator" w:id="0">
    <w:p w:rsidR="00EA7002" w:rsidRDefault="00EA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28" w:rsidRDefault="00183E2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5C"/>
    <w:rsid w:val="0001403D"/>
    <w:rsid w:val="0001772C"/>
    <w:rsid w:val="000202E4"/>
    <w:rsid w:val="00025434"/>
    <w:rsid w:val="00041278"/>
    <w:rsid w:val="0004175A"/>
    <w:rsid w:val="00056E3D"/>
    <w:rsid w:val="0006424F"/>
    <w:rsid w:val="0006465A"/>
    <w:rsid w:val="00065225"/>
    <w:rsid w:val="0006782D"/>
    <w:rsid w:val="00071EB3"/>
    <w:rsid w:val="00073B19"/>
    <w:rsid w:val="00074E23"/>
    <w:rsid w:val="00083EE9"/>
    <w:rsid w:val="00084A89"/>
    <w:rsid w:val="000921CA"/>
    <w:rsid w:val="00092EAB"/>
    <w:rsid w:val="00096AF3"/>
    <w:rsid w:val="000979FF"/>
    <w:rsid w:val="000B6137"/>
    <w:rsid w:val="000C0C5F"/>
    <w:rsid w:val="000C1236"/>
    <w:rsid w:val="000C165E"/>
    <w:rsid w:val="000C1E51"/>
    <w:rsid w:val="000C6682"/>
    <w:rsid w:val="000D14E3"/>
    <w:rsid w:val="000E4763"/>
    <w:rsid w:val="000E476A"/>
    <w:rsid w:val="000F0323"/>
    <w:rsid w:val="000F2D8C"/>
    <w:rsid w:val="001112EA"/>
    <w:rsid w:val="00111498"/>
    <w:rsid w:val="00112035"/>
    <w:rsid w:val="001143E2"/>
    <w:rsid w:val="0011685E"/>
    <w:rsid w:val="00123400"/>
    <w:rsid w:val="00127CC4"/>
    <w:rsid w:val="0013077E"/>
    <w:rsid w:val="001346F6"/>
    <w:rsid w:val="00135470"/>
    <w:rsid w:val="001376CE"/>
    <w:rsid w:val="0015787C"/>
    <w:rsid w:val="00163C21"/>
    <w:rsid w:val="0016778A"/>
    <w:rsid w:val="0017061F"/>
    <w:rsid w:val="00170CDA"/>
    <w:rsid w:val="00183E28"/>
    <w:rsid w:val="00194EC9"/>
    <w:rsid w:val="001969BF"/>
    <w:rsid w:val="001A6F66"/>
    <w:rsid w:val="001B62F9"/>
    <w:rsid w:val="001B7604"/>
    <w:rsid w:val="001C116C"/>
    <w:rsid w:val="001C1B46"/>
    <w:rsid w:val="001C7D3F"/>
    <w:rsid w:val="001D0C73"/>
    <w:rsid w:val="001D0FD0"/>
    <w:rsid w:val="001D3EBE"/>
    <w:rsid w:val="00211837"/>
    <w:rsid w:val="0021700D"/>
    <w:rsid w:val="002234A6"/>
    <w:rsid w:val="00225C5E"/>
    <w:rsid w:val="002306E6"/>
    <w:rsid w:val="00234425"/>
    <w:rsid w:val="002366DF"/>
    <w:rsid w:val="00241E9E"/>
    <w:rsid w:val="00245FEC"/>
    <w:rsid w:val="00247A4B"/>
    <w:rsid w:val="0025177E"/>
    <w:rsid w:val="002543EC"/>
    <w:rsid w:val="0026525A"/>
    <w:rsid w:val="00271B1A"/>
    <w:rsid w:val="00274BB1"/>
    <w:rsid w:val="00275CBF"/>
    <w:rsid w:val="00281829"/>
    <w:rsid w:val="00282E74"/>
    <w:rsid w:val="002A1270"/>
    <w:rsid w:val="002A49F0"/>
    <w:rsid w:val="002A63C9"/>
    <w:rsid w:val="002B266B"/>
    <w:rsid w:val="002B7A72"/>
    <w:rsid w:val="002C1204"/>
    <w:rsid w:val="002D269F"/>
    <w:rsid w:val="002E3D6C"/>
    <w:rsid w:val="003128EA"/>
    <w:rsid w:val="003201FA"/>
    <w:rsid w:val="0032473A"/>
    <w:rsid w:val="003247C6"/>
    <w:rsid w:val="003351B6"/>
    <w:rsid w:val="00336A9C"/>
    <w:rsid w:val="00346235"/>
    <w:rsid w:val="00351A5E"/>
    <w:rsid w:val="00356070"/>
    <w:rsid w:val="00357C0B"/>
    <w:rsid w:val="0037400E"/>
    <w:rsid w:val="00375A68"/>
    <w:rsid w:val="00376CB4"/>
    <w:rsid w:val="00385DB8"/>
    <w:rsid w:val="00394167"/>
    <w:rsid w:val="003A03A0"/>
    <w:rsid w:val="003A1871"/>
    <w:rsid w:val="003B0A97"/>
    <w:rsid w:val="003D1911"/>
    <w:rsid w:val="003D288C"/>
    <w:rsid w:val="003E6FFB"/>
    <w:rsid w:val="00411875"/>
    <w:rsid w:val="00422106"/>
    <w:rsid w:val="00427AD2"/>
    <w:rsid w:val="004306D3"/>
    <w:rsid w:val="004306FD"/>
    <w:rsid w:val="004310F1"/>
    <w:rsid w:val="00432673"/>
    <w:rsid w:val="0043408B"/>
    <w:rsid w:val="00437175"/>
    <w:rsid w:val="00450F96"/>
    <w:rsid w:val="004526C1"/>
    <w:rsid w:val="0048054B"/>
    <w:rsid w:val="004904B1"/>
    <w:rsid w:val="004925E6"/>
    <w:rsid w:val="004A2167"/>
    <w:rsid w:val="004A25F2"/>
    <w:rsid w:val="004C0A32"/>
    <w:rsid w:val="004C1F84"/>
    <w:rsid w:val="004C3B32"/>
    <w:rsid w:val="004D4DB7"/>
    <w:rsid w:val="004F1861"/>
    <w:rsid w:val="004F7B5F"/>
    <w:rsid w:val="0050278E"/>
    <w:rsid w:val="005233E8"/>
    <w:rsid w:val="00523B68"/>
    <w:rsid w:val="00530F90"/>
    <w:rsid w:val="0053409E"/>
    <w:rsid w:val="00537ADA"/>
    <w:rsid w:val="00537E9B"/>
    <w:rsid w:val="00540A4A"/>
    <w:rsid w:val="00543C2E"/>
    <w:rsid w:val="0055516C"/>
    <w:rsid w:val="00555C88"/>
    <w:rsid w:val="00560CB1"/>
    <w:rsid w:val="00565667"/>
    <w:rsid w:val="005656DE"/>
    <w:rsid w:val="00567BF0"/>
    <w:rsid w:val="005730FB"/>
    <w:rsid w:val="00575733"/>
    <w:rsid w:val="00581F81"/>
    <w:rsid w:val="00583369"/>
    <w:rsid w:val="0058374B"/>
    <w:rsid w:val="005A3627"/>
    <w:rsid w:val="005B487C"/>
    <w:rsid w:val="005B7899"/>
    <w:rsid w:val="005C0D38"/>
    <w:rsid w:val="005E1577"/>
    <w:rsid w:val="005E389A"/>
    <w:rsid w:val="005E7F4A"/>
    <w:rsid w:val="005F1473"/>
    <w:rsid w:val="006142AB"/>
    <w:rsid w:val="00621D56"/>
    <w:rsid w:val="00634B70"/>
    <w:rsid w:val="00644B36"/>
    <w:rsid w:val="006455E1"/>
    <w:rsid w:val="00645B8F"/>
    <w:rsid w:val="00656CBA"/>
    <w:rsid w:val="00660206"/>
    <w:rsid w:val="00663705"/>
    <w:rsid w:val="006641D8"/>
    <w:rsid w:val="00665443"/>
    <w:rsid w:val="006655E7"/>
    <w:rsid w:val="00665D44"/>
    <w:rsid w:val="006736B7"/>
    <w:rsid w:val="00680350"/>
    <w:rsid w:val="006806F5"/>
    <w:rsid w:val="00681FBA"/>
    <w:rsid w:val="006946A9"/>
    <w:rsid w:val="00695357"/>
    <w:rsid w:val="006A0085"/>
    <w:rsid w:val="006A1406"/>
    <w:rsid w:val="006A2D14"/>
    <w:rsid w:val="006A4B28"/>
    <w:rsid w:val="006B7D99"/>
    <w:rsid w:val="006C349D"/>
    <w:rsid w:val="006C517D"/>
    <w:rsid w:val="006C5AF3"/>
    <w:rsid w:val="006C761A"/>
    <w:rsid w:val="006D49BE"/>
    <w:rsid w:val="006E546B"/>
    <w:rsid w:val="006E64B3"/>
    <w:rsid w:val="006E7F26"/>
    <w:rsid w:val="006F5E50"/>
    <w:rsid w:val="007019CC"/>
    <w:rsid w:val="007067FC"/>
    <w:rsid w:val="00706EAB"/>
    <w:rsid w:val="00711816"/>
    <w:rsid w:val="00717ADD"/>
    <w:rsid w:val="00717F2E"/>
    <w:rsid w:val="00723B02"/>
    <w:rsid w:val="007334AE"/>
    <w:rsid w:val="007400A2"/>
    <w:rsid w:val="00740604"/>
    <w:rsid w:val="00751DDC"/>
    <w:rsid w:val="00752929"/>
    <w:rsid w:val="0075552B"/>
    <w:rsid w:val="00776708"/>
    <w:rsid w:val="00776ED9"/>
    <w:rsid w:val="0078539E"/>
    <w:rsid w:val="00790475"/>
    <w:rsid w:val="007917A0"/>
    <w:rsid w:val="00793CCF"/>
    <w:rsid w:val="007941F5"/>
    <w:rsid w:val="007978C7"/>
    <w:rsid w:val="007A3B96"/>
    <w:rsid w:val="007C69AA"/>
    <w:rsid w:val="007C7168"/>
    <w:rsid w:val="007D04E2"/>
    <w:rsid w:val="007D0788"/>
    <w:rsid w:val="007D45B6"/>
    <w:rsid w:val="007D4925"/>
    <w:rsid w:val="007D5857"/>
    <w:rsid w:val="007D5E09"/>
    <w:rsid w:val="007D638C"/>
    <w:rsid w:val="007E06AC"/>
    <w:rsid w:val="007E49BF"/>
    <w:rsid w:val="007E7E2D"/>
    <w:rsid w:val="007F5B33"/>
    <w:rsid w:val="008051C9"/>
    <w:rsid w:val="00812148"/>
    <w:rsid w:val="00812C54"/>
    <w:rsid w:val="00817202"/>
    <w:rsid w:val="00822101"/>
    <w:rsid w:val="008256C0"/>
    <w:rsid w:val="00825FDD"/>
    <w:rsid w:val="00827F5A"/>
    <w:rsid w:val="00833732"/>
    <w:rsid w:val="00850417"/>
    <w:rsid w:val="008549C0"/>
    <w:rsid w:val="0086016E"/>
    <w:rsid w:val="008669CE"/>
    <w:rsid w:val="00866D84"/>
    <w:rsid w:val="008723A8"/>
    <w:rsid w:val="008730A2"/>
    <w:rsid w:val="00873801"/>
    <w:rsid w:val="008743E2"/>
    <w:rsid w:val="00874964"/>
    <w:rsid w:val="00886643"/>
    <w:rsid w:val="00887261"/>
    <w:rsid w:val="008A0702"/>
    <w:rsid w:val="008A636D"/>
    <w:rsid w:val="008A720B"/>
    <w:rsid w:val="008B0A31"/>
    <w:rsid w:val="008B6734"/>
    <w:rsid w:val="008C40F0"/>
    <w:rsid w:val="008D6DAA"/>
    <w:rsid w:val="008F0A05"/>
    <w:rsid w:val="008F7190"/>
    <w:rsid w:val="00903044"/>
    <w:rsid w:val="0091180A"/>
    <w:rsid w:val="00913BBB"/>
    <w:rsid w:val="009159AD"/>
    <w:rsid w:val="0092262D"/>
    <w:rsid w:val="0092606C"/>
    <w:rsid w:val="00931403"/>
    <w:rsid w:val="0094517C"/>
    <w:rsid w:val="009544D2"/>
    <w:rsid w:val="0095490A"/>
    <w:rsid w:val="00957C76"/>
    <w:rsid w:val="0096070A"/>
    <w:rsid w:val="009626CF"/>
    <w:rsid w:val="009914A8"/>
    <w:rsid w:val="00994D6F"/>
    <w:rsid w:val="009A1D46"/>
    <w:rsid w:val="009A49C9"/>
    <w:rsid w:val="009B3BED"/>
    <w:rsid w:val="009C5F35"/>
    <w:rsid w:val="009D0D7B"/>
    <w:rsid w:val="009D229F"/>
    <w:rsid w:val="009F455C"/>
    <w:rsid w:val="009F7873"/>
    <w:rsid w:val="00A12E19"/>
    <w:rsid w:val="00A13D0C"/>
    <w:rsid w:val="00A154E7"/>
    <w:rsid w:val="00A21787"/>
    <w:rsid w:val="00A256CE"/>
    <w:rsid w:val="00A40125"/>
    <w:rsid w:val="00A41CDC"/>
    <w:rsid w:val="00A51CD5"/>
    <w:rsid w:val="00A54257"/>
    <w:rsid w:val="00A67749"/>
    <w:rsid w:val="00A721FF"/>
    <w:rsid w:val="00A768C9"/>
    <w:rsid w:val="00A812D6"/>
    <w:rsid w:val="00A841FE"/>
    <w:rsid w:val="00A8491B"/>
    <w:rsid w:val="00A93ACE"/>
    <w:rsid w:val="00AA2E2B"/>
    <w:rsid w:val="00AA5734"/>
    <w:rsid w:val="00AA6E58"/>
    <w:rsid w:val="00AB4FC6"/>
    <w:rsid w:val="00AC5769"/>
    <w:rsid w:val="00AD04E0"/>
    <w:rsid w:val="00AD0A10"/>
    <w:rsid w:val="00AD1D24"/>
    <w:rsid w:val="00AD5954"/>
    <w:rsid w:val="00AF5723"/>
    <w:rsid w:val="00B06546"/>
    <w:rsid w:val="00B142A4"/>
    <w:rsid w:val="00B1691D"/>
    <w:rsid w:val="00B20D9D"/>
    <w:rsid w:val="00B308D1"/>
    <w:rsid w:val="00B319EA"/>
    <w:rsid w:val="00B37D38"/>
    <w:rsid w:val="00B41B99"/>
    <w:rsid w:val="00B4266B"/>
    <w:rsid w:val="00B455F1"/>
    <w:rsid w:val="00B457C0"/>
    <w:rsid w:val="00B473EC"/>
    <w:rsid w:val="00B76D73"/>
    <w:rsid w:val="00B806B9"/>
    <w:rsid w:val="00B817B9"/>
    <w:rsid w:val="00B8186C"/>
    <w:rsid w:val="00B87830"/>
    <w:rsid w:val="00B9257F"/>
    <w:rsid w:val="00BA2292"/>
    <w:rsid w:val="00BB37EB"/>
    <w:rsid w:val="00BB4BE0"/>
    <w:rsid w:val="00BD0A55"/>
    <w:rsid w:val="00BD41E3"/>
    <w:rsid w:val="00BD4A2A"/>
    <w:rsid w:val="00BE1FC5"/>
    <w:rsid w:val="00BE758C"/>
    <w:rsid w:val="00BF2141"/>
    <w:rsid w:val="00BF4D8D"/>
    <w:rsid w:val="00C0011E"/>
    <w:rsid w:val="00C03CCD"/>
    <w:rsid w:val="00C05230"/>
    <w:rsid w:val="00C21B29"/>
    <w:rsid w:val="00C25485"/>
    <w:rsid w:val="00C37723"/>
    <w:rsid w:val="00C45145"/>
    <w:rsid w:val="00C50674"/>
    <w:rsid w:val="00C530A0"/>
    <w:rsid w:val="00C57F64"/>
    <w:rsid w:val="00C7437A"/>
    <w:rsid w:val="00C74522"/>
    <w:rsid w:val="00C75B4F"/>
    <w:rsid w:val="00C807AD"/>
    <w:rsid w:val="00C8159C"/>
    <w:rsid w:val="00C83542"/>
    <w:rsid w:val="00C90D61"/>
    <w:rsid w:val="00C93CA4"/>
    <w:rsid w:val="00CA5905"/>
    <w:rsid w:val="00CB1C5B"/>
    <w:rsid w:val="00CB6FA0"/>
    <w:rsid w:val="00CC206D"/>
    <w:rsid w:val="00CD0271"/>
    <w:rsid w:val="00CE0287"/>
    <w:rsid w:val="00CE38F1"/>
    <w:rsid w:val="00CE49E3"/>
    <w:rsid w:val="00CF5B61"/>
    <w:rsid w:val="00D0019A"/>
    <w:rsid w:val="00D02EC1"/>
    <w:rsid w:val="00D03B75"/>
    <w:rsid w:val="00D06EC9"/>
    <w:rsid w:val="00D1349B"/>
    <w:rsid w:val="00D33580"/>
    <w:rsid w:val="00D4024D"/>
    <w:rsid w:val="00D434D9"/>
    <w:rsid w:val="00D47AAD"/>
    <w:rsid w:val="00D5040C"/>
    <w:rsid w:val="00D63239"/>
    <w:rsid w:val="00D7195F"/>
    <w:rsid w:val="00D8051D"/>
    <w:rsid w:val="00D84684"/>
    <w:rsid w:val="00D94F33"/>
    <w:rsid w:val="00DA1F78"/>
    <w:rsid w:val="00DA2CAA"/>
    <w:rsid w:val="00DC1871"/>
    <w:rsid w:val="00DC2D9B"/>
    <w:rsid w:val="00DC42E0"/>
    <w:rsid w:val="00DC560D"/>
    <w:rsid w:val="00DD622E"/>
    <w:rsid w:val="00DF2CD6"/>
    <w:rsid w:val="00DF38B1"/>
    <w:rsid w:val="00E02DAA"/>
    <w:rsid w:val="00E05EE2"/>
    <w:rsid w:val="00E15020"/>
    <w:rsid w:val="00E153EC"/>
    <w:rsid w:val="00E16993"/>
    <w:rsid w:val="00E200BB"/>
    <w:rsid w:val="00E3058E"/>
    <w:rsid w:val="00E37F2F"/>
    <w:rsid w:val="00E40FE2"/>
    <w:rsid w:val="00E51747"/>
    <w:rsid w:val="00E62D74"/>
    <w:rsid w:val="00E707DE"/>
    <w:rsid w:val="00E8582D"/>
    <w:rsid w:val="00E9421E"/>
    <w:rsid w:val="00E95185"/>
    <w:rsid w:val="00E95E34"/>
    <w:rsid w:val="00E97D20"/>
    <w:rsid w:val="00EA3104"/>
    <w:rsid w:val="00EA7002"/>
    <w:rsid w:val="00EA7834"/>
    <w:rsid w:val="00EA7FA9"/>
    <w:rsid w:val="00EB1B6B"/>
    <w:rsid w:val="00EB2F05"/>
    <w:rsid w:val="00EC2D2F"/>
    <w:rsid w:val="00EC6226"/>
    <w:rsid w:val="00ED1AE0"/>
    <w:rsid w:val="00ED1F79"/>
    <w:rsid w:val="00EE4823"/>
    <w:rsid w:val="00EE7F44"/>
    <w:rsid w:val="00EF15AB"/>
    <w:rsid w:val="00EF2E80"/>
    <w:rsid w:val="00F028BC"/>
    <w:rsid w:val="00F10834"/>
    <w:rsid w:val="00F207EF"/>
    <w:rsid w:val="00F20DA9"/>
    <w:rsid w:val="00F32F15"/>
    <w:rsid w:val="00F374E9"/>
    <w:rsid w:val="00F52F21"/>
    <w:rsid w:val="00F62DD8"/>
    <w:rsid w:val="00F63A4F"/>
    <w:rsid w:val="00F66799"/>
    <w:rsid w:val="00F70F5F"/>
    <w:rsid w:val="00FA6341"/>
    <w:rsid w:val="00FB000D"/>
    <w:rsid w:val="00FB4321"/>
    <w:rsid w:val="00FB4523"/>
    <w:rsid w:val="00FB4AD3"/>
    <w:rsid w:val="00FC0447"/>
    <w:rsid w:val="00FC3560"/>
    <w:rsid w:val="00FC607A"/>
    <w:rsid w:val="00FC6DE7"/>
    <w:rsid w:val="00FD0F33"/>
    <w:rsid w:val="00FD0FB7"/>
    <w:rsid w:val="00FD24C6"/>
    <w:rsid w:val="00FD3BAB"/>
    <w:rsid w:val="00FE76E0"/>
    <w:rsid w:val="00FF69C8"/>
    <w:rsid w:val="010F43C7"/>
    <w:rsid w:val="1285356B"/>
    <w:rsid w:val="1552091E"/>
    <w:rsid w:val="15B51C90"/>
    <w:rsid w:val="1BAE4F25"/>
    <w:rsid w:val="1C691504"/>
    <w:rsid w:val="1FE12D42"/>
    <w:rsid w:val="22EB75C5"/>
    <w:rsid w:val="260869A0"/>
    <w:rsid w:val="29D63AA8"/>
    <w:rsid w:val="2EF56718"/>
    <w:rsid w:val="357457CF"/>
    <w:rsid w:val="44471CA6"/>
    <w:rsid w:val="47F561F9"/>
    <w:rsid w:val="4A6641B8"/>
    <w:rsid w:val="4C5648DA"/>
    <w:rsid w:val="5301240E"/>
    <w:rsid w:val="534F0712"/>
    <w:rsid w:val="594C58CE"/>
    <w:rsid w:val="5E1F05DC"/>
    <w:rsid w:val="7AD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02D64-2B72-43F9-B7A8-5157C46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77AA5-1485-45BD-B00C-BBBEA45D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文雅</dc:creator>
  <cp:lastModifiedBy>文雅</cp:lastModifiedBy>
  <cp:revision>40</cp:revision>
  <cp:lastPrinted>2020-06-16T06:43:00Z</cp:lastPrinted>
  <dcterms:created xsi:type="dcterms:W3CDTF">2019-09-05T05:48:00Z</dcterms:created>
  <dcterms:modified xsi:type="dcterms:W3CDTF">2020-09-10T06:33:00Z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