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9" w:rsidRPr="004F2795" w:rsidRDefault="007F2A39" w:rsidP="00703872">
      <w:pPr>
        <w:spacing w:beforeLines="50" w:before="156" w:afterLines="50" w:after="156" w:line="360" w:lineRule="auto"/>
        <w:rPr>
          <w:rFonts w:ascii="宋体" w:hAnsi="宋体"/>
          <w:bCs/>
          <w:iCs/>
          <w:color w:val="000000" w:themeColor="text1"/>
          <w:sz w:val="24"/>
          <w:szCs w:val="24"/>
        </w:rPr>
      </w:pPr>
      <w:r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>证券代码：</w:t>
      </w:r>
      <w:r w:rsidR="006221B3">
        <w:rPr>
          <w:rFonts w:ascii="宋体" w:hAnsi="宋体" w:hint="eastAsia"/>
          <w:bCs/>
          <w:iCs/>
          <w:color w:val="000000" w:themeColor="text1"/>
          <w:sz w:val="24"/>
          <w:szCs w:val="24"/>
        </w:rPr>
        <w:t>300839</w:t>
      </w:r>
      <w:r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 xml:space="preserve">                   </w:t>
      </w:r>
      <w:r w:rsidR="004F2795">
        <w:rPr>
          <w:rFonts w:ascii="宋体" w:hAnsi="宋体"/>
          <w:bCs/>
          <w:iCs/>
          <w:color w:val="000000" w:themeColor="text1"/>
          <w:sz w:val="24"/>
          <w:szCs w:val="24"/>
        </w:rPr>
        <w:t xml:space="preserve">         </w:t>
      </w:r>
      <w:r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 xml:space="preserve">       证券简称：</w:t>
      </w:r>
      <w:proofErr w:type="gramStart"/>
      <w:r w:rsidR="006221B3">
        <w:rPr>
          <w:rFonts w:ascii="宋体" w:hAnsi="宋体" w:hint="eastAsia"/>
          <w:bCs/>
          <w:iCs/>
          <w:color w:val="000000" w:themeColor="text1"/>
          <w:sz w:val="24"/>
          <w:szCs w:val="24"/>
        </w:rPr>
        <w:t>博汇股份</w:t>
      </w:r>
      <w:proofErr w:type="gramEnd"/>
    </w:p>
    <w:p w:rsidR="00452178" w:rsidRDefault="005C1746" w:rsidP="0077443D">
      <w:pPr>
        <w:jc w:val="center"/>
        <w:rPr>
          <w:rFonts w:ascii="宋体" w:hAnsi="宋体"/>
          <w:b/>
          <w:bCs/>
          <w:iCs/>
          <w:color w:val="000000" w:themeColor="text1"/>
          <w:sz w:val="30"/>
          <w:szCs w:val="30"/>
        </w:rPr>
      </w:pPr>
      <w:proofErr w:type="gramStart"/>
      <w:r>
        <w:rPr>
          <w:rFonts w:ascii="宋体" w:hAnsi="宋体" w:hint="eastAsia"/>
          <w:b/>
          <w:bCs/>
          <w:iCs/>
          <w:color w:val="000000" w:themeColor="text1"/>
          <w:sz w:val="30"/>
          <w:szCs w:val="30"/>
        </w:rPr>
        <w:t>宁波博汇化工</w:t>
      </w:r>
      <w:proofErr w:type="gramEnd"/>
      <w:r>
        <w:rPr>
          <w:rFonts w:ascii="宋体" w:hAnsi="宋体" w:hint="eastAsia"/>
          <w:b/>
          <w:bCs/>
          <w:iCs/>
          <w:color w:val="000000" w:themeColor="text1"/>
          <w:sz w:val="30"/>
          <w:szCs w:val="30"/>
        </w:rPr>
        <w:t>科技</w:t>
      </w:r>
      <w:r w:rsidR="007F2A39" w:rsidRPr="00703872">
        <w:rPr>
          <w:rFonts w:ascii="宋体" w:hAnsi="宋体" w:hint="eastAsia"/>
          <w:b/>
          <w:bCs/>
          <w:iCs/>
          <w:color w:val="000000" w:themeColor="text1"/>
          <w:sz w:val="30"/>
          <w:szCs w:val="30"/>
        </w:rPr>
        <w:t>股份有限公司</w:t>
      </w:r>
    </w:p>
    <w:p w:rsidR="007F2A39" w:rsidRPr="00703872" w:rsidRDefault="007F2A39" w:rsidP="0077443D">
      <w:pPr>
        <w:jc w:val="center"/>
        <w:rPr>
          <w:rFonts w:ascii="宋体" w:hAnsi="宋体"/>
          <w:b/>
          <w:bCs/>
          <w:iCs/>
          <w:color w:val="000000" w:themeColor="text1"/>
          <w:sz w:val="30"/>
          <w:szCs w:val="30"/>
        </w:rPr>
      </w:pPr>
      <w:r w:rsidRPr="00703872">
        <w:rPr>
          <w:rFonts w:ascii="宋体" w:hAnsi="宋体" w:hint="eastAsia"/>
          <w:b/>
          <w:bCs/>
          <w:iCs/>
          <w:color w:val="000000" w:themeColor="text1"/>
          <w:sz w:val="30"/>
          <w:szCs w:val="30"/>
        </w:rPr>
        <w:t>投资者关系活动记录表</w:t>
      </w:r>
    </w:p>
    <w:p w:rsidR="007F2A39" w:rsidRPr="004F2795" w:rsidRDefault="007F2A39" w:rsidP="0077443D">
      <w:pPr>
        <w:spacing w:beforeLines="50" w:before="156" w:afterLines="50" w:after="156"/>
        <w:jc w:val="right"/>
        <w:rPr>
          <w:rFonts w:ascii="宋体" w:hAnsi="宋体"/>
          <w:bCs/>
          <w:iCs/>
          <w:color w:val="000000" w:themeColor="text1"/>
          <w:sz w:val="24"/>
          <w:szCs w:val="24"/>
        </w:rPr>
      </w:pPr>
      <w:r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 xml:space="preserve">                                         </w:t>
      </w:r>
      <w:r w:rsidR="004F2795">
        <w:rPr>
          <w:rFonts w:ascii="宋体" w:hAnsi="宋体"/>
          <w:bCs/>
          <w:iCs/>
          <w:color w:val="000000" w:themeColor="text1"/>
          <w:sz w:val="24"/>
          <w:szCs w:val="24"/>
        </w:rPr>
        <w:t xml:space="preserve"> </w:t>
      </w:r>
      <w:r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 xml:space="preserve">    编号：</w:t>
      </w:r>
      <w:r w:rsidR="00D76CE6"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>2</w:t>
      </w:r>
      <w:r w:rsidR="00D76CE6" w:rsidRPr="004F2795">
        <w:rPr>
          <w:rFonts w:ascii="宋体" w:hAnsi="宋体"/>
          <w:bCs/>
          <w:iCs/>
          <w:color w:val="000000" w:themeColor="text1"/>
          <w:sz w:val="24"/>
          <w:szCs w:val="24"/>
        </w:rPr>
        <w:t>020</w:t>
      </w:r>
      <w:r w:rsidR="00D76CE6" w:rsidRPr="004F2795">
        <w:rPr>
          <w:rFonts w:ascii="宋体" w:hAnsi="宋体" w:hint="eastAsia"/>
          <w:bCs/>
          <w:iCs/>
          <w:color w:val="000000" w:themeColor="text1"/>
          <w:sz w:val="24"/>
          <w:szCs w:val="24"/>
        </w:rPr>
        <w:t>-</w:t>
      </w:r>
      <w:r w:rsidR="00DB26E5">
        <w:rPr>
          <w:rFonts w:ascii="宋体" w:hAnsi="宋体"/>
          <w:bCs/>
          <w:iCs/>
          <w:color w:val="000000" w:themeColor="text1"/>
          <w:sz w:val="24"/>
          <w:szCs w:val="24"/>
        </w:rPr>
        <w:t>00</w:t>
      </w:r>
      <w:r w:rsidR="00C32D4F">
        <w:rPr>
          <w:rFonts w:ascii="宋体" w:hAnsi="宋体" w:hint="eastAsia"/>
          <w:bCs/>
          <w:iCs/>
          <w:color w:val="000000" w:themeColor="text1"/>
          <w:sz w:val="24"/>
          <w:szCs w:val="24"/>
        </w:rPr>
        <w:t>3</w:t>
      </w:r>
    </w:p>
    <w:tbl>
      <w:tblPr>
        <w:tblW w:w="9163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316"/>
      </w:tblGrid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B8" w:rsidRDefault="008D47EA" w:rsidP="004F014B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sym w:font="Wingdings 2" w:char="F052"/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特定对象调</w:t>
            </w:r>
            <w:r w:rsidR="00FB09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</w:t>
            </w:r>
            <w:r w:rsidR="007F2A39"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7F2A39"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7F2A39"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="007F2A39"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分析</w:t>
            </w:r>
            <w:proofErr w:type="gramStart"/>
            <w:r w:rsidR="007F2A39"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师会议</w:t>
            </w:r>
            <w:proofErr w:type="gramEnd"/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="007F2A39"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="007F2A39"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媒体采访</w:t>
            </w:r>
          </w:p>
          <w:p w:rsidR="001D4EB8" w:rsidRDefault="007F2A39" w:rsidP="004F014B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业绩说明会</w:t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FB09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FB09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新闻发布会</w:t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路演活动</w:t>
            </w:r>
          </w:p>
          <w:p w:rsidR="007F2A39" w:rsidRPr="004F2795" w:rsidRDefault="007F2A39" w:rsidP="004F014B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现场参观</w:t>
            </w:r>
            <w:r w:rsidR="001D4EB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="00FB09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ab/>
              <w:t>□</w:t>
            </w:r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 （</w:t>
            </w:r>
            <w:proofErr w:type="gramStart"/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请文字</w:t>
            </w:r>
            <w:proofErr w:type="gramEnd"/>
            <w:r w:rsidRPr="004F2795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参与单位名称及人员姓名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2A" w:rsidRDefault="0048582A" w:rsidP="00EA33B8">
            <w:pPr>
              <w:spacing w:line="56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国</w:t>
            </w:r>
            <w:r w:rsidRPr="00260786">
              <w:rPr>
                <w:rFonts w:hint="eastAsia"/>
                <w:sz w:val="24"/>
              </w:rPr>
              <w:t>元证券</w:t>
            </w:r>
            <w:proofErr w:type="gramEnd"/>
            <w:r w:rsidR="00E15ABB" w:rsidRPr="00260786">
              <w:rPr>
                <w:rFonts w:hint="eastAsia"/>
                <w:sz w:val="24"/>
              </w:rPr>
              <w:t>高级投资顾问</w:t>
            </w:r>
            <w:r w:rsidR="00A55A7C">
              <w:rPr>
                <w:rFonts w:hint="eastAsia"/>
                <w:sz w:val="24"/>
              </w:rPr>
              <w:t xml:space="preserve">   </w:t>
            </w:r>
            <w:r w:rsidR="00A55A7C" w:rsidRPr="00260786">
              <w:rPr>
                <w:rFonts w:hint="eastAsia"/>
                <w:sz w:val="24"/>
              </w:rPr>
              <w:t>王胜年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银河证券</w:t>
            </w:r>
            <w:r w:rsidR="00E15ABB">
              <w:rPr>
                <w:sz w:val="24"/>
              </w:rPr>
              <w:t>营业部负责人</w:t>
            </w:r>
            <w:r w:rsidR="00A55A7C">
              <w:rPr>
                <w:rFonts w:hint="eastAsia"/>
                <w:sz w:val="24"/>
              </w:rPr>
              <w:t xml:space="preserve">   </w:t>
            </w:r>
            <w:r w:rsidR="00A55A7C" w:rsidRPr="00260786">
              <w:rPr>
                <w:rFonts w:hint="eastAsia"/>
                <w:sz w:val="24"/>
              </w:rPr>
              <w:t>龚晓军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银河证券</w:t>
            </w:r>
            <w:r w:rsidR="00E15ABB">
              <w:rPr>
                <w:sz w:val="24"/>
              </w:rPr>
              <w:t>客户经理</w:t>
            </w:r>
            <w:r w:rsidR="00A55A7C">
              <w:rPr>
                <w:rFonts w:hint="eastAsia"/>
                <w:sz w:val="24"/>
              </w:rPr>
              <w:t xml:space="preserve">       </w:t>
            </w:r>
            <w:r w:rsidR="00A55A7C">
              <w:rPr>
                <w:sz w:val="24"/>
              </w:rPr>
              <w:t>屠名杰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天风证券</w:t>
            </w:r>
            <w:r w:rsidR="00E15ABB">
              <w:rPr>
                <w:sz w:val="24"/>
              </w:rPr>
              <w:t>分析师</w:t>
            </w:r>
            <w:r w:rsidR="00A55A7C">
              <w:rPr>
                <w:rFonts w:hint="eastAsia"/>
                <w:sz w:val="24"/>
              </w:rPr>
              <w:t xml:space="preserve">         </w:t>
            </w:r>
            <w:r w:rsidR="00A55A7C">
              <w:rPr>
                <w:sz w:val="24"/>
              </w:rPr>
              <w:t>刘子栋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农银汇理基会</w:t>
            </w:r>
            <w:r w:rsidR="00E15ABB">
              <w:rPr>
                <w:rFonts w:hint="eastAsia"/>
                <w:sz w:val="24"/>
              </w:rPr>
              <w:t>基助</w:t>
            </w:r>
            <w:r w:rsidR="0079149E">
              <w:rPr>
                <w:rFonts w:hint="eastAsia"/>
                <w:sz w:val="24"/>
              </w:rPr>
              <w:t xml:space="preserve">       </w:t>
            </w:r>
            <w:r w:rsidR="0079149E">
              <w:rPr>
                <w:rFonts w:hint="eastAsia"/>
                <w:sz w:val="24"/>
              </w:rPr>
              <w:t>许拓</w:t>
            </w:r>
            <w:r w:rsidR="0079149E">
              <w:rPr>
                <w:rFonts w:hint="eastAsia"/>
                <w:sz w:val="24"/>
              </w:rPr>
              <w:t xml:space="preserve">  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科</w:t>
            </w:r>
            <w:proofErr w:type="gramStart"/>
            <w:r>
              <w:rPr>
                <w:sz w:val="24"/>
              </w:rPr>
              <w:t>闻</w:t>
            </w:r>
            <w:r w:rsidR="00E15ABB">
              <w:rPr>
                <w:sz w:val="24"/>
              </w:rPr>
              <w:t>投资</w:t>
            </w:r>
            <w:proofErr w:type="gramEnd"/>
            <w:r w:rsidR="00E15ABB">
              <w:rPr>
                <w:sz w:val="24"/>
              </w:rPr>
              <w:t>经理</w:t>
            </w:r>
            <w:r w:rsidR="00A55A7C">
              <w:rPr>
                <w:rFonts w:hint="eastAsia"/>
                <w:sz w:val="24"/>
              </w:rPr>
              <w:t xml:space="preserve">           </w:t>
            </w:r>
            <w:r w:rsidR="00A55A7C">
              <w:rPr>
                <w:sz w:val="24"/>
              </w:rPr>
              <w:t>刘攀</w:t>
            </w:r>
            <w:r w:rsidR="00A55A7C">
              <w:rPr>
                <w:rFonts w:hint="eastAsia"/>
                <w:sz w:val="24"/>
              </w:rPr>
              <w:t xml:space="preserve">    </w:t>
            </w:r>
          </w:p>
          <w:p w:rsidR="0048582A" w:rsidRDefault="0048582A" w:rsidP="00EA33B8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个人投资者</w:t>
            </w:r>
            <w:r w:rsidR="00A55A7C">
              <w:rPr>
                <w:rFonts w:hint="eastAsia"/>
                <w:sz w:val="24"/>
              </w:rPr>
              <w:t xml:space="preserve">            </w:t>
            </w:r>
            <w:r w:rsidR="00A55A7C">
              <w:rPr>
                <w:sz w:val="24"/>
              </w:rPr>
              <w:t>陆国钧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48582A" w:rsidRDefault="0048582A" w:rsidP="00EA33B8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个人投资者</w:t>
            </w:r>
            <w:r w:rsidR="00A55A7C">
              <w:rPr>
                <w:rFonts w:hint="eastAsia"/>
                <w:sz w:val="24"/>
              </w:rPr>
              <w:t xml:space="preserve">            </w:t>
            </w:r>
            <w:r w:rsidR="00A55A7C">
              <w:rPr>
                <w:sz w:val="24"/>
              </w:rPr>
              <w:t>张仁良</w:t>
            </w:r>
            <w:r w:rsidR="00A55A7C">
              <w:rPr>
                <w:rFonts w:hint="eastAsia"/>
                <w:sz w:val="24"/>
              </w:rPr>
              <w:t xml:space="preserve">  </w:t>
            </w:r>
          </w:p>
          <w:p w:rsidR="007F2A39" w:rsidRPr="004F2795" w:rsidRDefault="006221B3" w:rsidP="00EA33B8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6221B3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（以上排名不分先后）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4F2795" w:rsidRDefault="008D47EA" w:rsidP="00E47BCD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4F2795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020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E47BCD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C32D4F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11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4F2795" w:rsidRDefault="008D47EA" w:rsidP="004F014B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4F" w:rsidRDefault="00C32D4F" w:rsidP="004F014B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董事长                       金碧华先生</w:t>
            </w:r>
          </w:p>
          <w:p w:rsidR="006E0B63" w:rsidRDefault="006221B3" w:rsidP="004F014B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董事、</w:t>
            </w:r>
            <w:r w:rsidR="00C128D8"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副总经理</w:t>
            </w:r>
            <w:r w:rsidR="00C128D8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、董事会秘书 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 xml:space="preserve">  尤丹红女士</w:t>
            </w:r>
          </w:p>
          <w:p w:rsidR="00F541E2" w:rsidRPr="00F541E2" w:rsidRDefault="00F541E2" w:rsidP="004F014B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董事、财务总监            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项美娇女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士</w:t>
            </w:r>
          </w:p>
          <w:p w:rsidR="006E0B63" w:rsidRDefault="006221B3" w:rsidP="004F014B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证券事务代表                 樊淑英女士</w:t>
            </w:r>
          </w:p>
          <w:p w:rsidR="00E47BCD" w:rsidRPr="004F2795" w:rsidRDefault="00E47BCD" w:rsidP="004F014B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证代助理                     唐敏女士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投资者关系活</w:t>
            </w: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动主要内容介绍</w:t>
            </w:r>
          </w:p>
          <w:p w:rsidR="007F2A39" w:rsidRPr="00F80534" w:rsidRDefault="007F2A39" w:rsidP="00AF3CAB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Default="00DF287E" w:rsidP="004F014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本次会议的主要内容是对</w:t>
            </w:r>
            <w:proofErr w:type="gramStart"/>
            <w:r w:rsidR="00A213CB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宁波博汇化工</w:t>
            </w:r>
            <w:proofErr w:type="gramEnd"/>
            <w:r w:rsidR="00A213CB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科技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股份有限公司（以下简称“</w:t>
            </w:r>
            <w:r w:rsidR="00A213CB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博汇股份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”或“公司”）整体经营情况的了解，具体如下：</w:t>
            </w:r>
          </w:p>
          <w:p w:rsidR="008E56EF" w:rsidRDefault="008E56EF" w:rsidP="004F014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25392A" w:rsidRPr="00AA05CC" w:rsidRDefault="00C32D4F" w:rsidP="004F014B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介绍</w:t>
            </w:r>
            <w:r w:rsidR="00810836" w:rsidRPr="00AA05CC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主营业务</w:t>
            </w:r>
          </w:p>
          <w:p w:rsidR="00D84BDE" w:rsidRPr="00767806" w:rsidRDefault="008E0E37" w:rsidP="00C144B8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答：</w:t>
            </w:r>
            <w:r w:rsidR="00C32D4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</w:t>
            </w:r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是一家专注于特种油品的研发、生产、销售的现代化生产型企业</w:t>
            </w:r>
            <w:r w:rsid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现具有年产40万吨重芳烃</w:t>
            </w:r>
            <w:r w:rsidR="001C23F7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的生产能力</w:t>
            </w:r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</w:t>
            </w:r>
            <w:r w:rsidR="001C23F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试生产的</w:t>
            </w:r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年产</w:t>
            </w:r>
            <w:r w:rsidR="001C23F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40</w:t>
            </w:r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万吨环保芳烃油的生产能力。公司产品主要包括沥青助剂、橡胶助剂、润滑油助剂等重芳烃产品、环保芳烃油及轻质燃料油。公司重芳烃类系列产品主要应用于道路建设、建筑防水、橡胶制品及工业油脂等领域；环保芳烃油主要应用于环保橡胶制品、高端润滑油制品、</w:t>
            </w:r>
            <w:proofErr w:type="gramStart"/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药</w:t>
            </w:r>
            <w:bookmarkStart w:id="0" w:name="_GoBack"/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妆制品</w:t>
            </w:r>
            <w:proofErr w:type="gramEnd"/>
            <w:r w:rsidR="00767806"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及食品防腐等领域。</w:t>
            </w:r>
          </w:p>
          <w:bookmarkEnd w:id="0"/>
          <w:p w:rsidR="00585CC8" w:rsidRPr="00767806" w:rsidRDefault="00C32D4F" w:rsidP="0076780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7806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公司产能及产能利用率情况，何时能够满产？</w:t>
            </w:r>
          </w:p>
          <w:p w:rsidR="00C32D4F" w:rsidRDefault="00767806" w:rsidP="00767806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答：</w:t>
            </w:r>
            <w:r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公司40万吨/年混合芳烃扩建项目于2016年3月进入生产阶段，缓解了公司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在2015年至2016年产能利用率基本饱和</w:t>
            </w:r>
            <w:r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的压力。该项目产能</w:t>
            </w:r>
            <w:r w:rsidR="000F1B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逐步释放：</w:t>
            </w:r>
            <w:r w:rsidR="00275A6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2017年产能26万吨，产量17.24万吨；2018年产能37万吨，产量21.19万吨；2019年产能40万吨，产量27.84万吨；公司已将</w:t>
            </w:r>
            <w:r w:rsidRPr="0076780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未来几年所需产能预留了一定空间，公司产量将随着市场环境变化及公司市场策略有序增长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  <w:r w:rsidR="00275A62" w:rsidRPr="00275A6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公司募投</w:t>
            </w:r>
            <w:r w:rsidR="00275A62" w:rsidRPr="00275A62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项目达产后，产能和产量将有较大幅增长</w:t>
            </w:r>
            <w:r w:rsidR="00275A6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</w:p>
          <w:p w:rsidR="00C32D4F" w:rsidRPr="00767806" w:rsidRDefault="00C32D4F" w:rsidP="0076780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7806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公司与同行业的竞争优势在哪里？</w:t>
            </w:r>
          </w:p>
          <w:p w:rsidR="00177BAA" w:rsidRDefault="00177BAA" w:rsidP="00177BAA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答：公司产品与同行业的竞争优势主要体现在技术优势、区位优势及成本优势上；</w:t>
            </w:r>
          </w:p>
          <w:p w:rsidR="00177BAA" w:rsidRDefault="00177BAA" w:rsidP="00177BAA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（1）</w:t>
            </w:r>
            <w:r w:rsidRPr="00177BA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司掌握了“连续重芳烃抽提工艺技术”、“间歇式重芳烃抽提工艺技术”，在同样的生产条件下，能够有效缩短加工时间，减少能源消耗，减少环境危害。通过两种技术组合使用，还能够实现对于燃料油的多段分离。产品在饱和</w:t>
            </w:r>
            <w:proofErr w:type="gramStart"/>
            <w:r w:rsidRPr="00177BA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烃</w:t>
            </w:r>
            <w:proofErr w:type="gramEnd"/>
            <w:r w:rsidRPr="00177BA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含量、凝点、闪点及芳烃含量等重要指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标上</w:t>
            </w:r>
            <w:r w:rsidR="001C23F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均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处于领先地位，工艺技术在颜色和油收率两项上面具有独特的优势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  <w:r w:rsid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公司新建</w:t>
            </w:r>
            <w:r w:rsidR="004660F0" w:rsidRPr="004660F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年产60万吨环保芳烃油及联产20万吨石蜡生产项目已部分建成并于2020年4</w:t>
            </w:r>
            <w:r w:rsidR="004660F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月投入</w:t>
            </w:r>
            <w:r w:rsid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试生产，该项目</w:t>
            </w:r>
            <w:r w:rsidR="004660F0" w:rsidRPr="004660F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引进国内首套荷兰皇家壳牌公司高压加氢异构脱蜡专利技术，生产的环保芳烃油不仅具有传统芳烃油闪点高、耐高温、抗老化等特点，而且还具有稠环芳烃的含量低、对环境的污染少等优势</w:t>
            </w:r>
            <w:r w:rsid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</w:p>
          <w:p w:rsidR="00C32D4F" w:rsidRDefault="00177BAA" w:rsidP="00177BAA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（2）</w:t>
            </w:r>
            <w:r w:rsidRPr="00177BA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目前芳烃系列产品生产和使用主要区域集中在华东和华南地区。华东和华南地区，沿海城市众多，城市规模较大，基础设施完善，并且均具有良好的大型港口，对于具有大宗散货性质重芳烃产品和原材料，海运为主的运费优势明显。尤其是围绕着长江沿岸的江苏、浙江和上海是我国华东地区重要的石化产业重镇，是石化产品物流储运的重要区域。环渤海、长三角、东南沿海、珠三角等大港口群中，长三角地区港口群货物吞吐量最大，化学品物流为其主业。</w:t>
            </w:r>
            <w:r w:rsid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而公司位于</w:t>
            </w:r>
            <w:r w:rsidR="004660F0" w:rsidRP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国家一级化工园区——浙江省宁波市石化经济技术开发区内</w:t>
            </w:r>
            <w:r w:rsidR="004660F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，地理位置得天独厚，有明显的区位优势。</w:t>
            </w:r>
          </w:p>
          <w:p w:rsidR="004660F0" w:rsidRPr="00C32D4F" w:rsidRDefault="004660F0" w:rsidP="00177BAA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（3）</w:t>
            </w:r>
            <w:r w:rsidRPr="004660F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司的重芳烃产品相对于众多生产橡胶助剂、沥青助剂的竞争对手，具有性价比高的优势，公司产品成本较低，能够吸引客户购买。成本优势主要来自于三个方面：第一，公司位于沿海石油化工区域，原料充沛，物流运输成本低，产业链接紧密；第二，公司拥有独有的生产专利技术，同等条件下燃料油中重芳烃生产和提取效率高于竞争对手，生产成本相应得到有效控制；第三，公司生产中的废水进行加工后，再次循环用于生产环节；生产中产生的尾气，经收集回收后再用于加热炉的燃料，不但减少了废气排放，而且减少了能源消耗，降低了生产成本。</w:t>
            </w:r>
          </w:p>
          <w:p w:rsidR="00C32D4F" w:rsidRPr="00767806" w:rsidRDefault="00C32D4F" w:rsidP="0076780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7806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公司盈利和定价模式？</w:t>
            </w:r>
          </w:p>
          <w:p w:rsidR="00C32D4F" w:rsidRPr="00C144B8" w:rsidRDefault="000F1B39" w:rsidP="00C144B8">
            <w:pPr>
              <w:pStyle w:val="a3"/>
              <w:numPr>
                <w:ilvl w:val="255"/>
                <w:numId w:val="0"/>
              </w:num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答：</w:t>
            </w:r>
            <w:r w:rsidRPr="000F1B3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司的定价模式以产品成本为基础，综合考虑市场同类产品价格、供求状况、原材料价格变动趋势等因素，考虑一定的利润空间后，预先设定预期价格，直接向下游有意向客户进行询价，询价变动范围相对原材料价格变动金额较小，综合来看，公司保持了较为稳定的单位毛利。公司的定价模式决定了公司的单位毛利额基本保持稳定，主营业务毛利率波动的主要原因是产品价格的波动，而当受市场同类产品价格、原材料和产品供求状况等因素的影响，原材料价格波动未能完全向下游传导，从而导致单位毛利出现波动时，单位毛利的变动也会对毛利率波动产生较大的影响。</w:t>
            </w:r>
          </w:p>
          <w:p w:rsidR="00C32D4F" w:rsidRPr="00767806" w:rsidRDefault="00C32D4F" w:rsidP="0076780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7806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公司未来的盈利预计怎样？</w:t>
            </w:r>
          </w:p>
          <w:p w:rsidR="008D68A8" w:rsidRPr="00C32D4F" w:rsidRDefault="004660F0" w:rsidP="00C9719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答：</w:t>
            </w:r>
            <w:r w:rsidRPr="004660F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未来，公司将继续保持跨越式发展的态势，以“销售百万吨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级</w:t>
            </w:r>
            <w:r w:rsidRPr="004660F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、营业收入百亿元、市值百亿元”三个“百”为战略目标，旨在成为特种油品细分领域的龙头企业，打造成为全球高端特种油品原料供应商。</w:t>
            </w:r>
          </w:p>
          <w:p w:rsidR="004E36B9" w:rsidRPr="004660F0" w:rsidRDefault="004E36B9" w:rsidP="004F014B">
            <w:pPr>
              <w:spacing w:line="360" w:lineRule="auto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7F2A39" w:rsidRPr="00C403B0" w:rsidRDefault="006718DE" w:rsidP="004F014B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接待过程中，公司</w:t>
            </w:r>
            <w:r w:rsidR="006B4A27">
              <w:rPr>
                <w:rFonts w:ascii="宋体" w:hAnsi="宋体" w:hint="eastAsia"/>
                <w:color w:val="000000"/>
                <w:sz w:val="24"/>
                <w:szCs w:val="24"/>
              </w:rPr>
              <w:t>接待人员严格按照有关制度规定与来访投资者进行交流、</w:t>
            </w:r>
            <w:r w:rsidR="00AE6CFD" w:rsidRPr="004F2795">
              <w:rPr>
                <w:rFonts w:ascii="宋体" w:hAnsi="宋体" w:hint="eastAsia"/>
                <w:color w:val="000000"/>
                <w:sz w:val="24"/>
                <w:szCs w:val="24"/>
              </w:rPr>
              <w:t>沟通，没有出现未公开重大信息泄露等情况，同时已按深交所有关规定要求来访人员签署调研《承诺书》。</w:t>
            </w:r>
          </w:p>
        </w:tc>
      </w:tr>
      <w:tr w:rsidR="00D76CE6" w:rsidRPr="004F2795" w:rsidTr="004F014B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D3263E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4F2795" w:rsidRDefault="00DF287E" w:rsidP="004F014B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无</w:t>
            </w:r>
          </w:p>
        </w:tc>
      </w:tr>
      <w:tr w:rsidR="00D76CE6" w:rsidRPr="004F2795" w:rsidTr="004F014B">
        <w:trPr>
          <w:trHeight w:val="43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F80534" w:rsidRDefault="007F2A39" w:rsidP="005C64E7">
            <w:pPr>
              <w:spacing w:line="560" w:lineRule="exac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8053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39" w:rsidRPr="004F2795" w:rsidRDefault="006E309A" w:rsidP="00C32D4F">
            <w:pPr>
              <w:spacing w:line="560" w:lineRule="exac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4F2795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020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A20FE4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C32D4F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11</w:t>
            </w:r>
            <w:r w:rsidRPr="004F2795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554B2" w:rsidRPr="004F2795" w:rsidRDefault="00E554B2" w:rsidP="008A5F65">
      <w:pPr>
        <w:rPr>
          <w:rFonts w:ascii="宋体" w:hAnsi="宋体"/>
          <w:color w:val="000000" w:themeColor="text1"/>
          <w:sz w:val="24"/>
          <w:szCs w:val="24"/>
        </w:rPr>
      </w:pPr>
    </w:p>
    <w:sectPr w:rsidR="00E554B2" w:rsidRPr="004F2795" w:rsidSect="008F75C6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F5" w:rsidRDefault="002D7DF5" w:rsidP="00C128D8">
      <w:r>
        <w:separator/>
      </w:r>
    </w:p>
  </w:endnote>
  <w:endnote w:type="continuationSeparator" w:id="0">
    <w:p w:rsidR="002D7DF5" w:rsidRDefault="002D7DF5" w:rsidP="00C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F5" w:rsidRDefault="002D7DF5" w:rsidP="00C128D8">
      <w:r>
        <w:separator/>
      </w:r>
    </w:p>
  </w:footnote>
  <w:footnote w:type="continuationSeparator" w:id="0">
    <w:p w:rsidR="002D7DF5" w:rsidRDefault="002D7DF5" w:rsidP="00C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428"/>
    <w:multiLevelType w:val="multilevel"/>
    <w:tmpl w:val="3C012428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44791"/>
    <w:multiLevelType w:val="hybridMultilevel"/>
    <w:tmpl w:val="E3140F62"/>
    <w:lvl w:ilvl="0" w:tplc="1B723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9"/>
    <w:rsid w:val="00006759"/>
    <w:rsid w:val="00022C5E"/>
    <w:rsid w:val="0003236D"/>
    <w:rsid w:val="00037B82"/>
    <w:rsid w:val="00050FA9"/>
    <w:rsid w:val="000619FD"/>
    <w:rsid w:val="000630B1"/>
    <w:rsid w:val="00065E8E"/>
    <w:rsid w:val="000B55E6"/>
    <w:rsid w:val="000C360C"/>
    <w:rsid w:val="000C55B6"/>
    <w:rsid w:val="000F1B39"/>
    <w:rsid w:val="000F2E7F"/>
    <w:rsid w:val="00104826"/>
    <w:rsid w:val="001414C5"/>
    <w:rsid w:val="001446CF"/>
    <w:rsid w:val="001456BD"/>
    <w:rsid w:val="001734D2"/>
    <w:rsid w:val="00177BAA"/>
    <w:rsid w:val="00187BA9"/>
    <w:rsid w:val="001902EF"/>
    <w:rsid w:val="001963BD"/>
    <w:rsid w:val="001A4699"/>
    <w:rsid w:val="001B4E48"/>
    <w:rsid w:val="001C23F7"/>
    <w:rsid w:val="001D4EB8"/>
    <w:rsid w:val="001D71CD"/>
    <w:rsid w:val="001F4A2F"/>
    <w:rsid w:val="0020077E"/>
    <w:rsid w:val="0020095E"/>
    <w:rsid w:val="00241ACD"/>
    <w:rsid w:val="0024474E"/>
    <w:rsid w:val="0025392A"/>
    <w:rsid w:val="00253E06"/>
    <w:rsid w:val="002547DC"/>
    <w:rsid w:val="00262CC0"/>
    <w:rsid w:val="00265FC1"/>
    <w:rsid w:val="00272B27"/>
    <w:rsid w:val="00275A62"/>
    <w:rsid w:val="00281AA2"/>
    <w:rsid w:val="00284D40"/>
    <w:rsid w:val="002C3F3C"/>
    <w:rsid w:val="002D292A"/>
    <w:rsid w:val="002D7DF5"/>
    <w:rsid w:val="002E0235"/>
    <w:rsid w:val="002E034D"/>
    <w:rsid w:val="002F0121"/>
    <w:rsid w:val="003135F5"/>
    <w:rsid w:val="00376F15"/>
    <w:rsid w:val="00391708"/>
    <w:rsid w:val="003978B1"/>
    <w:rsid w:val="003A02B5"/>
    <w:rsid w:val="0040257D"/>
    <w:rsid w:val="00402B1F"/>
    <w:rsid w:val="004247DF"/>
    <w:rsid w:val="004452FB"/>
    <w:rsid w:val="00450C44"/>
    <w:rsid w:val="00452178"/>
    <w:rsid w:val="0046353E"/>
    <w:rsid w:val="004660F0"/>
    <w:rsid w:val="0048454C"/>
    <w:rsid w:val="0048582A"/>
    <w:rsid w:val="0049504C"/>
    <w:rsid w:val="004966CA"/>
    <w:rsid w:val="004B70B9"/>
    <w:rsid w:val="004E1266"/>
    <w:rsid w:val="004E20EC"/>
    <w:rsid w:val="004E36B9"/>
    <w:rsid w:val="004F014B"/>
    <w:rsid w:val="004F2795"/>
    <w:rsid w:val="004F4004"/>
    <w:rsid w:val="005035B0"/>
    <w:rsid w:val="00515010"/>
    <w:rsid w:val="00515054"/>
    <w:rsid w:val="00522C52"/>
    <w:rsid w:val="0052640E"/>
    <w:rsid w:val="00527CE7"/>
    <w:rsid w:val="00544A62"/>
    <w:rsid w:val="00556E13"/>
    <w:rsid w:val="00580DA2"/>
    <w:rsid w:val="00581367"/>
    <w:rsid w:val="00585CC8"/>
    <w:rsid w:val="005C1746"/>
    <w:rsid w:val="005C64E7"/>
    <w:rsid w:val="005D00D7"/>
    <w:rsid w:val="005D6E96"/>
    <w:rsid w:val="005F3059"/>
    <w:rsid w:val="00616AAA"/>
    <w:rsid w:val="006221B3"/>
    <w:rsid w:val="00627D96"/>
    <w:rsid w:val="00664FA4"/>
    <w:rsid w:val="006718DE"/>
    <w:rsid w:val="00675D6E"/>
    <w:rsid w:val="006A0E7A"/>
    <w:rsid w:val="006B4A27"/>
    <w:rsid w:val="006E0B63"/>
    <w:rsid w:val="006E309A"/>
    <w:rsid w:val="00703872"/>
    <w:rsid w:val="007101BF"/>
    <w:rsid w:val="00713C86"/>
    <w:rsid w:val="007247A3"/>
    <w:rsid w:val="007338AD"/>
    <w:rsid w:val="00750859"/>
    <w:rsid w:val="00767806"/>
    <w:rsid w:val="0077443D"/>
    <w:rsid w:val="007868BC"/>
    <w:rsid w:val="0079149E"/>
    <w:rsid w:val="007A4F92"/>
    <w:rsid w:val="007B2148"/>
    <w:rsid w:val="007E4222"/>
    <w:rsid w:val="007E7764"/>
    <w:rsid w:val="007F2A39"/>
    <w:rsid w:val="0081048C"/>
    <w:rsid w:val="00810836"/>
    <w:rsid w:val="00830988"/>
    <w:rsid w:val="00844CEE"/>
    <w:rsid w:val="00850777"/>
    <w:rsid w:val="00872DB6"/>
    <w:rsid w:val="008738F9"/>
    <w:rsid w:val="008A3213"/>
    <w:rsid w:val="008A5F65"/>
    <w:rsid w:val="008D47EA"/>
    <w:rsid w:val="008D68A8"/>
    <w:rsid w:val="008D7904"/>
    <w:rsid w:val="008E0E37"/>
    <w:rsid w:val="008E56EF"/>
    <w:rsid w:val="008F75C6"/>
    <w:rsid w:val="00911D30"/>
    <w:rsid w:val="009532FF"/>
    <w:rsid w:val="009656FC"/>
    <w:rsid w:val="00967C99"/>
    <w:rsid w:val="009B314A"/>
    <w:rsid w:val="009C698F"/>
    <w:rsid w:val="009D4E32"/>
    <w:rsid w:val="009E507B"/>
    <w:rsid w:val="009E6D81"/>
    <w:rsid w:val="00A070B2"/>
    <w:rsid w:val="00A20FE4"/>
    <w:rsid w:val="00A213CB"/>
    <w:rsid w:val="00A24F15"/>
    <w:rsid w:val="00A26F66"/>
    <w:rsid w:val="00A55A7C"/>
    <w:rsid w:val="00A87E67"/>
    <w:rsid w:val="00AA05CC"/>
    <w:rsid w:val="00AA3FC7"/>
    <w:rsid w:val="00AD4C17"/>
    <w:rsid w:val="00AD4EAC"/>
    <w:rsid w:val="00AE6CFD"/>
    <w:rsid w:val="00AF287B"/>
    <w:rsid w:val="00AF3CAB"/>
    <w:rsid w:val="00B24376"/>
    <w:rsid w:val="00B33F3D"/>
    <w:rsid w:val="00B83D50"/>
    <w:rsid w:val="00BD0948"/>
    <w:rsid w:val="00BF619F"/>
    <w:rsid w:val="00C128D8"/>
    <w:rsid w:val="00C144B8"/>
    <w:rsid w:val="00C32D4F"/>
    <w:rsid w:val="00C35082"/>
    <w:rsid w:val="00C355A2"/>
    <w:rsid w:val="00C403B0"/>
    <w:rsid w:val="00C45EDC"/>
    <w:rsid w:val="00C545C3"/>
    <w:rsid w:val="00C558B8"/>
    <w:rsid w:val="00C73CF8"/>
    <w:rsid w:val="00C8163E"/>
    <w:rsid w:val="00C9719D"/>
    <w:rsid w:val="00CA07FF"/>
    <w:rsid w:val="00CA105A"/>
    <w:rsid w:val="00CA5C21"/>
    <w:rsid w:val="00CE589B"/>
    <w:rsid w:val="00CE7F9F"/>
    <w:rsid w:val="00CF4DAF"/>
    <w:rsid w:val="00D05E18"/>
    <w:rsid w:val="00D30858"/>
    <w:rsid w:val="00D437D0"/>
    <w:rsid w:val="00D53E9C"/>
    <w:rsid w:val="00D57195"/>
    <w:rsid w:val="00D63280"/>
    <w:rsid w:val="00D63E7D"/>
    <w:rsid w:val="00D64327"/>
    <w:rsid w:val="00D76CE6"/>
    <w:rsid w:val="00D80931"/>
    <w:rsid w:val="00D8146B"/>
    <w:rsid w:val="00D84BDE"/>
    <w:rsid w:val="00DA031F"/>
    <w:rsid w:val="00DB26E5"/>
    <w:rsid w:val="00DF287E"/>
    <w:rsid w:val="00E11E45"/>
    <w:rsid w:val="00E15ABB"/>
    <w:rsid w:val="00E243EE"/>
    <w:rsid w:val="00E47BCD"/>
    <w:rsid w:val="00E506FE"/>
    <w:rsid w:val="00E554B2"/>
    <w:rsid w:val="00E56499"/>
    <w:rsid w:val="00E7027C"/>
    <w:rsid w:val="00E72D5E"/>
    <w:rsid w:val="00E804E5"/>
    <w:rsid w:val="00EA30EF"/>
    <w:rsid w:val="00EA33B8"/>
    <w:rsid w:val="00EA419A"/>
    <w:rsid w:val="00EB6AA5"/>
    <w:rsid w:val="00EC6333"/>
    <w:rsid w:val="00EC71CC"/>
    <w:rsid w:val="00F026A8"/>
    <w:rsid w:val="00F327E4"/>
    <w:rsid w:val="00F5135A"/>
    <w:rsid w:val="00F541E2"/>
    <w:rsid w:val="00F72A48"/>
    <w:rsid w:val="00F80534"/>
    <w:rsid w:val="00F90644"/>
    <w:rsid w:val="00F9582E"/>
    <w:rsid w:val="00FB0987"/>
    <w:rsid w:val="00FB1742"/>
    <w:rsid w:val="00FC2CFC"/>
    <w:rsid w:val="00FD466A"/>
    <w:rsid w:val="00FE44B3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2A"/>
    <w:pPr>
      <w:widowControl/>
      <w:spacing w:after="160" w:line="259" w:lineRule="auto"/>
      <w:ind w:firstLineChars="200" w:firstLine="420"/>
      <w:jc w:val="left"/>
    </w:pPr>
    <w:rPr>
      <w:rFonts w:eastAsia="微软雅黑" w:cstheme="minorBidi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28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28D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A0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oc 7"/>
    <w:basedOn w:val="a"/>
    <w:next w:val="a"/>
    <w:uiPriority w:val="39"/>
    <w:unhideWhenUsed/>
    <w:qFormat/>
    <w:rsid w:val="00284D4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1C23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23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2A"/>
    <w:pPr>
      <w:widowControl/>
      <w:spacing w:after="160" w:line="259" w:lineRule="auto"/>
      <w:ind w:firstLineChars="200" w:firstLine="420"/>
      <w:jc w:val="left"/>
    </w:pPr>
    <w:rPr>
      <w:rFonts w:eastAsia="微软雅黑" w:cstheme="minorBidi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28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28D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A0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oc 7"/>
    <w:basedOn w:val="a"/>
    <w:next w:val="a"/>
    <w:uiPriority w:val="39"/>
    <w:unhideWhenUsed/>
    <w:qFormat/>
    <w:rsid w:val="00284D4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1C23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23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C19F-9A05-4D5D-B6B0-728DBE2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365</Words>
  <Characters>2083</Characters>
  <Application>Microsoft Office Word</Application>
  <DocSecurity>0</DocSecurity>
  <Lines>17</Lines>
  <Paragraphs>4</Paragraphs>
  <ScaleCrop>false</ScaleCrop>
  <Company>ＤＫＥＭ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DKEM</dc:creator>
  <cp:keywords/>
  <dc:description/>
  <cp:lastModifiedBy>BH-f樊淑英</cp:lastModifiedBy>
  <cp:revision>310</cp:revision>
  <dcterms:created xsi:type="dcterms:W3CDTF">2020-07-09T06:23:00Z</dcterms:created>
  <dcterms:modified xsi:type="dcterms:W3CDTF">2020-09-14T05:24:00Z</dcterms:modified>
</cp:coreProperties>
</file>