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4D177" w14:textId="42461250" w:rsidR="00E95DCA" w:rsidRPr="005235D1" w:rsidRDefault="006D2EFD">
      <w:pPr>
        <w:spacing w:line="360" w:lineRule="auto"/>
        <w:rPr>
          <w:rFonts w:ascii="宋体" w:eastAsia="宋体" w:hAnsi="宋体"/>
          <w:bCs/>
          <w:iCs/>
          <w:sz w:val="24"/>
        </w:rPr>
      </w:pPr>
      <w:r w:rsidRPr="005235D1">
        <w:rPr>
          <w:rFonts w:ascii="宋体" w:eastAsia="宋体" w:hAnsi="宋体" w:hint="eastAsia"/>
          <w:bCs/>
          <w:iCs/>
          <w:color w:val="000000"/>
          <w:sz w:val="24"/>
        </w:rPr>
        <w:t xml:space="preserve">  </w:t>
      </w:r>
      <w:r w:rsidRPr="005235D1">
        <w:rPr>
          <w:rFonts w:ascii="宋体" w:eastAsia="宋体" w:hAnsi="宋体"/>
          <w:bCs/>
          <w:iCs/>
          <w:color w:val="000000"/>
          <w:sz w:val="24"/>
        </w:rPr>
        <w:t>证券代码：</w:t>
      </w:r>
      <w:r w:rsidRPr="005235D1">
        <w:rPr>
          <w:rFonts w:ascii="宋体" w:eastAsia="宋体" w:hAnsi="宋体" w:hint="eastAsia"/>
          <w:bCs/>
          <w:iCs/>
          <w:color w:val="000000"/>
          <w:sz w:val="24"/>
        </w:rPr>
        <w:t xml:space="preserve">300691    </w:t>
      </w:r>
      <w:r w:rsidR="006D7B78" w:rsidRPr="005235D1">
        <w:rPr>
          <w:rFonts w:ascii="宋体" w:eastAsia="宋体" w:hAnsi="宋体"/>
          <w:bCs/>
          <w:iCs/>
          <w:color w:val="000000"/>
          <w:sz w:val="24"/>
        </w:rPr>
        <w:t xml:space="preserve">          </w:t>
      </w:r>
      <w:r w:rsidRPr="005235D1">
        <w:rPr>
          <w:rFonts w:ascii="宋体" w:eastAsia="宋体" w:hAnsi="宋体"/>
          <w:bCs/>
          <w:iCs/>
          <w:color w:val="000000"/>
          <w:sz w:val="24"/>
        </w:rPr>
        <w:t>证券简称：</w:t>
      </w:r>
      <w:r w:rsidRPr="005235D1">
        <w:rPr>
          <w:rFonts w:ascii="宋体" w:eastAsia="宋体" w:hAnsi="宋体" w:hint="eastAsia"/>
          <w:bCs/>
          <w:iCs/>
          <w:color w:val="000000"/>
          <w:sz w:val="24"/>
        </w:rPr>
        <w:t xml:space="preserve">联合光电  </w:t>
      </w:r>
      <w:r w:rsidR="006D7B78" w:rsidRPr="005235D1">
        <w:rPr>
          <w:rFonts w:ascii="宋体" w:eastAsia="宋体" w:hAnsi="宋体"/>
          <w:bCs/>
          <w:iCs/>
          <w:color w:val="000000"/>
          <w:sz w:val="24"/>
        </w:rPr>
        <w:t xml:space="preserve">        </w:t>
      </w:r>
      <w:r w:rsidRPr="005235D1">
        <w:rPr>
          <w:rFonts w:ascii="宋体" w:eastAsia="宋体" w:hAnsi="宋体" w:hint="eastAsia"/>
          <w:bCs/>
          <w:iCs/>
          <w:color w:val="000000"/>
          <w:sz w:val="24"/>
        </w:rPr>
        <w:t xml:space="preserve">    </w:t>
      </w:r>
      <w:r w:rsidRPr="005235D1">
        <w:rPr>
          <w:rFonts w:ascii="宋体" w:eastAsia="宋体" w:hAnsi="宋体"/>
          <w:bCs/>
          <w:iCs/>
          <w:color w:val="000000"/>
          <w:sz w:val="24"/>
        </w:rPr>
        <w:t>编号：</w:t>
      </w:r>
      <w:r w:rsidR="00FD029D" w:rsidRPr="005235D1">
        <w:rPr>
          <w:rFonts w:ascii="宋体" w:eastAsia="宋体" w:hAnsi="宋体"/>
          <w:bCs/>
          <w:iCs/>
          <w:sz w:val="24"/>
        </w:rPr>
        <w:t>2020</w:t>
      </w:r>
      <w:r w:rsidRPr="005235D1">
        <w:rPr>
          <w:rFonts w:ascii="宋体" w:eastAsia="宋体" w:hAnsi="宋体"/>
          <w:bCs/>
          <w:iCs/>
          <w:sz w:val="24"/>
        </w:rPr>
        <w:t>-</w:t>
      </w:r>
      <w:r w:rsidR="00FD029D" w:rsidRPr="005235D1">
        <w:rPr>
          <w:rFonts w:ascii="宋体" w:eastAsia="宋体" w:hAnsi="宋体"/>
          <w:bCs/>
          <w:iCs/>
          <w:sz w:val="24"/>
        </w:rPr>
        <w:t>0</w:t>
      </w:r>
      <w:r w:rsidR="00A51665">
        <w:rPr>
          <w:rFonts w:ascii="宋体" w:eastAsia="宋体" w:hAnsi="宋体"/>
          <w:bCs/>
          <w:iCs/>
          <w:sz w:val="24"/>
        </w:rPr>
        <w:t>9</w:t>
      </w:r>
      <w:r w:rsidRPr="005235D1">
        <w:rPr>
          <w:rFonts w:ascii="宋体" w:eastAsia="宋体" w:hAnsi="宋体" w:hint="eastAsia"/>
          <w:bCs/>
          <w:iCs/>
          <w:sz w:val="24"/>
        </w:rPr>
        <w:t>-</w:t>
      </w:r>
      <w:r w:rsidR="00A51665">
        <w:rPr>
          <w:rFonts w:ascii="宋体" w:eastAsia="宋体" w:hAnsi="宋体"/>
          <w:bCs/>
          <w:iCs/>
          <w:sz w:val="24"/>
        </w:rPr>
        <w:t>016</w:t>
      </w:r>
    </w:p>
    <w:p w14:paraId="11449421" w14:textId="77777777" w:rsidR="00E95DCA" w:rsidRPr="005235D1" w:rsidRDefault="00E95DCA">
      <w:pPr>
        <w:spacing w:line="360" w:lineRule="auto"/>
        <w:rPr>
          <w:rFonts w:ascii="宋体" w:eastAsia="宋体" w:hAnsi="宋体"/>
          <w:bCs/>
          <w:iCs/>
          <w:sz w:val="24"/>
        </w:rPr>
      </w:pPr>
    </w:p>
    <w:p w14:paraId="0EF37DEC" w14:textId="77777777" w:rsidR="00E95DCA" w:rsidRPr="005235D1" w:rsidRDefault="006D2EFD">
      <w:pPr>
        <w:jc w:val="center"/>
        <w:rPr>
          <w:rFonts w:ascii="宋体" w:eastAsia="宋体" w:hAnsi="宋体"/>
          <w:b/>
          <w:bCs/>
          <w:iCs/>
          <w:color w:val="000000"/>
          <w:sz w:val="28"/>
          <w:szCs w:val="28"/>
        </w:rPr>
      </w:pPr>
      <w:r w:rsidRPr="005235D1">
        <w:rPr>
          <w:rFonts w:ascii="宋体" w:eastAsia="宋体" w:hAnsi="宋体" w:hint="eastAsia"/>
          <w:b/>
          <w:bCs/>
          <w:iCs/>
          <w:color w:val="000000"/>
          <w:sz w:val="28"/>
          <w:szCs w:val="28"/>
        </w:rPr>
        <w:t>中山联合光电科技</w:t>
      </w:r>
      <w:r w:rsidRPr="005235D1">
        <w:rPr>
          <w:rFonts w:ascii="宋体" w:eastAsia="宋体" w:hAnsi="宋体"/>
          <w:b/>
          <w:bCs/>
          <w:iCs/>
          <w:color w:val="000000"/>
          <w:sz w:val="28"/>
          <w:szCs w:val="28"/>
        </w:rPr>
        <w:t>股份有限公司</w:t>
      </w:r>
    </w:p>
    <w:p w14:paraId="2E328899" w14:textId="77777777" w:rsidR="00E95DCA" w:rsidRPr="005235D1" w:rsidRDefault="006D2EFD">
      <w:pPr>
        <w:jc w:val="center"/>
        <w:rPr>
          <w:rFonts w:ascii="宋体" w:eastAsia="宋体" w:hAnsi="宋体"/>
          <w:b/>
          <w:bCs/>
          <w:iCs/>
          <w:color w:val="000000"/>
          <w:sz w:val="28"/>
          <w:szCs w:val="28"/>
        </w:rPr>
      </w:pPr>
      <w:r w:rsidRPr="005235D1">
        <w:rPr>
          <w:rFonts w:ascii="宋体" w:eastAsia="宋体" w:hAnsi="宋体"/>
          <w:b/>
          <w:bCs/>
          <w:iCs/>
          <w:color w:val="000000"/>
          <w:sz w:val="28"/>
          <w:szCs w:val="28"/>
        </w:rPr>
        <w:t>投资者关系活动记录表</w:t>
      </w:r>
    </w:p>
    <w:p w14:paraId="63AF2275" w14:textId="77777777" w:rsidR="00E95DCA" w:rsidRPr="005235D1" w:rsidRDefault="00E95DCA">
      <w:pPr>
        <w:jc w:val="center"/>
        <w:rPr>
          <w:rFonts w:ascii="宋体" w:eastAsia="宋体" w:hAnsi="宋体"/>
          <w:b/>
          <w:bCs/>
          <w:iCs/>
          <w:color w:val="000000"/>
          <w:sz w:val="28"/>
          <w:szCs w:val="2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020"/>
      </w:tblGrid>
      <w:tr w:rsidR="00E95DCA" w:rsidRPr="00CE7328" w14:paraId="5F598991" w14:textId="77777777">
        <w:trPr>
          <w:jc w:val="center"/>
        </w:trPr>
        <w:tc>
          <w:tcPr>
            <w:tcW w:w="1908" w:type="dxa"/>
            <w:vAlign w:val="center"/>
          </w:tcPr>
          <w:p w14:paraId="50C9CA47" w14:textId="77777777" w:rsidR="00E95DCA" w:rsidRPr="00502514" w:rsidRDefault="006D2EFD">
            <w:pPr>
              <w:spacing w:line="0" w:lineRule="atLeast"/>
              <w:jc w:val="center"/>
              <w:rPr>
                <w:rFonts w:ascii="宋体" w:eastAsia="宋体" w:hAnsi="宋体"/>
                <w:bCs/>
                <w:iCs/>
                <w:color w:val="000000"/>
                <w:sz w:val="24"/>
              </w:rPr>
            </w:pPr>
            <w:r w:rsidRPr="00502514">
              <w:rPr>
                <w:rFonts w:ascii="宋体" w:eastAsia="宋体" w:hAnsi="宋体" w:hint="eastAsia"/>
                <w:bCs/>
                <w:iCs/>
                <w:color w:val="000000"/>
                <w:sz w:val="24"/>
              </w:rPr>
              <w:t>投资者关系</w:t>
            </w:r>
          </w:p>
          <w:p w14:paraId="6861F595" w14:textId="77777777" w:rsidR="00E95DCA" w:rsidRPr="00502514" w:rsidRDefault="006D2EFD">
            <w:pPr>
              <w:spacing w:line="0" w:lineRule="atLeast"/>
              <w:jc w:val="center"/>
              <w:rPr>
                <w:rFonts w:ascii="宋体" w:eastAsia="宋体" w:hAnsi="宋体"/>
                <w:bCs/>
                <w:iCs/>
                <w:color w:val="000000"/>
                <w:sz w:val="24"/>
              </w:rPr>
            </w:pPr>
            <w:r w:rsidRPr="00502514">
              <w:rPr>
                <w:rFonts w:ascii="宋体" w:eastAsia="宋体" w:hAnsi="宋体" w:hint="eastAsia"/>
                <w:bCs/>
                <w:iCs/>
                <w:color w:val="000000"/>
                <w:sz w:val="24"/>
              </w:rPr>
              <w:t>活动类别</w:t>
            </w:r>
          </w:p>
        </w:tc>
        <w:tc>
          <w:tcPr>
            <w:tcW w:w="7020" w:type="dxa"/>
          </w:tcPr>
          <w:p w14:paraId="111755A2" w14:textId="77777777" w:rsidR="00E95DCA" w:rsidRPr="00502514" w:rsidRDefault="006D2EFD">
            <w:pPr>
              <w:spacing w:line="0" w:lineRule="atLeast"/>
              <w:rPr>
                <w:rFonts w:ascii="宋体" w:eastAsia="宋体" w:hAnsi="宋体"/>
                <w:bCs/>
                <w:iCs/>
                <w:color w:val="000000"/>
                <w:sz w:val="24"/>
              </w:rPr>
            </w:pPr>
            <w:r w:rsidRPr="00502514">
              <w:rPr>
                <w:rFonts w:ascii="宋体" w:eastAsia="宋体" w:hAnsi="宋体" w:hint="eastAsia"/>
                <w:bCs/>
                <w:iCs/>
                <w:color w:val="000000"/>
                <w:sz w:val="24"/>
              </w:rPr>
              <w:t>■</w:t>
            </w:r>
            <w:r w:rsidRPr="00502514">
              <w:rPr>
                <w:rFonts w:ascii="宋体" w:eastAsia="宋体" w:hAnsi="宋体" w:hint="eastAsia"/>
                <w:sz w:val="24"/>
              </w:rPr>
              <w:t xml:space="preserve">特定对象调研         </w:t>
            </w:r>
            <w:r w:rsidRPr="00502514">
              <w:rPr>
                <w:rFonts w:ascii="宋体" w:eastAsia="宋体" w:hAnsi="宋体" w:hint="eastAsia"/>
                <w:bCs/>
                <w:iCs/>
                <w:color w:val="000000"/>
                <w:sz w:val="24"/>
              </w:rPr>
              <w:t>□</w:t>
            </w:r>
            <w:r w:rsidRPr="00502514">
              <w:rPr>
                <w:rFonts w:ascii="宋体" w:eastAsia="宋体" w:hAnsi="宋体" w:hint="eastAsia"/>
                <w:sz w:val="24"/>
              </w:rPr>
              <w:t>分析师会议</w:t>
            </w:r>
          </w:p>
          <w:p w14:paraId="473CEF09" w14:textId="77777777" w:rsidR="00E95DCA" w:rsidRPr="00502514" w:rsidRDefault="006D2EFD">
            <w:pPr>
              <w:spacing w:line="0" w:lineRule="atLeast"/>
              <w:rPr>
                <w:rFonts w:ascii="宋体" w:eastAsia="宋体" w:hAnsi="宋体"/>
                <w:bCs/>
                <w:iCs/>
                <w:color w:val="000000"/>
                <w:sz w:val="24"/>
              </w:rPr>
            </w:pPr>
            <w:r w:rsidRPr="00502514">
              <w:rPr>
                <w:rFonts w:ascii="宋体" w:eastAsia="宋体" w:hAnsi="宋体" w:hint="eastAsia"/>
                <w:bCs/>
                <w:iCs/>
                <w:color w:val="000000"/>
                <w:sz w:val="24"/>
              </w:rPr>
              <w:t>□</w:t>
            </w:r>
            <w:r w:rsidRPr="00502514">
              <w:rPr>
                <w:rFonts w:ascii="宋体" w:eastAsia="宋体" w:hAnsi="宋体" w:hint="eastAsia"/>
                <w:sz w:val="24"/>
              </w:rPr>
              <w:t xml:space="preserve">媒体采访             </w:t>
            </w:r>
            <w:r w:rsidRPr="00502514">
              <w:rPr>
                <w:rFonts w:ascii="宋体" w:eastAsia="宋体" w:hAnsi="宋体" w:hint="eastAsia"/>
                <w:bCs/>
                <w:iCs/>
                <w:color w:val="000000"/>
                <w:sz w:val="24"/>
              </w:rPr>
              <w:t>□</w:t>
            </w:r>
            <w:r w:rsidRPr="00502514">
              <w:rPr>
                <w:rFonts w:ascii="宋体" w:eastAsia="宋体" w:hAnsi="宋体" w:hint="eastAsia"/>
                <w:sz w:val="24"/>
              </w:rPr>
              <w:t>业绩说明会</w:t>
            </w:r>
          </w:p>
          <w:p w14:paraId="07AAF52E" w14:textId="77777777" w:rsidR="00E95DCA" w:rsidRPr="00502514" w:rsidRDefault="006D2EFD">
            <w:pPr>
              <w:spacing w:line="0" w:lineRule="atLeast"/>
              <w:rPr>
                <w:rFonts w:ascii="宋体" w:eastAsia="宋体" w:hAnsi="宋体"/>
                <w:bCs/>
                <w:iCs/>
                <w:color w:val="000000"/>
                <w:sz w:val="24"/>
              </w:rPr>
            </w:pPr>
            <w:r w:rsidRPr="00502514">
              <w:rPr>
                <w:rFonts w:ascii="宋体" w:eastAsia="宋体" w:hAnsi="宋体" w:hint="eastAsia"/>
                <w:bCs/>
                <w:iCs/>
                <w:color w:val="000000"/>
                <w:sz w:val="24"/>
              </w:rPr>
              <w:t>□</w:t>
            </w:r>
            <w:r w:rsidRPr="00502514">
              <w:rPr>
                <w:rFonts w:ascii="宋体" w:eastAsia="宋体" w:hAnsi="宋体" w:hint="eastAsia"/>
                <w:sz w:val="24"/>
              </w:rPr>
              <w:t xml:space="preserve">新闻发布会           </w:t>
            </w:r>
            <w:r w:rsidRPr="00502514">
              <w:rPr>
                <w:rFonts w:ascii="宋体" w:eastAsia="宋体" w:hAnsi="宋体" w:hint="eastAsia"/>
                <w:bCs/>
                <w:iCs/>
                <w:color w:val="000000"/>
                <w:sz w:val="24"/>
              </w:rPr>
              <w:t>□</w:t>
            </w:r>
            <w:r w:rsidRPr="00502514">
              <w:rPr>
                <w:rFonts w:ascii="宋体" w:eastAsia="宋体" w:hAnsi="宋体" w:hint="eastAsia"/>
                <w:sz w:val="24"/>
              </w:rPr>
              <w:t>路演活动</w:t>
            </w:r>
          </w:p>
          <w:p w14:paraId="448C8F12" w14:textId="77777777" w:rsidR="00E95DCA" w:rsidRPr="00502514" w:rsidRDefault="006D2EFD">
            <w:pPr>
              <w:tabs>
                <w:tab w:val="left" w:pos="3045"/>
                <w:tab w:val="center" w:pos="3199"/>
              </w:tabs>
              <w:spacing w:line="0" w:lineRule="atLeast"/>
              <w:rPr>
                <w:rFonts w:ascii="宋体" w:eastAsia="宋体" w:hAnsi="宋体"/>
                <w:bCs/>
                <w:iCs/>
                <w:color w:val="000000"/>
                <w:sz w:val="24"/>
              </w:rPr>
            </w:pPr>
            <w:r w:rsidRPr="00502514">
              <w:rPr>
                <w:rFonts w:ascii="宋体" w:eastAsia="宋体" w:hAnsi="宋体" w:hint="eastAsia"/>
                <w:bCs/>
                <w:iCs/>
                <w:color w:val="000000"/>
                <w:sz w:val="24"/>
              </w:rPr>
              <w:t>□</w:t>
            </w:r>
            <w:r w:rsidRPr="00502514">
              <w:rPr>
                <w:rFonts w:ascii="宋体" w:eastAsia="宋体" w:hAnsi="宋体" w:hint="eastAsia"/>
                <w:sz w:val="24"/>
              </w:rPr>
              <w:t>现场参观</w:t>
            </w:r>
            <w:r w:rsidRPr="00502514">
              <w:rPr>
                <w:rFonts w:ascii="宋体" w:eastAsia="宋体" w:hAnsi="宋体" w:hint="eastAsia"/>
                <w:bCs/>
                <w:iCs/>
                <w:color w:val="000000"/>
                <w:sz w:val="24"/>
              </w:rPr>
              <w:t xml:space="preserve">             □</w:t>
            </w:r>
            <w:r w:rsidRPr="00502514">
              <w:rPr>
                <w:rFonts w:ascii="宋体" w:eastAsia="宋体" w:hAnsi="宋体" w:hint="eastAsia"/>
                <w:sz w:val="24"/>
              </w:rPr>
              <w:t>其他（</w:t>
            </w:r>
            <w:r w:rsidRPr="00502514">
              <w:rPr>
                <w:rFonts w:ascii="宋体" w:eastAsia="宋体" w:hAnsi="宋体" w:hint="eastAsia"/>
                <w:sz w:val="24"/>
                <w:u w:val="single"/>
              </w:rPr>
              <w:t>电话交流会）</w:t>
            </w:r>
          </w:p>
        </w:tc>
      </w:tr>
      <w:tr w:rsidR="00E95DCA" w:rsidRPr="00CE7328" w14:paraId="0803A916" w14:textId="77777777">
        <w:trPr>
          <w:jc w:val="center"/>
        </w:trPr>
        <w:tc>
          <w:tcPr>
            <w:tcW w:w="1908" w:type="dxa"/>
            <w:vAlign w:val="center"/>
          </w:tcPr>
          <w:p w14:paraId="08FF6C53" w14:textId="77777777" w:rsidR="00E95DCA" w:rsidRPr="00502514" w:rsidRDefault="006D2EFD">
            <w:pPr>
              <w:spacing w:line="360" w:lineRule="auto"/>
              <w:jc w:val="center"/>
              <w:rPr>
                <w:rFonts w:ascii="宋体" w:eastAsia="宋体" w:hAnsi="宋体"/>
                <w:bCs/>
                <w:iCs/>
                <w:color w:val="000000"/>
                <w:sz w:val="24"/>
              </w:rPr>
            </w:pPr>
            <w:r w:rsidRPr="00502514">
              <w:rPr>
                <w:rFonts w:ascii="宋体" w:eastAsia="宋体" w:hAnsi="宋体" w:hint="eastAsia"/>
                <w:bCs/>
                <w:iCs/>
                <w:color w:val="000000"/>
                <w:sz w:val="24"/>
              </w:rPr>
              <w:t>参与单位名称</w:t>
            </w:r>
          </w:p>
          <w:p w14:paraId="49EB6E2A" w14:textId="77777777" w:rsidR="00E95DCA" w:rsidRPr="00502514" w:rsidRDefault="006D2EFD">
            <w:pPr>
              <w:spacing w:line="360" w:lineRule="auto"/>
              <w:jc w:val="center"/>
              <w:rPr>
                <w:rFonts w:ascii="宋体" w:eastAsia="宋体" w:hAnsi="宋体"/>
                <w:bCs/>
                <w:iCs/>
                <w:color w:val="000000"/>
                <w:sz w:val="24"/>
              </w:rPr>
            </w:pPr>
            <w:r w:rsidRPr="00502514">
              <w:rPr>
                <w:rFonts w:ascii="宋体" w:eastAsia="宋体" w:hAnsi="宋体" w:hint="eastAsia"/>
                <w:bCs/>
                <w:iCs/>
                <w:color w:val="000000"/>
                <w:sz w:val="24"/>
              </w:rPr>
              <w:t>及人员姓名</w:t>
            </w:r>
          </w:p>
        </w:tc>
        <w:tc>
          <w:tcPr>
            <w:tcW w:w="7020" w:type="dxa"/>
            <w:vAlign w:val="center"/>
          </w:tcPr>
          <w:p w14:paraId="34B7BE13" w14:textId="79B85EC2" w:rsidR="00E95DCA" w:rsidRPr="00502514" w:rsidRDefault="00A51665" w:rsidP="006D7B78">
            <w:pPr>
              <w:widowControl/>
              <w:shd w:val="clear" w:color="auto" w:fill="FFFFFF"/>
              <w:spacing w:line="360" w:lineRule="atLeast"/>
              <w:jc w:val="left"/>
              <w:rPr>
                <w:rFonts w:ascii="宋体" w:eastAsia="宋体" w:hAnsi="宋体" w:cs="宋体"/>
                <w:kern w:val="0"/>
                <w:sz w:val="24"/>
              </w:rPr>
            </w:pPr>
            <w:r w:rsidRPr="00502514">
              <w:rPr>
                <w:rFonts w:ascii="宋体" w:eastAsia="宋体" w:hAnsi="宋体" w:hint="eastAsia"/>
                <w:sz w:val="24"/>
              </w:rPr>
              <w:t>中意资产管理有限责任公司权益投资部投资经理    周欣</w:t>
            </w:r>
          </w:p>
        </w:tc>
      </w:tr>
      <w:tr w:rsidR="00E95DCA" w:rsidRPr="00CE7328" w14:paraId="61E0CCEE" w14:textId="77777777">
        <w:trPr>
          <w:jc w:val="center"/>
        </w:trPr>
        <w:tc>
          <w:tcPr>
            <w:tcW w:w="1908" w:type="dxa"/>
            <w:vAlign w:val="center"/>
          </w:tcPr>
          <w:p w14:paraId="0F7A5DBA" w14:textId="77777777" w:rsidR="00E95DCA" w:rsidRPr="00502514" w:rsidRDefault="006D2EFD">
            <w:pPr>
              <w:spacing w:line="360" w:lineRule="auto"/>
              <w:jc w:val="center"/>
              <w:rPr>
                <w:rFonts w:ascii="宋体" w:eastAsia="宋体" w:hAnsi="宋体"/>
                <w:bCs/>
                <w:iCs/>
                <w:color w:val="000000"/>
                <w:sz w:val="24"/>
              </w:rPr>
            </w:pPr>
            <w:r w:rsidRPr="00502514">
              <w:rPr>
                <w:rFonts w:ascii="宋体" w:eastAsia="宋体" w:hAnsi="宋体" w:hint="eastAsia"/>
                <w:bCs/>
                <w:iCs/>
                <w:color w:val="000000"/>
                <w:sz w:val="24"/>
              </w:rPr>
              <w:t>时间</w:t>
            </w:r>
          </w:p>
        </w:tc>
        <w:tc>
          <w:tcPr>
            <w:tcW w:w="7020" w:type="dxa"/>
            <w:vAlign w:val="center"/>
          </w:tcPr>
          <w:p w14:paraId="646A6CE7" w14:textId="30075EC9" w:rsidR="00E95DCA" w:rsidRPr="00502514" w:rsidRDefault="001103ED" w:rsidP="00662E41">
            <w:pPr>
              <w:widowControl/>
              <w:jc w:val="left"/>
              <w:rPr>
                <w:rFonts w:ascii="宋体" w:eastAsia="宋体" w:hAnsi="宋体" w:cs="宋体"/>
                <w:kern w:val="0"/>
                <w:sz w:val="24"/>
              </w:rPr>
            </w:pPr>
            <w:r w:rsidRPr="00502514">
              <w:rPr>
                <w:rFonts w:ascii="宋体" w:eastAsia="宋体" w:hAnsi="宋体" w:cs="宋体"/>
                <w:kern w:val="0"/>
                <w:sz w:val="24"/>
              </w:rPr>
              <w:t>2020</w:t>
            </w:r>
            <w:r w:rsidR="006D2EFD" w:rsidRPr="00502514">
              <w:rPr>
                <w:rFonts w:ascii="宋体" w:eastAsia="宋体" w:hAnsi="宋体" w:cs="宋体" w:hint="eastAsia"/>
                <w:kern w:val="0"/>
                <w:sz w:val="24"/>
              </w:rPr>
              <w:t>年</w:t>
            </w:r>
            <w:r w:rsidR="00A51665" w:rsidRPr="00502514">
              <w:rPr>
                <w:rFonts w:ascii="宋体" w:eastAsia="宋体" w:hAnsi="宋体" w:cs="宋体"/>
                <w:kern w:val="0"/>
                <w:sz w:val="24"/>
              </w:rPr>
              <w:t>9</w:t>
            </w:r>
            <w:r w:rsidR="006D2EFD" w:rsidRPr="00502514">
              <w:rPr>
                <w:rFonts w:ascii="宋体" w:eastAsia="宋体" w:hAnsi="宋体" w:cs="宋体" w:hint="eastAsia"/>
                <w:kern w:val="0"/>
                <w:sz w:val="24"/>
              </w:rPr>
              <w:t>月</w:t>
            </w:r>
            <w:r w:rsidR="00A51665" w:rsidRPr="00502514">
              <w:rPr>
                <w:rFonts w:ascii="宋体" w:eastAsia="宋体" w:hAnsi="宋体" w:cs="宋体"/>
                <w:kern w:val="0"/>
                <w:sz w:val="24"/>
              </w:rPr>
              <w:t>16</w:t>
            </w:r>
            <w:r w:rsidR="006D2EFD" w:rsidRPr="00502514">
              <w:rPr>
                <w:rFonts w:ascii="宋体" w:eastAsia="宋体" w:hAnsi="宋体" w:cs="宋体" w:hint="eastAsia"/>
                <w:kern w:val="0"/>
                <w:sz w:val="24"/>
              </w:rPr>
              <w:t>日</w:t>
            </w:r>
            <w:r w:rsidR="00A51665" w:rsidRPr="00502514">
              <w:rPr>
                <w:rFonts w:ascii="宋体" w:eastAsia="宋体" w:hAnsi="宋体" w:cs="宋体" w:hint="eastAsia"/>
                <w:kern w:val="0"/>
                <w:sz w:val="24"/>
              </w:rPr>
              <w:t xml:space="preserve">  </w:t>
            </w:r>
            <w:r w:rsidR="00F95D0B" w:rsidRPr="00502514">
              <w:rPr>
                <w:rFonts w:ascii="宋体" w:eastAsia="宋体" w:hAnsi="宋体" w:cs="宋体" w:hint="eastAsia"/>
                <w:kern w:val="0"/>
                <w:sz w:val="24"/>
              </w:rPr>
              <w:t>下午</w:t>
            </w:r>
            <w:r w:rsidR="00A51665" w:rsidRPr="00502514">
              <w:rPr>
                <w:rFonts w:ascii="宋体" w:eastAsia="宋体" w:hAnsi="宋体" w:cs="宋体"/>
                <w:kern w:val="0"/>
                <w:sz w:val="24"/>
              </w:rPr>
              <w:t>2</w:t>
            </w:r>
            <w:r w:rsidR="006D2EFD" w:rsidRPr="00502514">
              <w:rPr>
                <w:rFonts w:ascii="宋体" w:eastAsia="宋体" w:hAnsi="宋体" w:cs="宋体" w:hint="eastAsia"/>
                <w:kern w:val="0"/>
                <w:sz w:val="24"/>
              </w:rPr>
              <w:t>:00</w:t>
            </w:r>
            <w:r w:rsidR="0044159F" w:rsidRPr="00502514">
              <w:rPr>
                <w:rFonts w:ascii="宋体" w:eastAsia="宋体" w:hAnsi="宋体" w:cs="宋体"/>
                <w:kern w:val="0"/>
                <w:sz w:val="24"/>
              </w:rPr>
              <w:t>-</w:t>
            </w:r>
            <w:r w:rsidR="00662E41">
              <w:rPr>
                <w:rFonts w:ascii="宋体" w:eastAsia="宋体" w:hAnsi="宋体" w:cs="宋体"/>
                <w:kern w:val="0"/>
                <w:sz w:val="24"/>
              </w:rPr>
              <w:t>3</w:t>
            </w:r>
            <w:r w:rsidR="0044159F" w:rsidRPr="00502514">
              <w:rPr>
                <w:rFonts w:ascii="宋体" w:eastAsia="宋体" w:hAnsi="宋体" w:cs="宋体"/>
                <w:kern w:val="0"/>
                <w:sz w:val="24"/>
              </w:rPr>
              <w:t>:00</w:t>
            </w:r>
          </w:p>
        </w:tc>
      </w:tr>
      <w:tr w:rsidR="00E95DCA" w:rsidRPr="00CE7328" w14:paraId="610F9284" w14:textId="77777777">
        <w:trPr>
          <w:jc w:val="center"/>
        </w:trPr>
        <w:tc>
          <w:tcPr>
            <w:tcW w:w="1908" w:type="dxa"/>
            <w:vAlign w:val="center"/>
          </w:tcPr>
          <w:p w14:paraId="0822BFB3" w14:textId="77777777" w:rsidR="00E95DCA" w:rsidRPr="00502514" w:rsidRDefault="006D2EFD">
            <w:pPr>
              <w:spacing w:line="360" w:lineRule="auto"/>
              <w:jc w:val="center"/>
              <w:rPr>
                <w:rFonts w:ascii="宋体" w:eastAsia="宋体" w:hAnsi="宋体"/>
                <w:bCs/>
                <w:iCs/>
                <w:color w:val="000000"/>
                <w:sz w:val="24"/>
              </w:rPr>
            </w:pPr>
            <w:r w:rsidRPr="00502514">
              <w:rPr>
                <w:rFonts w:ascii="宋体" w:eastAsia="宋体" w:hAnsi="宋体" w:hint="eastAsia"/>
                <w:bCs/>
                <w:iCs/>
                <w:color w:val="000000"/>
                <w:sz w:val="24"/>
              </w:rPr>
              <w:t>地点</w:t>
            </w:r>
          </w:p>
        </w:tc>
        <w:tc>
          <w:tcPr>
            <w:tcW w:w="7020" w:type="dxa"/>
            <w:vAlign w:val="center"/>
          </w:tcPr>
          <w:p w14:paraId="3820E575" w14:textId="7D7041EF" w:rsidR="00E95DCA" w:rsidRPr="00502514" w:rsidRDefault="006D2EFD" w:rsidP="00952885">
            <w:pPr>
              <w:spacing w:line="360" w:lineRule="auto"/>
              <w:rPr>
                <w:rFonts w:ascii="宋体" w:eastAsia="宋体" w:hAnsi="宋体"/>
                <w:bCs/>
                <w:iCs/>
                <w:color w:val="000000"/>
                <w:sz w:val="24"/>
              </w:rPr>
            </w:pPr>
            <w:r w:rsidRPr="00502514">
              <w:rPr>
                <w:rFonts w:ascii="宋体" w:eastAsia="宋体" w:hAnsi="宋体" w:hint="eastAsia"/>
                <w:bCs/>
                <w:iCs/>
                <w:color w:val="000000"/>
                <w:sz w:val="24"/>
              </w:rPr>
              <w:t>联合光电</w:t>
            </w:r>
            <w:r w:rsidR="00952885">
              <w:rPr>
                <w:rFonts w:ascii="宋体" w:eastAsia="宋体" w:hAnsi="宋体" w:hint="eastAsia"/>
                <w:bCs/>
                <w:iCs/>
                <w:color w:val="000000"/>
                <w:sz w:val="24"/>
              </w:rPr>
              <w:t>三楼</w:t>
            </w:r>
            <w:r w:rsidR="001103ED" w:rsidRPr="00502514">
              <w:rPr>
                <w:rFonts w:ascii="宋体" w:eastAsia="宋体" w:hAnsi="宋体" w:hint="eastAsia"/>
                <w:bCs/>
                <w:iCs/>
                <w:color w:val="000000"/>
                <w:sz w:val="24"/>
              </w:rPr>
              <w:t>楼</w:t>
            </w:r>
            <w:r w:rsidRPr="00502514">
              <w:rPr>
                <w:rFonts w:ascii="宋体" w:eastAsia="宋体" w:hAnsi="宋体" w:hint="eastAsia"/>
                <w:bCs/>
                <w:iCs/>
                <w:color w:val="000000"/>
                <w:sz w:val="24"/>
              </w:rPr>
              <w:t>会议室</w:t>
            </w:r>
          </w:p>
        </w:tc>
      </w:tr>
      <w:tr w:rsidR="00E95DCA" w:rsidRPr="00CE7328" w14:paraId="1F2A1409" w14:textId="77777777">
        <w:trPr>
          <w:jc w:val="center"/>
        </w:trPr>
        <w:tc>
          <w:tcPr>
            <w:tcW w:w="1908" w:type="dxa"/>
            <w:vAlign w:val="center"/>
          </w:tcPr>
          <w:p w14:paraId="2D74CA11" w14:textId="77777777" w:rsidR="00E95DCA" w:rsidRPr="00502514" w:rsidRDefault="006D2EFD">
            <w:pPr>
              <w:jc w:val="center"/>
              <w:rPr>
                <w:rFonts w:ascii="宋体" w:eastAsia="宋体" w:hAnsi="宋体"/>
                <w:bCs/>
                <w:iCs/>
                <w:color w:val="000000"/>
                <w:sz w:val="24"/>
              </w:rPr>
            </w:pPr>
            <w:r w:rsidRPr="00502514">
              <w:rPr>
                <w:rFonts w:ascii="宋体" w:eastAsia="宋体" w:hAnsi="宋体" w:hint="eastAsia"/>
                <w:bCs/>
                <w:iCs/>
                <w:color w:val="000000"/>
                <w:sz w:val="24"/>
              </w:rPr>
              <w:t>上市公司</w:t>
            </w:r>
          </w:p>
          <w:p w14:paraId="7478A82B" w14:textId="77777777" w:rsidR="00E95DCA" w:rsidRPr="00502514" w:rsidRDefault="006D2EFD">
            <w:pPr>
              <w:jc w:val="center"/>
              <w:rPr>
                <w:rFonts w:ascii="宋体" w:eastAsia="宋体" w:hAnsi="宋体"/>
                <w:bCs/>
                <w:iCs/>
                <w:color w:val="000000"/>
                <w:sz w:val="24"/>
              </w:rPr>
            </w:pPr>
            <w:r w:rsidRPr="00502514">
              <w:rPr>
                <w:rFonts w:ascii="宋体" w:eastAsia="宋体" w:hAnsi="宋体" w:hint="eastAsia"/>
                <w:bCs/>
                <w:iCs/>
                <w:color w:val="000000"/>
                <w:sz w:val="24"/>
              </w:rPr>
              <w:t>接待人员姓名</w:t>
            </w:r>
          </w:p>
        </w:tc>
        <w:tc>
          <w:tcPr>
            <w:tcW w:w="7020" w:type="dxa"/>
            <w:vAlign w:val="center"/>
          </w:tcPr>
          <w:p w14:paraId="53D86A16" w14:textId="4C95C550" w:rsidR="006D7B78" w:rsidRPr="00502514" w:rsidRDefault="006D2EFD" w:rsidP="001103ED">
            <w:pPr>
              <w:spacing w:line="360" w:lineRule="auto"/>
              <w:rPr>
                <w:rFonts w:ascii="宋体" w:eastAsia="宋体" w:hAnsi="宋体"/>
                <w:bCs/>
                <w:iCs/>
                <w:color w:val="000000"/>
                <w:sz w:val="24"/>
              </w:rPr>
            </w:pPr>
            <w:r w:rsidRPr="00502514">
              <w:rPr>
                <w:rFonts w:ascii="宋体" w:eastAsia="宋体" w:hAnsi="宋体" w:hint="eastAsia"/>
                <w:bCs/>
                <w:iCs/>
                <w:color w:val="000000"/>
                <w:sz w:val="24"/>
              </w:rPr>
              <w:t>董事会秘书：</w:t>
            </w:r>
            <w:r w:rsidR="001103ED" w:rsidRPr="00502514">
              <w:rPr>
                <w:rFonts w:ascii="宋体" w:eastAsia="宋体" w:hAnsi="宋体" w:hint="eastAsia"/>
                <w:bCs/>
                <w:iCs/>
                <w:color w:val="000000"/>
                <w:sz w:val="24"/>
              </w:rPr>
              <w:t>梁绮丽</w:t>
            </w:r>
          </w:p>
          <w:p w14:paraId="0A69FD60" w14:textId="38951124" w:rsidR="00C0595D" w:rsidRPr="00502514" w:rsidRDefault="00F95D0B" w:rsidP="001103ED">
            <w:pPr>
              <w:spacing w:line="360" w:lineRule="auto"/>
              <w:rPr>
                <w:rFonts w:ascii="宋体" w:eastAsia="宋体" w:hAnsi="宋体"/>
                <w:bCs/>
                <w:iCs/>
                <w:color w:val="000000"/>
                <w:sz w:val="24"/>
              </w:rPr>
            </w:pPr>
            <w:r w:rsidRPr="00502514">
              <w:rPr>
                <w:rFonts w:ascii="宋体" w:eastAsia="宋体" w:hAnsi="宋体" w:hint="eastAsia"/>
                <w:bCs/>
                <w:iCs/>
                <w:color w:val="000000"/>
                <w:sz w:val="24"/>
              </w:rPr>
              <w:t>证券</w:t>
            </w:r>
            <w:r w:rsidRPr="00502514">
              <w:rPr>
                <w:rFonts w:ascii="宋体" w:eastAsia="宋体" w:hAnsi="宋体"/>
                <w:bCs/>
                <w:iCs/>
                <w:color w:val="000000"/>
                <w:sz w:val="24"/>
              </w:rPr>
              <w:t>事务</w:t>
            </w:r>
            <w:r w:rsidR="001103ED" w:rsidRPr="00502514">
              <w:rPr>
                <w:rFonts w:ascii="宋体" w:eastAsia="宋体" w:hAnsi="宋体" w:hint="eastAsia"/>
                <w:bCs/>
                <w:iCs/>
                <w:color w:val="000000"/>
                <w:sz w:val="24"/>
              </w:rPr>
              <w:t>经理</w:t>
            </w:r>
            <w:r w:rsidR="006D2EFD" w:rsidRPr="00502514">
              <w:rPr>
                <w:rFonts w:ascii="宋体" w:eastAsia="宋体" w:hAnsi="宋体" w:hint="eastAsia"/>
                <w:bCs/>
                <w:iCs/>
                <w:color w:val="000000"/>
                <w:sz w:val="24"/>
              </w:rPr>
              <w:t>：</w:t>
            </w:r>
            <w:r w:rsidR="001103ED" w:rsidRPr="00502514">
              <w:rPr>
                <w:rFonts w:ascii="宋体" w:eastAsia="宋体" w:hAnsi="宋体" w:hint="eastAsia"/>
                <w:bCs/>
                <w:iCs/>
                <w:color w:val="000000"/>
                <w:sz w:val="24"/>
              </w:rPr>
              <w:t>朱洪婷</w:t>
            </w:r>
          </w:p>
        </w:tc>
      </w:tr>
      <w:tr w:rsidR="00E95DCA" w:rsidRPr="00CE7328" w14:paraId="7535670A" w14:textId="77777777">
        <w:trPr>
          <w:jc w:val="center"/>
        </w:trPr>
        <w:tc>
          <w:tcPr>
            <w:tcW w:w="1908" w:type="dxa"/>
            <w:vAlign w:val="center"/>
          </w:tcPr>
          <w:p w14:paraId="2C4F4DAD" w14:textId="77777777" w:rsidR="00E95DCA" w:rsidRPr="00502514" w:rsidRDefault="006D2EFD">
            <w:pPr>
              <w:spacing w:line="0" w:lineRule="atLeast"/>
              <w:rPr>
                <w:rFonts w:ascii="宋体" w:eastAsia="宋体" w:hAnsi="宋体"/>
                <w:bCs/>
                <w:iCs/>
                <w:color w:val="000000"/>
                <w:sz w:val="24"/>
              </w:rPr>
            </w:pPr>
            <w:r w:rsidRPr="00502514">
              <w:rPr>
                <w:rFonts w:ascii="宋体" w:eastAsia="宋体" w:hAnsi="宋体" w:hint="eastAsia"/>
                <w:bCs/>
                <w:iCs/>
                <w:color w:val="000000"/>
                <w:sz w:val="24"/>
              </w:rPr>
              <w:t>投资者关系活动主要内容介绍</w:t>
            </w:r>
          </w:p>
        </w:tc>
        <w:tc>
          <w:tcPr>
            <w:tcW w:w="7020" w:type="dxa"/>
          </w:tcPr>
          <w:p w14:paraId="7963A65C" w14:textId="17153289" w:rsidR="00E95DCA" w:rsidRPr="00502514" w:rsidRDefault="001103ED" w:rsidP="00172406">
            <w:pPr>
              <w:widowControl/>
              <w:shd w:val="clear" w:color="auto" w:fill="FFFFFF"/>
              <w:spacing w:line="360" w:lineRule="auto"/>
              <w:jc w:val="left"/>
              <w:rPr>
                <w:rFonts w:ascii="宋体" w:eastAsia="宋体" w:hAnsi="宋体"/>
                <w:sz w:val="24"/>
              </w:rPr>
            </w:pPr>
            <w:r w:rsidRPr="00502514">
              <w:rPr>
                <w:rFonts w:ascii="宋体" w:eastAsia="宋体" w:hAnsi="宋体" w:cs="宋体"/>
                <w:kern w:val="0"/>
                <w:sz w:val="24"/>
              </w:rPr>
              <w:t>2020</w:t>
            </w:r>
            <w:r w:rsidR="006D2EFD" w:rsidRPr="00502514">
              <w:rPr>
                <w:rFonts w:ascii="宋体" w:eastAsia="宋体" w:hAnsi="宋体" w:cs="宋体" w:hint="eastAsia"/>
                <w:kern w:val="0"/>
                <w:sz w:val="24"/>
              </w:rPr>
              <w:t>年</w:t>
            </w:r>
            <w:r w:rsidR="00A51665" w:rsidRPr="00502514">
              <w:rPr>
                <w:rFonts w:ascii="宋体" w:eastAsia="宋体" w:hAnsi="宋体" w:cs="宋体"/>
                <w:kern w:val="0"/>
                <w:sz w:val="24"/>
              </w:rPr>
              <w:t>9</w:t>
            </w:r>
            <w:r w:rsidR="006D2EFD" w:rsidRPr="00502514">
              <w:rPr>
                <w:rFonts w:ascii="宋体" w:eastAsia="宋体" w:hAnsi="宋体" w:cs="宋体" w:hint="eastAsia"/>
                <w:kern w:val="0"/>
                <w:sz w:val="24"/>
              </w:rPr>
              <w:t>月</w:t>
            </w:r>
            <w:r w:rsidR="00A51665" w:rsidRPr="00502514">
              <w:rPr>
                <w:rFonts w:ascii="宋体" w:eastAsia="宋体" w:hAnsi="宋体" w:cs="宋体"/>
                <w:kern w:val="0"/>
                <w:sz w:val="24"/>
              </w:rPr>
              <w:t>16</w:t>
            </w:r>
            <w:r w:rsidR="006D2EFD" w:rsidRPr="00502514">
              <w:rPr>
                <w:rFonts w:ascii="宋体" w:eastAsia="宋体" w:hAnsi="宋体" w:cs="宋体" w:hint="eastAsia"/>
                <w:kern w:val="0"/>
                <w:sz w:val="24"/>
              </w:rPr>
              <w:t>日</w:t>
            </w:r>
            <w:r w:rsidR="00F95D0B" w:rsidRPr="00502514">
              <w:rPr>
                <w:rFonts w:ascii="宋体" w:eastAsia="宋体" w:hAnsi="宋体" w:cs="宋体" w:hint="eastAsia"/>
                <w:kern w:val="0"/>
                <w:sz w:val="24"/>
              </w:rPr>
              <w:t>下</w:t>
            </w:r>
            <w:r w:rsidR="006D2EFD" w:rsidRPr="00502514">
              <w:rPr>
                <w:rFonts w:ascii="宋体" w:eastAsia="宋体" w:hAnsi="宋体" w:cs="宋体" w:hint="eastAsia"/>
                <w:kern w:val="0"/>
                <w:sz w:val="24"/>
              </w:rPr>
              <w:t>午</w:t>
            </w:r>
            <w:r w:rsidR="00A51665" w:rsidRPr="00502514">
              <w:rPr>
                <w:rFonts w:ascii="宋体" w:eastAsia="宋体" w:hAnsi="宋体" w:cs="宋体"/>
                <w:kern w:val="0"/>
                <w:sz w:val="24"/>
              </w:rPr>
              <w:t>2</w:t>
            </w:r>
            <w:r w:rsidR="006D2EFD" w:rsidRPr="00502514">
              <w:rPr>
                <w:rFonts w:ascii="宋体" w:eastAsia="宋体" w:hAnsi="宋体" w:cs="宋体" w:hint="eastAsia"/>
                <w:kern w:val="0"/>
                <w:sz w:val="24"/>
              </w:rPr>
              <w:t>:00</w:t>
            </w:r>
            <w:r w:rsidR="006D2EFD" w:rsidRPr="00502514">
              <w:rPr>
                <w:rFonts w:ascii="宋体" w:eastAsia="宋体" w:hAnsi="宋体" w:hint="eastAsia"/>
                <w:sz w:val="24"/>
              </w:rPr>
              <w:t>在联合光电</w:t>
            </w:r>
            <w:r w:rsidR="00952885">
              <w:rPr>
                <w:rFonts w:ascii="宋体" w:eastAsia="宋体" w:hAnsi="宋体" w:hint="eastAsia"/>
                <w:sz w:val="24"/>
              </w:rPr>
              <w:t>三</w:t>
            </w:r>
            <w:r w:rsidR="00C0595D" w:rsidRPr="00502514">
              <w:rPr>
                <w:rFonts w:ascii="宋体" w:eastAsia="宋体" w:hAnsi="宋体" w:hint="eastAsia"/>
                <w:sz w:val="24"/>
              </w:rPr>
              <w:t>楼</w:t>
            </w:r>
            <w:r w:rsidR="006D2EFD" w:rsidRPr="00502514">
              <w:rPr>
                <w:rFonts w:ascii="宋体" w:eastAsia="宋体" w:hAnsi="宋体" w:hint="eastAsia"/>
                <w:sz w:val="24"/>
              </w:rPr>
              <w:t>会议室举行了投资者关系活动。活动的主要内容如下：</w:t>
            </w:r>
          </w:p>
          <w:p w14:paraId="7EF20051" w14:textId="5438211D" w:rsidR="00E95DCA" w:rsidRPr="00502514" w:rsidRDefault="006D7B78" w:rsidP="00172406">
            <w:pPr>
              <w:pStyle w:val="a9"/>
              <w:widowControl/>
              <w:numPr>
                <w:ilvl w:val="0"/>
                <w:numId w:val="1"/>
              </w:numPr>
              <w:shd w:val="clear" w:color="auto" w:fill="FFFFFF"/>
              <w:spacing w:line="360" w:lineRule="auto"/>
              <w:ind w:firstLineChars="0"/>
              <w:jc w:val="left"/>
              <w:rPr>
                <w:rFonts w:ascii="宋体" w:eastAsia="宋体" w:hAnsi="宋体"/>
                <w:sz w:val="24"/>
                <w:szCs w:val="24"/>
              </w:rPr>
            </w:pPr>
            <w:r w:rsidRPr="00502514">
              <w:rPr>
                <w:rFonts w:ascii="宋体" w:eastAsia="宋体" w:hAnsi="宋体" w:hint="eastAsia"/>
                <w:sz w:val="24"/>
                <w:szCs w:val="24"/>
              </w:rPr>
              <w:t>签署</w:t>
            </w:r>
            <w:r w:rsidR="003152F9" w:rsidRPr="00502514">
              <w:rPr>
                <w:rFonts w:ascii="宋体" w:eastAsia="宋体" w:hAnsi="宋体" w:hint="eastAsia"/>
                <w:sz w:val="24"/>
                <w:szCs w:val="24"/>
              </w:rPr>
              <w:t>《承诺书》；</w:t>
            </w:r>
          </w:p>
          <w:p w14:paraId="25032F05" w14:textId="085B28B6" w:rsidR="00E95DCA" w:rsidRPr="00502514" w:rsidRDefault="006D7B78" w:rsidP="00172406">
            <w:pPr>
              <w:pStyle w:val="a9"/>
              <w:widowControl/>
              <w:numPr>
                <w:ilvl w:val="0"/>
                <w:numId w:val="1"/>
              </w:numPr>
              <w:shd w:val="clear" w:color="auto" w:fill="FFFFFF"/>
              <w:spacing w:line="360" w:lineRule="auto"/>
              <w:ind w:firstLineChars="0"/>
              <w:jc w:val="left"/>
              <w:rPr>
                <w:rFonts w:ascii="宋体" w:eastAsia="宋体" w:hAnsi="宋体"/>
                <w:sz w:val="24"/>
                <w:szCs w:val="24"/>
              </w:rPr>
            </w:pPr>
            <w:r w:rsidRPr="00502514">
              <w:rPr>
                <w:rFonts w:ascii="宋体" w:eastAsia="宋体" w:hAnsi="宋体" w:hint="eastAsia"/>
                <w:sz w:val="24"/>
                <w:szCs w:val="24"/>
              </w:rPr>
              <w:t>参观公司展厅、介绍公司产品</w:t>
            </w:r>
            <w:r w:rsidR="003152F9" w:rsidRPr="00502514">
              <w:rPr>
                <w:rFonts w:ascii="宋体" w:eastAsia="宋体" w:hAnsi="宋体" w:hint="eastAsia"/>
                <w:sz w:val="24"/>
                <w:szCs w:val="24"/>
              </w:rPr>
              <w:t>；</w:t>
            </w:r>
          </w:p>
          <w:p w14:paraId="062F9595" w14:textId="77777777" w:rsidR="00E95DCA" w:rsidRPr="00502514" w:rsidRDefault="006D2EFD" w:rsidP="00172406">
            <w:pPr>
              <w:pStyle w:val="a9"/>
              <w:widowControl/>
              <w:numPr>
                <w:ilvl w:val="0"/>
                <w:numId w:val="1"/>
              </w:numPr>
              <w:shd w:val="clear" w:color="auto" w:fill="FFFFFF"/>
              <w:spacing w:line="360" w:lineRule="auto"/>
              <w:ind w:firstLineChars="0"/>
              <w:jc w:val="left"/>
              <w:rPr>
                <w:rFonts w:ascii="宋体" w:eastAsia="宋体" w:hAnsi="宋体"/>
                <w:sz w:val="24"/>
                <w:szCs w:val="24"/>
              </w:rPr>
            </w:pPr>
            <w:r w:rsidRPr="00502514">
              <w:rPr>
                <w:rFonts w:ascii="宋体" w:eastAsia="宋体" w:hAnsi="宋体" w:hint="eastAsia"/>
                <w:sz w:val="24"/>
                <w:szCs w:val="24"/>
              </w:rPr>
              <w:t>互动提问</w:t>
            </w:r>
            <w:bookmarkStart w:id="0" w:name="_GoBack"/>
            <w:bookmarkEnd w:id="0"/>
          </w:p>
          <w:p w14:paraId="505BBE75" w14:textId="33FDAFF7" w:rsidR="00E95DCA" w:rsidRPr="00502514" w:rsidRDefault="006D7B78" w:rsidP="00172406">
            <w:pPr>
              <w:widowControl/>
              <w:spacing w:line="360" w:lineRule="auto"/>
              <w:jc w:val="left"/>
              <w:rPr>
                <w:rFonts w:ascii="宋体" w:eastAsia="宋体" w:hAnsi="宋体" w:cs="宋体"/>
                <w:b/>
                <w:kern w:val="0"/>
                <w:sz w:val="24"/>
                <w:lang w:val="zh-CN"/>
              </w:rPr>
            </w:pPr>
            <w:r w:rsidRPr="00502514">
              <w:rPr>
                <w:rFonts w:ascii="宋体" w:eastAsia="宋体" w:hAnsi="宋体" w:cs="宋体" w:hint="eastAsia"/>
                <w:b/>
                <w:kern w:val="0"/>
                <w:sz w:val="24"/>
                <w:lang w:val="zh-CN"/>
              </w:rPr>
              <w:t>问</w:t>
            </w:r>
            <w:r w:rsidR="006D2EFD" w:rsidRPr="00502514">
              <w:rPr>
                <w:rFonts w:ascii="宋体" w:eastAsia="宋体" w:hAnsi="宋体" w:cs="宋体" w:hint="eastAsia"/>
                <w:b/>
                <w:kern w:val="0"/>
                <w:sz w:val="24"/>
                <w:lang w:val="zh-CN"/>
              </w:rPr>
              <w:t>：</w:t>
            </w:r>
            <w:r w:rsidR="00A51665" w:rsidRPr="00502514">
              <w:rPr>
                <w:rFonts w:ascii="宋体" w:eastAsia="宋体" w:hAnsi="宋体" w:cs="宋体" w:hint="eastAsia"/>
                <w:b/>
                <w:kern w:val="0"/>
                <w:sz w:val="24"/>
              </w:rPr>
              <w:t>公司安防镜头业务进展</w:t>
            </w:r>
            <w:r w:rsidR="006D2EFD" w:rsidRPr="00502514">
              <w:rPr>
                <w:rFonts w:ascii="宋体" w:eastAsia="宋体" w:hAnsi="宋体" w:cs="宋体" w:hint="eastAsia"/>
                <w:b/>
                <w:kern w:val="0"/>
                <w:sz w:val="24"/>
              </w:rPr>
              <w:t>？</w:t>
            </w:r>
          </w:p>
          <w:p w14:paraId="442040DC" w14:textId="79E06936" w:rsidR="004E2DD5" w:rsidRPr="00502514" w:rsidRDefault="006D7B78" w:rsidP="00172406">
            <w:pPr>
              <w:widowControl/>
              <w:spacing w:line="360" w:lineRule="auto"/>
              <w:ind w:firstLineChars="200" w:firstLine="482"/>
              <w:jc w:val="left"/>
              <w:rPr>
                <w:rFonts w:ascii="宋体" w:eastAsia="宋体" w:hAnsi="宋体" w:cs="宋体"/>
                <w:kern w:val="0"/>
                <w:sz w:val="24"/>
              </w:rPr>
            </w:pPr>
            <w:r w:rsidRPr="00502514">
              <w:rPr>
                <w:rFonts w:ascii="宋体" w:eastAsia="宋体" w:hAnsi="宋体" w:cs="宋体" w:hint="eastAsia"/>
                <w:b/>
                <w:kern w:val="0"/>
                <w:sz w:val="24"/>
              </w:rPr>
              <w:t>答：</w:t>
            </w:r>
            <w:r w:rsidR="004E2DD5" w:rsidRPr="00502514">
              <w:rPr>
                <w:rFonts w:ascii="宋体" w:eastAsia="宋体" w:hAnsi="宋体" w:cs="宋体" w:hint="eastAsia"/>
                <w:kern w:val="0"/>
                <w:sz w:val="24"/>
              </w:rPr>
              <w:t>公司在安防视频监控领域已形成自身在大倍率光学变焦、高清等高端镜头产品方面的市场主导地位，公司产品可实现</w:t>
            </w:r>
            <w:r w:rsidR="004E2DD5" w:rsidRPr="00502514">
              <w:rPr>
                <w:rFonts w:ascii="宋体" w:eastAsia="宋体" w:hAnsi="宋体" w:cs="宋体"/>
                <w:kern w:val="0"/>
                <w:sz w:val="24"/>
              </w:rPr>
              <w:t>720P到8K分辨率、以及3倍到100倍率的光学变焦；</w:t>
            </w:r>
            <w:r w:rsidR="004E2DD5" w:rsidRPr="00502514">
              <w:rPr>
                <w:rFonts w:ascii="宋体" w:eastAsia="宋体" w:hAnsi="宋体" w:cs="宋体" w:hint="eastAsia"/>
                <w:kern w:val="0"/>
                <w:sz w:val="24"/>
              </w:rPr>
              <w:t>安防视频监控市场的持续增长将带动监控上游镜头市场的稳定发展，安防视频监控相关技术发展带动光学镜头品质不断升级；公司安防类的光学镜头被广泛应用于国家“平安城市”、“雪亮工程”、“智慧交通”等重大项目建设中。</w:t>
            </w:r>
          </w:p>
          <w:p w14:paraId="1701FBC6" w14:textId="00B689C0" w:rsidR="004E2DD5" w:rsidRPr="00502514" w:rsidRDefault="004E2DD5" w:rsidP="00172406">
            <w:pPr>
              <w:widowControl/>
              <w:spacing w:line="360" w:lineRule="auto"/>
              <w:ind w:firstLineChars="200" w:firstLine="480"/>
              <w:jc w:val="left"/>
              <w:rPr>
                <w:rFonts w:ascii="宋体" w:eastAsia="宋体" w:hAnsi="宋体" w:cs="宋体"/>
                <w:kern w:val="0"/>
                <w:sz w:val="24"/>
              </w:rPr>
            </w:pPr>
            <w:r w:rsidRPr="00502514">
              <w:rPr>
                <w:rFonts w:ascii="宋体" w:eastAsia="宋体" w:hAnsi="宋体" w:cs="宋体" w:hint="eastAsia"/>
                <w:kern w:val="0"/>
                <w:sz w:val="24"/>
              </w:rPr>
              <w:t>2</w:t>
            </w:r>
            <w:r w:rsidRPr="00502514">
              <w:rPr>
                <w:rFonts w:ascii="宋体" w:eastAsia="宋体" w:hAnsi="宋体" w:cs="宋体"/>
                <w:kern w:val="0"/>
                <w:sz w:val="24"/>
              </w:rPr>
              <w:t>020</w:t>
            </w:r>
            <w:r w:rsidRPr="00502514">
              <w:rPr>
                <w:rFonts w:ascii="宋体" w:eastAsia="宋体" w:hAnsi="宋体" w:cs="宋体" w:hint="eastAsia"/>
                <w:kern w:val="0"/>
                <w:sz w:val="24"/>
              </w:rPr>
              <w:t>年上半年，公司安防类营收3.44亿元。</w:t>
            </w:r>
          </w:p>
          <w:p w14:paraId="7C441A7F" w14:textId="5BAFC445" w:rsidR="008434CF" w:rsidRPr="00502514" w:rsidRDefault="008434CF" w:rsidP="00172406">
            <w:pPr>
              <w:widowControl/>
              <w:spacing w:line="360" w:lineRule="auto"/>
              <w:ind w:firstLineChars="200" w:firstLine="480"/>
              <w:jc w:val="left"/>
              <w:rPr>
                <w:rFonts w:ascii="宋体" w:eastAsia="宋体" w:hAnsi="宋体" w:cs="宋体"/>
                <w:kern w:val="0"/>
                <w:sz w:val="24"/>
              </w:rPr>
            </w:pPr>
          </w:p>
          <w:p w14:paraId="593238BF" w14:textId="22AF23D0" w:rsidR="005235D1" w:rsidRPr="00502514" w:rsidRDefault="006D7B78" w:rsidP="00172406">
            <w:pPr>
              <w:widowControl/>
              <w:spacing w:line="360" w:lineRule="auto"/>
              <w:ind w:left="2"/>
              <w:jc w:val="left"/>
              <w:rPr>
                <w:rFonts w:ascii="宋体" w:eastAsia="宋体" w:hAnsi="宋体" w:cs="宋体"/>
                <w:b/>
                <w:kern w:val="0"/>
                <w:sz w:val="24"/>
              </w:rPr>
            </w:pPr>
            <w:r w:rsidRPr="00502514">
              <w:rPr>
                <w:rFonts w:ascii="宋体" w:eastAsia="宋体" w:hAnsi="宋体" w:cs="宋体" w:hint="eastAsia"/>
                <w:b/>
                <w:kern w:val="0"/>
                <w:sz w:val="24"/>
              </w:rPr>
              <w:t>问：</w:t>
            </w:r>
            <w:r w:rsidR="00A51665" w:rsidRPr="00502514">
              <w:rPr>
                <w:rFonts w:ascii="宋体" w:eastAsia="宋体" w:hAnsi="宋体" w:cs="宋体" w:hint="eastAsia"/>
                <w:b/>
                <w:kern w:val="0"/>
                <w:sz w:val="24"/>
              </w:rPr>
              <w:t>公司非安防类镜头业务发展</w:t>
            </w:r>
            <w:r w:rsidR="00A51665" w:rsidRPr="00502514">
              <w:rPr>
                <w:rFonts w:ascii="宋体" w:eastAsia="宋体" w:hAnsi="宋体" w:cs="宋体"/>
                <w:b/>
                <w:kern w:val="0"/>
                <w:sz w:val="24"/>
              </w:rPr>
              <w:t>?</w:t>
            </w:r>
            <w:r w:rsidR="00E541AA" w:rsidRPr="00502514">
              <w:rPr>
                <w:rFonts w:ascii="宋体" w:eastAsia="宋体" w:hAnsi="宋体" w:cs="宋体" w:hint="eastAsia"/>
                <w:b/>
                <w:kern w:val="0"/>
                <w:sz w:val="24"/>
              </w:rPr>
              <w:t xml:space="preserve">                      </w:t>
            </w:r>
          </w:p>
          <w:p w14:paraId="1F2B226B" w14:textId="40DC3619" w:rsidR="00132DD7" w:rsidRPr="00502514" w:rsidRDefault="00E541AA" w:rsidP="00172406">
            <w:pPr>
              <w:widowControl/>
              <w:spacing w:line="360" w:lineRule="auto"/>
              <w:ind w:firstLineChars="250" w:firstLine="602"/>
              <w:jc w:val="left"/>
              <w:rPr>
                <w:rFonts w:ascii="宋体" w:eastAsia="宋体" w:hAnsi="宋体" w:cs="宋体"/>
                <w:kern w:val="0"/>
                <w:sz w:val="24"/>
              </w:rPr>
            </w:pPr>
            <w:r w:rsidRPr="00502514">
              <w:rPr>
                <w:rFonts w:ascii="宋体" w:eastAsia="宋体" w:hAnsi="宋体" w:cs="宋体" w:hint="eastAsia"/>
                <w:b/>
                <w:kern w:val="0"/>
                <w:sz w:val="24"/>
              </w:rPr>
              <w:lastRenderedPageBreak/>
              <w:t>答：</w:t>
            </w:r>
            <w:r w:rsidR="00132DD7" w:rsidRPr="00502514">
              <w:rPr>
                <w:rFonts w:ascii="宋体" w:eastAsia="宋体" w:hAnsi="宋体" w:cs="宋体" w:hint="eastAsia"/>
                <w:kern w:val="0"/>
                <w:sz w:val="24"/>
              </w:rPr>
              <w:t>公司在消费电子领域，已可生产分辨率达4,800万像素的手机镜头；汽车电子领域，公司已拥有220度视场角的车载镜头产品；其他新兴领域，公司已布局视讯会议、无人机、虚拟现实、智能家居等领域，并已与众多行业知名厂商展开相关研发合作，以进一步提高公司抗风险能力，并拓展公司产品的未来市场空间。</w:t>
            </w:r>
          </w:p>
          <w:p w14:paraId="0D0A9A80" w14:textId="60120E38" w:rsidR="003D6755" w:rsidRPr="00502514" w:rsidRDefault="00172406" w:rsidP="00172406">
            <w:pPr>
              <w:widowControl/>
              <w:spacing w:line="360" w:lineRule="auto"/>
              <w:ind w:firstLineChars="250" w:firstLine="600"/>
              <w:jc w:val="left"/>
              <w:rPr>
                <w:rFonts w:ascii="宋体" w:eastAsia="宋体" w:hAnsi="宋体" w:cs="宋体"/>
                <w:kern w:val="0"/>
                <w:sz w:val="24"/>
              </w:rPr>
            </w:pPr>
            <w:r w:rsidRPr="00502514">
              <w:rPr>
                <w:rFonts w:ascii="宋体" w:eastAsia="宋体" w:hAnsi="宋体" w:cs="宋体" w:hint="eastAsia"/>
                <w:kern w:val="0"/>
                <w:sz w:val="24"/>
              </w:rPr>
              <w:t>随着5G时代来临，新型投影、虚拟现实等光学镜头下游应用领域将可能迎来极大发展机遇。公司将立足新型投影、虚拟现实等新兴领域已有战略布局，大力发展新型应用领域，不断增强公司市场竞争力。</w:t>
            </w:r>
          </w:p>
          <w:p w14:paraId="6AD5CB82" w14:textId="2E8F835C" w:rsidR="00E95DCA" w:rsidRPr="00502514" w:rsidRDefault="000D5D7B" w:rsidP="00172406">
            <w:pPr>
              <w:widowControl/>
              <w:spacing w:line="360" w:lineRule="auto"/>
              <w:jc w:val="left"/>
              <w:rPr>
                <w:rFonts w:ascii="宋体" w:eastAsia="宋体" w:hAnsi="宋体" w:cs="宋体"/>
                <w:b/>
                <w:kern w:val="0"/>
                <w:sz w:val="24"/>
              </w:rPr>
            </w:pPr>
            <w:r w:rsidRPr="00502514">
              <w:rPr>
                <w:rFonts w:ascii="宋体" w:eastAsia="宋体" w:hAnsi="宋体" w:cs="宋体" w:hint="eastAsia"/>
                <w:b/>
                <w:kern w:val="0"/>
                <w:sz w:val="24"/>
              </w:rPr>
              <w:t>问：</w:t>
            </w:r>
            <w:r w:rsidR="00A51665" w:rsidRPr="00502514">
              <w:rPr>
                <w:rFonts w:ascii="宋体" w:eastAsia="宋体" w:hAnsi="宋体" w:hint="eastAsia"/>
                <w:b/>
                <w:sz w:val="24"/>
              </w:rPr>
              <w:t>公司研发投入方向?</w:t>
            </w:r>
          </w:p>
          <w:p w14:paraId="2AE37D99" w14:textId="77777777" w:rsidR="005C175A" w:rsidRPr="00502514" w:rsidRDefault="000D5D7B" w:rsidP="005C175A">
            <w:pPr>
              <w:spacing w:line="360" w:lineRule="auto"/>
              <w:ind w:firstLineChars="200" w:firstLine="482"/>
              <w:rPr>
                <w:rFonts w:ascii="宋体" w:eastAsia="宋体" w:hAnsi="宋体" w:cs="Times New Roman"/>
                <w:sz w:val="24"/>
              </w:rPr>
            </w:pPr>
            <w:r w:rsidRPr="00502514">
              <w:rPr>
                <w:rFonts w:ascii="宋体" w:eastAsia="宋体" w:hAnsi="宋体" w:cs="宋体" w:hint="eastAsia"/>
                <w:b/>
                <w:kern w:val="0"/>
                <w:sz w:val="24"/>
              </w:rPr>
              <w:t>答：</w:t>
            </w:r>
            <w:r w:rsidR="005C175A" w:rsidRPr="00502514">
              <w:rPr>
                <w:rFonts w:ascii="宋体" w:eastAsia="宋体" w:hAnsi="宋体" w:cs="Times New Roman" w:hint="eastAsia"/>
                <w:sz w:val="24"/>
              </w:rPr>
              <w:t>公司非常重视技术创新工作，自成立以来一贯坚持在产品研发技术创新方面的长期大力投入，以推动新技术、新材料、新工艺技术在镜头产品领域的应用。公司持续的技术创新能力主要表现在新产品开发应用创新和新技术集成创新方面。</w:t>
            </w:r>
          </w:p>
          <w:p w14:paraId="745615F8" w14:textId="77777777" w:rsidR="005C175A" w:rsidRPr="00502514" w:rsidRDefault="005C175A" w:rsidP="005C175A">
            <w:pPr>
              <w:spacing w:line="360" w:lineRule="auto"/>
              <w:ind w:firstLineChars="200" w:firstLine="480"/>
              <w:rPr>
                <w:rFonts w:ascii="宋体" w:eastAsia="宋体" w:hAnsi="宋体" w:cs="Times New Roman"/>
                <w:sz w:val="24"/>
              </w:rPr>
            </w:pPr>
            <w:r w:rsidRPr="00502514">
              <w:rPr>
                <w:rFonts w:ascii="宋体" w:eastAsia="宋体" w:hAnsi="宋体" w:cs="Times New Roman" w:hint="eastAsia"/>
                <w:sz w:val="24"/>
              </w:rPr>
              <w:t>1、新产品开发应用创新：公司在光学镜头产品的新产品开发中，在提高产品性能以满足客户和市场发展需要的基础上，持续扩展新技术产品的应用范围。自2005年起，公司在研发高分辨率手机摄像镜头时，公司将其设计及生产技术不断扩展应用至微型摄像机、有红外功能的光学触摸屏摄像镜头等产品上。视频监控镜头方面，公司不断提高监控镜头的技术规格和成像性能。另一方面，在技术产品扩展应用上，公司依靠多年以来在光学镜头相关技术的积累，在超短焦镜头、菲涅尔镜片等技术方面取得了突破，已将产品扩展至视频教学、视讯会议、汽车电子、激光电视、虚拟现实等领域。</w:t>
            </w:r>
          </w:p>
          <w:p w14:paraId="46F90CBD" w14:textId="509328E7" w:rsidR="00E541AA" w:rsidRPr="00502514" w:rsidRDefault="005C175A" w:rsidP="005C175A">
            <w:pPr>
              <w:spacing w:line="360" w:lineRule="auto"/>
              <w:ind w:firstLineChars="200" w:firstLine="480"/>
              <w:rPr>
                <w:rFonts w:ascii="宋体" w:eastAsia="宋体" w:hAnsi="宋体" w:cs="Times New Roman"/>
                <w:sz w:val="24"/>
              </w:rPr>
            </w:pPr>
            <w:r w:rsidRPr="00502514">
              <w:rPr>
                <w:rFonts w:ascii="宋体" w:eastAsia="宋体" w:hAnsi="宋体" w:cs="Times New Roman" w:hint="eastAsia"/>
                <w:sz w:val="24"/>
              </w:rPr>
              <w:t>2、新技术集成创新：在新技术集成创新方面，公司一直致力于将高新科技技术与光学镜头系统设计相结合，实现公司光学镜头产品性能的持续提升。如在监控镜头方面，公司产品结构集成了电磁微动控制技术，保证镜头在红外、微光和不同光照度环境以及拍摄无运动情况下的高清晰稳定成像。</w:t>
            </w:r>
          </w:p>
          <w:p w14:paraId="5D5CB944" w14:textId="77777777" w:rsidR="00204016" w:rsidRPr="00502514" w:rsidRDefault="00204016" w:rsidP="00172406">
            <w:pPr>
              <w:spacing w:line="360" w:lineRule="auto"/>
              <w:ind w:firstLineChars="200" w:firstLine="480"/>
              <w:rPr>
                <w:rFonts w:ascii="宋体" w:eastAsia="宋体" w:hAnsi="宋体"/>
                <w:sz w:val="24"/>
              </w:rPr>
            </w:pPr>
          </w:p>
          <w:p w14:paraId="7E289051" w14:textId="272BC4C6" w:rsidR="00E95DCA" w:rsidRPr="00502514" w:rsidRDefault="006D2EFD" w:rsidP="00172406">
            <w:pPr>
              <w:spacing w:line="360" w:lineRule="auto"/>
              <w:ind w:firstLineChars="200" w:firstLine="480"/>
              <w:rPr>
                <w:rFonts w:ascii="宋体" w:eastAsia="宋体" w:hAnsi="宋体" w:cs="宋体"/>
                <w:kern w:val="0"/>
                <w:sz w:val="24"/>
              </w:rPr>
            </w:pPr>
            <w:r w:rsidRPr="00502514">
              <w:rPr>
                <w:rFonts w:ascii="宋体" w:eastAsia="宋体" w:hAnsi="宋体" w:hint="eastAsia"/>
                <w:sz w:val="24"/>
              </w:rPr>
              <w:lastRenderedPageBreak/>
              <w:t>接待过程中，公司接待人员与投资者进行了充分的交流与沟通，严格按照有关制度规定，没有出现未公开重大信息泄露等情况，同时已按照深交所要求</w:t>
            </w:r>
            <w:r w:rsidR="003152F9" w:rsidRPr="00502514">
              <w:rPr>
                <w:rFonts w:ascii="宋体" w:eastAsia="宋体" w:hAnsi="宋体" w:hint="eastAsia"/>
                <w:sz w:val="24"/>
              </w:rPr>
              <w:t>进行投资者关系管理</w:t>
            </w:r>
            <w:r w:rsidRPr="00502514">
              <w:rPr>
                <w:rFonts w:ascii="宋体" w:eastAsia="宋体" w:hAnsi="宋体" w:hint="eastAsia"/>
                <w:sz w:val="24"/>
              </w:rPr>
              <w:t>。</w:t>
            </w:r>
          </w:p>
        </w:tc>
      </w:tr>
      <w:tr w:rsidR="00E95DCA" w:rsidRPr="00CE7328" w14:paraId="0075ED72" w14:textId="77777777">
        <w:trPr>
          <w:jc w:val="center"/>
        </w:trPr>
        <w:tc>
          <w:tcPr>
            <w:tcW w:w="1908" w:type="dxa"/>
            <w:vAlign w:val="center"/>
          </w:tcPr>
          <w:p w14:paraId="1CBECEF7" w14:textId="77777777" w:rsidR="00E95DCA" w:rsidRPr="00502514" w:rsidRDefault="006D2EFD">
            <w:pPr>
              <w:spacing w:line="480" w:lineRule="atLeast"/>
              <w:rPr>
                <w:rFonts w:ascii="宋体" w:eastAsia="宋体" w:hAnsi="宋体"/>
                <w:bCs/>
                <w:iCs/>
                <w:color w:val="000000"/>
                <w:sz w:val="24"/>
              </w:rPr>
            </w:pPr>
            <w:r w:rsidRPr="00502514">
              <w:rPr>
                <w:rFonts w:ascii="宋体" w:eastAsia="宋体" w:hAnsi="宋体" w:hint="eastAsia"/>
                <w:color w:val="000000"/>
                <w:sz w:val="24"/>
              </w:rPr>
              <w:lastRenderedPageBreak/>
              <w:t>附件清单</w:t>
            </w:r>
          </w:p>
        </w:tc>
        <w:tc>
          <w:tcPr>
            <w:tcW w:w="7020" w:type="dxa"/>
            <w:vAlign w:val="center"/>
          </w:tcPr>
          <w:p w14:paraId="5F169599" w14:textId="77777777" w:rsidR="00E95DCA" w:rsidRPr="00502514" w:rsidRDefault="006D2EFD">
            <w:pPr>
              <w:widowControl/>
              <w:jc w:val="left"/>
              <w:rPr>
                <w:rFonts w:ascii="宋体" w:eastAsia="宋体" w:hAnsi="宋体" w:cs="宋体"/>
                <w:kern w:val="0"/>
                <w:sz w:val="24"/>
              </w:rPr>
            </w:pPr>
            <w:r w:rsidRPr="00502514">
              <w:rPr>
                <w:rFonts w:ascii="宋体" w:eastAsia="宋体" w:hAnsi="宋体" w:cs="宋体" w:hint="eastAsia"/>
                <w:kern w:val="0"/>
                <w:sz w:val="24"/>
              </w:rPr>
              <w:t>无</w:t>
            </w:r>
          </w:p>
        </w:tc>
      </w:tr>
      <w:tr w:rsidR="00E95DCA" w:rsidRPr="00CE7328" w14:paraId="740C2EC2" w14:textId="77777777">
        <w:trPr>
          <w:jc w:val="center"/>
        </w:trPr>
        <w:tc>
          <w:tcPr>
            <w:tcW w:w="1908" w:type="dxa"/>
            <w:vAlign w:val="center"/>
          </w:tcPr>
          <w:p w14:paraId="4722E03E" w14:textId="77777777" w:rsidR="00E95DCA" w:rsidRPr="00502514" w:rsidRDefault="006D2EFD">
            <w:pPr>
              <w:spacing w:line="480" w:lineRule="atLeast"/>
              <w:rPr>
                <w:rFonts w:ascii="宋体" w:eastAsia="宋体" w:hAnsi="宋体"/>
                <w:bCs/>
                <w:iCs/>
                <w:color w:val="000000"/>
                <w:sz w:val="24"/>
              </w:rPr>
            </w:pPr>
            <w:r w:rsidRPr="00502514">
              <w:rPr>
                <w:rFonts w:ascii="宋体" w:eastAsia="宋体" w:hAnsi="宋体" w:hint="eastAsia"/>
                <w:color w:val="000000"/>
                <w:sz w:val="24"/>
              </w:rPr>
              <w:t>日期</w:t>
            </w:r>
          </w:p>
        </w:tc>
        <w:tc>
          <w:tcPr>
            <w:tcW w:w="7020" w:type="dxa"/>
            <w:vAlign w:val="center"/>
          </w:tcPr>
          <w:p w14:paraId="20017C59" w14:textId="2458B115" w:rsidR="00E95DCA" w:rsidRPr="00502514" w:rsidRDefault="00635D58" w:rsidP="00A51665">
            <w:pPr>
              <w:widowControl/>
              <w:jc w:val="left"/>
              <w:rPr>
                <w:rFonts w:ascii="宋体" w:eastAsia="宋体" w:hAnsi="宋体" w:cs="宋体"/>
                <w:kern w:val="0"/>
                <w:sz w:val="24"/>
              </w:rPr>
            </w:pPr>
            <w:r w:rsidRPr="00502514">
              <w:rPr>
                <w:rFonts w:ascii="宋体" w:eastAsia="宋体" w:hAnsi="宋体" w:cs="宋体"/>
                <w:kern w:val="0"/>
                <w:sz w:val="24"/>
              </w:rPr>
              <w:t>2020</w:t>
            </w:r>
            <w:r w:rsidR="006D2EFD" w:rsidRPr="00502514">
              <w:rPr>
                <w:rFonts w:ascii="宋体" w:eastAsia="宋体" w:hAnsi="宋体" w:cs="宋体" w:hint="eastAsia"/>
                <w:kern w:val="0"/>
                <w:sz w:val="24"/>
              </w:rPr>
              <w:t>年</w:t>
            </w:r>
            <w:r w:rsidRPr="00502514">
              <w:rPr>
                <w:rFonts w:ascii="宋体" w:eastAsia="宋体" w:hAnsi="宋体" w:cs="宋体"/>
                <w:kern w:val="0"/>
                <w:sz w:val="24"/>
              </w:rPr>
              <w:t>0</w:t>
            </w:r>
            <w:r w:rsidR="00A51665" w:rsidRPr="00502514">
              <w:rPr>
                <w:rFonts w:ascii="宋体" w:eastAsia="宋体" w:hAnsi="宋体" w:cs="宋体"/>
                <w:kern w:val="0"/>
                <w:sz w:val="24"/>
              </w:rPr>
              <w:t>9</w:t>
            </w:r>
            <w:r w:rsidR="006D2EFD" w:rsidRPr="00502514">
              <w:rPr>
                <w:rFonts w:ascii="宋体" w:eastAsia="宋体" w:hAnsi="宋体" w:cs="宋体" w:hint="eastAsia"/>
                <w:kern w:val="0"/>
                <w:sz w:val="24"/>
              </w:rPr>
              <w:t>月</w:t>
            </w:r>
            <w:r w:rsidR="00A51665" w:rsidRPr="00502514">
              <w:rPr>
                <w:rFonts w:ascii="宋体" w:eastAsia="宋体" w:hAnsi="宋体" w:cs="宋体"/>
                <w:kern w:val="0"/>
                <w:sz w:val="24"/>
              </w:rPr>
              <w:t>16</w:t>
            </w:r>
            <w:r w:rsidR="006D2EFD" w:rsidRPr="00502514">
              <w:rPr>
                <w:rFonts w:ascii="宋体" w:eastAsia="宋体" w:hAnsi="宋体" w:cs="宋体" w:hint="eastAsia"/>
                <w:kern w:val="0"/>
                <w:sz w:val="24"/>
              </w:rPr>
              <w:t>日</w:t>
            </w:r>
          </w:p>
        </w:tc>
      </w:tr>
    </w:tbl>
    <w:p w14:paraId="126AACCF" w14:textId="77777777" w:rsidR="00E95DCA" w:rsidRPr="00CE7328" w:rsidRDefault="00E95DCA">
      <w:pPr>
        <w:rPr>
          <w:rFonts w:ascii="宋体" w:eastAsia="宋体" w:hAnsi="宋体"/>
        </w:rPr>
      </w:pPr>
    </w:p>
    <w:p w14:paraId="21743D12" w14:textId="77777777" w:rsidR="00E95DCA" w:rsidRPr="00CE7328" w:rsidRDefault="00E95DCA">
      <w:pPr>
        <w:rPr>
          <w:rFonts w:ascii="宋体" w:eastAsia="宋体" w:hAnsi="宋体"/>
        </w:rPr>
      </w:pPr>
    </w:p>
    <w:p w14:paraId="0357940A" w14:textId="77777777" w:rsidR="00E95DCA" w:rsidRPr="00CE7328" w:rsidRDefault="00E95DCA">
      <w:pPr>
        <w:rPr>
          <w:rFonts w:ascii="宋体" w:eastAsia="宋体" w:hAnsi="宋体"/>
        </w:rPr>
      </w:pPr>
    </w:p>
    <w:p w14:paraId="51D6F576" w14:textId="77777777" w:rsidR="00E95DCA" w:rsidRPr="00CE7328" w:rsidRDefault="00E95DCA">
      <w:pPr>
        <w:rPr>
          <w:rFonts w:ascii="宋体" w:eastAsia="宋体" w:hAnsi="宋体"/>
        </w:rPr>
      </w:pPr>
    </w:p>
    <w:p w14:paraId="3E9381B0" w14:textId="77777777" w:rsidR="00E95DCA" w:rsidRPr="00CE7328" w:rsidRDefault="00E95DCA">
      <w:pPr>
        <w:rPr>
          <w:rFonts w:ascii="宋体" w:eastAsia="宋体" w:hAnsi="宋体"/>
        </w:rPr>
      </w:pPr>
    </w:p>
    <w:p w14:paraId="3BE32444" w14:textId="77777777" w:rsidR="00E95DCA" w:rsidRPr="00CE7328" w:rsidRDefault="00E95DCA">
      <w:pPr>
        <w:rPr>
          <w:rFonts w:ascii="宋体" w:eastAsia="宋体" w:hAnsi="宋体"/>
        </w:rPr>
      </w:pPr>
    </w:p>
    <w:p w14:paraId="13F30AB0" w14:textId="77777777" w:rsidR="00E95DCA" w:rsidRPr="00CE7328" w:rsidRDefault="00E95DCA">
      <w:pPr>
        <w:rPr>
          <w:rFonts w:ascii="宋体" w:eastAsia="宋体" w:hAnsi="宋体"/>
        </w:rPr>
      </w:pPr>
    </w:p>
    <w:p w14:paraId="6DEDCE70" w14:textId="77777777" w:rsidR="00E95DCA" w:rsidRPr="00CE7328" w:rsidRDefault="00E95DCA">
      <w:pPr>
        <w:rPr>
          <w:rFonts w:ascii="宋体" w:eastAsia="宋体" w:hAnsi="宋体"/>
        </w:rPr>
      </w:pPr>
    </w:p>
    <w:sectPr w:rsidR="00E95DCA" w:rsidRPr="00CE7328">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2725B" w14:textId="77777777" w:rsidR="0002492F" w:rsidRDefault="0002492F"/>
  </w:endnote>
  <w:endnote w:type="continuationSeparator" w:id="0">
    <w:p w14:paraId="46B58467" w14:textId="77777777" w:rsidR="0002492F" w:rsidRDefault="0002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9B9D0" w14:textId="77777777" w:rsidR="0002492F" w:rsidRDefault="0002492F"/>
  </w:footnote>
  <w:footnote w:type="continuationSeparator" w:id="0">
    <w:p w14:paraId="41D7AC3C" w14:textId="77777777" w:rsidR="0002492F" w:rsidRDefault="000249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F59ED"/>
    <w:multiLevelType w:val="multilevel"/>
    <w:tmpl w:val="24CF59ED"/>
    <w:lvl w:ilvl="0">
      <w:start w:val="1"/>
      <w:numFmt w:val="japaneseCounting"/>
      <w:lvlText w:val="%1、"/>
      <w:lvlJc w:val="left"/>
      <w:pPr>
        <w:ind w:left="420" w:hanging="420"/>
      </w:pPr>
      <w:rPr>
        <w:rFonts w:asciiTheme="minorEastAsia" w:eastAsiaTheme="minorEastAsia" w:hAnsiTheme="minorEastAsia"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C68"/>
    <w:rsid w:val="00002E05"/>
    <w:rsid w:val="00004513"/>
    <w:rsid w:val="00005D7A"/>
    <w:rsid w:val="0001007D"/>
    <w:rsid w:val="000139BA"/>
    <w:rsid w:val="00015F05"/>
    <w:rsid w:val="00016915"/>
    <w:rsid w:val="0002492F"/>
    <w:rsid w:val="00024DB6"/>
    <w:rsid w:val="00031F0C"/>
    <w:rsid w:val="00033699"/>
    <w:rsid w:val="00041075"/>
    <w:rsid w:val="00045C83"/>
    <w:rsid w:val="0004641F"/>
    <w:rsid w:val="0005261A"/>
    <w:rsid w:val="00054145"/>
    <w:rsid w:val="00056B46"/>
    <w:rsid w:val="0006227A"/>
    <w:rsid w:val="000666F8"/>
    <w:rsid w:val="00070450"/>
    <w:rsid w:val="00070785"/>
    <w:rsid w:val="00073947"/>
    <w:rsid w:val="00075277"/>
    <w:rsid w:val="00075EEA"/>
    <w:rsid w:val="0007750A"/>
    <w:rsid w:val="00077E12"/>
    <w:rsid w:val="00087B4C"/>
    <w:rsid w:val="000902EC"/>
    <w:rsid w:val="00092DFC"/>
    <w:rsid w:val="0009787D"/>
    <w:rsid w:val="000A026B"/>
    <w:rsid w:val="000A1562"/>
    <w:rsid w:val="000A2578"/>
    <w:rsid w:val="000A3E5B"/>
    <w:rsid w:val="000A5ECB"/>
    <w:rsid w:val="000A5F9A"/>
    <w:rsid w:val="000A71C8"/>
    <w:rsid w:val="000B01A6"/>
    <w:rsid w:val="000B3C1C"/>
    <w:rsid w:val="000B43FD"/>
    <w:rsid w:val="000B6341"/>
    <w:rsid w:val="000B6947"/>
    <w:rsid w:val="000B74E1"/>
    <w:rsid w:val="000C6FC0"/>
    <w:rsid w:val="000C7843"/>
    <w:rsid w:val="000D2442"/>
    <w:rsid w:val="000D5B6E"/>
    <w:rsid w:val="000D5D7B"/>
    <w:rsid w:val="000D5E74"/>
    <w:rsid w:val="000D6E59"/>
    <w:rsid w:val="000E12B7"/>
    <w:rsid w:val="000F01ED"/>
    <w:rsid w:val="000F0BDE"/>
    <w:rsid w:val="000F0D30"/>
    <w:rsid w:val="000F6704"/>
    <w:rsid w:val="000F7BA0"/>
    <w:rsid w:val="00100FAF"/>
    <w:rsid w:val="001021B0"/>
    <w:rsid w:val="001037E5"/>
    <w:rsid w:val="001103ED"/>
    <w:rsid w:val="0012126A"/>
    <w:rsid w:val="00123263"/>
    <w:rsid w:val="00126891"/>
    <w:rsid w:val="00132DD7"/>
    <w:rsid w:val="00141967"/>
    <w:rsid w:val="001507CC"/>
    <w:rsid w:val="00150CED"/>
    <w:rsid w:val="0015243A"/>
    <w:rsid w:val="00154AB5"/>
    <w:rsid w:val="00160D38"/>
    <w:rsid w:val="00160F8E"/>
    <w:rsid w:val="001616F5"/>
    <w:rsid w:val="00162757"/>
    <w:rsid w:val="00162BE9"/>
    <w:rsid w:val="00164B65"/>
    <w:rsid w:val="00172406"/>
    <w:rsid w:val="00172A27"/>
    <w:rsid w:val="001758F5"/>
    <w:rsid w:val="0017594D"/>
    <w:rsid w:val="001759D4"/>
    <w:rsid w:val="00182D5F"/>
    <w:rsid w:val="00191591"/>
    <w:rsid w:val="001915B6"/>
    <w:rsid w:val="001956CA"/>
    <w:rsid w:val="00197AE0"/>
    <w:rsid w:val="001A5476"/>
    <w:rsid w:val="001B63B1"/>
    <w:rsid w:val="001B6D57"/>
    <w:rsid w:val="001C30F0"/>
    <w:rsid w:val="001C3829"/>
    <w:rsid w:val="001D1314"/>
    <w:rsid w:val="001D2FF6"/>
    <w:rsid w:val="001D3D61"/>
    <w:rsid w:val="001E4420"/>
    <w:rsid w:val="001E7CF8"/>
    <w:rsid w:val="001F610C"/>
    <w:rsid w:val="001F6235"/>
    <w:rsid w:val="00201AB5"/>
    <w:rsid w:val="00203747"/>
    <w:rsid w:val="00204016"/>
    <w:rsid w:val="00227CC9"/>
    <w:rsid w:val="00231FD4"/>
    <w:rsid w:val="002344FC"/>
    <w:rsid w:val="002360E4"/>
    <w:rsid w:val="00243E5B"/>
    <w:rsid w:val="002457FD"/>
    <w:rsid w:val="00250859"/>
    <w:rsid w:val="002547EA"/>
    <w:rsid w:val="0025511A"/>
    <w:rsid w:val="00256997"/>
    <w:rsid w:val="002575F2"/>
    <w:rsid w:val="00257EC9"/>
    <w:rsid w:val="002623DD"/>
    <w:rsid w:val="0026664A"/>
    <w:rsid w:val="00266BD2"/>
    <w:rsid w:val="00267E9A"/>
    <w:rsid w:val="002703D7"/>
    <w:rsid w:val="00270E2A"/>
    <w:rsid w:val="00271F35"/>
    <w:rsid w:val="002727BD"/>
    <w:rsid w:val="00272B59"/>
    <w:rsid w:val="00273489"/>
    <w:rsid w:val="00286DA6"/>
    <w:rsid w:val="00286E00"/>
    <w:rsid w:val="00291B24"/>
    <w:rsid w:val="002A0710"/>
    <w:rsid w:val="002A2575"/>
    <w:rsid w:val="002A378E"/>
    <w:rsid w:val="002A4629"/>
    <w:rsid w:val="002B2565"/>
    <w:rsid w:val="002B2C8C"/>
    <w:rsid w:val="002B5904"/>
    <w:rsid w:val="002B67E9"/>
    <w:rsid w:val="002C382B"/>
    <w:rsid w:val="002C5E77"/>
    <w:rsid w:val="002C7777"/>
    <w:rsid w:val="002D2ECA"/>
    <w:rsid w:val="002F2E22"/>
    <w:rsid w:val="003001DF"/>
    <w:rsid w:val="003118F7"/>
    <w:rsid w:val="003122F4"/>
    <w:rsid w:val="003152F9"/>
    <w:rsid w:val="003153AB"/>
    <w:rsid w:val="003176B9"/>
    <w:rsid w:val="00317703"/>
    <w:rsid w:val="0032513E"/>
    <w:rsid w:val="00325679"/>
    <w:rsid w:val="00327185"/>
    <w:rsid w:val="00337CE5"/>
    <w:rsid w:val="00342B15"/>
    <w:rsid w:val="00345414"/>
    <w:rsid w:val="00354C25"/>
    <w:rsid w:val="003565A0"/>
    <w:rsid w:val="00356E33"/>
    <w:rsid w:val="00365351"/>
    <w:rsid w:val="0037638D"/>
    <w:rsid w:val="003769DD"/>
    <w:rsid w:val="00380A4E"/>
    <w:rsid w:val="00380AE9"/>
    <w:rsid w:val="00381277"/>
    <w:rsid w:val="0038142A"/>
    <w:rsid w:val="00382D14"/>
    <w:rsid w:val="00395A1C"/>
    <w:rsid w:val="003A20BA"/>
    <w:rsid w:val="003B2D39"/>
    <w:rsid w:val="003B35C4"/>
    <w:rsid w:val="003B3F20"/>
    <w:rsid w:val="003B4710"/>
    <w:rsid w:val="003B6C9A"/>
    <w:rsid w:val="003C1926"/>
    <w:rsid w:val="003C3496"/>
    <w:rsid w:val="003D6755"/>
    <w:rsid w:val="003E0C56"/>
    <w:rsid w:val="003E124D"/>
    <w:rsid w:val="003E126B"/>
    <w:rsid w:val="003E5319"/>
    <w:rsid w:val="003E7452"/>
    <w:rsid w:val="003F0AB8"/>
    <w:rsid w:val="003F0E75"/>
    <w:rsid w:val="003F3EAC"/>
    <w:rsid w:val="00407510"/>
    <w:rsid w:val="004100E3"/>
    <w:rsid w:val="00413364"/>
    <w:rsid w:val="004145E4"/>
    <w:rsid w:val="004174D0"/>
    <w:rsid w:val="00420FE9"/>
    <w:rsid w:val="00424F65"/>
    <w:rsid w:val="00433512"/>
    <w:rsid w:val="00435B9C"/>
    <w:rsid w:val="0044159F"/>
    <w:rsid w:val="004501A2"/>
    <w:rsid w:val="00451AA4"/>
    <w:rsid w:val="00452A17"/>
    <w:rsid w:val="00455745"/>
    <w:rsid w:val="004617A7"/>
    <w:rsid w:val="00462751"/>
    <w:rsid w:val="0046498B"/>
    <w:rsid w:val="00465140"/>
    <w:rsid w:val="0046620E"/>
    <w:rsid w:val="00472A82"/>
    <w:rsid w:val="00474A58"/>
    <w:rsid w:val="00474D89"/>
    <w:rsid w:val="00476769"/>
    <w:rsid w:val="004815F3"/>
    <w:rsid w:val="004818EB"/>
    <w:rsid w:val="00490CD9"/>
    <w:rsid w:val="0049185B"/>
    <w:rsid w:val="00491C6A"/>
    <w:rsid w:val="00492342"/>
    <w:rsid w:val="00493DC4"/>
    <w:rsid w:val="00495155"/>
    <w:rsid w:val="00495E7D"/>
    <w:rsid w:val="004A3989"/>
    <w:rsid w:val="004B0065"/>
    <w:rsid w:val="004B2A75"/>
    <w:rsid w:val="004B3DB7"/>
    <w:rsid w:val="004B6ACD"/>
    <w:rsid w:val="004B6DAF"/>
    <w:rsid w:val="004C1411"/>
    <w:rsid w:val="004C377A"/>
    <w:rsid w:val="004C5A8A"/>
    <w:rsid w:val="004C6CC0"/>
    <w:rsid w:val="004D0DB1"/>
    <w:rsid w:val="004D3F6C"/>
    <w:rsid w:val="004D4346"/>
    <w:rsid w:val="004D7D37"/>
    <w:rsid w:val="004E2DD5"/>
    <w:rsid w:val="004E5D7F"/>
    <w:rsid w:val="004E723C"/>
    <w:rsid w:val="004F418E"/>
    <w:rsid w:val="00502514"/>
    <w:rsid w:val="0050427B"/>
    <w:rsid w:val="005051F0"/>
    <w:rsid w:val="00505D38"/>
    <w:rsid w:val="005070EA"/>
    <w:rsid w:val="00510439"/>
    <w:rsid w:val="00512A85"/>
    <w:rsid w:val="00522BE5"/>
    <w:rsid w:val="005235D1"/>
    <w:rsid w:val="00524411"/>
    <w:rsid w:val="005272F8"/>
    <w:rsid w:val="00531F3A"/>
    <w:rsid w:val="0053281D"/>
    <w:rsid w:val="00533A4F"/>
    <w:rsid w:val="00537006"/>
    <w:rsid w:val="00541507"/>
    <w:rsid w:val="005417EC"/>
    <w:rsid w:val="005530B5"/>
    <w:rsid w:val="005562A3"/>
    <w:rsid w:val="0055726E"/>
    <w:rsid w:val="0056571B"/>
    <w:rsid w:val="005715D4"/>
    <w:rsid w:val="00577126"/>
    <w:rsid w:val="00583445"/>
    <w:rsid w:val="005908F5"/>
    <w:rsid w:val="00595579"/>
    <w:rsid w:val="005A386C"/>
    <w:rsid w:val="005A7C4D"/>
    <w:rsid w:val="005B0B7D"/>
    <w:rsid w:val="005B51E8"/>
    <w:rsid w:val="005C04D8"/>
    <w:rsid w:val="005C175A"/>
    <w:rsid w:val="005C232E"/>
    <w:rsid w:val="005C752B"/>
    <w:rsid w:val="005D3AFF"/>
    <w:rsid w:val="005D482C"/>
    <w:rsid w:val="005D6800"/>
    <w:rsid w:val="005E16F8"/>
    <w:rsid w:val="005E3885"/>
    <w:rsid w:val="005F3897"/>
    <w:rsid w:val="005F423E"/>
    <w:rsid w:val="00603070"/>
    <w:rsid w:val="00605F63"/>
    <w:rsid w:val="00606747"/>
    <w:rsid w:val="00614B2E"/>
    <w:rsid w:val="00616A21"/>
    <w:rsid w:val="00616D2B"/>
    <w:rsid w:val="006242A0"/>
    <w:rsid w:val="00625AC1"/>
    <w:rsid w:val="00635835"/>
    <w:rsid w:val="00635D58"/>
    <w:rsid w:val="0064466A"/>
    <w:rsid w:val="00646B2A"/>
    <w:rsid w:val="006507DB"/>
    <w:rsid w:val="0066025E"/>
    <w:rsid w:val="00662E41"/>
    <w:rsid w:val="00666434"/>
    <w:rsid w:val="00666A14"/>
    <w:rsid w:val="0067004C"/>
    <w:rsid w:val="006707D5"/>
    <w:rsid w:val="006722D2"/>
    <w:rsid w:val="00673CDA"/>
    <w:rsid w:val="006864CF"/>
    <w:rsid w:val="00687D94"/>
    <w:rsid w:val="00691B5C"/>
    <w:rsid w:val="00693502"/>
    <w:rsid w:val="006975B4"/>
    <w:rsid w:val="006A1994"/>
    <w:rsid w:val="006A1A34"/>
    <w:rsid w:val="006A1C01"/>
    <w:rsid w:val="006A2C37"/>
    <w:rsid w:val="006A5C10"/>
    <w:rsid w:val="006A6333"/>
    <w:rsid w:val="006A7B91"/>
    <w:rsid w:val="006B1C6D"/>
    <w:rsid w:val="006B219A"/>
    <w:rsid w:val="006C0693"/>
    <w:rsid w:val="006C13E9"/>
    <w:rsid w:val="006C1AD1"/>
    <w:rsid w:val="006C3648"/>
    <w:rsid w:val="006D222F"/>
    <w:rsid w:val="006D27F9"/>
    <w:rsid w:val="006D2EFD"/>
    <w:rsid w:val="006D5CC2"/>
    <w:rsid w:val="006D7B78"/>
    <w:rsid w:val="006E103A"/>
    <w:rsid w:val="006E28AA"/>
    <w:rsid w:val="006E46FE"/>
    <w:rsid w:val="006E67DF"/>
    <w:rsid w:val="006F27C8"/>
    <w:rsid w:val="006F43FF"/>
    <w:rsid w:val="00700069"/>
    <w:rsid w:val="00705972"/>
    <w:rsid w:val="0070618E"/>
    <w:rsid w:val="0070698A"/>
    <w:rsid w:val="00724405"/>
    <w:rsid w:val="007254AA"/>
    <w:rsid w:val="0072724C"/>
    <w:rsid w:val="007302E3"/>
    <w:rsid w:val="00735D71"/>
    <w:rsid w:val="0074337C"/>
    <w:rsid w:val="00743EF3"/>
    <w:rsid w:val="00745BA7"/>
    <w:rsid w:val="00745F65"/>
    <w:rsid w:val="0075284D"/>
    <w:rsid w:val="00752A02"/>
    <w:rsid w:val="0075354F"/>
    <w:rsid w:val="00755F89"/>
    <w:rsid w:val="0076217F"/>
    <w:rsid w:val="00767063"/>
    <w:rsid w:val="007672B6"/>
    <w:rsid w:val="00767D3A"/>
    <w:rsid w:val="0077682E"/>
    <w:rsid w:val="007909E6"/>
    <w:rsid w:val="00796DD4"/>
    <w:rsid w:val="00797227"/>
    <w:rsid w:val="007A10CE"/>
    <w:rsid w:val="007A1EE9"/>
    <w:rsid w:val="007A49A8"/>
    <w:rsid w:val="007A7B82"/>
    <w:rsid w:val="007B0825"/>
    <w:rsid w:val="007D6672"/>
    <w:rsid w:val="007D6FCE"/>
    <w:rsid w:val="007E48D6"/>
    <w:rsid w:val="007E6F95"/>
    <w:rsid w:val="007F0A1D"/>
    <w:rsid w:val="007F3B14"/>
    <w:rsid w:val="007F4588"/>
    <w:rsid w:val="007F5A71"/>
    <w:rsid w:val="007F5BCB"/>
    <w:rsid w:val="008054DF"/>
    <w:rsid w:val="00805EC4"/>
    <w:rsid w:val="008076F5"/>
    <w:rsid w:val="0081139E"/>
    <w:rsid w:val="00825F77"/>
    <w:rsid w:val="008268E7"/>
    <w:rsid w:val="008272A4"/>
    <w:rsid w:val="00827B11"/>
    <w:rsid w:val="008335A2"/>
    <w:rsid w:val="008355EE"/>
    <w:rsid w:val="00841000"/>
    <w:rsid w:val="00841004"/>
    <w:rsid w:val="00841D28"/>
    <w:rsid w:val="008434CF"/>
    <w:rsid w:val="00844ABC"/>
    <w:rsid w:val="0084638C"/>
    <w:rsid w:val="008529BD"/>
    <w:rsid w:val="00856AE6"/>
    <w:rsid w:val="00856D2E"/>
    <w:rsid w:val="00864EFF"/>
    <w:rsid w:val="00864F01"/>
    <w:rsid w:val="00866324"/>
    <w:rsid w:val="00883EBB"/>
    <w:rsid w:val="008856CB"/>
    <w:rsid w:val="00887AD2"/>
    <w:rsid w:val="008915F3"/>
    <w:rsid w:val="008939F5"/>
    <w:rsid w:val="008A059D"/>
    <w:rsid w:val="008B133D"/>
    <w:rsid w:val="008B24B8"/>
    <w:rsid w:val="008B2C25"/>
    <w:rsid w:val="008B3515"/>
    <w:rsid w:val="008B4B20"/>
    <w:rsid w:val="008B5EE8"/>
    <w:rsid w:val="008B763F"/>
    <w:rsid w:val="008C23F3"/>
    <w:rsid w:val="008C2E07"/>
    <w:rsid w:val="008C414D"/>
    <w:rsid w:val="008C6266"/>
    <w:rsid w:val="008D089B"/>
    <w:rsid w:val="008D0954"/>
    <w:rsid w:val="008F1330"/>
    <w:rsid w:val="008F6CD9"/>
    <w:rsid w:val="0091438A"/>
    <w:rsid w:val="00914C2E"/>
    <w:rsid w:val="00922950"/>
    <w:rsid w:val="009236C4"/>
    <w:rsid w:val="00924BEF"/>
    <w:rsid w:val="0093353B"/>
    <w:rsid w:val="00935DDD"/>
    <w:rsid w:val="00935DE8"/>
    <w:rsid w:val="00944F1C"/>
    <w:rsid w:val="00946D4C"/>
    <w:rsid w:val="00952432"/>
    <w:rsid w:val="00952885"/>
    <w:rsid w:val="0096335A"/>
    <w:rsid w:val="009643B0"/>
    <w:rsid w:val="00970F15"/>
    <w:rsid w:val="009742E0"/>
    <w:rsid w:val="009748FA"/>
    <w:rsid w:val="00983BEC"/>
    <w:rsid w:val="00992139"/>
    <w:rsid w:val="00997FE9"/>
    <w:rsid w:val="009A5CD5"/>
    <w:rsid w:val="009A7BC5"/>
    <w:rsid w:val="009B02FC"/>
    <w:rsid w:val="009B09D3"/>
    <w:rsid w:val="009B127D"/>
    <w:rsid w:val="009B66DB"/>
    <w:rsid w:val="009B67EB"/>
    <w:rsid w:val="009C6CA3"/>
    <w:rsid w:val="009D498F"/>
    <w:rsid w:val="009D7DF4"/>
    <w:rsid w:val="009E2CC1"/>
    <w:rsid w:val="009E3E67"/>
    <w:rsid w:val="009E598C"/>
    <w:rsid w:val="009F2615"/>
    <w:rsid w:val="009F750A"/>
    <w:rsid w:val="00A00F70"/>
    <w:rsid w:val="00A012F3"/>
    <w:rsid w:val="00A02B04"/>
    <w:rsid w:val="00A13521"/>
    <w:rsid w:val="00A17BBC"/>
    <w:rsid w:val="00A2014A"/>
    <w:rsid w:val="00A2421A"/>
    <w:rsid w:val="00A24320"/>
    <w:rsid w:val="00A3040C"/>
    <w:rsid w:val="00A311B5"/>
    <w:rsid w:val="00A316F6"/>
    <w:rsid w:val="00A46A5E"/>
    <w:rsid w:val="00A51665"/>
    <w:rsid w:val="00A5747A"/>
    <w:rsid w:val="00A64A94"/>
    <w:rsid w:val="00A6591A"/>
    <w:rsid w:val="00A675DD"/>
    <w:rsid w:val="00A7688F"/>
    <w:rsid w:val="00A82A3F"/>
    <w:rsid w:val="00A918BB"/>
    <w:rsid w:val="00A91A5C"/>
    <w:rsid w:val="00A9419C"/>
    <w:rsid w:val="00A977BB"/>
    <w:rsid w:val="00AA7BD7"/>
    <w:rsid w:val="00AB1392"/>
    <w:rsid w:val="00AB78E7"/>
    <w:rsid w:val="00AC05BD"/>
    <w:rsid w:val="00AD1C19"/>
    <w:rsid w:val="00AD5AF0"/>
    <w:rsid w:val="00AD639C"/>
    <w:rsid w:val="00AE0EBE"/>
    <w:rsid w:val="00AE5B9E"/>
    <w:rsid w:val="00AF01AA"/>
    <w:rsid w:val="00AF10E0"/>
    <w:rsid w:val="00AF343A"/>
    <w:rsid w:val="00B01FE8"/>
    <w:rsid w:val="00B03E47"/>
    <w:rsid w:val="00B0418C"/>
    <w:rsid w:val="00B1063A"/>
    <w:rsid w:val="00B1408B"/>
    <w:rsid w:val="00B15453"/>
    <w:rsid w:val="00B242AF"/>
    <w:rsid w:val="00B2503D"/>
    <w:rsid w:val="00B276FB"/>
    <w:rsid w:val="00B32DDA"/>
    <w:rsid w:val="00B33FA4"/>
    <w:rsid w:val="00B34B0A"/>
    <w:rsid w:val="00B428B2"/>
    <w:rsid w:val="00B45CD7"/>
    <w:rsid w:val="00B536E0"/>
    <w:rsid w:val="00B547C1"/>
    <w:rsid w:val="00B65508"/>
    <w:rsid w:val="00B66C2C"/>
    <w:rsid w:val="00B7540C"/>
    <w:rsid w:val="00B904F6"/>
    <w:rsid w:val="00B9166C"/>
    <w:rsid w:val="00B924A0"/>
    <w:rsid w:val="00B94FEC"/>
    <w:rsid w:val="00B961B9"/>
    <w:rsid w:val="00BA0C9B"/>
    <w:rsid w:val="00BA36EF"/>
    <w:rsid w:val="00BA4FCC"/>
    <w:rsid w:val="00BA785E"/>
    <w:rsid w:val="00BB2525"/>
    <w:rsid w:val="00BB27D1"/>
    <w:rsid w:val="00BB4655"/>
    <w:rsid w:val="00BB46C2"/>
    <w:rsid w:val="00BB59C9"/>
    <w:rsid w:val="00BC074D"/>
    <w:rsid w:val="00BC1CD1"/>
    <w:rsid w:val="00BC1FF3"/>
    <w:rsid w:val="00BC2E5C"/>
    <w:rsid w:val="00BC4888"/>
    <w:rsid w:val="00BD59E6"/>
    <w:rsid w:val="00BD6BA9"/>
    <w:rsid w:val="00BE3EF8"/>
    <w:rsid w:val="00BE58B7"/>
    <w:rsid w:val="00BE6EFE"/>
    <w:rsid w:val="00BE72FE"/>
    <w:rsid w:val="00BF0C91"/>
    <w:rsid w:val="00BF3939"/>
    <w:rsid w:val="00BF44CD"/>
    <w:rsid w:val="00BF7152"/>
    <w:rsid w:val="00C0595D"/>
    <w:rsid w:val="00C15B90"/>
    <w:rsid w:val="00C16796"/>
    <w:rsid w:val="00C345CC"/>
    <w:rsid w:val="00C3562A"/>
    <w:rsid w:val="00C419EF"/>
    <w:rsid w:val="00C4212F"/>
    <w:rsid w:val="00C42B0F"/>
    <w:rsid w:val="00C42CC6"/>
    <w:rsid w:val="00C472B8"/>
    <w:rsid w:val="00C5375E"/>
    <w:rsid w:val="00C53A86"/>
    <w:rsid w:val="00C5541F"/>
    <w:rsid w:val="00C87654"/>
    <w:rsid w:val="00C9072E"/>
    <w:rsid w:val="00C91915"/>
    <w:rsid w:val="00C91BAD"/>
    <w:rsid w:val="00C92159"/>
    <w:rsid w:val="00C93DBE"/>
    <w:rsid w:val="00C96D1D"/>
    <w:rsid w:val="00C96F90"/>
    <w:rsid w:val="00CC0C0D"/>
    <w:rsid w:val="00CC633A"/>
    <w:rsid w:val="00CC6E1D"/>
    <w:rsid w:val="00CD0645"/>
    <w:rsid w:val="00CD78FD"/>
    <w:rsid w:val="00CD7B95"/>
    <w:rsid w:val="00CE0B9A"/>
    <w:rsid w:val="00CE24B1"/>
    <w:rsid w:val="00CE7328"/>
    <w:rsid w:val="00CF35BB"/>
    <w:rsid w:val="00D00E23"/>
    <w:rsid w:val="00D043E4"/>
    <w:rsid w:val="00D13D11"/>
    <w:rsid w:val="00D1629A"/>
    <w:rsid w:val="00D17411"/>
    <w:rsid w:val="00D176EF"/>
    <w:rsid w:val="00D23DD5"/>
    <w:rsid w:val="00D256AB"/>
    <w:rsid w:val="00D2605E"/>
    <w:rsid w:val="00D300C9"/>
    <w:rsid w:val="00D303D2"/>
    <w:rsid w:val="00D31E99"/>
    <w:rsid w:val="00D353A8"/>
    <w:rsid w:val="00D359CC"/>
    <w:rsid w:val="00D36C07"/>
    <w:rsid w:val="00D372F4"/>
    <w:rsid w:val="00D44BB9"/>
    <w:rsid w:val="00D460ED"/>
    <w:rsid w:val="00D47212"/>
    <w:rsid w:val="00D60099"/>
    <w:rsid w:val="00D64A94"/>
    <w:rsid w:val="00D65705"/>
    <w:rsid w:val="00D753FA"/>
    <w:rsid w:val="00D768C4"/>
    <w:rsid w:val="00D83FB4"/>
    <w:rsid w:val="00D84AF1"/>
    <w:rsid w:val="00D84C06"/>
    <w:rsid w:val="00D92614"/>
    <w:rsid w:val="00D939E0"/>
    <w:rsid w:val="00D966C3"/>
    <w:rsid w:val="00DA375E"/>
    <w:rsid w:val="00DA41B1"/>
    <w:rsid w:val="00DA4F8A"/>
    <w:rsid w:val="00DA6676"/>
    <w:rsid w:val="00DB4101"/>
    <w:rsid w:val="00DC79FE"/>
    <w:rsid w:val="00DD2515"/>
    <w:rsid w:val="00DD3CC3"/>
    <w:rsid w:val="00DD3D3A"/>
    <w:rsid w:val="00DE75DE"/>
    <w:rsid w:val="00DF3FC8"/>
    <w:rsid w:val="00DF5D8E"/>
    <w:rsid w:val="00DF66DD"/>
    <w:rsid w:val="00DF677C"/>
    <w:rsid w:val="00DF7D64"/>
    <w:rsid w:val="00E1321D"/>
    <w:rsid w:val="00E14B68"/>
    <w:rsid w:val="00E15483"/>
    <w:rsid w:val="00E2360B"/>
    <w:rsid w:val="00E2389D"/>
    <w:rsid w:val="00E27428"/>
    <w:rsid w:val="00E3020F"/>
    <w:rsid w:val="00E307DA"/>
    <w:rsid w:val="00E33B02"/>
    <w:rsid w:val="00E342F3"/>
    <w:rsid w:val="00E42D55"/>
    <w:rsid w:val="00E46A82"/>
    <w:rsid w:val="00E541AA"/>
    <w:rsid w:val="00E548C3"/>
    <w:rsid w:val="00E605E7"/>
    <w:rsid w:val="00E61D86"/>
    <w:rsid w:val="00E65E65"/>
    <w:rsid w:val="00E720DB"/>
    <w:rsid w:val="00E84B82"/>
    <w:rsid w:val="00E85903"/>
    <w:rsid w:val="00E86CD7"/>
    <w:rsid w:val="00E9013C"/>
    <w:rsid w:val="00E952E6"/>
    <w:rsid w:val="00E95DCA"/>
    <w:rsid w:val="00EB45BA"/>
    <w:rsid w:val="00EB4920"/>
    <w:rsid w:val="00EB6ED3"/>
    <w:rsid w:val="00EB737D"/>
    <w:rsid w:val="00EC114A"/>
    <w:rsid w:val="00EC3625"/>
    <w:rsid w:val="00EC6D6F"/>
    <w:rsid w:val="00ED1037"/>
    <w:rsid w:val="00ED1317"/>
    <w:rsid w:val="00ED3900"/>
    <w:rsid w:val="00ED68BA"/>
    <w:rsid w:val="00EF215F"/>
    <w:rsid w:val="00EF554F"/>
    <w:rsid w:val="00EF6DFC"/>
    <w:rsid w:val="00F14196"/>
    <w:rsid w:val="00F1731E"/>
    <w:rsid w:val="00F2013B"/>
    <w:rsid w:val="00F20CD7"/>
    <w:rsid w:val="00F23D6D"/>
    <w:rsid w:val="00F25F09"/>
    <w:rsid w:val="00F26029"/>
    <w:rsid w:val="00F27D78"/>
    <w:rsid w:val="00F366BA"/>
    <w:rsid w:val="00F57199"/>
    <w:rsid w:val="00F62268"/>
    <w:rsid w:val="00F64306"/>
    <w:rsid w:val="00F668CF"/>
    <w:rsid w:val="00F70118"/>
    <w:rsid w:val="00F70AC6"/>
    <w:rsid w:val="00F712A1"/>
    <w:rsid w:val="00F714E0"/>
    <w:rsid w:val="00F75013"/>
    <w:rsid w:val="00F848B0"/>
    <w:rsid w:val="00F90DA4"/>
    <w:rsid w:val="00F90EC4"/>
    <w:rsid w:val="00F9382A"/>
    <w:rsid w:val="00F95D0B"/>
    <w:rsid w:val="00FA3AB7"/>
    <w:rsid w:val="00FA5A83"/>
    <w:rsid w:val="00FB4ADC"/>
    <w:rsid w:val="00FB6C7D"/>
    <w:rsid w:val="00FD029D"/>
    <w:rsid w:val="00FD5312"/>
    <w:rsid w:val="00FD65A4"/>
    <w:rsid w:val="00FE093F"/>
    <w:rsid w:val="00FE4084"/>
    <w:rsid w:val="00FF0C39"/>
    <w:rsid w:val="00FF1D1B"/>
    <w:rsid w:val="00FF3C1F"/>
    <w:rsid w:val="00FF4972"/>
    <w:rsid w:val="012958F6"/>
    <w:rsid w:val="01596446"/>
    <w:rsid w:val="02AB476E"/>
    <w:rsid w:val="07994906"/>
    <w:rsid w:val="093E2A38"/>
    <w:rsid w:val="0B175B42"/>
    <w:rsid w:val="0B1E56A1"/>
    <w:rsid w:val="0B63211F"/>
    <w:rsid w:val="0C6A02AD"/>
    <w:rsid w:val="0D6F3717"/>
    <w:rsid w:val="0EFE2F29"/>
    <w:rsid w:val="0F2862EC"/>
    <w:rsid w:val="0F6D0FDF"/>
    <w:rsid w:val="0F8D2E12"/>
    <w:rsid w:val="1060186C"/>
    <w:rsid w:val="11046519"/>
    <w:rsid w:val="127647DA"/>
    <w:rsid w:val="12A94F98"/>
    <w:rsid w:val="12F33DA3"/>
    <w:rsid w:val="14B43A04"/>
    <w:rsid w:val="17692FF8"/>
    <w:rsid w:val="17714B81"/>
    <w:rsid w:val="179363BB"/>
    <w:rsid w:val="17C80E13"/>
    <w:rsid w:val="18065D4C"/>
    <w:rsid w:val="1C105CB9"/>
    <w:rsid w:val="1E3E1D2D"/>
    <w:rsid w:val="1EFD0E66"/>
    <w:rsid w:val="1F476781"/>
    <w:rsid w:val="212B3679"/>
    <w:rsid w:val="216E75E5"/>
    <w:rsid w:val="219E39B8"/>
    <w:rsid w:val="257B4C0D"/>
    <w:rsid w:val="266D329C"/>
    <w:rsid w:val="27DE0B74"/>
    <w:rsid w:val="296D0386"/>
    <w:rsid w:val="2D665687"/>
    <w:rsid w:val="2DC434A2"/>
    <w:rsid w:val="2FBA5EDC"/>
    <w:rsid w:val="2FD7548C"/>
    <w:rsid w:val="30EB7F0B"/>
    <w:rsid w:val="31AF7290"/>
    <w:rsid w:val="339C103A"/>
    <w:rsid w:val="351C27B0"/>
    <w:rsid w:val="35A85C17"/>
    <w:rsid w:val="36657B63"/>
    <w:rsid w:val="36E332D2"/>
    <w:rsid w:val="38022573"/>
    <w:rsid w:val="39887DF1"/>
    <w:rsid w:val="3A063F42"/>
    <w:rsid w:val="3A1F2B5A"/>
    <w:rsid w:val="3AEE643E"/>
    <w:rsid w:val="3C6C46B1"/>
    <w:rsid w:val="3D85737C"/>
    <w:rsid w:val="3D864DFE"/>
    <w:rsid w:val="3D9A5A3F"/>
    <w:rsid w:val="3E271104"/>
    <w:rsid w:val="3F5440F4"/>
    <w:rsid w:val="3FC91B34"/>
    <w:rsid w:val="408347E6"/>
    <w:rsid w:val="41114B2D"/>
    <w:rsid w:val="4141261B"/>
    <w:rsid w:val="42325426"/>
    <w:rsid w:val="423C15B9"/>
    <w:rsid w:val="4281682A"/>
    <w:rsid w:val="42C8573F"/>
    <w:rsid w:val="43472D70"/>
    <w:rsid w:val="436215A7"/>
    <w:rsid w:val="440C3DB3"/>
    <w:rsid w:val="44D324F7"/>
    <w:rsid w:val="45924EB3"/>
    <w:rsid w:val="46446ED5"/>
    <w:rsid w:val="468E6050"/>
    <w:rsid w:val="46A96509"/>
    <w:rsid w:val="482515E9"/>
    <w:rsid w:val="4826706B"/>
    <w:rsid w:val="487E5785"/>
    <w:rsid w:val="49131272"/>
    <w:rsid w:val="492F3120"/>
    <w:rsid w:val="49F772E6"/>
    <w:rsid w:val="4D3E25C6"/>
    <w:rsid w:val="508F3C37"/>
    <w:rsid w:val="517B03BC"/>
    <w:rsid w:val="51F17D9D"/>
    <w:rsid w:val="54506BE0"/>
    <w:rsid w:val="545E1779"/>
    <w:rsid w:val="5534614F"/>
    <w:rsid w:val="55EB4403"/>
    <w:rsid w:val="573C08AD"/>
    <w:rsid w:val="580A21FF"/>
    <w:rsid w:val="58F246FB"/>
    <w:rsid w:val="5A84160F"/>
    <w:rsid w:val="5ACB3F81"/>
    <w:rsid w:val="5B2A30A1"/>
    <w:rsid w:val="5B392037"/>
    <w:rsid w:val="5BFF0AFB"/>
    <w:rsid w:val="5C13301F"/>
    <w:rsid w:val="5C5C6C96"/>
    <w:rsid w:val="5D0C57B5"/>
    <w:rsid w:val="5DCB48EE"/>
    <w:rsid w:val="5ED73B27"/>
    <w:rsid w:val="5F677B93"/>
    <w:rsid w:val="5FB32210"/>
    <w:rsid w:val="6043407E"/>
    <w:rsid w:val="604A7BA8"/>
    <w:rsid w:val="61333986"/>
    <w:rsid w:val="63184AA0"/>
    <w:rsid w:val="64D305FA"/>
    <w:rsid w:val="656868EF"/>
    <w:rsid w:val="6BB9504A"/>
    <w:rsid w:val="6C0A3B4F"/>
    <w:rsid w:val="6C520FDC"/>
    <w:rsid w:val="6F5E6145"/>
    <w:rsid w:val="728A2DF9"/>
    <w:rsid w:val="752C594B"/>
    <w:rsid w:val="77EC54CF"/>
    <w:rsid w:val="78C673B0"/>
    <w:rsid w:val="79D62410"/>
    <w:rsid w:val="7F8168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69428"/>
  <w15:docId w15:val="{B9E19AA8-E566-4D3B-ACDE-153A58B8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7"/>
    <w:qFormat/>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34"/>
    <w:qFormat/>
    <w:pPr>
      <w:ind w:firstLineChars="200" w:firstLine="420"/>
    </w:pPr>
    <w:rPr>
      <w:szCs w:val="22"/>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FF613-3872-4F8A-ACCA-E59FDC6A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229</Words>
  <Characters>1306</Characters>
  <Application>Microsoft Office Word</Application>
  <DocSecurity>0</DocSecurity>
  <Lines>10</Lines>
  <Paragraphs>3</Paragraphs>
  <ScaleCrop>false</ScaleCrop>
  <Company>Microsoft</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CW-XuYS</dc:creator>
  <cp:lastModifiedBy>朱洪婷</cp:lastModifiedBy>
  <cp:revision>6</cp:revision>
  <cp:lastPrinted>2020-08-31T04:17:00Z</cp:lastPrinted>
  <dcterms:created xsi:type="dcterms:W3CDTF">2020-09-15T01:24:00Z</dcterms:created>
  <dcterms:modified xsi:type="dcterms:W3CDTF">2020-09-16T08:55:00Z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2052-11.3.0.8585</vt:lpwstr>
  </property>
</Properties>
</file>