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44B07" w14:textId="77777777" w:rsidR="007A4965" w:rsidRDefault="007A4965" w:rsidP="007A4965">
      <w:pPr>
        <w:autoSpaceDE w:val="0"/>
        <w:autoSpaceDN w:val="0"/>
        <w:adjustRightInd w:val="0"/>
        <w:rPr>
          <w:rFonts w:ascii="宋体" w:hAnsi="宋体"/>
          <w:sz w:val="24"/>
          <w:szCs w:val="20"/>
        </w:rPr>
      </w:pPr>
      <w:r>
        <w:rPr>
          <w:rFonts w:ascii="宋体" w:hAnsi="宋体" w:hint="eastAsia"/>
          <w:bCs/>
          <w:iCs/>
          <w:color w:val="000000"/>
          <w:sz w:val="24"/>
        </w:rPr>
        <w:t>证券代码：300785                                   证券简称：值得买</w:t>
      </w:r>
    </w:p>
    <w:p w14:paraId="0C4EF9B4" w14:textId="77777777" w:rsidR="007A4965" w:rsidRDefault="007A4965" w:rsidP="007A4965">
      <w:pPr>
        <w:autoSpaceDE w:val="0"/>
        <w:autoSpaceDN w:val="0"/>
        <w:adjustRightInd w:val="0"/>
        <w:spacing w:line="360" w:lineRule="auto"/>
        <w:jc w:val="center"/>
        <w:rPr>
          <w:rFonts w:ascii="宋体" w:hAnsi="宋体"/>
          <w:sz w:val="24"/>
        </w:rPr>
      </w:pPr>
    </w:p>
    <w:p w14:paraId="4CCE1DAC" w14:textId="77777777" w:rsidR="007A4965" w:rsidRDefault="007A4965" w:rsidP="007A4965">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北京值得买科技股份有限公司</w:t>
      </w:r>
    </w:p>
    <w:p w14:paraId="1A551A91" w14:textId="77777777" w:rsidR="007A4965" w:rsidRDefault="007A4965" w:rsidP="007A4965">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投资者关系活动记录表</w:t>
      </w:r>
    </w:p>
    <w:p w14:paraId="4DE8E04D" w14:textId="3F79B4B5" w:rsidR="007A4965" w:rsidRDefault="007A4965" w:rsidP="007A4965">
      <w:pPr>
        <w:spacing w:line="400" w:lineRule="exact"/>
        <w:jc w:val="right"/>
        <w:rPr>
          <w:rFonts w:ascii="宋体" w:hAnsi="宋体"/>
          <w:bCs/>
          <w:iCs/>
          <w:color w:val="000000"/>
          <w:sz w:val="24"/>
        </w:rPr>
      </w:pPr>
      <w:r>
        <w:rPr>
          <w:rFonts w:ascii="宋体" w:hAnsi="宋体" w:hint="eastAsia"/>
          <w:bCs/>
          <w:iCs/>
          <w:color w:val="000000"/>
          <w:sz w:val="24"/>
        </w:rPr>
        <w:t>编号：</w:t>
      </w:r>
      <w:r w:rsidR="00143015">
        <w:rPr>
          <w:rFonts w:ascii="宋体" w:hAnsi="宋体" w:hint="eastAsia"/>
          <w:bCs/>
          <w:iCs/>
          <w:color w:val="000000"/>
          <w:sz w:val="24"/>
        </w:rPr>
        <w:t>2</w:t>
      </w:r>
      <w:r w:rsidR="00143015">
        <w:rPr>
          <w:rFonts w:ascii="宋体" w:hAnsi="宋体"/>
          <w:bCs/>
          <w:iCs/>
          <w:color w:val="000000"/>
          <w:sz w:val="24"/>
        </w:rPr>
        <w:t>020</w:t>
      </w:r>
      <w:r w:rsidR="00143015">
        <w:rPr>
          <w:rFonts w:ascii="宋体" w:hAnsi="宋体" w:hint="eastAsia"/>
          <w:bCs/>
          <w:iCs/>
          <w:color w:val="000000"/>
          <w:sz w:val="24"/>
        </w:rPr>
        <w:t>-</w:t>
      </w:r>
      <w:r w:rsidR="00B02C5B">
        <w:rPr>
          <w:rFonts w:ascii="宋体" w:hAnsi="宋体"/>
          <w:bCs/>
          <w:iCs/>
          <w:color w:val="000000"/>
          <w:sz w:val="24"/>
        </w:rPr>
        <w:t>002</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107"/>
      </w:tblGrid>
      <w:tr w:rsidR="00182D27" w14:paraId="0A4FB388" w14:textId="1ED226B2" w:rsidTr="0049073A">
        <w:tc>
          <w:tcPr>
            <w:tcW w:w="1413" w:type="dxa"/>
            <w:tcBorders>
              <w:top w:val="single" w:sz="4" w:space="0" w:color="auto"/>
              <w:left w:val="single" w:sz="4" w:space="0" w:color="auto"/>
              <w:bottom w:val="single" w:sz="4" w:space="0" w:color="auto"/>
              <w:right w:val="single" w:sz="4" w:space="0" w:color="auto"/>
            </w:tcBorders>
          </w:tcPr>
          <w:p w14:paraId="79F1C994" w14:textId="77777777" w:rsidR="00182D27" w:rsidRDefault="00182D27">
            <w:pPr>
              <w:spacing w:line="480" w:lineRule="atLeast"/>
              <w:rPr>
                <w:rFonts w:ascii="宋体" w:hAnsi="宋体"/>
                <w:bCs/>
                <w:iCs/>
                <w:color w:val="000000"/>
                <w:sz w:val="24"/>
              </w:rPr>
            </w:pPr>
            <w:r>
              <w:rPr>
                <w:rFonts w:ascii="宋体" w:hAnsi="宋体" w:hint="eastAsia"/>
                <w:bCs/>
                <w:iCs/>
                <w:color w:val="000000"/>
                <w:sz w:val="24"/>
              </w:rPr>
              <w:t>投资者关系活动类别</w:t>
            </w:r>
          </w:p>
          <w:p w14:paraId="4BCF2A47" w14:textId="77777777" w:rsidR="00182D27" w:rsidRDefault="00182D27">
            <w:pPr>
              <w:spacing w:line="480" w:lineRule="atLeast"/>
              <w:rPr>
                <w:rFonts w:ascii="宋体" w:hAnsi="宋体"/>
                <w:bCs/>
                <w:iCs/>
                <w:color w:val="000000"/>
                <w:sz w:val="24"/>
              </w:rPr>
            </w:pPr>
          </w:p>
        </w:tc>
        <w:tc>
          <w:tcPr>
            <w:tcW w:w="7107" w:type="dxa"/>
            <w:tcBorders>
              <w:top w:val="single" w:sz="4" w:space="0" w:color="auto"/>
              <w:left w:val="single" w:sz="4" w:space="0" w:color="auto"/>
              <w:bottom w:val="single" w:sz="4" w:space="0" w:color="auto"/>
              <w:right w:val="single" w:sz="4" w:space="0" w:color="auto"/>
            </w:tcBorders>
            <w:hideMark/>
          </w:tcPr>
          <w:p w14:paraId="6595B4D7" w14:textId="71A9A644" w:rsidR="00182D27" w:rsidRPr="007A4965" w:rsidRDefault="000902B7" w:rsidP="007A4965">
            <w:pPr>
              <w:spacing w:line="480" w:lineRule="atLeast"/>
              <w:rPr>
                <w:rFonts w:ascii="宋体" w:hAnsi="宋体"/>
                <w:bCs/>
                <w:iCs/>
                <w:color w:val="000000"/>
                <w:sz w:val="22"/>
              </w:rPr>
            </w:pPr>
            <w:r>
              <w:t>√</w:t>
            </w:r>
            <w:r w:rsidR="00C3670B">
              <w:t xml:space="preserve"> </w:t>
            </w:r>
            <w:r w:rsidR="00182D27" w:rsidRPr="007A4965">
              <w:rPr>
                <w:rFonts w:ascii="宋体" w:hAnsi="宋体" w:hint="eastAsia"/>
                <w:sz w:val="24"/>
                <w:szCs w:val="28"/>
              </w:rPr>
              <w:t>特定对象调研</w:t>
            </w:r>
            <w:r>
              <w:rPr>
                <w:rFonts w:ascii="宋体" w:hAnsi="宋体" w:hint="eastAsia"/>
                <w:sz w:val="24"/>
                <w:szCs w:val="28"/>
              </w:rPr>
              <w:t xml:space="preserve"> </w:t>
            </w:r>
            <w:r w:rsidR="00182D27" w:rsidRPr="007A4965">
              <w:rPr>
                <w:rFonts w:ascii="宋体" w:hAnsi="宋体" w:hint="eastAsia"/>
                <w:bCs/>
                <w:iCs/>
                <w:color w:val="000000"/>
                <w:sz w:val="22"/>
              </w:rPr>
              <w:t>□</w:t>
            </w:r>
            <w:r w:rsidR="00182D27" w:rsidRPr="007A4965">
              <w:rPr>
                <w:rFonts w:ascii="宋体" w:hAnsi="宋体" w:hint="eastAsia"/>
                <w:sz w:val="24"/>
                <w:szCs w:val="28"/>
              </w:rPr>
              <w:t>分析师会议</w:t>
            </w:r>
          </w:p>
          <w:p w14:paraId="3B478E26" w14:textId="74C7A532" w:rsidR="00182D27" w:rsidRDefault="00182D27">
            <w:pPr>
              <w:spacing w:line="480" w:lineRule="atLeast"/>
              <w:rPr>
                <w:rFonts w:ascii="宋体" w:hAnsi="宋体"/>
                <w:bCs/>
                <w:iCs/>
                <w:color w:val="000000"/>
                <w:sz w:val="22"/>
              </w:rPr>
            </w:pPr>
            <w:r>
              <w:rPr>
                <w:rFonts w:ascii="宋体" w:hAnsi="宋体" w:hint="eastAsia"/>
                <w:bCs/>
                <w:iCs/>
                <w:color w:val="000000"/>
                <w:sz w:val="22"/>
              </w:rPr>
              <w:t>□</w:t>
            </w:r>
            <w:r>
              <w:rPr>
                <w:rFonts w:ascii="宋体" w:hAnsi="宋体" w:hint="eastAsia"/>
                <w:sz w:val="24"/>
                <w:szCs w:val="28"/>
              </w:rPr>
              <w:t xml:space="preserve">媒体采访   </w:t>
            </w:r>
            <w:r>
              <w:rPr>
                <w:rFonts w:ascii="宋体" w:hAnsi="宋体"/>
                <w:sz w:val="24"/>
                <w:szCs w:val="28"/>
              </w:rPr>
              <w:t xml:space="preserve"> </w:t>
            </w:r>
            <w:r w:rsidR="00E43B53" w:rsidRPr="007A4965">
              <w:rPr>
                <w:rFonts w:ascii="宋体" w:hAnsi="宋体" w:hint="eastAsia"/>
                <w:bCs/>
                <w:iCs/>
                <w:color w:val="000000"/>
                <w:sz w:val="22"/>
              </w:rPr>
              <w:t>□</w:t>
            </w:r>
            <w:r>
              <w:rPr>
                <w:rFonts w:ascii="宋体" w:hAnsi="宋体" w:hint="eastAsia"/>
                <w:sz w:val="24"/>
                <w:szCs w:val="28"/>
              </w:rPr>
              <w:t>业绩说明会</w:t>
            </w:r>
          </w:p>
          <w:p w14:paraId="43250CD0" w14:textId="28D61388" w:rsidR="00182D27" w:rsidRPr="00F10AFD" w:rsidRDefault="00F10AFD" w:rsidP="00F10AFD">
            <w:pPr>
              <w:spacing w:line="480" w:lineRule="atLeast"/>
              <w:rPr>
                <w:rFonts w:ascii="宋体" w:hAnsi="宋体"/>
                <w:bCs/>
                <w:iCs/>
                <w:color w:val="000000"/>
                <w:sz w:val="22"/>
              </w:rPr>
            </w:pPr>
            <w:r>
              <w:rPr>
                <w:rFonts w:ascii="宋体" w:hAnsi="宋体" w:hint="eastAsia"/>
                <w:bCs/>
                <w:iCs/>
                <w:color w:val="000000"/>
                <w:sz w:val="22"/>
              </w:rPr>
              <w:t>□</w:t>
            </w:r>
            <w:r w:rsidR="00182D27" w:rsidRPr="00F10AFD">
              <w:rPr>
                <w:rFonts w:ascii="宋体" w:hAnsi="宋体" w:hint="eastAsia"/>
                <w:sz w:val="24"/>
                <w:szCs w:val="28"/>
              </w:rPr>
              <w:t xml:space="preserve">新闻发布会 </w:t>
            </w:r>
            <w:r>
              <w:rPr>
                <w:rFonts w:ascii="宋体" w:hAnsi="宋体"/>
                <w:sz w:val="24"/>
                <w:szCs w:val="28"/>
              </w:rPr>
              <w:t xml:space="preserve"> </w:t>
            </w:r>
            <w:r w:rsidR="00182D27" w:rsidRPr="00F10AFD">
              <w:rPr>
                <w:rFonts w:ascii="宋体" w:hAnsi="宋体" w:hint="eastAsia"/>
                <w:bCs/>
                <w:iCs/>
                <w:color w:val="000000"/>
                <w:sz w:val="22"/>
              </w:rPr>
              <w:t>□</w:t>
            </w:r>
            <w:r w:rsidR="00182D27" w:rsidRPr="00F10AFD">
              <w:rPr>
                <w:rFonts w:ascii="宋体" w:hAnsi="宋体" w:hint="eastAsia"/>
                <w:sz w:val="24"/>
                <w:szCs w:val="28"/>
              </w:rPr>
              <w:t>路演活动</w:t>
            </w:r>
          </w:p>
          <w:p w14:paraId="5C6481D5" w14:textId="77777777" w:rsidR="009B284C" w:rsidRDefault="00182D27" w:rsidP="009B284C">
            <w:pPr>
              <w:tabs>
                <w:tab w:val="left" w:pos="3045"/>
                <w:tab w:val="center" w:pos="3199"/>
              </w:tabs>
              <w:spacing w:line="480" w:lineRule="atLeast"/>
              <w:rPr>
                <w:rFonts w:ascii="宋体" w:hAnsi="宋体"/>
                <w:bCs/>
                <w:iCs/>
                <w:color w:val="000000"/>
                <w:sz w:val="22"/>
              </w:rPr>
            </w:pPr>
            <w:r>
              <w:rPr>
                <w:rFonts w:ascii="宋体" w:hAnsi="宋体" w:hint="eastAsia"/>
                <w:bCs/>
                <w:iCs/>
                <w:color w:val="000000"/>
                <w:sz w:val="22"/>
              </w:rPr>
              <w:t>□</w:t>
            </w:r>
            <w:r>
              <w:rPr>
                <w:rFonts w:ascii="宋体" w:hAnsi="宋体" w:hint="eastAsia"/>
                <w:sz w:val="24"/>
                <w:szCs w:val="28"/>
              </w:rPr>
              <w:t>现场参观</w:t>
            </w:r>
            <w:r>
              <w:rPr>
                <w:rFonts w:ascii="宋体" w:hAnsi="宋体" w:hint="eastAsia"/>
                <w:bCs/>
                <w:iCs/>
                <w:color w:val="000000"/>
                <w:sz w:val="22"/>
              </w:rPr>
              <w:tab/>
            </w:r>
          </w:p>
          <w:p w14:paraId="0A76CAD3" w14:textId="6FD1BD9F" w:rsidR="00182D27" w:rsidRPr="009B284C" w:rsidRDefault="00B57442" w:rsidP="009B284C">
            <w:pPr>
              <w:tabs>
                <w:tab w:val="left" w:pos="3045"/>
                <w:tab w:val="center" w:pos="3199"/>
              </w:tabs>
              <w:spacing w:line="480" w:lineRule="atLeast"/>
              <w:rPr>
                <w:rFonts w:ascii="宋体" w:hAnsi="宋体"/>
                <w:bCs/>
                <w:iCs/>
                <w:color w:val="000000"/>
                <w:sz w:val="22"/>
              </w:rPr>
            </w:pPr>
            <w:r>
              <w:rPr>
                <w:rFonts w:hint="eastAsia"/>
                <w:bCs/>
                <w:iCs/>
                <w:color w:val="000000"/>
                <w:sz w:val="22"/>
              </w:rPr>
              <w:t>□</w:t>
            </w:r>
            <w:bookmarkStart w:id="0" w:name="_GoBack"/>
            <w:r w:rsidR="00182D27" w:rsidRPr="009B284C">
              <w:rPr>
                <w:rFonts w:ascii="宋体" w:hAnsi="宋体"/>
                <w:sz w:val="24"/>
                <w:szCs w:val="28"/>
              </w:rPr>
              <w:t>其他</w:t>
            </w:r>
            <w:bookmarkEnd w:id="0"/>
          </w:p>
        </w:tc>
      </w:tr>
      <w:tr w:rsidR="00182D27" w14:paraId="7D78C9EC" w14:textId="08C9D1E9" w:rsidTr="0049073A">
        <w:tc>
          <w:tcPr>
            <w:tcW w:w="1413" w:type="dxa"/>
            <w:tcBorders>
              <w:top w:val="single" w:sz="4" w:space="0" w:color="auto"/>
              <w:left w:val="single" w:sz="4" w:space="0" w:color="auto"/>
              <w:bottom w:val="single" w:sz="4" w:space="0" w:color="auto"/>
              <w:right w:val="single" w:sz="4" w:space="0" w:color="auto"/>
            </w:tcBorders>
            <w:hideMark/>
          </w:tcPr>
          <w:p w14:paraId="2EA728B2" w14:textId="77777777" w:rsidR="00182D27" w:rsidRDefault="00182D27">
            <w:pPr>
              <w:spacing w:line="480" w:lineRule="atLeast"/>
              <w:rPr>
                <w:rFonts w:ascii="宋体" w:hAnsi="宋体"/>
                <w:bCs/>
                <w:iCs/>
                <w:color w:val="000000"/>
                <w:sz w:val="24"/>
              </w:rPr>
            </w:pPr>
            <w:r>
              <w:rPr>
                <w:rFonts w:ascii="宋体" w:hAnsi="宋体" w:hint="eastAsia"/>
                <w:bCs/>
                <w:iCs/>
                <w:color w:val="000000"/>
                <w:sz w:val="24"/>
              </w:rPr>
              <w:t>参与单位名称及人员姓名</w:t>
            </w:r>
          </w:p>
        </w:tc>
        <w:tc>
          <w:tcPr>
            <w:tcW w:w="7107" w:type="dxa"/>
            <w:tcBorders>
              <w:top w:val="single" w:sz="4" w:space="0" w:color="auto"/>
              <w:left w:val="single" w:sz="4" w:space="0" w:color="auto"/>
              <w:bottom w:val="single" w:sz="4" w:space="0" w:color="auto"/>
              <w:right w:val="single" w:sz="4" w:space="0" w:color="auto"/>
            </w:tcBorders>
            <w:hideMark/>
          </w:tcPr>
          <w:p w14:paraId="3B3A585B" w14:textId="6BDCC0B4" w:rsidR="00202273" w:rsidRDefault="0027026C">
            <w:pPr>
              <w:spacing w:line="480" w:lineRule="atLeast"/>
              <w:rPr>
                <w:rFonts w:ascii="宋体" w:hAnsi="宋体"/>
                <w:bCs/>
                <w:iCs/>
                <w:color w:val="000000"/>
                <w:sz w:val="24"/>
              </w:rPr>
            </w:pPr>
            <w:r>
              <w:rPr>
                <w:rFonts w:ascii="宋体" w:hAnsi="宋体" w:hint="eastAsia"/>
                <w:bCs/>
                <w:iCs/>
                <w:color w:val="000000"/>
                <w:sz w:val="24"/>
              </w:rPr>
              <w:t>中欧基金</w:t>
            </w:r>
            <w:r w:rsidR="00202273">
              <w:rPr>
                <w:rFonts w:ascii="宋体" w:hAnsi="宋体" w:hint="eastAsia"/>
                <w:bCs/>
                <w:iCs/>
                <w:color w:val="000000"/>
                <w:sz w:val="24"/>
              </w:rPr>
              <w:t xml:space="preserve"> </w:t>
            </w:r>
            <w:r w:rsidR="00202273">
              <w:rPr>
                <w:rFonts w:ascii="宋体" w:hAnsi="宋体"/>
                <w:bCs/>
                <w:iCs/>
                <w:color w:val="000000"/>
                <w:sz w:val="24"/>
              </w:rPr>
              <w:t xml:space="preserve"> </w:t>
            </w:r>
            <w:r>
              <w:rPr>
                <w:rFonts w:ascii="宋体" w:hAnsi="宋体" w:hint="eastAsia"/>
                <w:bCs/>
                <w:iCs/>
                <w:color w:val="000000"/>
                <w:sz w:val="24"/>
              </w:rPr>
              <w:t>许文星</w:t>
            </w:r>
          </w:p>
          <w:p w14:paraId="2AA7A12C" w14:textId="4D111922" w:rsidR="001332F0" w:rsidRDefault="0027026C">
            <w:pPr>
              <w:spacing w:line="480" w:lineRule="atLeast"/>
              <w:rPr>
                <w:rFonts w:ascii="宋体" w:hAnsi="宋体"/>
                <w:bCs/>
                <w:iCs/>
                <w:color w:val="000000"/>
                <w:sz w:val="24"/>
              </w:rPr>
            </w:pPr>
            <w:r>
              <w:rPr>
                <w:rFonts w:ascii="宋体" w:hAnsi="宋体" w:hint="eastAsia"/>
                <w:bCs/>
                <w:iCs/>
                <w:color w:val="000000"/>
                <w:sz w:val="24"/>
              </w:rPr>
              <w:t>信达</w:t>
            </w:r>
            <w:r w:rsidR="001332F0">
              <w:rPr>
                <w:rFonts w:ascii="宋体" w:hAnsi="宋体" w:hint="eastAsia"/>
                <w:bCs/>
                <w:iCs/>
                <w:color w:val="000000"/>
                <w:sz w:val="24"/>
              </w:rPr>
              <w:t>证券</w:t>
            </w:r>
            <w:r w:rsidR="00202273">
              <w:rPr>
                <w:rFonts w:ascii="宋体" w:hAnsi="宋体" w:hint="eastAsia"/>
                <w:bCs/>
                <w:iCs/>
                <w:color w:val="000000"/>
                <w:sz w:val="24"/>
              </w:rPr>
              <w:t xml:space="preserve"> </w:t>
            </w:r>
            <w:r w:rsidR="00202273">
              <w:rPr>
                <w:rFonts w:ascii="宋体" w:hAnsi="宋体"/>
                <w:bCs/>
                <w:iCs/>
                <w:color w:val="000000"/>
                <w:sz w:val="24"/>
              </w:rPr>
              <w:t xml:space="preserve"> </w:t>
            </w:r>
            <w:r>
              <w:rPr>
                <w:rFonts w:ascii="宋体" w:hAnsi="宋体" w:hint="eastAsia"/>
                <w:bCs/>
                <w:iCs/>
                <w:color w:val="000000"/>
                <w:sz w:val="24"/>
              </w:rPr>
              <w:t>王婷、王建会</w:t>
            </w:r>
          </w:p>
          <w:p w14:paraId="1418FFE2" w14:textId="6D39DFA5" w:rsidR="00202273" w:rsidRDefault="0027026C">
            <w:pPr>
              <w:spacing w:line="480" w:lineRule="atLeast"/>
              <w:rPr>
                <w:rFonts w:ascii="宋体" w:hAnsi="宋体"/>
                <w:bCs/>
                <w:iCs/>
                <w:color w:val="000000"/>
                <w:sz w:val="24"/>
              </w:rPr>
            </w:pPr>
            <w:r>
              <w:rPr>
                <w:rFonts w:ascii="宋体" w:hAnsi="宋体" w:hint="eastAsia"/>
                <w:bCs/>
                <w:iCs/>
                <w:color w:val="000000"/>
                <w:sz w:val="24"/>
              </w:rPr>
              <w:t>中信建投</w:t>
            </w:r>
            <w:r w:rsidR="00202273">
              <w:rPr>
                <w:rFonts w:ascii="宋体" w:hAnsi="宋体" w:hint="eastAsia"/>
                <w:bCs/>
                <w:iCs/>
                <w:color w:val="000000"/>
                <w:sz w:val="24"/>
              </w:rPr>
              <w:t xml:space="preserve"> </w:t>
            </w:r>
            <w:r w:rsidR="00202273">
              <w:rPr>
                <w:rFonts w:ascii="宋体" w:hAnsi="宋体"/>
                <w:bCs/>
                <w:iCs/>
                <w:color w:val="000000"/>
                <w:sz w:val="24"/>
              </w:rPr>
              <w:t xml:space="preserve"> </w:t>
            </w:r>
            <w:r w:rsidRPr="0027026C">
              <w:rPr>
                <w:rFonts w:ascii="宋体" w:hAnsi="宋体" w:hint="eastAsia"/>
                <w:bCs/>
                <w:iCs/>
                <w:color w:val="000000"/>
                <w:sz w:val="24"/>
              </w:rPr>
              <w:t>陈乐然</w:t>
            </w:r>
          </w:p>
          <w:p w14:paraId="5E6E7910" w14:textId="77777777" w:rsidR="00202273" w:rsidRDefault="0027026C">
            <w:pPr>
              <w:spacing w:line="480" w:lineRule="atLeast"/>
              <w:rPr>
                <w:rFonts w:ascii="宋体" w:hAnsi="宋体"/>
                <w:bCs/>
                <w:iCs/>
                <w:color w:val="000000"/>
                <w:sz w:val="24"/>
              </w:rPr>
            </w:pPr>
            <w:r>
              <w:rPr>
                <w:rFonts w:ascii="宋体" w:hAnsi="宋体" w:hint="eastAsia"/>
                <w:bCs/>
                <w:iCs/>
                <w:color w:val="000000"/>
                <w:sz w:val="24"/>
              </w:rPr>
              <w:t xml:space="preserve">神农投资 </w:t>
            </w:r>
            <w:r>
              <w:rPr>
                <w:rFonts w:ascii="宋体" w:hAnsi="宋体"/>
                <w:bCs/>
                <w:iCs/>
                <w:color w:val="000000"/>
                <w:sz w:val="24"/>
              </w:rPr>
              <w:t xml:space="preserve"> </w:t>
            </w:r>
            <w:r>
              <w:rPr>
                <w:rFonts w:ascii="宋体" w:hAnsi="宋体" w:hint="eastAsia"/>
                <w:bCs/>
                <w:iCs/>
                <w:color w:val="000000"/>
                <w:sz w:val="24"/>
              </w:rPr>
              <w:t>赵晚嘉</w:t>
            </w:r>
          </w:p>
          <w:p w14:paraId="4130855B" w14:textId="7DD884D1" w:rsidR="00982031" w:rsidRDefault="00982031">
            <w:pPr>
              <w:spacing w:line="480" w:lineRule="atLeast"/>
              <w:rPr>
                <w:rFonts w:ascii="宋体" w:hAnsi="宋体"/>
                <w:bCs/>
                <w:iCs/>
                <w:color w:val="000000"/>
                <w:sz w:val="24"/>
              </w:rPr>
            </w:pPr>
            <w:r>
              <w:rPr>
                <w:rFonts w:ascii="宋体" w:hAnsi="宋体" w:hint="eastAsia"/>
                <w:bCs/>
                <w:iCs/>
                <w:color w:val="000000"/>
                <w:sz w:val="24"/>
              </w:rPr>
              <w:t xml:space="preserve">长见投资 </w:t>
            </w:r>
            <w:r>
              <w:rPr>
                <w:rFonts w:ascii="宋体" w:hAnsi="宋体"/>
                <w:bCs/>
                <w:iCs/>
                <w:color w:val="000000"/>
                <w:sz w:val="24"/>
              </w:rPr>
              <w:t xml:space="preserve"> </w:t>
            </w:r>
            <w:r>
              <w:rPr>
                <w:rFonts w:ascii="宋体" w:hAnsi="宋体" w:hint="eastAsia"/>
                <w:bCs/>
                <w:iCs/>
                <w:color w:val="000000"/>
                <w:sz w:val="24"/>
              </w:rPr>
              <w:t>云程泰</w:t>
            </w:r>
          </w:p>
        </w:tc>
      </w:tr>
      <w:tr w:rsidR="00182D27" w14:paraId="782D3637" w14:textId="623AAE6E" w:rsidTr="0049073A">
        <w:tc>
          <w:tcPr>
            <w:tcW w:w="1413" w:type="dxa"/>
            <w:tcBorders>
              <w:top w:val="single" w:sz="4" w:space="0" w:color="auto"/>
              <w:left w:val="single" w:sz="4" w:space="0" w:color="auto"/>
              <w:bottom w:val="single" w:sz="4" w:space="0" w:color="auto"/>
              <w:right w:val="single" w:sz="4" w:space="0" w:color="auto"/>
            </w:tcBorders>
            <w:hideMark/>
          </w:tcPr>
          <w:p w14:paraId="1DE76915" w14:textId="77777777" w:rsidR="00182D27" w:rsidRDefault="00182D27">
            <w:pPr>
              <w:spacing w:line="480" w:lineRule="atLeast"/>
              <w:rPr>
                <w:rFonts w:ascii="宋体" w:hAnsi="宋体"/>
                <w:bCs/>
                <w:iCs/>
                <w:color w:val="000000"/>
                <w:sz w:val="24"/>
              </w:rPr>
            </w:pPr>
            <w:r>
              <w:rPr>
                <w:rFonts w:ascii="宋体" w:hAnsi="宋体" w:hint="eastAsia"/>
                <w:bCs/>
                <w:iCs/>
                <w:color w:val="000000"/>
                <w:sz w:val="24"/>
              </w:rPr>
              <w:t>时间</w:t>
            </w:r>
          </w:p>
        </w:tc>
        <w:tc>
          <w:tcPr>
            <w:tcW w:w="7107" w:type="dxa"/>
            <w:tcBorders>
              <w:top w:val="single" w:sz="4" w:space="0" w:color="auto"/>
              <w:left w:val="single" w:sz="4" w:space="0" w:color="auto"/>
              <w:bottom w:val="single" w:sz="4" w:space="0" w:color="auto"/>
              <w:right w:val="single" w:sz="4" w:space="0" w:color="auto"/>
            </w:tcBorders>
            <w:hideMark/>
          </w:tcPr>
          <w:p w14:paraId="51B71854" w14:textId="236100A4" w:rsidR="00182D27" w:rsidRDefault="00182D27" w:rsidP="0027026C">
            <w:pPr>
              <w:spacing w:line="480" w:lineRule="atLeast"/>
              <w:rPr>
                <w:rFonts w:ascii="宋体" w:hAnsi="宋体"/>
                <w:bCs/>
                <w:iCs/>
                <w:color w:val="000000"/>
                <w:sz w:val="24"/>
              </w:rPr>
            </w:pPr>
            <w:r>
              <w:rPr>
                <w:rFonts w:ascii="宋体" w:hAnsi="宋体" w:hint="eastAsia"/>
                <w:bCs/>
                <w:iCs/>
                <w:color w:val="000000"/>
                <w:sz w:val="24"/>
              </w:rPr>
              <w:t>2020年</w:t>
            </w:r>
            <w:r w:rsidR="00550B1A">
              <w:rPr>
                <w:rFonts w:ascii="宋体" w:hAnsi="宋体" w:hint="eastAsia"/>
                <w:bCs/>
                <w:iCs/>
                <w:color w:val="000000"/>
                <w:sz w:val="24"/>
              </w:rPr>
              <w:t>9</w:t>
            </w:r>
            <w:r>
              <w:rPr>
                <w:rFonts w:ascii="宋体" w:hAnsi="宋体" w:hint="eastAsia"/>
                <w:bCs/>
                <w:iCs/>
                <w:color w:val="000000"/>
                <w:sz w:val="24"/>
              </w:rPr>
              <w:t>月</w:t>
            </w:r>
            <w:r w:rsidR="0027026C">
              <w:rPr>
                <w:rFonts w:ascii="宋体" w:hAnsi="宋体"/>
                <w:bCs/>
                <w:iCs/>
                <w:color w:val="000000"/>
                <w:sz w:val="24"/>
              </w:rPr>
              <w:t>16</w:t>
            </w:r>
            <w:r>
              <w:rPr>
                <w:rFonts w:ascii="宋体" w:hAnsi="宋体" w:hint="eastAsia"/>
                <w:bCs/>
                <w:iCs/>
                <w:color w:val="000000"/>
                <w:sz w:val="24"/>
              </w:rPr>
              <w:t>日</w:t>
            </w:r>
            <w:r w:rsidR="006B4C3C">
              <w:rPr>
                <w:rFonts w:ascii="宋体" w:hAnsi="宋体" w:hint="eastAsia"/>
                <w:bCs/>
                <w:iCs/>
                <w:color w:val="000000"/>
                <w:sz w:val="24"/>
              </w:rPr>
              <w:t>10:</w:t>
            </w:r>
            <w:r w:rsidR="0027026C">
              <w:rPr>
                <w:rFonts w:ascii="宋体" w:hAnsi="宋体"/>
                <w:bCs/>
                <w:iCs/>
                <w:color w:val="000000"/>
                <w:sz w:val="24"/>
              </w:rPr>
              <w:t>3</w:t>
            </w:r>
            <w:r w:rsidR="006B4C3C">
              <w:rPr>
                <w:rFonts w:ascii="宋体" w:hAnsi="宋体" w:hint="eastAsia"/>
                <w:bCs/>
                <w:iCs/>
                <w:color w:val="000000"/>
                <w:sz w:val="24"/>
              </w:rPr>
              <w:t>0-11:3</w:t>
            </w:r>
            <w:r>
              <w:rPr>
                <w:rFonts w:ascii="宋体" w:hAnsi="宋体" w:hint="eastAsia"/>
                <w:bCs/>
                <w:iCs/>
                <w:color w:val="000000"/>
                <w:sz w:val="24"/>
              </w:rPr>
              <w:t>0</w:t>
            </w:r>
          </w:p>
        </w:tc>
      </w:tr>
      <w:tr w:rsidR="00182D27" w14:paraId="5FBFF2D5" w14:textId="185556F8" w:rsidTr="0049073A">
        <w:tc>
          <w:tcPr>
            <w:tcW w:w="1413" w:type="dxa"/>
            <w:tcBorders>
              <w:top w:val="single" w:sz="4" w:space="0" w:color="auto"/>
              <w:left w:val="single" w:sz="4" w:space="0" w:color="auto"/>
              <w:bottom w:val="single" w:sz="4" w:space="0" w:color="auto"/>
              <w:right w:val="single" w:sz="4" w:space="0" w:color="auto"/>
            </w:tcBorders>
            <w:hideMark/>
          </w:tcPr>
          <w:p w14:paraId="7985C4CD" w14:textId="77777777" w:rsidR="00182D27" w:rsidRDefault="00182D27">
            <w:pPr>
              <w:spacing w:line="480" w:lineRule="atLeast"/>
              <w:rPr>
                <w:rFonts w:ascii="宋体" w:hAnsi="宋体"/>
                <w:bCs/>
                <w:iCs/>
                <w:color w:val="000000"/>
                <w:sz w:val="24"/>
              </w:rPr>
            </w:pPr>
            <w:r>
              <w:rPr>
                <w:rFonts w:ascii="宋体" w:hAnsi="宋体" w:hint="eastAsia"/>
                <w:bCs/>
                <w:iCs/>
                <w:color w:val="000000"/>
                <w:sz w:val="24"/>
              </w:rPr>
              <w:t>地点</w:t>
            </w:r>
          </w:p>
        </w:tc>
        <w:tc>
          <w:tcPr>
            <w:tcW w:w="7107" w:type="dxa"/>
            <w:tcBorders>
              <w:top w:val="single" w:sz="4" w:space="0" w:color="auto"/>
              <w:left w:val="single" w:sz="4" w:space="0" w:color="auto"/>
              <w:bottom w:val="single" w:sz="4" w:space="0" w:color="auto"/>
              <w:right w:val="single" w:sz="4" w:space="0" w:color="auto"/>
            </w:tcBorders>
            <w:hideMark/>
          </w:tcPr>
          <w:p w14:paraId="1BDBF12C" w14:textId="563EAE7D" w:rsidR="00182D27" w:rsidRPr="00143015" w:rsidRDefault="00FE5F71" w:rsidP="00C074DB">
            <w:pPr>
              <w:tabs>
                <w:tab w:val="left" w:pos="3045"/>
              </w:tabs>
              <w:spacing w:line="480" w:lineRule="atLeast"/>
              <w:rPr>
                <w:rFonts w:ascii="宋体" w:hAnsi="宋体"/>
                <w:bCs/>
                <w:iCs/>
                <w:color w:val="000000"/>
                <w:sz w:val="24"/>
                <w:szCs w:val="20"/>
              </w:rPr>
            </w:pPr>
            <w:r>
              <w:rPr>
                <w:rFonts w:ascii="宋体" w:hAnsi="宋体" w:hint="eastAsia"/>
                <w:bCs/>
                <w:iCs/>
                <w:color w:val="000000"/>
                <w:sz w:val="24"/>
                <w:szCs w:val="20"/>
              </w:rPr>
              <w:t>北京市丰台区诺德中心</w:t>
            </w:r>
            <w:r w:rsidR="0035506A">
              <w:rPr>
                <w:rFonts w:ascii="宋体" w:hAnsi="宋体" w:hint="eastAsia"/>
                <w:bCs/>
                <w:iCs/>
                <w:color w:val="000000"/>
                <w:sz w:val="24"/>
                <w:szCs w:val="20"/>
              </w:rPr>
              <w:t>二期</w:t>
            </w:r>
            <w:r>
              <w:rPr>
                <w:rFonts w:ascii="宋体" w:hAnsi="宋体" w:hint="eastAsia"/>
                <w:bCs/>
                <w:iCs/>
                <w:color w:val="000000"/>
                <w:sz w:val="24"/>
                <w:szCs w:val="20"/>
              </w:rPr>
              <w:t>11号楼39层会议室</w:t>
            </w:r>
          </w:p>
        </w:tc>
      </w:tr>
      <w:tr w:rsidR="00182D27" w14:paraId="72F3A2EB" w14:textId="2A52BBA6" w:rsidTr="0049073A">
        <w:tc>
          <w:tcPr>
            <w:tcW w:w="1413" w:type="dxa"/>
            <w:tcBorders>
              <w:top w:val="single" w:sz="4" w:space="0" w:color="auto"/>
              <w:left w:val="single" w:sz="4" w:space="0" w:color="auto"/>
              <w:bottom w:val="single" w:sz="4" w:space="0" w:color="auto"/>
              <w:right w:val="single" w:sz="4" w:space="0" w:color="auto"/>
            </w:tcBorders>
            <w:hideMark/>
          </w:tcPr>
          <w:p w14:paraId="61D3CB04" w14:textId="77777777" w:rsidR="00182D27" w:rsidRDefault="00182D27">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7107" w:type="dxa"/>
            <w:tcBorders>
              <w:top w:val="single" w:sz="4" w:space="0" w:color="auto"/>
              <w:left w:val="single" w:sz="4" w:space="0" w:color="auto"/>
              <w:bottom w:val="single" w:sz="4" w:space="0" w:color="auto"/>
              <w:right w:val="single" w:sz="4" w:space="0" w:color="auto"/>
            </w:tcBorders>
            <w:vAlign w:val="center"/>
            <w:hideMark/>
          </w:tcPr>
          <w:p w14:paraId="1038ED48" w14:textId="1D1DE02E" w:rsidR="00182D27" w:rsidRDefault="00182D27" w:rsidP="00400DA4">
            <w:pPr>
              <w:spacing w:line="480" w:lineRule="atLeast"/>
              <w:rPr>
                <w:rFonts w:ascii="宋体" w:hAnsi="宋体"/>
                <w:bCs/>
                <w:iCs/>
                <w:color w:val="000000"/>
                <w:sz w:val="24"/>
              </w:rPr>
            </w:pPr>
            <w:r>
              <w:rPr>
                <w:rFonts w:ascii="宋体" w:hAnsi="宋体" w:hint="eastAsia"/>
                <w:bCs/>
                <w:iCs/>
                <w:color w:val="000000"/>
                <w:sz w:val="24"/>
              </w:rPr>
              <w:t>证券事务代表高晗女士</w:t>
            </w:r>
          </w:p>
        </w:tc>
      </w:tr>
      <w:tr w:rsidR="00182D27" w:rsidRPr="00F06188" w14:paraId="2DFF8096" w14:textId="6033DDFD" w:rsidTr="0049073A">
        <w:tc>
          <w:tcPr>
            <w:tcW w:w="1413" w:type="dxa"/>
            <w:tcBorders>
              <w:top w:val="single" w:sz="4" w:space="0" w:color="auto"/>
              <w:left w:val="single" w:sz="4" w:space="0" w:color="auto"/>
              <w:bottom w:val="single" w:sz="4" w:space="0" w:color="auto"/>
              <w:right w:val="single" w:sz="4" w:space="0" w:color="auto"/>
            </w:tcBorders>
            <w:vAlign w:val="center"/>
          </w:tcPr>
          <w:p w14:paraId="07BE0151" w14:textId="77777777" w:rsidR="00182D27" w:rsidRDefault="00182D27">
            <w:pPr>
              <w:spacing w:line="480" w:lineRule="atLeast"/>
              <w:rPr>
                <w:rFonts w:ascii="宋体" w:hAnsi="宋体"/>
                <w:bCs/>
                <w:iCs/>
                <w:color w:val="000000"/>
                <w:sz w:val="24"/>
              </w:rPr>
            </w:pPr>
            <w:r>
              <w:rPr>
                <w:rFonts w:ascii="宋体" w:hAnsi="宋体" w:hint="eastAsia"/>
                <w:bCs/>
                <w:iCs/>
                <w:color w:val="000000"/>
                <w:sz w:val="24"/>
              </w:rPr>
              <w:t>投资者关系活动主要内容介绍</w:t>
            </w:r>
          </w:p>
          <w:p w14:paraId="1F45424A" w14:textId="77777777" w:rsidR="00182D27" w:rsidRDefault="00182D27">
            <w:pPr>
              <w:spacing w:line="480" w:lineRule="atLeast"/>
              <w:rPr>
                <w:rFonts w:ascii="宋体" w:hAnsi="宋体"/>
                <w:bCs/>
                <w:iCs/>
                <w:color w:val="000000"/>
                <w:sz w:val="24"/>
              </w:rPr>
            </w:pPr>
          </w:p>
        </w:tc>
        <w:tc>
          <w:tcPr>
            <w:tcW w:w="7107" w:type="dxa"/>
            <w:tcBorders>
              <w:top w:val="single" w:sz="4" w:space="0" w:color="auto"/>
              <w:left w:val="single" w:sz="4" w:space="0" w:color="auto"/>
              <w:bottom w:val="single" w:sz="4" w:space="0" w:color="auto"/>
              <w:right w:val="single" w:sz="4" w:space="0" w:color="auto"/>
            </w:tcBorders>
          </w:tcPr>
          <w:p w14:paraId="1561AAF9" w14:textId="112C39CA" w:rsidR="00182D27" w:rsidRPr="00C3670B" w:rsidRDefault="00182D27" w:rsidP="00B56236">
            <w:pPr>
              <w:pStyle w:val="a7"/>
              <w:numPr>
                <w:ilvl w:val="0"/>
                <w:numId w:val="4"/>
              </w:numPr>
              <w:spacing w:beforeLines="50" w:before="156" w:line="360" w:lineRule="auto"/>
              <w:ind w:firstLineChars="0"/>
              <w:rPr>
                <w:rFonts w:ascii="宋体" w:hAnsi="宋体"/>
                <w:bCs/>
                <w:sz w:val="24"/>
              </w:rPr>
            </w:pPr>
            <w:r w:rsidRPr="00C3670B">
              <w:rPr>
                <w:rFonts w:ascii="宋体" w:hAnsi="宋体" w:hint="eastAsia"/>
                <w:bCs/>
                <w:sz w:val="24"/>
              </w:rPr>
              <w:t>介绍公司基本情况</w:t>
            </w:r>
          </w:p>
          <w:p w14:paraId="30D1186B" w14:textId="0C8B9440" w:rsidR="0068313F" w:rsidRPr="00C3670B" w:rsidRDefault="00330AD3" w:rsidP="00112F28">
            <w:pPr>
              <w:spacing w:beforeLines="50" w:before="156" w:line="360" w:lineRule="auto"/>
              <w:ind w:firstLineChars="200" w:firstLine="480"/>
              <w:rPr>
                <w:rFonts w:ascii="宋体" w:hAnsi="宋体"/>
                <w:bCs/>
                <w:iCs/>
                <w:color w:val="000000"/>
                <w:sz w:val="24"/>
              </w:rPr>
            </w:pPr>
            <w:r w:rsidRPr="00C3670B">
              <w:rPr>
                <w:rFonts w:ascii="宋体" w:hAnsi="宋体" w:hint="eastAsia"/>
                <w:bCs/>
                <w:iCs/>
                <w:color w:val="000000"/>
                <w:sz w:val="24"/>
              </w:rPr>
              <w:t>证券事务代表高晗女士</w:t>
            </w:r>
            <w:r w:rsidR="0068313F" w:rsidRPr="00C3670B">
              <w:rPr>
                <w:rFonts w:ascii="宋体" w:hAnsi="宋体" w:hint="eastAsia"/>
                <w:bCs/>
                <w:iCs/>
                <w:color w:val="000000"/>
                <w:sz w:val="24"/>
              </w:rPr>
              <w:t>做公司基本情况介绍，主要分为以下几个方面：公司的主要运营模式、上半年运营情况以及用户规模等。</w:t>
            </w:r>
          </w:p>
          <w:p w14:paraId="41253176" w14:textId="74C46F76" w:rsidR="00112F28" w:rsidRPr="00C3670B" w:rsidRDefault="00112F28" w:rsidP="00112F28">
            <w:pPr>
              <w:spacing w:beforeLines="50" w:before="156" w:line="360" w:lineRule="auto"/>
              <w:ind w:firstLineChars="200" w:firstLine="480"/>
              <w:rPr>
                <w:rFonts w:ascii="宋体" w:hAnsi="宋体"/>
                <w:sz w:val="24"/>
              </w:rPr>
            </w:pPr>
            <w:r w:rsidRPr="00C3670B">
              <w:rPr>
                <w:rFonts w:ascii="宋体" w:hAnsi="宋体" w:hint="eastAsia"/>
                <w:sz w:val="24"/>
              </w:rPr>
              <w:t>上半年，公司主营业务收入3.6亿元，同比增长32.59%；实现归属于上市公司股东的净利润6,854.82万元，与上年同期相比增长46.44%；实现扣除非经常性损益后归属于上市公司股东的净利润</w:t>
            </w:r>
            <w:r w:rsidR="009D3A38" w:rsidRPr="00C3670B">
              <w:rPr>
                <w:rFonts w:ascii="宋体" w:hAnsi="宋体" w:hint="eastAsia"/>
                <w:sz w:val="24"/>
              </w:rPr>
              <w:t>5,899.77</w:t>
            </w:r>
            <w:r w:rsidRPr="00C3670B">
              <w:rPr>
                <w:rFonts w:ascii="宋体" w:hAnsi="宋体" w:hint="eastAsia"/>
                <w:sz w:val="24"/>
              </w:rPr>
              <w:t>万元，与上年同期相比增长30.14%。确认GMV达到90.99亿元，同比增长37.69%，与之对应的订单量为6,081.35万，</w:t>
            </w:r>
            <w:r w:rsidRPr="00C3670B">
              <w:rPr>
                <w:rFonts w:ascii="宋体" w:hAnsi="宋体" w:hint="eastAsia"/>
                <w:sz w:val="24"/>
              </w:rPr>
              <w:lastRenderedPageBreak/>
              <w:t>同比增长52.36%。</w:t>
            </w:r>
          </w:p>
          <w:p w14:paraId="3CBA23A0" w14:textId="0E4EB999" w:rsidR="00182D27" w:rsidRPr="00C3670B" w:rsidRDefault="00182D27" w:rsidP="00B56236">
            <w:pPr>
              <w:pStyle w:val="a7"/>
              <w:numPr>
                <w:ilvl w:val="0"/>
                <w:numId w:val="4"/>
              </w:numPr>
              <w:spacing w:beforeLines="50" w:before="156" w:line="360" w:lineRule="auto"/>
              <w:ind w:firstLineChars="0"/>
              <w:rPr>
                <w:rFonts w:ascii="宋体" w:hAnsi="宋体"/>
                <w:bCs/>
                <w:sz w:val="24"/>
              </w:rPr>
            </w:pPr>
            <w:r w:rsidRPr="00C3670B">
              <w:rPr>
                <w:rFonts w:ascii="宋体" w:hAnsi="宋体" w:hint="eastAsia"/>
                <w:bCs/>
                <w:sz w:val="24"/>
              </w:rPr>
              <w:t>交流互动环节</w:t>
            </w:r>
          </w:p>
          <w:p w14:paraId="7D32EE2E" w14:textId="0D1FE920" w:rsidR="00182D27" w:rsidRPr="00C3670B" w:rsidRDefault="00182D27" w:rsidP="00B56236">
            <w:pPr>
              <w:pStyle w:val="a7"/>
              <w:spacing w:beforeLines="50" w:before="156" w:line="360" w:lineRule="auto"/>
              <w:ind w:firstLine="480"/>
              <w:rPr>
                <w:rFonts w:ascii="宋体" w:hAnsi="宋体"/>
                <w:bCs/>
                <w:iCs/>
                <w:color w:val="000000"/>
                <w:sz w:val="24"/>
              </w:rPr>
            </w:pPr>
            <w:r w:rsidRPr="00C3670B">
              <w:rPr>
                <w:rFonts w:ascii="宋体" w:hAnsi="宋体" w:hint="eastAsia"/>
                <w:bCs/>
                <w:iCs/>
                <w:color w:val="000000"/>
                <w:sz w:val="24"/>
              </w:rPr>
              <w:t>参会的各位分析师就各自关心的问题与公司进行了交流互动，主要探讨了以下问题：</w:t>
            </w:r>
          </w:p>
          <w:p w14:paraId="24412529" w14:textId="6C21F3E8" w:rsidR="00182D27" w:rsidRPr="00C3670B" w:rsidRDefault="00182D27" w:rsidP="00B56236">
            <w:pPr>
              <w:spacing w:beforeLines="50" w:before="156" w:line="360" w:lineRule="auto"/>
              <w:rPr>
                <w:rFonts w:ascii="宋体" w:hAnsi="宋体"/>
                <w:bCs/>
                <w:sz w:val="24"/>
              </w:rPr>
            </w:pPr>
            <w:r w:rsidRPr="00C3670B">
              <w:rPr>
                <w:rFonts w:ascii="宋体" w:hAnsi="宋体" w:hint="eastAsia"/>
                <w:bCs/>
                <w:sz w:val="24"/>
              </w:rPr>
              <w:t>1、</w:t>
            </w:r>
            <w:r w:rsidR="002A3581" w:rsidRPr="00C3670B">
              <w:rPr>
                <w:rFonts w:ascii="宋体" w:hAnsi="宋体" w:hint="eastAsia"/>
                <w:bCs/>
                <w:sz w:val="24"/>
              </w:rPr>
              <w:t>公司</w:t>
            </w:r>
            <w:r w:rsidR="00084B4A" w:rsidRPr="00C3670B">
              <w:rPr>
                <w:rFonts w:ascii="宋体" w:hAnsi="宋体" w:hint="eastAsia"/>
                <w:bCs/>
                <w:sz w:val="24"/>
              </w:rPr>
              <w:t>现在</w:t>
            </w:r>
            <w:r w:rsidR="0068313F" w:rsidRPr="00C3670B">
              <w:rPr>
                <w:rFonts w:ascii="宋体" w:hAnsi="宋体" w:hint="eastAsia"/>
                <w:bCs/>
                <w:sz w:val="24"/>
              </w:rPr>
              <w:t>的用户画像</w:t>
            </w:r>
            <w:r w:rsidRPr="00C3670B">
              <w:rPr>
                <w:rFonts w:ascii="宋体" w:hAnsi="宋体" w:hint="eastAsia"/>
                <w:bCs/>
                <w:sz w:val="24"/>
              </w:rPr>
              <w:t>？</w:t>
            </w:r>
          </w:p>
          <w:p w14:paraId="046F3888" w14:textId="6E5977B8" w:rsidR="00182D27" w:rsidRPr="00C3670B" w:rsidRDefault="008A76E0" w:rsidP="008A76E0">
            <w:pPr>
              <w:spacing w:beforeLines="50" w:before="156" w:line="360" w:lineRule="auto"/>
              <w:ind w:firstLineChars="200" w:firstLine="480"/>
              <w:rPr>
                <w:rFonts w:ascii="宋体" w:hAnsi="宋体"/>
                <w:bCs/>
                <w:iCs/>
                <w:color w:val="000000"/>
                <w:sz w:val="24"/>
              </w:rPr>
            </w:pPr>
            <w:r w:rsidRPr="00C3670B">
              <w:rPr>
                <w:rFonts w:ascii="宋体" w:hAnsi="宋体" w:hint="eastAsia"/>
                <w:bCs/>
                <w:iCs/>
                <w:color w:val="000000"/>
                <w:sz w:val="24"/>
              </w:rPr>
              <w:t>公司现有用户呈现忠诚度较高的特征。目前，公司用户仍以男性为主，占用户总数的</w:t>
            </w:r>
            <w:r w:rsidRPr="00C3670B">
              <w:rPr>
                <w:rFonts w:ascii="宋体" w:hAnsi="宋体"/>
                <w:bCs/>
                <w:iCs/>
                <w:color w:val="000000"/>
                <w:sz w:val="24"/>
              </w:rPr>
              <w:t>6</w:t>
            </w:r>
            <w:r w:rsidR="004829DC">
              <w:rPr>
                <w:rFonts w:ascii="宋体" w:hAnsi="宋体" w:hint="eastAsia"/>
                <w:bCs/>
                <w:iCs/>
                <w:color w:val="000000"/>
                <w:sz w:val="24"/>
              </w:rPr>
              <w:t>0%多</w:t>
            </w:r>
            <w:r w:rsidRPr="00C3670B">
              <w:rPr>
                <w:rFonts w:ascii="宋体" w:hAnsi="宋体" w:hint="eastAsia"/>
                <w:bCs/>
                <w:iCs/>
                <w:color w:val="000000"/>
                <w:sz w:val="24"/>
              </w:rPr>
              <w:t>，女性用户</w:t>
            </w:r>
            <w:r w:rsidR="004829DC">
              <w:rPr>
                <w:rFonts w:ascii="宋体" w:hAnsi="宋体" w:hint="eastAsia"/>
                <w:bCs/>
                <w:iCs/>
                <w:color w:val="000000"/>
                <w:sz w:val="24"/>
              </w:rPr>
              <w:t>占比30%多</w:t>
            </w:r>
            <w:r w:rsidRPr="00C3670B">
              <w:rPr>
                <w:rFonts w:ascii="宋体" w:hAnsi="宋体" w:hint="eastAsia"/>
                <w:bCs/>
                <w:iCs/>
                <w:color w:val="000000"/>
                <w:sz w:val="24"/>
              </w:rPr>
              <w:t>，并且女</w:t>
            </w:r>
            <w:r w:rsidR="009017CB">
              <w:rPr>
                <w:rFonts w:ascii="宋体" w:hAnsi="宋体" w:hint="eastAsia"/>
                <w:bCs/>
                <w:iCs/>
                <w:color w:val="000000"/>
                <w:sz w:val="24"/>
              </w:rPr>
              <w:t>性</w:t>
            </w:r>
            <w:r w:rsidRPr="00C3670B">
              <w:rPr>
                <w:rFonts w:ascii="宋体" w:hAnsi="宋体" w:hint="eastAsia"/>
                <w:bCs/>
                <w:iCs/>
                <w:color w:val="000000"/>
                <w:sz w:val="24"/>
              </w:rPr>
              <w:t>用户占</w:t>
            </w:r>
            <w:r w:rsidR="00732817">
              <w:rPr>
                <w:rFonts w:ascii="宋体" w:hAnsi="宋体" w:hint="eastAsia"/>
                <w:bCs/>
                <w:iCs/>
                <w:color w:val="000000"/>
                <w:sz w:val="24"/>
              </w:rPr>
              <w:t>比</w:t>
            </w:r>
            <w:r w:rsidR="00DD008C" w:rsidRPr="00C3670B">
              <w:rPr>
                <w:rFonts w:ascii="宋体" w:hAnsi="宋体" w:hint="eastAsia"/>
                <w:bCs/>
                <w:iCs/>
                <w:color w:val="000000"/>
                <w:sz w:val="24"/>
              </w:rPr>
              <w:t>自上市以来呈明显的</w:t>
            </w:r>
            <w:r w:rsidRPr="00C3670B">
              <w:rPr>
                <w:rFonts w:ascii="宋体" w:hAnsi="宋体" w:hint="eastAsia"/>
                <w:bCs/>
                <w:iCs/>
                <w:color w:val="000000"/>
                <w:sz w:val="24"/>
              </w:rPr>
              <w:t>上升趋势。</w:t>
            </w:r>
            <w:r w:rsidR="00A25A56" w:rsidRPr="00C3670B">
              <w:rPr>
                <w:rFonts w:ascii="宋体" w:hAnsi="宋体" w:hint="eastAsia"/>
                <w:sz w:val="24"/>
              </w:rPr>
              <w:t>从年龄结构来看，用户多集中在2</w:t>
            </w:r>
            <w:r w:rsidR="00A25A56" w:rsidRPr="00C3670B">
              <w:rPr>
                <w:rFonts w:ascii="宋体" w:hAnsi="宋体"/>
                <w:sz w:val="24"/>
              </w:rPr>
              <w:t>0</w:t>
            </w:r>
            <w:r w:rsidR="00A25A56" w:rsidRPr="00C3670B">
              <w:rPr>
                <w:rFonts w:ascii="宋体" w:hAnsi="宋体" w:hint="eastAsia"/>
                <w:sz w:val="24"/>
              </w:rPr>
              <w:t>岁-</w:t>
            </w:r>
            <w:r w:rsidR="00A25A56" w:rsidRPr="00C3670B">
              <w:rPr>
                <w:rFonts w:ascii="宋体" w:hAnsi="宋体"/>
                <w:sz w:val="24"/>
              </w:rPr>
              <w:t>40</w:t>
            </w:r>
            <w:r w:rsidR="00A25A56" w:rsidRPr="00C3670B">
              <w:rPr>
                <w:rFonts w:ascii="宋体" w:hAnsi="宋体" w:hint="eastAsia"/>
                <w:sz w:val="24"/>
              </w:rPr>
              <w:t>岁的年龄段；从学历结构来看</w:t>
            </w:r>
            <w:r w:rsidR="002A3581" w:rsidRPr="00C3670B">
              <w:rPr>
                <w:rFonts w:ascii="宋体" w:hAnsi="宋体" w:hint="eastAsia"/>
                <w:sz w:val="24"/>
              </w:rPr>
              <w:t>，</w:t>
            </w:r>
            <w:r w:rsidRPr="00C3670B">
              <w:rPr>
                <w:rFonts w:ascii="宋体" w:hAnsi="宋体" w:hint="eastAsia"/>
                <w:sz w:val="24"/>
              </w:rPr>
              <w:t xml:space="preserve">整体受教育水平程度较高。 </w:t>
            </w:r>
          </w:p>
          <w:p w14:paraId="0C942010" w14:textId="7B1F442A" w:rsidR="00084B4A" w:rsidRPr="00C3670B" w:rsidRDefault="00084B4A" w:rsidP="00084B4A">
            <w:pPr>
              <w:spacing w:beforeLines="50" w:before="156" w:line="360" w:lineRule="auto"/>
              <w:rPr>
                <w:rFonts w:ascii="宋体" w:hAnsi="宋体"/>
                <w:bCs/>
                <w:sz w:val="24"/>
              </w:rPr>
            </w:pPr>
            <w:r w:rsidRPr="00C3670B">
              <w:rPr>
                <w:rFonts w:ascii="宋体" w:hAnsi="宋体" w:hint="eastAsia"/>
                <w:bCs/>
                <w:sz w:val="24"/>
              </w:rPr>
              <w:t>2、</w:t>
            </w:r>
            <w:r w:rsidR="00E56EC5" w:rsidRPr="00C3670B">
              <w:rPr>
                <w:rFonts w:ascii="宋体" w:hAnsi="宋体" w:hint="eastAsia"/>
                <w:bCs/>
                <w:sz w:val="24"/>
              </w:rPr>
              <w:t>交易频次的提升主要原因是什么</w:t>
            </w:r>
            <w:r w:rsidR="001C50B1" w:rsidRPr="00C3670B">
              <w:rPr>
                <w:rFonts w:ascii="宋体" w:hAnsi="宋体" w:hint="eastAsia"/>
                <w:bCs/>
                <w:sz w:val="24"/>
              </w:rPr>
              <w:t>？</w:t>
            </w:r>
          </w:p>
          <w:p w14:paraId="27087106" w14:textId="20183F4E" w:rsidR="00E56EC5" w:rsidRPr="00C3670B" w:rsidRDefault="00E56EC5" w:rsidP="00DD008C">
            <w:pPr>
              <w:spacing w:beforeLines="50" w:before="156" w:line="360" w:lineRule="auto"/>
              <w:ind w:firstLineChars="200" w:firstLine="480"/>
              <w:rPr>
                <w:rFonts w:ascii="宋体" w:hAnsi="宋体"/>
                <w:sz w:val="24"/>
              </w:rPr>
            </w:pPr>
            <w:r w:rsidRPr="00C3670B">
              <w:rPr>
                <w:rFonts w:ascii="宋体" w:hAnsi="宋体" w:hint="eastAsia"/>
                <w:sz w:val="24"/>
              </w:rPr>
              <w:t>主要原因有以下两点：（1）公司对于“千人千面”技术的应用，</w:t>
            </w:r>
            <w:r w:rsidRPr="00C3670B">
              <w:rPr>
                <w:rFonts w:ascii="宋体" w:hAnsi="宋体" w:hint="eastAsia"/>
                <w:bCs/>
                <w:iCs/>
                <w:color w:val="000000"/>
                <w:sz w:val="24"/>
              </w:rPr>
              <w:t>做到相对精准的推送，有针对性的呈现，让用户看到自己想看的、感兴趣的内容</w:t>
            </w:r>
            <w:r w:rsidR="00366DE8" w:rsidRPr="00C3670B">
              <w:rPr>
                <w:rFonts w:ascii="宋体" w:hAnsi="宋体" w:hint="eastAsia"/>
                <w:sz w:val="24"/>
              </w:rPr>
              <w:t>。</w:t>
            </w:r>
            <w:r w:rsidRPr="00C3670B">
              <w:rPr>
                <w:rFonts w:ascii="宋体" w:hAnsi="宋体" w:hint="eastAsia"/>
                <w:sz w:val="24"/>
              </w:rPr>
              <w:t>（2）</w:t>
            </w:r>
            <w:r w:rsidR="00DD008C" w:rsidRPr="00C3670B">
              <w:rPr>
                <w:rFonts w:ascii="宋体" w:hAnsi="宋体" w:hint="eastAsia"/>
                <w:sz w:val="24"/>
              </w:rPr>
              <w:t>同时，</w:t>
            </w:r>
            <w:r w:rsidRPr="00C3670B">
              <w:rPr>
                <w:rFonts w:ascii="宋体" w:hAnsi="宋体" w:hint="eastAsia"/>
                <w:sz w:val="24"/>
              </w:rPr>
              <w:t>公司对大会员体系进行了升级，</w:t>
            </w:r>
            <w:r w:rsidR="00DD008C" w:rsidRPr="00C3670B">
              <w:rPr>
                <w:rFonts w:ascii="宋体" w:hAnsi="宋体" w:hint="eastAsia"/>
                <w:sz w:val="24"/>
              </w:rPr>
              <w:t>通过对用户的精细化运营，可以有效地</w:t>
            </w:r>
            <w:r w:rsidRPr="00C3670B">
              <w:rPr>
                <w:rFonts w:ascii="宋体" w:hAnsi="宋体" w:hint="eastAsia"/>
                <w:sz w:val="24"/>
              </w:rPr>
              <w:t>能</w:t>
            </w:r>
            <w:r w:rsidR="00DD008C" w:rsidRPr="00C3670B">
              <w:rPr>
                <w:rFonts w:ascii="宋体" w:hAnsi="宋体" w:hint="eastAsia"/>
                <w:sz w:val="24"/>
              </w:rPr>
              <w:t>提升用户</w:t>
            </w:r>
            <w:r w:rsidRPr="00C3670B">
              <w:rPr>
                <w:rFonts w:ascii="宋体" w:hAnsi="宋体" w:hint="eastAsia"/>
                <w:sz w:val="24"/>
              </w:rPr>
              <w:t>活跃度</w:t>
            </w:r>
            <w:r w:rsidR="00DD008C" w:rsidRPr="00C3670B">
              <w:rPr>
                <w:rFonts w:ascii="宋体" w:hAnsi="宋体" w:hint="eastAsia"/>
                <w:sz w:val="24"/>
              </w:rPr>
              <w:t>及购买频次</w:t>
            </w:r>
            <w:r w:rsidRPr="00C3670B">
              <w:rPr>
                <w:rFonts w:ascii="宋体" w:hAnsi="宋体" w:hint="eastAsia"/>
                <w:sz w:val="24"/>
              </w:rPr>
              <w:t>。</w:t>
            </w:r>
          </w:p>
          <w:p w14:paraId="3ACBD754" w14:textId="65C33E1F" w:rsidR="00F06188" w:rsidRPr="00C3670B" w:rsidRDefault="00F06188" w:rsidP="00F06188">
            <w:pPr>
              <w:spacing w:beforeLines="50" w:before="156" w:line="360" w:lineRule="auto"/>
              <w:rPr>
                <w:rFonts w:ascii="宋体" w:hAnsi="宋体"/>
                <w:bCs/>
                <w:sz w:val="24"/>
              </w:rPr>
            </w:pPr>
            <w:r w:rsidRPr="00C3670B">
              <w:rPr>
                <w:rFonts w:ascii="宋体" w:hAnsi="宋体" w:hint="eastAsia"/>
                <w:bCs/>
                <w:sz w:val="24"/>
              </w:rPr>
              <w:t>3、</w:t>
            </w:r>
            <w:r w:rsidR="00DD008C" w:rsidRPr="00C3670B">
              <w:rPr>
                <w:rFonts w:ascii="宋体" w:hAnsi="宋体" w:hint="eastAsia"/>
                <w:bCs/>
                <w:sz w:val="24"/>
              </w:rPr>
              <w:t>目前</w:t>
            </w:r>
            <w:r w:rsidRPr="00C3670B">
              <w:rPr>
                <w:rFonts w:ascii="宋体" w:hAnsi="宋体" w:hint="eastAsia"/>
                <w:bCs/>
                <w:sz w:val="24"/>
              </w:rPr>
              <w:t>星罗</w:t>
            </w:r>
            <w:r w:rsidR="00E41DDD" w:rsidRPr="00C3670B">
              <w:rPr>
                <w:rFonts w:ascii="宋体" w:hAnsi="宋体" w:hint="eastAsia"/>
                <w:bCs/>
                <w:sz w:val="24"/>
              </w:rPr>
              <w:t>的业务模式</w:t>
            </w:r>
            <w:r w:rsidRPr="00C3670B">
              <w:rPr>
                <w:rFonts w:ascii="宋体" w:hAnsi="宋体" w:hint="eastAsia"/>
                <w:bCs/>
                <w:sz w:val="24"/>
              </w:rPr>
              <w:t>？</w:t>
            </w:r>
            <w:r w:rsidR="00E41DDD" w:rsidRPr="00C3670B">
              <w:rPr>
                <w:rFonts w:ascii="宋体" w:hAnsi="宋体"/>
                <w:bCs/>
                <w:sz w:val="24"/>
              </w:rPr>
              <w:t xml:space="preserve"> </w:t>
            </w:r>
          </w:p>
          <w:p w14:paraId="4DFF9D5E" w14:textId="77777777" w:rsidR="00E41DDD" w:rsidRPr="00C3670B" w:rsidRDefault="00F30864" w:rsidP="00930296">
            <w:pPr>
              <w:spacing w:beforeLines="50" w:before="156" w:line="360" w:lineRule="auto"/>
              <w:ind w:firstLineChars="200" w:firstLine="480"/>
              <w:rPr>
                <w:rFonts w:ascii="宋体" w:hAnsi="宋体"/>
                <w:sz w:val="24"/>
              </w:rPr>
            </w:pPr>
            <w:r w:rsidRPr="00C3670B">
              <w:rPr>
                <w:rFonts w:ascii="宋体" w:hAnsi="宋体" w:hint="eastAsia"/>
                <w:sz w:val="24"/>
              </w:rPr>
              <w:t>星罗平台</w:t>
            </w:r>
            <w:r w:rsidR="00C074DB" w:rsidRPr="00C3670B">
              <w:rPr>
                <w:rFonts w:ascii="宋体" w:hAnsi="宋体" w:hint="eastAsia"/>
                <w:sz w:val="24"/>
              </w:rPr>
              <w:t>主要</w:t>
            </w:r>
            <w:r w:rsidRPr="00C3670B">
              <w:rPr>
                <w:rFonts w:ascii="宋体" w:hAnsi="宋体" w:hint="eastAsia"/>
                <w:sz w:val="24"/>
              </w:rPr>
              <w:t>提供互联网效果营销平台服务，</w:t>
            </w:r>
            <w:r w:rsidR="00E41DDD" w:rsidRPr="00C3670B">
              <w:rPr>
                <w:rFonts w:ascii="宋体" w:hAnsi="宋体" w:hint="eastAsia"/>
                <w:sz w:val="24"/>
              </w:rPr>
              <w:t>作为</w:t>
            </w:r>
            <w:r w:rsidRPr="00C3670B">
              <w:rPr>
                <w:rFonts w:ascii="宋体" w:hAnsi="宋体" w:hint="eastAsia"/>
                <w:sz w:val="24"/>
              </w:rPr>
              <w:t>一个中间平台，</w:t>
            </w:r>
            <w:r w:rsidR="00E41DDD" w:rsidRPr="00C3670B">
              <w:rPr>
                <w:rFonts w:ascii="宋体" w:hAnsi="宋体" w:hint="eastAsia"/>
                <w:sz w:val="24"/>
              </w:rPr>
              <w:t>星罗</w:t>
            </w:r>
            <w:r w:rsidRPr="00C3670B">
              <w:rPr>
                <w:rFonts w:ascii="宋体" w:hAnsi="宋体" w:hint="eastAsia"/>
                <w:sz w:val="24"/>
              </w:rPr>
              <w:t>一端</w:t>
            </w:r>
            <w:r w:rsidR="00930296" w:rsidRPr="00C3670B">
              <w:rPr>
                <w:rFonts w:ascii="宋体" w:hAnsi="宋体" w:hint="eastAsia"/>
                <w:sz w:val="24"/>
              </w:rPr>
              <w:t>链接拥有流量的网站、移动端和内容创业者等联盟媒体，另一端</w:t>
            </w:r>
            <w:r w:rsidR="00E41DDD" w:rsidRPr="00C3670B">
              <w:rPr>
                <w:rFonts w:ascii="宋体" w:hAnsi="宋体" w:hint="eastAsia"/>
                <w:sz w:val="24"/>
              </w:rPr>
              <w:t>则</w:t>
            </w:r>
            <w:r w:rsidR="00930296" w:rsidRPr="00C3670B">
              <w:rPr>
                <w:rFonts w:ascii="宋体" w:hAnsi="宋体" w:hint="eastAsia"/>
                <w:sz w:val="24"/>
              </w:rPr>
              <w:t>链接电商、品牌</w:t>
            </w:r>
            <w:r w:rsidR="00C074DB" w:rsidRPr="00C3670B">
              <w:rPr>
                <w:rFonts w:ascii="宋体" w:hAnsi="宋体" w:hint="eastAsia"/>
                <w:sz w:val="24"/>
              </w:rPr>
              <w:t>商</w:t>
            </w:r>
            <w:r w:rsidR="00930296" w:rsidRPr="00C3670B">
              <w:rPr>
                <w:rFonts w:ascii="宋体" w:hAnsi="宋体" w:hint="eastAsia"/>
                <w:sz w:val="24"/>
              </w:rPr>
              <w:t>等广告主。</w:t>
            </w:r>
          </w:p>
          <w:p w14:paraId="1742412B" w14:textId="69EB353A" w:rsidR="00F06188" w:rsidRPr="00C3670B" w:rsidRDefault="00DD008C" w:rsidP="00930296">
            <w:pPr>
              <w:spacing w:beforeLines="50" w:before="156" w:line="360" w:lineRule="auto"/>
              <w:ind w:firstLineChars="200" w:firstLine="480"/>
              <w:rPr>
                <w:rFonts w:ascii="宋体" w:hAnsi="宋体"/>
                <w:sz w:val="24"/>
              </w:rPr>
            </w:pPr>
            <w:r w:rsidRPr="00C3670B">
              <w:rPr>
                <w:rFonts w:ascii="宋体" w:hAnsi="宋体" w:hint="eastAsia"/>
                <w:sz w:val="24"/>
              </w:rPr>
              <w:t>去年底我们也对星罗的战略进行了</w:t>
            </w:r>
            <w:r w:rsidR="008B2A85">
              <w:rPr>
                <w:rFonts w:ascii="宋体" w:hAnsi="宋体" w:hint="eastAsia"/>
                <w:sz w:val="24"/>
              </w:rPr>
              <w:t>业务</w:t>
            </w:r>
            <w:r w:rsidRPr="00C3670B">
              <w:rPr>
                <w:rFonts w:ascii="宋体" w:hAnsi="宋体" w:hint="eastAsia"/>
                <w:sz w:val="24"/>
              </w:rPr>
              <w:t>升级，在传统联盟平台的基础上，星罗在更多地服务短视频和直播KOL的电商变现，为他们提供商品信息和营销信息服务；</w:t>
            </w:r>
            <w:r w:rsidR="00C25A57" w:rsidRPr="00C3670B">
              <w:rPr>
                <w:rFonts w:ascii="宋体" w:hAnsi="宋体" w:hint="eastAsia"/>
                <w:sz w:val="24"/>
              </w:rPr>
              <w:t>通过短视频、直播的方式链接好物和达人，帮助品牌实现品效合一。</w:t>
            </w:r>
          </w:p>
          <w:p w14:paraId="4E6CF059" w14:textId="36430534" w:rsidR="00F06188" w:rsidRPr="00C3670B" w:rsidRDefault="00C25A57" w:rsidP="00F06188">
            <w:pPr>
              <w:spacing w:beforeLines="50" w:before="156" w:line="360" w:lineRule="auto"/>
              <w:rPr>
                <w:rFonts w:ascii="宋体" w:hAnsi="宋体"/>
                <w:sz w:val="24"/>
              </w:rPr>
            </w:pPr>
            <w:r w:rsidRPr="00C3670B">
              <w:rPr>
                <w:rFonts w:ascii="宋体" w:hAnsi="宋体"/>
                <w:sz w:val="24"/>
              </w:rPr>
              <w:t>4</w:t>
            </w:r>
            <w:r w:rsidR="00F06188" w:rsidRPr="00C3670B">
              <w:rPr>
                <w:rFonts w:ascii="宋体" w:hAnsi="宋体" w:hint="eastAsia"/>
                <w:sz w:val="24"/>
              </w:rPr>
              <w:t>、</w:t>
            </w:r>
            <w:r w:rsidRPr="00C3670B">
              <w:rPr>
                <w:rFonts w:ascii="宋体" w:hAnsi="宋体" w:hint="eastAsia"/>
                <w:sz w:val="24"/>
              </w:rPr>
              <w:t>公司上线的生活频道</w:t>
            </w:r>
            <w:r w:rsidR="00DD008C" w:rsidRPr="00C3670B">
              <w:rPr>
                <w:rFonts w:ascii="宋体" w:hAnsi="宋体" w:hint="eastAsia"/>
                <w:sz w:val="24"/>
              </w:rPr>
              <w:t>介绍</w:t>
            </w:r>
            <w:r w:rsidR="00C3069E" w:rsidRPr="00C3670B">
              <w:rPr>
                <w:rFonts w:ascii="宋体" w:hAnsi="宋体" w:hint="eastAsia"/>
                <w:sz w:val="24"/>
              </w:rPr>
              <w:t>？</w:t>
            </w:r>
          </w:p>
          <w:p w14:paraId="470349D2" w14:textId="353B0E5E" w:rsidR="00DD008C" w:rsidRPr="00C3670B" w:rsidRDefault="00DD008C" w:rsidP="00C3069E">
            <w:pPr>
              <w:spacing w:beforeLines="50" w:before="156" w:line="360" w:lineRule="auto"/>
              <w:ind w:firstLineChars="200" w:firstLine="480"/>
              <w:rPr>
                <w:rFonts w:ascii="宋体" w:hAnsi="宋体"/>
                <w:sz w:val="24"/>
              </w:rPr>
            </w:pPr>
            <w:r w:rsidRPr="00C3670B">
              <w:rPr>
                <w:rFonts w:ascii="宋体" w:hAnsi="宋体" w:hint="eastAsia"/>
                <w:sz w:val="24"/>
              </w:rPr>
              <w:t>2020年5月在什么值得买移动端APP上线。作为全新的本地服务类产品，频道内容涵盖餐饮、票务、出行、寄件等诸多生活服</w:t>
            </w:r>
            <w:r w:rsidRPr="00C3670B">
              <w:rPr>
                <w:rFonts w:ascii="宋体" w:hAnsi="宋体" w:hint="eastAsia"/>
                <w:sz w:val="24"/>
              </w:rPr>
              <w:lastRenderedPageBreak/>
              <w:t>务优惠，力求满足更多用户的多元化消费需求。当前，以民生为主的消费需求愈发受到重视，从线下商家到线上的生活服务，是一个传统行业和互联网行业的有机结合，也给消费决策类产品提供了更多服务的可能。什么值得买作为一站式消费决策平台，其生活频道作为品类的延伸，线下消费场景的延展。</w:t>
            </w:r>
          </w:p>
          <w:p w14:paraId="35A2F102" w14:textId="029A013D" w:rsidR="00DD008C" w:rsidRPr="00C3670B" w:rsidRDefault="00DD008C" w:rsidP="00C3069E">
            <w:pPr>
              <w:spacing w:beforeLines="50" w:before="156" w:line="360" w:lineRule="auto"/>
              <w:ind w:firstLineChars="200" w:firstLine="480"/>
              <w:rPr>
                <w:rFonts w:ascii="宋体" w:hAnsi="宋体"/>
                <w:sz w:val="24"/>
              </w:rPr>
            </w:pPr>
            <w:r w:rsidRPr="00C3670B">
              <w:rPr>
                <w:rFonts w:ascii="宋体" w:hAnsi="宋体" w:hint="eastAsia"/>
                <w:sz w:val="24"/>
              </w:rPr>
              <w:t>从0到1搭建的本地生活服务频道，接入了外卖、买菜、话费、快递、加油、打车、单车、视频会员等十几类覆盖餐饮、出行、娱乐等场景的生活优惠，为用户整合覆盖线上及线下消费需求的全场景消费内容。</w:t>
            </w:r>
          </w:p>
          <w:p w14:paraId="52B1FAD5" w14:textId="7639FCDF" w:rsidR="00F06188" w:rsidRPr="00C3670B" w:rsidRDefault="007F755E" w:rsidP="00F06188">
            <w:pPr>
              <w:spacing w:beforeLines="50" w:before="156" w:line="360" w:lineRule="auto"/>
              <w:rPr>
                <w:rFonts w:ascii="宋体" w:hAnsi="宋体"/>
                <w:sz w:val="24"/>
              </w:rPr>
            </w:pPr>
            <w:r w:rsidRPr="00C3670B">
              <w:rPr>
                <w:rFonts w:ascii="宋体" w:hAnsi="宋体"/>
                <w:sz w:val="24"/>
              </w:rPr>
              <w:t>5</w:t>
            </w:r>
            <w:r w:rsidR="00F06188" w:rsidRPr="00C3670B">
              <w:rPr>
                <w:rFonts w:ascii="宋体" w:hAnsi="宋体" w:hint="eastAsia"/>
                <w:sz w:val="24"/>
              </w:rPr>
              <w:t>、</w:t>
            </w:r>
            <w:r w:rsidRPr="00C3670B">
              <w:rPr>
                <w:rFonts w:ascii="宋体" w:hAnsi="宋体" w:hint="eastAsia"/>
                <w:sz w:val="24"/>
              </w:rPr>
              <w:t>公司内部品类的运营状况</w:t>
            </w:r>
            <w:r w:rsidR="00F06188" w:rsidRPr="00C3670B">
              <w:rPr>
                <w:rFonts w:ascii="宋体" w:hAnsi="宋体" w:hint="eastAsia"/>
                <w:sz w:val="24"/>
              </w:rPr>
              <w:t>?</w:t>
            </w:r>
          </w:p>
          <w:p w14:paraId="54900138" w14:textId="5B8AFD52" w:rsidR="00F06188" w:rsidRPr="00C3670B" w:rsidRDefault="007F755E" w:rsidP="00935AEB">
            <w:pPr>
              <w:spacing w:beforeLines="50" w:before="156" w:line="360" w:lineRule="auto"/>
              <w:ind w:firstLineChars="200" w:firstLine="480"/>
              <w:rPr>
                <w:rFonts w:ascii="宋体" w:hAnsi="宋体"/>
                <w:sz w:val="24"/>
              </w:rPr>
            </w:pPr>
            <w:r w:rsidRPr="00C3670B">
              <w:rPr>
                <w:rFonts w:ascii="宋体" w:hAnsi="宋体" w:hint="eastAsia"/>
                <w:sz w:val="24"/>
              </w:rPr>
              <w:t xml:space="preserve">公司之前是按照小组的方式来综合运营品类，从去年年底公司进行了内部的调整，尝试按照品类来进行精细化垂直管理，建立各个细分行业，由专门的编辑、团队来负责，制定了针对性的运营策略。 </w:t>
            </w:r>
          </w:p>
          <w:p w14:paraId="6F0EC666" w14:textId="795FCEB9" w:rsidR="00106F3C" w:rsidRPr="00C3670B" w:rsidRDefault="00106F3C" w:rsidP="00106F3C">
            <w:pPr>
              <w:spacing w:beforeLines="50" w:before="156" w:line="360" w:lineRule="auto"/>
              <w:rPr>
                <w:rFonts w:ascii="宋体" w:hAnsi="宋体"/>
                <w:sz w:val="24"/>
              </w:rPr>
            </w:pPr>
            <w:r w:rsidRPr="00C3670B">
              <w:rPr>
                <w:rFonts w:ascii="宋体" w:hAnsi="宋体"/>
                <w:sz w:val="24"/>
              </w:rPr>
              <w:t>6</w:t>
            </w:r>
            <w:r w:rsidRPr="00C3670B">
              <w:rPr>
                <w:rFonts w:ascii="宋体" w:hAnsi="宋体" w:hint="eastAsia"/>
                <w:sz w:val="24"/>
              </w:rPr>
              <w:t>、公司运营方面的变化？</w:t>
            </w:r>
          </w:p>
          <w:p w14:paraId="799E62E6" w14:textId="77777777" w:rsidR="004F7054" w:rsidRPr="00C3670B" w:rsidRDefault="004F7054" w:rsidP="008B2A85">
            <w:pPr>
              <w:spacing w:beforeLines="50" w:before="156" w:line="360" w:lineRule="auto"/>
              <w:ind w:firstLineChars="200" w:firstLine="480"/>
              <w:rPr>
                <w:rFonts w:ascii="宋体" w:hAnsi="宋体"/>
                <w:sz w:val="24"/>
              </w:rPr>
            </w:pPr>
            <w:r w:rsidRPr="00C3670B">
              <w:rPr>
                <w:rFonts w:ascii="宋体" w:hAnsi="宋体" w:hint="eastAsia"/>
                <w:sz w:val="24"/>
              </w:rPr>
              <w:t>公司在2020年上半年启动场景化项目，基于消费者真实需要生成的消费场景（如宝爸宝妈选购母婴产品、装修时选购全套家居家电），整合相关的信息、内容、服务和产品，推出了新品、家电研究院、Home+、食客等多个特色栏目，为用户提供更聚焦、更贴近日常消费场景的体验。以场景为中心整合的消费内容显著加强了用户粘性和活跃度，提升了内容与用户消费需求的契合度和用户达成购买转化的效率。</w:t>
            </w:r>
          </w:p>
          <w:p w14:paraId="26580F29" w14:textId="5C1D5C26" w:rsidR="00657768" w:rsidRPr="00C3670B" w:rsidRDefault="005F0151" w:rsidP="004F7054">
            <w:pPr>
              <w:spacing w:beforeLines="50" w:before="156" w:line="360" w:lineRule="auto"/>
              <w:rPr>
                <w:rFonts w:ascii="宋体" w:hAnsi="宋体"/>
                <w:sz w:val="24"/>
              </w:rPr>
            </w:pPr>
            <w:r w:rsidRPr="00C3670B">
              <w:rPr>
                <w:rFonts w:ascii="宋体" w:hAnsi="宋体"/>
                <w:sz w:val="24"/>
              </w:rPr>
              <w:t>7</w:t>
            </w:r>
            <w:r w:rsidR="00657768" w:rsidRPr="00C3670B">
              <w:rPr>
                <w:rFonts w:ascii="宋体" w:hAnsi="宋体" w:hint="eastAsia"/>
                <w:sz w:val="24"/>
              </w:rPr>
              <w:t>、</w:t>
            </w:r>
            <w:r w:rsidR="00E206B0" w:rsidRPr="00C3670B">
              <w:rPr>
                <w:rFonts w:ascii="宋体" w:hAnsi="宋体" w:hint="eastAsia"/>
                <w:sz w:val="24"/>
              </w:rPr>
              <w:t>上半年广告投放</w:t>
            </w:r>
            <w:r w:rsidR="007C575D" w:rsidRPr="00C3670B">
              <w:rPr>
                <w:rFonts w:ascii="宋体" w:hAnsi="宋体" w:hint="eastAsia"/>
                <w:sz w:val="24"/>
              </w:rPr>
              <w:t>情况</w:t>
            </w:r>
            <w:r w:rsidR="002C1192" w:rsidRPr="00C3670B">
              <w:rPr>
                <w:rFonts w:ascii="宋体" w:hAnsi="宋体" w:hint="eastAsia"/>
                <w:sz w:val="24"/>
              </w:rPr>
              <w:t>？</w:t>
            </w:r>
          </w:p>
          <w:p w14:paraId="0277713A" w14:textId="49DC78C7" w:rsidR="00657768" w:rsidRPr="00C3670B" w:rsidRDefault="007F755E" w:rsidP="00F06188">
            <w:pPr>
              <w:spacing w:beforeLines="50" w:before="156" w:line="360" w:lineRule="auto"/>
              <w:ind w:firstLineChars="200" w:firstLine="480"/>
              <w:rPr>
                <w:rFonts w:ascii="宋体" w:hAnsi="宋体"/>
                <w:sz w:val="24"/>
              </w:rPr>
            </w:pPr>
            <w:r w:rsidRPr="00C3670B">
              <w:rPr>
                <w:rFonts w:ascii="宋体" w:hAnsi="宋体" w:hint="eastAsia"/>
                <w:sz w:val="24"/>
              </w:rPr>
              <w:t>上半年，我们采取了更为积极的用户获取策略，半年的费用投入与去年全年相当，</w:t>
            </w:r>
            <w:r w:rsidR="005F20C1">
              <w:rPr>
                <w:rFonts w:ascii="宋体" w:hAnsi="宋体" w:hint="eastAsia"/>
                <w:sz w:val="24"/>
              </w:rPr>
              <w:t>增加对符合</w:t>
            </w:r>
            <w:r w:rsidRPr="00C3670B">
              <w:rPr>
                <w:rFonts w:ascii="宋体" w:hAnsi="宋体" w:hint="eastAsia"/>
                <w:sz w:val="24"/>
              </w:rPr>
              <w:t>公司调性的渠道</w:t>
            </w:r>
            <w:r w:rsidR="005F20C1">
              <w:rPr>
                <w:rFonts w:ascii="宋体" w:hAnsi="宋体" w:hint="eastAsia"/>
                <w:sz w:val="24"/>
              </w:rPr>
              <w:t>的</w:t>
            </w:r>
            <w:r w:rsidRPr="00C3670B">
              <w:rPr>
                <w:rFonts w:ascii="宋体" w:hAnsi="宋体" w:hint="eastAsia"/>
                <w:sz w:val="24"/>
              </w:rPr>
              <w:t>投放。通过对这些投放渠道的测试，取得了一些良好的效果，</w:t>
            </w:r>
            <w:r w:rsidR="006A148A" w:rsidRPr="00C3670B">
              <w:rPr>
                <w:rFonts w:ascii="宋体" w:hAnsi="宋体" w:hint="eastAsia"/>
                <w:sz w:val="24"/>
              </w:rPr>
              <w:t>整体用户</w:t>
            </w:r>
            <w:r w:rsidRPr="00C3670B">
              <w:rPr>
                <w:rFonts w:ascii="宋体" w:hAnsi="宋体" w:hint="eastAsia"/>
                <w:sz w:val="24"/>
              </w:rPr>
              <w:t>留存率</w:t>
            </w:r>
            <w:r w:rsidR="006A148A" w:rsidRPr="00C3670B">
              <w:rPr>
                <w:rFonts w:ascii="宋体" w:hAnsi="宋体" w:hint="eastAsia"/>
                <w:sz w:val="24"/>
              </w:rPr>
              <w:t>也比较高</w:t>
            </w:r>
            <w:r w:rsidRPr="00C3670B">
              <w:rPr>
                <w:rFonts w:ascii="宋体" w:hAnsi="宋体" w:hint="eastAsia"/>
                <w:sz w:val="24"/>
              </w:rPr>
              <w:t>。</w:t>
            </w:r>
          </w:p>
          <w:p w14:paraId="6D5CE622" w14:textId="02D6F89E" w:rsidR="007F755E" w:rsidRPr="00C3670B" w:rsidRDefault="006A148A" w:rsidP="00F06188">
            <w:pPr>
              <w:spacing w:beforeLines="50" w:before="156" w:line="360" w:lineRule="auto"/>
              <w:ind w:firstLineChars="200" w:firstLine="480"/>
              <w:rPr>
                <w:rFonts w:ascii="宋体" w:hAnsi="宋体"/>
                <w:sz w:val="24"/>
              </w:rPr>
            </w:pPr>
            <w:r w:rsidRPr="00C3670B">
              <w:rPr>
                <w:rFonts w:ascii="宋体" w:hAnsi="宋体" w:hint="eastAsia"/>
                <w:sz w:val="24"/>
              </w:rPr>
              <w:lastRenderedPageBreak/>
              <w:t>此外，</w:t>
            </w:r>
            <w:r w:rsidR="007F755E" w:rsidRPr="00C3670B">
              <w:rPr>
                <w:rFonts w:ascii="宋体" w:hAnsi="宋体" w:hint="eastAsia"/>
                <w:sz w:val="24"/>
              </w:rPr>
              <w:t>针对上半年的疫情，公司还专门设立了“口罩专区”</w:t>
            </w:r>
            <w:r w:rsidRPr="00C3670B">
              <w:rPr>
                <w:rFonts w:ascii="宋体" w:hAnsi="宋体" w:hint="eastAsia"/>
                <w:sz w:val="24"/>
              </w:rPr>
              <w:t>专题</w:t>
            </w:r>
            <w:r w:rsidR="007F755E" w:rsidRPr="00C3670B">
              <w:rPr>
                <w:rFonts w:ascii="宋体" w:hAnsi="宋体" w:hint="eastAsia"/>
                <w:sz w:val="24"/>
              </w:rPr>
              <w:t>，</w:t>
            </w:r>
            <w:r w:rsidRPr="00C3670B">
              <w:rPr>
                <w:rFonts w:ascii="宋体" w:hAnsi="宋体" w:hint="eastAsia"/>
                <w:sz w:val="24"/>
              </w:rPr>
              <w:t>在帮助</w:t>
            </w:r>
            <w:r w:rsidR="007F755E" w:rsidRPr="00C3670B">
              <w:rPr>
                <w:rFonts w:ascii="宋体" w:hAnsi="宋体" w:hint="eastAsia"/>
                <w:sz w:val="24"/>
              </w:rPr>
              <w:t>用户及时的获取一些</w:t>
            </w:r>
            <w:r w:rsidRPr="00C3670B">
              <w:rPr>
                <w:rFonts w:ascii="宋体" w:hAnsi="宋体" w:hint="eastAsia"/>
                <w:sz w:val="24"/>
              </w:rPr>
              <w:t>防疫</w:t>
            </w:r>
            <w:r w:rsidR="007F755E" w:rsidRPr="00C3670B">
              <w:rPr>
                <w:rFonts w:ascii="宋体" w:hAnsi="宋体" w:hint="eastAsia"/>
                <w:sz w:val="24"/>
              </w:rPr>
              <w:t>用品的信息</w:t>
            </w:r>
            <w:r w:rsidRPr="00C3670B">
              <w:rPr>
                <w:rFonts w:ascii="宋体" w:hAnsi="宋体" w:hint="eastAsia"/>
                <w:sz w:val="24"/>
              </w:rPr>
              <w:t>的同时</w:t>
            </w:r>
            <w:r w:rsidR="007F755E" w:rsidRPr="00C3670B">
              <w:rPr>
                <w:rFonts w:ascii="宋体" w:hAnsi="宋体" w:hint="eastAsia"/>
                <w:sz w:val="24"/>
              </w:rPr>
              <w:t>，</w:t>
            </w:r>
            <w:r w:rsidRPr="00C3670B">
              <w:rPr>
                <w:rFonts w:ascii="宋体" w:hAnsi="宋体" w:hint="eastAsia"/>
                <w:sz w:val="24"/>
              </w:rPr>
              <w:t>也扩大了平台的影响力，同时获取一部分新用户</w:t>
            </w:r>
            <w:r w:rsidR="007F755E" w:rsidRPr="00C3670B">
              <w:rPr>
                <w:rFonts w:ascii="宋体" w:hAnsi="宋体" w:hint="eastAsia"/>
                <w:sz w:val="24"/>
              </w:rPr>
              <w:t>。</w:t>
            </w:r>
          </w:p>
          <w:p w14:paraId="0AF6E4EB" w14:textId="007F022B" w:rsidR="00657768" w:rsidRPr="00C3670B" w:rsidRDefault="005F0151" w:rsidP="00657768">
            <w:pPr>
              <w:spacing w:beforeLines="50" w:before="156" w:line="360" w:lineRule="auto"/>
              <w:rPr>
                <w:rFonts w:ascii="宋体" w:hAnsi="宋体"/>
                <w:sz w:val="24"/>
              </w:rPr>
            </w:pPr>
            <w:r w:rsidRPr="00C3670B">
              <w:rPr>
                <w:rFonts w:ascii="宋体" w:hAnsi="宋体"/>
                <w:sz w:val="24"/>
              </w:rPr>
              <w:t>8</w:t>
            </w:r>
            <w:r w:rsidR="00657768" w:rsidRPr="00C3670B">
              <w:rPr>
                <w:rFonts w:ascii="宋体" w:hAnsi="宋体" w:hint="eastAsia"/>
                <w:sz w:val="24"/>
              </w:rPr>
              <w:t>、</w:t>
            </w:r>
            <w:r w:rsidR="00C734D6" w:rsidRPr="00C3670B">
              <w:rPr>
                <w:rFonts w:ascii="宋体" w:hAnsi="宋体" w:hint="eastAsia"/>
                <w:sz w:val="24"/>
              </w:rPr>
              <w:t>公司对达人的扶持政策及奖励政策</w:t>
            </w:r>
            <w:r w:rsidR="00D24D33" w:rsidRPr="00C3670B">
              <w:rPr>
                <w:rFonts w:ascii="宋体" w:hAnsi="宋体" w:hint="eastAsia"/>
                <w:sz w:val="24"/>
              </w:rPr>
              <w:t xml:space="preserve">？ </w:t>
            </w:r>
          </w:p>
          <w:p w14:paraId="71A78041" w14:textId="77777777" w:rsidR="0003666A" w:rsidRPr="00C3670B" w:rsidRDefault="007C575D" w:rsidP="007C575D">
            <w:pPr>
              <w:spacing w:beforeLines="50" w:before="156" w:line="360" w:lineRule="auto"/>
              <w:ind w:firstLineChars="200" w:firstLine="480"/>
              <w:rPr>
                <w:rFonts w:ascii="宋体" w:hAnsi="宋体"/>
                <w:sz w:val="24"/>
              </w:rPr>
            </w:pPr>
            <w:r w:rsidRPr="00C3670B">
              <w:rPr>
                <w:rFonts w:ascii="宋体" w:hAnsi="宋体" w:hint="eastAsia"/>
                <w:sz w:val="24"/>
              </w:rPr>
              <w:t>公司在营造社区氛围上，对优质内容、对作者充分的尊重。对于意见领袖来说，他们的最核心诉求不是物质，是被认可，是被尊重。公司为达人提供交流的平台，让懂的人和懂的人交流，让他们获取关注、尊重，这是公司为意见领袖提供的独特体验。同时，公司也对平台上的活跃用户提供金币奖励和通过提供商品测评获得免费商品等物质奖励，来提高内容的质量和提升平台活跃度。</w:t>
            </w:r>
          </w:p>
          <w:p w14:paraId="0A8350AC" w14:textId="3691E2EB" w:rsidR="00344BA9" w:rsidRPr="00C3670B" w:rsidRDefault="0003666A" w:rsidP="00344BA9">
            <w:pPr>
              <w:spacing w:beforeLines="50" w:before="156" w:line="360" w:lineRule="auto"/>
              <w:rPr>
                <w:rFonts w:ascii="宋体" w:hAnsi="宋体"/>
                <w:sz w:val="24"/>
              </w:rPr>
            </w:pPr>
            <w:r w:rsidRPr="00C3670B">
              <w:rPr>
                <w:rFonts w:ascii="宋体" w:hAnsi="宋体"/>
                <w:sz w:val="24"/>
              </w:rPr>
              <w:t>9</w:t>
            </w:r>
            <w:r w:rsidR="00344BA9" w:rsidRPr="00C3670B">
              <w:rPr>
                <w:rFonts w:ascii="宋体" w:hAnsi="宋体" w:hint="eastAsia"/>
                <w:sz w:val="24"/>
              </w:rPr>
              <w:t>、</w:t>
            </w:r>
            <w:r w:rsidR="00F03079" w:rsidRPr="00C3670B">
              <w:rPr>
                <w:rFonts w:ascii="宋体" w:hAnsi="宋体" w:hint="eastAsia"/>
                <w:sz w:val="24"/>
              </w:rPr>
              <w:t>公司</w:t>
            </w:r>
            <w:r w:rsidR="00CF06EC" w:rsidRPr="00C3670B">
              <w:rPr>
                <w:rFonts w:ascii="宋体" w:hAnsi="宋体" w:hint="eastAsia"/>
                <w:sz w:val="24"/>
              </w:rPr>
              <w:t>佣金率的变化趋势</w:t>
            </w:r>
            <w:r w:rsidR="00F03079" w:rsidRPr="00C3670B">
              <w:rPr>
                <w:rFonts w:ascii="宋体" w:hAnsi="宋体" w:hint="eastAsia"/>
                <w:sz w:val="24"/>
              </w:rPr>
              <w:t>？</w:t>
            </w:r>
          </w:p>
          <w:p w14:paraId="09236941" w14:textId="71775F9E" w:rsidR="00344BA9" w:rsidRPr="00C3670B" w:rsidRDefault="00331A35" w:rsidP="00344BA9">
            <w:pPr>
              <w:spacing w:beforeLines="50" w:before="156" w:line="360" w:lineRule="auto"/>
              <w:ind w:firstLineChars="200" w:firstLine="480"/>
              <w:rPr>
                <w:rFonts w:ascii="宋体" w:hAnsi="宋体"/>
                <w:sz w:val="24"/>
              </w:rPr>
            </w:pPr>
            <w:r w:rsidRPr="00C3670B">
              <w:rPr>
                <w:rFonts w:ascii="宋体" w:hAnsi="宋体" w:hint="eastAsia"/>
                <w:sz w:val="24"/>
              </w:rPr>
              <w:t>电商平台的佣金率是根据品类而制定的，依据通行标准的佣金率与公司合作，</w:t>
            </w:r>
            <w:r w:rsidR="00C3670B" w:rsidRPr="00C3670B">
              <w:rPr>
                <w:rFonts w:ascii="宋体" w:hAnsi="宋体" w:hint="eastAsia"/>
                <w:sz w:val="24"/>
              </w:rPr>
              <w:t>数码3</w:t>
            </w:r>
            <w:r w:rsidR="00C3670B" w:rsidRPr="00C3670B">
              <w:rPr>
                <w:rFonts w:ascii="宋体" w:hAnsi="宋体"/>
                <w:sz w:val="24"/>
              </w:rPr>
              <w:t>C</w:t>
            </w:r>
            <w:r w:rsidR="00C3670B" w:rsidRPr="00C3670B">
              <w:rPr>
                <w:rFonts w:ascii="宋体" w:hAnsi="宋体" w:hint="eastAsia"/>
                <w:sz w:val="24"/>
              </w:rPr>
              <w:t>整体的佣金率会相对较低，日用百货、个护化妆的佣金率会较高；但目前公司也具有一定的自主权与平台商家洽谈一个更高的佣金率，从长期来看，公司的佣金率是一个稳中有升的态势。</w:t>
            </w:r>
          </w:p>
          <w:p w14:paraId="52F271FB" w14:textId="79E0335A" w:rsidR="00C3670B" w:rsidRPr="00C3670B" w:rsidRDefault="00935AEB" w:rsidP="00C3670B">
            <w:pPr>
              <w:spacing w:beforeLines="50" w:before="156" w:line="360" w:lineRule="auto"/>
              <w:rPr>
                <w:rFonts w:ascii="宋体" w:hAnsi="宋体"/>
                <w:sz w:val="24"/>
              </w:rPr>
            </w:pPr>
            <w:r w:rsidRPr="00C3670B">
              <w:rPr>
                <w:rFonts w:ascii="宋体" w:hAnsi="宋体" w:hint="eastAsia"/>
                <w:sz w:val="24"/>
              </w:rPr>
              <w:t>1</w:t>
            </w:r>
            <w:r w:rsidR="0003666A" w:rsidRPr="00C3670B">
              <w:rPr>
                <w:rFonts w:ascii="宋体" w:hAnsi="宋体"/>
                <w:sz w:val="24"/>
              </w:rPr>
              <w:t>0</w:t>
            </w:r>
            <w:r w:rsidR="00344BA9" w:rsidRPr="00C3670B">
              <w:rPr>
                <w:rFonts w:ascii="宋体" w:hAnsi="宋体" w:hint="eastAsia"/>
                <w:sz w:val="24"/>
              </w:rPr>
              <w:t>、</w:t>
            </w:r>
            <w:r w:rsidR="00C3670B" w:rsidRPr="00C3670B">
              <w:rPr>
                <w:rFonts w:ascii="宋体" w:hAnsi="宋体" w:hint="eastAsia"/>
                <w:sz w:val="24"/>
              </w:rPr>
              <w:t>公司</w:t>
            </w:r>
            <w:r w:rsidR="004829DC">
              <w:rPr>
                <w:rFonts w:ascii="宋体" w:hAnsi="宋体" w:hint="eastAsia"/>
                <w:sz w:val="24"/>
              </w:rPr>
              <w:t>引入</w:t>
            </w:r>
            <w:r w:rsidR="00C3670B" w:rsidRPr="00C3670B">
              <w:rPr>
                <w:rFonts w:ascii="宋体" w:hAnsi="宋体" w:hint="eastAsia"/>
                <w:sz w:val="24"/>
              </w:rPr>
              <w:t>快手</w:t>
            </w:r>
            <w:r w:rsidR="004829DC">
              <w:rPr>
                <w:rFonts w:ascii="宋体" w:hAnsi="宋体" w:hint="eastAsia"/>
                <w:sz w:val="24"/>
              </w:rPr>
              <w:t>视频是怎样的模式？</w:t>
            </w:r>
            <w:r w:rsidR="00C3670B" w:rsidRPr="00C3670B">
              <w:rPr>
                <w:rFonts w:ascii="宋体" w:hAnsi="宋体" w:hint="eastAsia"/>
                <w:sz w:val="24"/>
              </w:rPr>
              <w:t xml:space="preserve"> </w:t>
            </w:r>
          </w:p>
          <w:p w14:paraId="34835924" w14:textId="6462CD08" w:rsidR="004829DC" w:rsidRPr="00C3670B" w:rsidRDefault="004829DC" w:rsidP="00371C64">
            <w:pPr>
              <w:spacing w:beforeLines="50" w:before="156" w:line="360" w:lineRule="auto"/>
              <w:ind w:firstLineChars="200" w:firstLine="480"/>
              <w:rPr>
                <w:rFonts w:ascii="宋体" w:hAnsi="宋体"/>
                <w:sz w:val="24"/>
              </w:rPr>
            </w:pPr>
            <w:r>
              <w:rPr>
                <w:rFonts w:ascii="宋体" w:hAnsi="宋体" w:hint="eastAsia"/>
                <w:sz w:val="24"/>
              </w:rPr>
              <w:t>这是公司在探索</w:t>
            </w:r>
            <w:r w:rsidR="00E024BB">
              <w:rPr>
                <w:rFonts w:ascii="宋体" w:hAnsi="宋体" w:hint="eastAsia"/>
                <w:sz w:val="24"/>
              </w:rPr>
              <w:t>增加短视频、直播内容上的尝试，是其中测试的一个方向，我们也是想通过这种模式逐渐培育用户的习惯。</w:t>
            </w:r>
          </w:p>
        </w:tc>
      </w:tr>
      <w:tr w:rsidR="00182D27" w14:paraId="0382E2E1" w14:textId="3F986371" w:rsidTr="0049073A">
        <w:trPr>
          <w:trHeight w:val="407"/>
        </w:trPr>
        <w:tc>
          <w:tcPr>
            <w:tcW w:w="1413" w:type="dxa"/>
            <w:tcBorders>
              <w:top w:val="single" w:sz="4" w:space="0" w:color="auto"/>
              <w:left w:val="single" w:sz="4" w:space="0" w:color="auto"/>
              <w:bottom w:val="single" w:sz="4" w:space="0" w:color="auto"/>
              <w:right w:val="single" w:sz="4" w:space="0" w:color="auto"/>
            </w:tcBorders>
            <w:vAlign w:val="center"/>
            <w:hideMark/>
          </w:tcPr>
          <w:p w14:paraId="3DF4D169" w14:textId="77777777" w:rsidR="00182D27" w:rsidRDefault="00182D27">
            <w:pPr>
              <w:spacing w:line="480" w:lineRule="atLeast"/>
              <w:rPr>
                <w:rFonts w:ascii="宋体" w:hAnsi="宋体"/>
                <w:bCs/>
                <w:iCs/>
                <w:color w:val="000000"/>
                <w:sz w:val="24"/>
              </w:rPr>
            </w:pPr>
            <w:r>
              <w:rPr>
                <w:rFonts w:ascii="宋体" w:hAnsi="宋体" w:hint="eastAsia"/>
                <w:bCs/>
                <w:iCs/>
                <w:color w:val="000000"/>
                <w:sz w:val="24"/>
              </w:rPr>
              <w:lastRenderedPageBreak/>
              <w:t>附件清单（如有）</w:t>
            </w:r>
          </w:p>
        </w:tc>
        <w:tc>
          <w:tcPr>
            <w:tcW w:w="7107" w:type="dxa"/>
            <w:tcBorders>
              <w:top w:val="single" w:sz="4" w:space="0" w:color="auto"/>
              <w:left w:val="single" w:sz="4" w:space="0" w:color="auto"/>
              <w:bottom w:val="single" w:sz="4" w:space="0" w:color="auto"/>
              <w:right w:val="single" w:sz="4" w:space="0" w:color="auto"/>
            </w:tcBorders>
            <w:hideMark/>
          </w:tcPr>
          <w:p w14:paraId="74127797" w14:textId="184923B8" w:rsidR="00182D27" w:rsidRPr="00C270CD" w:rsidRDefault="00182D27">
            <w:pPr>
              <w:spacing w:line="480" w:lineRule="atLeast"/>
              <w:rPr>
                <w:rFonts w:ascii="宋体" w:hAnsi="宋体"/>
                <w:bCs/>
                <w:iCs/>
                <w:color w:val="000000"/>
                <w:sz w:val="24"/>
              </w:rPr>
            </w:pPr>
            <w:r w:rsidRPr="00C270CD">
              <w:rPr>
                <w:rFonts w:ascii="宋体" w:hAnsi="宋体" w:hint="eastAsia"/>
                <w:bCs/>
                <w:iCs/>
                <w:color w:val="000000"/>
                <w:sz w:val="24"/>
              </w:rPr>
              <w:t>无</w:t>
            </w:r>
          </w:p>
        </w:tc>
      </w:tr>
      <w:tr w:rsidR="00182D27" w14:paraId="40B19620" w14:textId="2E33B694" w:rsidTr="0049073A">
        <w:tc>
          <w:tcPr>
            <w:tcW w:w="1413" w:type="dxa"/>
            <w:tcBorders>
              <w:top w:val="single" w:sz="4" w:space="0" w:color="auto"/>
              <w:left w:val="single" w:sz="4" w:space="0" w:color="auto"/>
              <w:bottom w:val="single" w:sz="4" w:space="0" w:color="auto"/>
              <w:right w:val="single" w:sz="4" w:space="0" w:color="auto"/>
            </w:tcBorders>
            <w:vAlign w:val="center"/>
            <w:hideMark/>
          </w:tcPr>
          <w:p w14:paraId="4F469180" w14:textId="77777777" w:rsidR="00182D27" w:rsidRDefault="00182D27">
            <w:pPr>
              <w:spacing w:line="480" w:lineRule="atLeast"/>
              <w:rPr>
                <w:rFonts w:ascii="宋体" w:hAnsi="宋体"/>
                <w:bCs/>
                <w:iCs/>
                <w:color w:val="000000"/>
                <w:sz w:val="24"/>
              </w:rPr>
            </w:pPr>
            <w:r>
              <w:rPr>
                <w:rFonts w:ascii="宋体" w:hAnsi="宋体" w:hint="eastAsia"/>
                <w:bCs/>
                <w:iCs/>
                <w:color w:val="000000"/>
                <w:sz w:val="24"/>
              </w:rPr>
              <w:t>日期</w:t>
            </w:r>
          </w:p>
        </w:tc>
        <w:tc>
          <w:tcPr>
            <w:tcW w:w="7107" w:type="dxa"/>
            <w:tcBorders>
              <w:top w:val="single" w:sz="4" w:space="0" w:color="auto"/>
              <w:left w:val="single" w:sz="4" w:space="0" w:color="auto"/>
              <w:bottom w:val="single" w:sz="4" w:space="0" w:color="auto"/>
              <w:right w:val="single" w:sz="4" w:space="0" w:color="auto"/>
            </w:tcBorders>
            <w:hideMark/>
          </w:tcPr>
          <w:p w14:paraId="6148CB71" w14:textId="0D762373" w:rsidR="00182D27" w:rsidRPr="00C270CD" w:rsidRDefault="00182D27" w:rsidP="005F0151">
            <w:pPr>
              <w:spacing w:line="480" w:lineRule="atLeast"/>
              <w:rPr>
                <w:rFonts w:ascii="宋体" w:hAnsi="宋体"/>
                <w:bCs/>
                <w:iCs/>
                <w:color w:val="000000"/>
                <w:sz w:val="24"/>
              </w:rPr>
            </w:pPr>
            <w:r>
              <w:rPr>
                <w:rFonts w:ascii="宋体" w:hAnsi="宋体" w:hint="eastAsia"/>
                <w:bCs/>
                <w:iCs/>
                <w:color w:val="000000"/>
                <w:sz w:val="24"/>
              </w:rPr>
              <w:t>2020年</w:t>
            </w:r>
            <w:r w:rsidR="00550B1A">
              <w:rPr>
                <w:rFonts w:ascii="宋体" w:hAnsi="宋体" w:hint="eastAsia"/>
                <w:bCs/>
                <w:iCs/>
                <w:color w:val="000000"/>
                <w:sz w:val="24"/>
              </w:rPr>
              <w:t>9</w:t>
            </w:r>
            <w:r>
              <w:rPr>
                <w:rFonts w:ascii="宋体" w:hAnsi="宋体" w:hint="eastAsia"/>
                <w:bCs/>
                <w:iCs/>
                <w:color w:val="000000"/>
                <w:sz w:val="24"/>
              </w:rPr>
              <w:t>月</w:t>
            </w:r>
            <w:r w:rsidR="005F0151">
              <w:rPr>
                <w:rFonts w:ascii="宋体" w:hAnsi="宋体"/>
                <w:bCs/>
                <w:iCs/>
                <w:color w:val="000000"/>
                <w:sz w:val="24"/>
              </w:rPr>
              <w:t>16</w:t>
            </w:r>
            <w:r>
              <w:rPr>
                <w:rFonts w:ascii="宋体" w:hAnsi="宋体" w:hint="eastAsia"/>
                <w:bCs/>
                <w:iCs/>
                <w:color w:val="000000"/>
                <w:sz w:val="24"/>
              </w:rPr>
              <w:t>日</w:t>
            </w:r>
          </w:p>
        </w:tc>
      </w:tr>
    </w:tbl>
    <w:p w14:paraId="43B8CFF7" w14:textId="2571FEF2" w:rsidR="00E6318E" w:rsidRDefault="00E6318E" w:rsidP="0049073A"/>
    <w:sectPr w:rsidR="00E631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03BDC" w14:textId="77777777" w:rsidR="003C4B68" w:rsidRDefault="003C4B68" w:rsidP="007A4965">
      <w:r>
        <w:separator/>
      </w:r>
    </w:p>
  </w:endnote>
  <w:endnote w:type="continuationSeparator" w:id="0">
    <w:p w14:paraId="61F25B10" w14:textId="77777777" w:rsidR="003C4B68" w:rsidRDefault="003C4B68" w:rsidP="007A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A3C63" w14:textId="77777777" w:rsidR="003C4B68" w:rsidRDefault="003C4B68" w:rsidP="007A4965">
      <w:r>
        <w:separator/>
      </w:r>
    </w:p>
  </w:footnote>
  <w:footnote w:type="continuationSeparator" w:id="0">
    <w:p w14:paraId="31DDF094" w14:textId="77777777" w:rsidR="003C4B68" w:rsidRDefault="003C4B68" w:rsidP="007A49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FD1"/>
    <w:multiLevelType w:val="hybridMultilevel"/>
    <w:tmpl w:val="14042C02"/>
    <w:lvl w:ilvl="0" w:tplc="06BE0396">
      <w:numFmt w:val="bullet"/>
      <w:lvlText w:val="□"/>
      <w:lvlJc w:val="left"/>
      <w:pPr>
        <w:ind w:left="360" w:hanging="360"/>
      </w:pPr>
      <w:rPr>
        <w:rFonts w:ascii="宋体" w:eastAsia="宋体" w:hAnsi="宋体"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FC35958"/>
    <w:multiLevelType w:val="hybridMultilevel"/>
    <w:tmpl w:val="B9EAFA3E"/>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1A8F254B"/>
    <w:multiLevelType w:val="hybridMultilevel"/>
    <w:tmpl w:val="667880FE"/>
    <w:lvl w:ilvl="0" w:tplc="4F5AA9E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24EF129F"/>
    <w:multiLevelType w:val="hybridMultilevel"/>
    <w:tmpl w:val="E0687A9C"/>
    <w:lvl w:ilvl="0" w:tplc="A1860F2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B5"/>
    <w:rsid w:val="00022AB0"/>
    <w:rsid w:val="00025817"/>
    <w:rsid w:val="00025E6D"/>
    <w:rsid w:val="00026A83"/>
    <w:rsid w:val="0003666A"/>
    <w:rsid w:val="00042B89"/>
    <w:rsid w:val="00056CE1"/>
    <w:rsid w:val="00057B0D"/>
    <w:rsid w:val="000673E1"/>
    <w:rsid w:val="00071BB1"/>
    <w:rsid w:val="0007584A"/>
    <w:rsid w:val="0008101B"/>
    <w:rsid w:val="00084B4A"/>
    <w:rsid w:val="000902B7"/>
    <w:rsid w:val="000A00FD"/>
    <w:rsid w:val="000A17E3"/>
    <w:rsid w:val="000C03FB"/>
    <w:rsid w:val="000E70B5"/>
    <w:rsid w:val="000F0F52"/>
    <w:rsid w:val="000F3349"/>
    <w:rsid w:val="00106F3C"/>
    <w:rsid w:val="00111F06"/>
    <w:rsid w:val="00112F28"/>
    <w:rsid w:val="00113304"/>
    <w:rsid w:val="00116299"/>
    <w:rsid w:val="001246FF"/>
    <w:rsid w:val="00130506"/>
    <w:rsid w:val="001332F0"/>
    <w:rsid w:val="00134859"/>
    <w:rsid w:val="00136396"/>
    <w:rsid w:val="00143015"/>
    <w:rsid w:val="00144A8E"/>
    <w:rsid w:val="001605B0"/>
    <w:rsid w:val="001655DB"/>
    <w:rsid w:val="00180DFB"/>
    <w:rsid w:val="00182D27"/>
    <w:rsid w:val="001A2AE9"/>
    <w:rsid w:val="001C50B1"/>
    <w:rsid w:val="001D4C63"/>
    <w:rsid w:val="00202273"/>
    <w:rsid w:val="00216F24"/>
    <w:rsid w:val="00234002"/>
    <w:rsid w:val="002352E6"/>
    <w:rsid w:val="0027026C"/>
    <w:rsid w:val="002702EF"/>
    <w:rsid w:val="00286178"/>
    <w:rsid w:val="002958A2"/>
    <w:rsid w:val="002A3581"/>
    <w:rsid w:val="002A4D2D"/>
    <w:rsid w:val="002B1487"/>
    <w:rsid w:val="002B33D6"/>
    <w:rsid w:val="002C1192"/>
    <w:rsid w:val="002C2CA2"/>
    <w:rsid w:val="002C2DD4"/>
    <w:rsid w:val="00303F9F"/>
    <w:rsid w:val="00307345"/>
    <w:rsid w:val="00317C92"/>
    <w:rsid w:val="00330AD3"/>
    <w:rsid w:val="00331A35"/>
    <w:rsid w:val="00344BA9"/>
    <w:rsid w:val="0035506A"/>
    <w:rsid w:val="003601E7"/>
    <w:rsid w:val="003644ED"/>
    <w:rsid w:val="00366DE8"/>
    <w:rsid w:val="00371C64"/>
    <w:rsid w:val="00391C19"/>
    <w:rsid w:val="00393D19"/>
    <w:rsid w:val="003C4B68"/>
    <w:rsid w:val="003D6A89"/>
    <w:rsid w:val="00400DA4"/>
    <w:rsid w:val="0041311C"/>
    <w:rsid w:val="00432A20"/>
    <w:rsid w:val="004435E7"/>
    <w:rsid w:val="004678D0"/>
    <w:rsid w:val="004829DC"/>
    <w:rsid w:val="00483296"/>
    <w:rsid w:val="0049073A"/>
    <w:rsid w:val="00492853"/>
    <w:rsid w:val="00493C14"/>
    <w:rsid w:val="004B62D8"/>
    <w:rsid w:val="004C2A01"/>
    <w:rsid w:val="004C5157"/>
    <w:rsid w:val="004D027A"/>
    <w:rsid w:val="004F1CAC"/>
    <w:rsid w:val="004F5DC9"/>
    <w:rsid w:val="004F7054"/>
    <w:rsid w:val="00510B48"/>
    <w:rsid w:val="005219AF"/>
    <w:rsid w:val="005220E0"/>
    <w:rsid w:val="00534DB9"/>
    <w:rsid w:val="005356B1"/>
    <w:rsid w:val="00544AB4"/>
    <w:rsid w:val="00550B1A"/>
    <w:rsid w:val="00561205"/>
    <w:rsid w:val="005725C2"/>
    <w:rsid w:val="00573A19"/>
    <w:rsid w:val="00592ED0"/>
    <w:rsid w:val="005D4278"/>
    <w:rsid w:val="005E7C00"/>
    <w:rsid w:val="005F0151"/>
    <w:rsid w:val="005F0455"/>
    <w:rsid w:val="005F20C1"/>
    <w:rsid w:val="005F6B77"/>
    <w:rsid w:val="00611E50"/>
    <w:rsid w:val="00656CA9"/>
    <w:rsid w:val="00657768"/>
    <w:rsid w:val="0068313F"/>
    <w:rsid w:val="00694305"/>
    <w:rsid w:val="006A148A"/>
    <w:rsid w:val="006B4C3C"/>
    <w:rsid w:val="006D222E"/>
    <w:rsid w:val="006E68D6"/>
    <w:rsid w:val="006F6525"/>
    <w:rsid w:val="00704092"/>
    <w:rsid w:val="00705D64"/>
    <w:rsid w:val="0072581D"/>
    <w:rsid w:val="00732817"/>
    <w:rsid w:val="00732A84"/>
    <w:rsid w:val="00734B59"/>
    <w:rsid w:val="00736987"/>
    <w:rsid w:val="00755B1E"/>
    <w:rsid w:val="0076027E"/>
    <w:rsid w:val="00777DE5"/>
    <w:rsid w:val="00785F6B"/>
    <w:rsid w:val="00791E60"/>
    <w:rsid w:val="007A00BF"/>
    <w:rsid w:val="007A4965"/>
    <w:rsid w:val="007B7C64"/>
    <w:rsid w:val="007C575D"/>
    <w:rsid w:val="007C7213"/>
    <w:rsid w:val="007F0306"/>
    <w:rsid w:val="007F5057"/>
    <w:rsid w:val="007F755E"/>
    <w:rsid w:val="008167BE"/>
    <w:rsid w:val="008229E5"/>
    <w:rsid w:val="00825F26"/>
    <w:rsid w:val="00830DF5"/>
    <w:rsid w:val="00836679"/>
    <w:rsid w:val="00840E2B"/>
    <w:rsid w:val="00841F5A"/>
    <w:rsid w:val="00893C06"/>
    <w:rsid w:val="008A76E0"/>
    <w:rsid w:val="008B2A85"/>
    <w:rsid w:val="008B3009"/>
    <w:rsid w:val="008E1F17"/>
    <w:rsid w:val="009017CB"/>
    <w:rsid w:val="009101E7"/>
    <w:rsid w:val="00915F2D"/>
    <w:rsid w:val="00930296"/>
    <w:rsid w:val="00935AEB"/>
    <w:rsid w:val="009426AF"/>
    <w:rsid w:val="00950C54"/>
    <w:rsid w:val="00982031"/>
    <w:rsid w:val="00993F7E"/>
    <w:rsid w:val="009A2659"/>
    <w:rsid w:val="009B284C"/>
    <w:rsid w:val="009B51D8"/>
    <w:rsid w:val="009C085F"/>
    <w:rsid w:val="009C688A"/>
    <w:rsid w:val="009D3A38"/>
    <w:rsid w:val="009F0D04"/>
    <w:rsid w:val="00A06EC6"/>
    <w:rsid w:val="00A24705"/>
    <w:rsid w:val="00A25A56"/>
    <w:rsid w:val="00A37949"/>
    <w:rsid w:val="00A40FB6"/>
    <w:rsid w:val="00A56083"/>
    <w:rsid w:val="00A76701"/>
    <w:rsid w:val="00A82018"/>
    <w:rsid w:val="00A82DE2"/>
    <w:rsid w:val="00A94135"/>
    <w:rsid w:val="00AB7B03"/>
    <w:rsid w:val="00AD5CA8"/>
    <w:rsid w:val="00AD7FF1"/>
    <w:rsid w:val="00B02C5B"/>
    <w:rsid w:val="00B07CC7"/>
    <w:rsid w:val="00B10097"/>
    <w:rsid w:val="00B1686C"/>
    <w:rsid w:val="00B20185"/>
    <w:rsid w:val="00B52C2F"/>
    <w:rsid w:val="00B56236"/>
    <w:rsid w:val="00B57442"/>
    <w:rsid w:val="00B6006A"/>
    <w:rsid w:val="00B61B28"/>
    <w:rsid w:val="00B82298"/>
    <w:rsid w:val="00B834FC"/>
    <w:rsid w:val="00BB34B4"/>
    <w:rsid w:val="00BD4A05"/>
    <w:rsid w:val="00BD6E57"/>
    <w:rsid w:val="00BE4B76"/>
    <w:rsid w:val="00C074DB"/>
    <w:rsid w:val="00C2172F"/>
    <w:rsid w:val="00C25A57"/>
    <w:rsid w:val="00C270CD"/>
    <w:rsid w:val="00C3069E"/>
    <w:rsid w:val="00C3670B"/>
    <w:rsid w:val="00C734D6"/>
    <w:rsid w:val="00CB308F"/>
    <w:rsid w:val="00CC1F4E"/>
    <w:rsid w:val="00CD1ED1"/>
    <w:rsid w:val="00CD4159"/>
    <w:rsid w:val="00CE701C"/>
    <w:rsid w:val="00CF06EC"/>
    <w:rsid w:val="00D24D33"/>
    <w:rsid w:val="00D331C6"/>
    <w:rsid w:val="00D5531E"/>
    <w:rsid w:val="00D84A87"/>
    <w:rsid w:val="00DA20B0"/>
    <w:rsid w:val="00DC65C7"/>
    <w:rsid w:val="00DD008C"/>
    <w:rsid w:val="00DD2AD5"/>
    <w:rsid w:val="00DF2CAD"/>
    <w:rsid w:val="00DF2EBC"/>
    <w:rsid w:val="00E024BB"/>
    <w:rsid w:val="00E16B77"/>
    <w:rsid w:val="00E206B0"/>
    <w:rsid w:val="00E20BD9"/>
    <w:rsid w:val="00E41DDD"/>
    <w:rsid w:val="00E43B53"/>
    <w:rsid w:val="00E44226"/>
    <w:rsid w:val="00E56EC5"/>
    <w:rsid w:val="00E6318E"/>
    <w:rsid w:val="00E63459"/>
    <w:rsid w:val="00E71081"/>
    <w:rsid w:val="00E85BBA"/>
    <w:rsid w:val="00EB716B"/>
    <w:rsid w:val="00ED4D32"/>
    <w:rsid w:val="00EF3A75"/>
    <w:rsid w:val="00F03079"/>
    <w:rsid w:val="00F03175"/>
    <w:rsid w:val="00F06188"/>
    <w:rsid w:val="00F0696D"/>
    <w:rsid w:val="00F10AFD"/>
    <w:rsid w:val="00F24D88"/>
    <w:rsid w:val="00F30864"/>
    <w:rsid w:val="00F43B1C"/>
    <w:rsid w:val="00F72C4E"/>
    <w:rsid w:val="00F7331D"/>
    <w:rsid w:val="00F87DE5"/>
    <w:rsid w:val="00F9291A"/>
    <w:rsid w:val="00F94686"/>
    <w:rsid w:val="00F96177"/>
    <w:rsid w:val="00FA2F31"/>
    <w:rsid w:val="00FE5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F57F8"/>
  <w15:chartTrackingRefBased/>
  <w15:docId w15:val="{C07CD045-B52A-45CC-8B2A-898F949E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9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9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A4965"/>
    <w:rPr>
      <w:sz w:val="18"/>
      <w:szCs w:val="18"/>
    </w:rPr>
  </w:style>
  <w:style w:type="paragraph" w:styleId="a5">
    <w:name w:val="footer"/>
    <w:basedOn w:val="a"/>
    <w:link w:val="a6"/>
    <w:uiPriority w:val="99"/>
    <w:unhideWhenUsed/>
    <w:rsid w:val="007A4965"/>
    <w:pPr>
      <w:tabs>
        <w:tab w:val="center" w:pos="4153"/>
        <w:tab w:val="right" w:pos="8306"/>
      </w:tabs>
      <w:snapToGrid w:val="0"/>
      <w:jc w:val="left"/>
    </w:pPr>
    <w:rPr>
      <w:sz w:val="18"/>
      <w:szCs w:val="18"/>
    </w:rPr>
  </w:style>
  <w:style w:type="character" w:customStyle="1" w:styleId="a6">
    <w:name w:val="页脚 字符"/>
    <w:basedOn w:val="a0"/>
    <w:link w:val="a5"/>
    <w:uiPriority w:val="99"/>
    <w:rsid w:val="007A4965"/>
    <w:rPr>
      <w:sz w:val="18"/>
      <w:szCs w:val="18"/>
    </w:rPr>
  </w:style>
  <w:style w:type="paragraph" w:styleId="a7">
    <w:name w:val="List Paragraph"/>
    <w:basedOn w:val="a"/>
    <w:uiPriority w:val="99"/>
    <w:qFormat/>
    <w:rsid w:val="007A4965"/>
    <w:pPr>
      <w:ind w:firstLineChars="200" w:firstLine="420"/>
    </w:pPr>
  </w:style>
  <w:style w:type="paragraph" w:styleId="a8">
    <w:name w:val="Normal (Web)"/>
    <w:basedOn w:val="a"/>
    <w:uiPriority w:val="99"/>
    <w:unhideWhenUsed/>
    <w:rsid w:val="00A37949"/>
    <w:pPr>
      <w:widowControl/>
      <w:spacing w:before="100" w:beforeAutospacing="1" w:after="100" w:afterAutospacing="1"/>
      <w:jc w:val="left"/>
    </w:pPr>
    <w:rPr>
      <w:rFonts w:ascii="宋体" w:hAnsi="宋体" w:cs="宋体"/>
      <w:kern w:val="0"/>
      <w:sz w:val="24"/>
    </w:rPr>
  </w:style>
  <w:style w:type="paragraph" w:styleId="a9">
    <w:name w:val="Balloon Text"/>
    <w:basedOn w:val="a"/>
    <w:link w:val="aa"/>
    <w:uiPriority w:val="99"/>
    <w:semiHidden/>
    <w:unhideWhenUsed/>
    <w:rsid w:val="00C074DB"/>
    <w:rPr>
      <w:sz w:val="18"/>
      <w:szCs w:val="18"/>
    </w:rPr>
  </w:style>
  <w:style w:type="character" w:customStyle="1" w:styleId="aa">
    <w:name w:val="批注框文本 字符"/>
    <w:basedOn w:val="a0"/>
    <w:link w:val="a9"/>
    <w:uiPriority w:val="99"/>
    <w:semiHidden/>
    <w:rsid w:val="00C074D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478">
      <w:bodyDiv w:val="1"/>
      <w:marLeft w:val="0"/>
      <w:marRight w:val="0"/>
      <w:marTop w:val="0"/>
      <w:marBottom w:val="0"/>
      <w:divBdr>
        <w:top w:val="none" w:sz="0" w:space="0" w:color="auto"/>
        <w:left w:val="none" w:sz="0" w:space="0" w:color="auto"/>
        <w:bottom w:val="none" w:sz="0" w:space="0" w:color="auto"/>
        <w:right w:val="none" w:sz="0" w:space="0" w:color="auto"/>
      </w:divBdr>
    </w:div>
    <w:div w:id="23096242">
      <w:bodyDiv w:val="1"/>
      <w:marLeft w:val="0"/>
      <w:marRight w:val="0"/>
      <w:marTop w:val="0"/>
      <w:marBottom w:val="0"/>
      <w:divBdr>
        <w:top w:val="none" w:sz="0" w:space="0" w:color="auto"/>
        <w:left w:val="none" w:sz="0" w:space="0" w:color="auto"/>
        <w:bottom w:val="none" w:sz="0" w:space="0" w:color="auto"/>
        <w:right w:val="none" w:sz="0" w:space="0" w:color="auto"/>
      </w:divBdr>
    </w:div>
    <w:div w:id="444274138">
      <w:bodyDiv w:val="1"/>
      <w:marLeft w:val="0"/>
      <w:marRight w:val="0"/>
      <w:marTop w:val="0"/>
      <w:marBottom w:val="0"/>
      <w:divBdr>
        <w:top w:val="none" w:sz="0" w:space="0" w:color="auto"/>
        <w:left w:val="none" w:sz="0" w:space="0" w:color="auto"/>
        <w:bottom w:val="none" w:sz="0" w:space="0" w:color="auto"/>
        <w:right w:val="none" w:sz="0" w:space="0" w:color="auto"/>
      </w:divBdr>
    </w:div>
    <w:div w:id="516776852">
      <w:bodyDiv w:val="1"/>
      <w:marLeft w:val="0"/>
      <w:marRight w:val="0"/>
      <w:marTop w:val="0"/>
      <w:marBottom w:val="0"/>
      <w:divBdr>
        <w:top w:val="none" w:sz="0" w:space="0" w:color="auto"/>
        <w:left w:val="none" w:sz="0" w:space="0" w:color="auto"/>
        <w:bottom w:val="none" w:sz="0" w:space="0" w:color="auto"/>
        <w:right w:val="none" w:sz="0" w:space="0" w:color="auto"/>
      </w:divBdr>
    </w:div>
    <w:div w:id="557134522">
      <w:bodyDiv w:val="1"/>
      <w:marLeft w:val="0"/>
      <w:marRight w:val="0"/>
      <w:marTop w:val="0"/>
      <w:marBottom w:val="0"/>
      <w:divBdr>
        <w:top w:val="none" w:sz="0" w:space="0" w:color="auto"/>
        <w:left w:val="none" w:sz="0" w:space="0" w:color="auto"/>
        <w:bottom w:val="none" w:sz="0" w:space="0" w:color="auto"/>
        <w:right w:val="none" w:sz="0" w:space="0" w:color="auto"/>
      </w:divBdr>
    </w:div>
    <w:div w:id="578322312">
      <w:bodyDiv w:val="1"/>
      <w:marLeft w:val="0"/>
      <w:marRight w:val="0"/>
      <w:marTop w:val="0"/>
      <w:marBottom w:val="0"/>
      <w:divBdr>
        <w:top w:val="none" w:sz="0" w:space="0" w:color="auto"/>
        <w:left w:val="none" w:sz="0" w:space="0" w:color="auto"/>
        <w:bottom w:val="none" w:sz="0" w:space="0" w:color="auto"/>
        <w:right w:val="none" w:sz="0" w:space="0" w:color="auto"/>
      </w:divBdr>
    </w:div>
    <w:div w:id="628362489">
      <w:bodyDiv w:val="1"/>
      <w:marLeft w:val="0"/>
      <w:marRight w:val="0"/>
      <w:marTop w:val="0"/>
      <w:marBottom w:val="0"/>
      <w:divBdr>
        <w:top w:val="none" w:sz="0" w:space="0" w:color="auto"/>
        <w:left w:val="none" w:sz="0" w:space="0" w:color="auto"/>
        <w:bottom w:val="none" w:sz="0" w:space="0" w:color="auto"/>
        <w:right w:val="none" w:sz="0" w:space="0" w:color="auto"/>
      </w:divBdr>
    </w:div>
    <w:div w:id="649407272">
      <w:bodyDiv w:val="1"/>
      <w:marLeft w:val="0"/>
      <w:marRight w:val="0"/>
      <w:marTop w:val="0"/>
      <w:marBottom w:val="0"/>
      <w:divBdr>
        <w:top w:val="none" w:sz="0" w:space="0" w:color="auto"/>
        <w:left w:val="none" w:sz="0" w:space="0" w:color="auto"/>
        <w:bottom w:val="none" w:sz="0" w:space="0" w:color="auto"/>
        <w:right w:val="none" w:sz="0" w:space="0" w:color="auto"/>
      </w:divBdr>
    </w:div>
    <w:div w:id="791245961">
      <w:bodyDiv w:val="1"/>
      <w:marLeft w:val="0"/>
      <w:marRight w:val="0"/>
      <w:marTop w:val="0"/>
      <w:marBottom w:val="0"/>
      <w:divBdr>
        <w:top w:val="none" w:sz="0" w:space="0" w:color="auto"/>
        <w:left w:val="none" w:sz="0" w:space="0" w:color="auto"/>
        <w:bottom w:val="none" w:sz="0" w:space="0" w:color="auto"/>
        <w:right w:val="none" w:sz="0" w:space="0" w:color="auto"/>
      </w:divBdr>
    </w:div>
    <w:div w:id="1052385387">
      <w:bodyDiv w:val="1"/>
      <w:marLeft w:val="0"/>
      <w:marRight w:val="0"/>
      <w:marTop w:val="0"/>
      <w:marBottom w:val="0"/>
      <w:divBdr>
        <w:top w:val="none" w:sz="0" w:space="0" w:color="auto"/>
        <w:left w:val="none" w:sz="0" w:space="0" w:color="auto"/>
        <w:bottom w:val="none" w:sz="0" w:space="0" w:color="auto"/>
        <w:right w:val="none" w:sz="0" w:space="0" w:color="auto"/>
      </w:divBdr>
    </w:div>
    <w:div w:id="1113792970">
      <w:bodyDiv w:val="1"/>
      <w:marLeft w:val="0"/>
      <w:marRight w:val="0"/>
      <w:marTop w:val="0"/>
      <w:marBottom w:val="0"/>
      <w:divBdr>
        <w:top w:val="none" w:sz="0" w:space="0" w:color="auto"/>
        <w:left w:val="none" w:sz="0" w:space="0" w:color="auto"/>
        <w:bottom w:val="none" w:sz="0" w:space="0" w:color="auto"/>
        <w:right w:val="none" w:sz="0" w:space="0" w:color="auto"/>
      </w:divBdr>
    </w:div>
    <w:div w:id="1120758298">
      <w:bodyDiv w:val="1"/>
      <w:marLeft w:val="0"/>
      <w:marRight w:val="0"/>
      <w:marTop w:val="0"/>
      <w:marBottom w:val="0"/>
      <w:divBdr>
        <w:top w:val="none" w:sz="0" w:space="0" w:color="auto"/>
        <w:left w:val="none" w:sz="0" w:space="0" w:color="auto"/>
        <w:bottom w:val="none" w:sz="0" w:space="0" w:color="auto"/>
        <w:right w:val="none" w:sz="0" w:space="0" w:color="auto"/>
      </w:divBdr>
    </w:div>
    <w:div w:id="1158116055">
      <w:bodyDiv w:val="1"/>
      <w:marLeft w:val="0"/>
      <w:marRight w:val="0"/>
      <w:marTop w:val="0"/>
      <w:marBottom w:val="0"/>
      <w:divBdr>
        <w:top w:val="none" w:sz="0" w:space="0" w:color="auto"/>
        <w:left w:val="none" w:sz="0" w:space="0" w:color="auto"/>
        <w:bottom w:val="none" w:sz="0" w:space="0" w:color="auto"/>
        <w:right w:val="none" w:sz="0" w:space="0" w:color="auto"/>
      </w:divBdr>
    </w:div>
    <w:div w:id="1203786404">
      <w:bodyDiv w:val="1"/>
      <w:marLeft w:val="0"/>
      <w:marRight w:val="0"/>
      <w:marTop w:val="0"/>
      <w:marBottom w:val="0"/>
      <w:divBdr>
        <w:top w:val="none" w:sz="0" w:space="0" w:color="auto"/>
        <w:left w:val="none" w:sz="0" w:space="0" w:color="auto"/>
        <w:bottom w:val="none" w:sz="0" w:space="0" w:color="auto"/>
        <w:right w:val="none" w:sz="0" w:space="0" w:color="auto"/>
      </w:divBdr>
    </w:div>
    <w:div w:id="1219244670">
      <w:bodyDiv w:val="1"/>
      <w:marLeft w:val="0"/>
      <w:marRight w:val="0"/>
      <w:marTop w:val="0"/>
      <w:marBottom w:val="0"/>
      <w:divBdr>
        <w:top w:val="none" w:sz="0" w:space="0" w:color="auto"/>
        <w:left w:val="none" w:sz="0" w:space="0" w:color="auto"/>
        <w:bottom w:val="none" w:sz="0" w:space="0" w:color="auto"/>
        <w:right w:val="none" w:sz="0" w:space="0" w:color="auto"/>
      </w:divBdr>
    </w:div>
    <w:div w:id="1253932915">
      <w:bodyDiv w:val="1"/>
      <w:marLeft w:val="0"/>
      <w:marRight w:val="0"/>
      <w:marTop w:val="0"/>
      <w:marBottom w:val="0"/>
      <w:divBdr>
        <w:top w:val="none" w:sz="0" w:space="0" w:color="auto"/>
        <w:left w:val="none" w:sz="0" w:space="0" w:color="auto"/>
        <w:bottom w:val="none" w:sz="0" w:space="0" w:color="auto"/>
        <w:right w:val="none" w:sz="0" w:space="0" w:color="auto"/>
      </w:divBdr>
    </w:div>
    <w:div w:id="1391417923">
      <w:bodyDiv w:val="1"/>
      <w:marLeft w:val="0"/>
      <w:marRight w:val="0"/>
      <w:marTop w:val="0"/>
      <w:marBottom w:val="0"/>
      <w:divBdr>
        <w:top w:val="none" w:sz="0" w:space="0" w:color="auto"/>
        <w:left w:val="none" w:sz="0" w:space="0" w:color="auto"/>
        <w:bottom w:val="none" w:sz="0" w:space="0" w:color="auto"/>
        <w:right w:val="none" w:sz="0" w:space="0" w:color="auto"/>
      </w:divBdr>
    </w:div>
    <w:div w:id="1405378340">
      <w:bodyDiv w:val="1"/>
      <w:marLeft w:val="0"/>
      <w:marRight w:val="0"/>
      <w:marTop w:val="0"/>
      <w:marBottom w:val="0"/>
      <w:divBdr>
        <w:top w:val="none" w:sz="0" w:space="0" w:color="auto"/>
        <w:left w:val="none" w:sz="0" w:space="0" w:color="auto"/>
        <w:bottom w:val="none" w:sz="0" w:space="0" w:color="auto"/>
        <w:right w:val="none" w:sz="0" w:space="0" w:color="auto"/>
      </w:divBdr>
    </w:div>
    <w:div w:id="1422529227">
      <w:bodyDiv w:val="1"/>
      <w:marLeft w:val="0"/>
      <w:marRight w:val="0"/>
      <w:marTop w:val="0"/>
      <w:marBottom w:val="0"/>
      <w:divBdr>
        <w:top w:val="none" w:sz="0" w:space="0" w:color="auto"/>
        <w:left w:val="none" w:sz="0" w:space="0" w:color="auto"/>
        <w:bottom w:val="none" w:sz="0" w:space="0" w:color="auto"/>
        <w:right w:val="none" w:sz="0" w:space="0" w:color="auto"/>
      </w:divBdr>
    </w:div>
    <w:div w:id="1493523525">
      <w:bodyDiv w:val="1"/>
      <w:marLeft w:val="0"/>
      <w:marRight w:val="0"/>
      <w:marTop w:val="0"/>
      <w:marBottom w:val="0"/>
      <w:divBdr>
        <w:top w:val="none" w:sz="0" w:space="0" w:color="auto"/>
        <w:left w:val="none" w:sz="0" w:space="0" w:color="auto"/>
        <w:bottom w:val="none" w:sz="0" w:space="0" w:color="auto"/>
        <w:right w:val="none" w:sz="0" w:space="0" w:color="auto"/>
      </w:divBdr>
    </w:div>
    <w:div w:id="1702700608">
      <w:bodyDiv w:val="1"/>
      <w:marLeft w:val="0"/>
      <w:marRight w:val="0"/>
      <w:marTop w:val="0"/>
      <w:marBottom w:val="0"/>
      <w:divBdr>
        <w:top w:val="none" w:sz="0" w:space="0" w:color="auto"/>
        <w:left w:val="none" w:sz="0" w:space="0" w:color="auto"/>
        <w:bottom w:val="none" w:sz="0" w:space="0" w:color="auto"/>
        <w:right w:val="none" w:sz="0" w:space="0" w:color="auto"/>
      </w:divBdr>
    </w:div>
    <w:div w:id="1799297295">
      <w:bodyDiv w:val="1"/>
      <w:marLeft w:val="0"/>
      <w:marRight w:val="0"/>
      <w:marTop w:val="0"/>
      <w:marBottom w:val="0"/>
      <w:divBdr>
        <w:top w:val="none" w:sz="0" w:space="0" w:color="auto"/>
        <w:left w:val="none" w:sz="0" w:space="0" w:color="auto"/>
        <w:bottom w:val="none" w:sz="0" w:space="0" w:color="auto"/>
        <w:right w:val="none" w:sz="0" w:space="0" w:color="auto"/>
      </w:divBdr>
    </w:div>
    <w:div w:id="2111930347">
      <w:bodyDiv w:val="1"/>
      <w:marLeft w:val="0"/>
      <w:marRight w:val="0"/>
      <w:marTop w:val="0"/>
      <w:marBottom w:val="0"/>
      <w:divBdr>
        <w:top w:val="none" w:sz="0" w:space="0" w:color="auto"/>
        <w:left w:val="none" w:sz="0" w:space="0" w:color="auto"/>
        <w:bottom w:val="none" w:sz="0" w:space="0" w:color="auto"/>
        <w:right w:val="none" w:sz="0" w:space="0" w:color="auto"/>
      </w:divBdr>
    </w:div>
    <w:div w:id="212638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766D4-2AA6-436D-8C72-8CCE7EFB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onejump666@163.com</dc:creator>
  <cp:keywords/>
  <dc:description/>
  <cp:lastModifiedBy>smzdm</cp:lastModifiedBy>
  <cp:revision>17</cp:revision>
  <dcterms:created xsi:type="dcterms:W3CDTF">2020-09-17T01:45:00Z</dcterms:created>
  <dcterms:modified xsi:type="dcterms:W3CDTF">2020-09-17T07:05:00Z</dcterms:modified>
</cp:coreProperties>
</file>