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484B" w14:textId="61BF8F24" w:rsidR="00860F4C" w:rsidRPr="00271257" w:rsidRDefault="00860F4C" w:rsidP="00860F4C">
      <w:pPr>
        <w:autoSpaceDE w:val="0"/>
        <w:autoSpaceDN w:val="0"/>
        <w:adjustRightInd w:val="0"/>
        <w:spacing w:line="360" w:lineRule="auto"/>
        <w:jc w:val="center"/>
        <w:rPr>
          <w:bCs/>
          <w:iCs/>
          <w:sz w:val="24"/>
          <w:szCs w:val="24"/>
        </w:rPr>
      </w:pPr>
      <w:r w:rsidRPr="00271257">
        <w:rPr>
          <w:bCs/>
          <w:iCs/>
          <w:sz w:val="24"/>
          <w:szCs w:val="24"/>
        </w:rPr>
        <w:t>证券代码：</w:t>
      </w:r>
      <w:r w:rsidRPr="00271257">
        <w:rPr>
          <w:bCs/>
          <w:iCs/>
          <w:sz w:val="24"/>
          <w:szCs w:val="24"/>
        </w:rPr>
        <w:t>300</w:t>
      </w:r>
      <w:r w:rsidR="00960319" w:rsidRPr="00271257">
        <w:rPr>
          <w:bCs/>
          <w:iCs/>
          <w:sz w:val="24"/>
          <w:szCs w:val="24"/>
        </w:rPr>
        <w:t>816</w:t>
      </w:r>
      <w:r w:rsidR="00050475" w:rsidRPr="00271257">
        <w:rPr>
          <w:bCs/>
          <w:iCs/>
          <w:sz w:val="24"/>
          <w:szCs w:val="24"/>
        </w:rPr>
        <w:t xml:space="preserve">    </w:t>
      </w:r>
      <w:r w:rsidR="000417E4" w:rsidRPr="00271257">
        <w:rPr>
          <w:bCs/>
          <w:iCs/>
          <w:sz w:val="24"/>
          <w:szCs w:val="24"/>
        </w:rPr>
        <w:t xml:space="preserve">                             </w:t>
      </w:r>
      <w:r w:rsidRPr="00271257">
        <w:rPr>
          <w:bCs/>
          <w:iCs/>
          <w:sz w:val="24"/>
          <w:szCs w:val="24"/>
        </w:rPr>
        <w:t>证券简称：</w:t>
      </w:r>
      <w:r w:rsidR="00960319" w:rsidRPr="00271257">
        <w:rPr>
          <w:bCs/>
          <w:iCs/>
          <w:sz w:val="24"/>
          <w:szCs w:val="24"/>
        </w:rPr>
        <w:t>艾可蓝</w:t>
      </w:r>
    </w:p>
    <w:p w14:paraId="745E3F3B" w14:textId="77777777" w:rsidR="00860F4C" w:rsidRPr="00271257" w:rsidRDefault="00860F4C" w:rsidP="00D210E2">
      <w:pPr>
        <w:spacing w:beforeLines="50" w:before="156" w:afterLines="50" w:after="156" w:line="400" w:lineRule="exact"/>
        <w:ind w:firstLineChars="300" w:firstLine="720"/>
        <w:rPr>
          <w:bCs/>
          <w:iCs/>
          <w:sz w:val="24"/>
          <w:szCs w:val="24"/>
        </w:rPr>
      </w:pPr>
    </w:p>
    <w:p w14:paraId="5EACC067" w14:textId="2F62B4E8" w:rsidR="00860F4C" w:rsidRPr="00271257" w:rsidRDefault="003160E6" w:rsidP="00D210E2">
      <w:pPr>
        <w:spacing w:beforeLines="50" w:before="156" w:afterLines="50" w:after="156" w:line="400" w:lineRule="exact"/>
        <w:jc w:val="center"/>
        <w:outlineLvl w:val="0"/>
        <w:rPr>
          <w:b/>
          <w:bCs/>
          <w:iCs/>
          <w:sz w:val="24"/>
          <w:szCs w:val="24"/>
        </w:rPr>
      </w:pPr>
      <w:r w:rsidRPr="00271257">
        <w:rPr>
          <w:b/>
          <w:bCs/>
          <w:iCs/>
          <w:sz w:val="24"/>
          <w:szCs w:val="24"/>
        </w:rPr>
        <w:t>安徽艾可蓝环保</w:t>
      </w:r>
      <w:r w:rsidR="00860F4C" w:rsidRPr="00271257">
        <w:rPr>
          <w:b/>
          <w:bCs/>
          <w:iCs/>
          <w:sz w:val="24"/>
          <w:szCs w:val="24"/>
        </w:rPr>
        <w:t>股份有限公司投资者关系活动记录表</w:t>
      </w:r>
    </w:p>
    <w:p w14:paraId="245E26EE" w14:textId="40045136" w:rsidR="00860F4C" w:rsidRPr="00271257" w:rsidRDefault="00860F4C" w:rsidP="00A14ECC">
      <w:pPr>
        <w:spacing w:line="400" w:lineRule="exact"/>
        <w:ind w:right="240"/>
        <w:jc w:val="right"/>
        <w:rPr>
          <w:bCs/>
          <w:iCs/>
          <w:sz w:val="24"/>
          <w:szCs w:val="24"/>
        </w:rPr>
      </w:pPr>
      <w:r w:rsidRPr="00271257">
        <w:rPr>
          <w:bCs/>
          <w:iCs/>
          <w:sz w:val="24"/>
          <w:szCs w:val="24"/>
        </w:rPr>
        <w:t>编号：</w:t>
      </w:r>
      <w:r w:rsidRPr="00271257">
        <w:rPr>
          <w:bCs/>
          <w:iCs/>
          <w:sz w:val="24"/>
          <w:szCs w:val="24"/>
        </w:rPr>
        <w:t>20</w:t>
      </w:r>
      <w:r w:rsidR="000615D2" w:rsidRPr="00271257">
        <w:rPr>
          <w:bCs/>
          <w:iCs/>
          <w:sz w:val="24"/>
          <w:szCs w:val="24"/>
        </w:rPr>
        <w:t>20</w:t>
      </w:r>
      <w:r w:rsidRPr="00271257">
        <w:rPr>
          <w:bCs/>
          <w:iCs/>
          <w:sz w:val="24"/>
          <w:szCs w:val="24"/>
        </w:rPr>
        <w:t>-</w:t>
      </w:r>
      <w:r w:rsidR="00955FAE">
        <w:rPr>
          <w:rFonts w:hint="eastAsia"/>
          <w:bCs/>
          <w:iCs/>
          <w:sz w:val="24"/>
          <w:szCs w:val="24"/>
        </w:rPr>
        <w:t>0</w:t>
      </w:r>
      <w:r w:rsidR="00CF3F44">
        <w:rPr>
          <w:rFonts w:hint="eastAsia"/>
          <w:bCs/>
          <w:iCs/>
          <w:sz w:val="24"/>
          <w:szCs w:val="24"/>
        </w:rPr>
        <w:t>1</w:t>
      </w:r>
      <w:r w:rsidR="00F17E87">
        <w:rPr>
          <w:rFonts w:hint="eastAsia"/>
          <w:bCs/>
          <w:iCs/>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271257" w14:paraId="29C1CB5F" w14:textId="77777777" w:rsidTr="00D32814">
        <w:trPr>
          <w:jc w:val="center"/>
        </w:trPr>
        <w:tc>
          <w:tcPr>
            <w:tcW w:w="1413" w:type="dxa"/>
            <w:vAlign w:val="center"/>
          </w:tcPr>
          <w:p w14:paraId="4B08476F" w14:textId="77777777" w:rsidR="00860F4C" w:rsidRPr="00271257" w:rsidRDefault="00860F4C" w:rsidP="00D32814">
            <w:pPr>
              <w:spacing w:line="480" w:lineRule="atLeast"/>
              <w:rPr>
                <w:b/>
                <w:bCs/>
                <w:iCs/>
                <w:sz w:val="24"/>
                <w:szCs w:val="24"/>
              </w:rPr>
            </w:pPr>
            <w:r w:rsidRPr="00271257">
              <w:rPr>
                <w:b/>
                <w:bCs/>
                <w:iCs/>
                <w:sz w:val="24"/>
                <w:szCs w:val="24"/>
              </w:rPr>
              <w:t>投资者关系活动类别</w:t>
            </w:r>
          </w:p>
          <w:p w14:paraId="17A95866" w14:textId="77777777" w:rsidR="00860F4C" w:rsidRPr="00271257" w:rsidRDefault="00860F4C" w:rsidP="00D32814">
            <w:pPr>
              <w:spacing w:line="480" w:lineRule="atLeast"/>
              <w:rPr>
                <w:b/>
                <w:bCs/>
                <w:iCs/>
                <w:sz w:val="24"/>
                <w:szCs w:val="24"/>
              </w:rPr>
            </w:pPr>
          </w:p>
        </w:tc>
        <w:tc>
          <w:tcPr>
            <w:tcW w:w="6883" w:type="dxa"/>
          </w:tcPr>
          <w:p w14:paraId="56B10A2F" w14:textId="6F2BF4A9" w:rsidR="00860F4C" w:rsidRPr="00271257" w:rsidRDefault="00335956" w:rsidP="00E216B1">
            <w:pPr>
              <w:spacing w:line="480" w:lineRule="atLeast"/>
              <w:rPr>
                <w:bCs/>
                <w:iCs/>
                <w:sz w:val="24"/>
                <w:szCs w:val="24"/>
              </w:rPr>
            </w:pPr>
            <w:r>
              <w:rPr>
                <w:bCs/>
                <w:iCs/>
                <w:sz w:val="24"/>
                <w:szCs w:val="24"/>
              </w:rPr>
              <w:t>√</w:t>
            </w:r>
            <w:r w:rsidR="00860F4C" w:rsidRPr="00271257">
              <w:rPr>
                <w:sz w:val="24"/>
                <w:szCs w:val="24"/>
              </w:rPr>
              <w:t>特定对象调研</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Pr>
                <w:rFonts w:hint="eastAsia"/>
                <w:sz w:val="24"/>
                <w:szCs w:val="24"/>
              </w:rPr>
              <w:t xml:space="preserve"> </w:t>
            </w:r>
            <w:r w:rsidR="00860F4C" w:rsidRPr="00271257">
              <w:rPr>
                <w:sz w:val="24"/>
                <w:szCs w:val="24"/>
              </w:rPr>
              <w:t xml:space="preserve"> </w:t>
            </w:r>
            <w:r w:rsidR="001A6630" w:rsidRPr="00271257">
              <w:rPr>
                <w:rFonts w:ascii="宋体" w:hAnsi="宋体" w:hint="eastAsia"/>
                <w:bCs/>
                <w:iCs/>
                <w:sz w:val="24"/>
                <w:szCs w:val="24"/>
              </w:rPr>
              <w:t>□</w:t>
            </w:r>
            <w:r w:rsidR="00860F4C" w:rsidRPr="00271257">
              <w:rPr>
                <w:sz w:val="24"/>
                <w:szCs w:val="24"/>
              </w:rPr>
              <w:t>分析师会议</w:t>
            </w:r>
          </w:p>
          <w:p w14:paraId="60E091B4" w14:textId="2F67FB07" w:rsidR="00860F4C" w:rsidRPr="00271257" w:rsidRDefault="001A6630" w:rsidP="00E216B1">
            <w:pPr>
              <w:spacing w:line="480" w:lineRule="atLeast"/>
              <w:rPr>
                <w:bCs/>
                <w:iCs/>
                <w:sz w:val="24"/>
                <w:szCs w:val="24"/>
              </w:rPr>
            </w:pPr>
            <w:r w:rsidRPr="00271257">
              <w:rPr>
                <w:rFonts w:ascii="宋体" w:hAnsi="宋体" w:hint="eastAsia"/>
                <w:bCs/>
                <w:iCs/>
                <w:sz w:val="24"/>
                <w:szCs w:val="24"/>
              </w:rPr>
              <w:t>□</w:t>
            </w:r>
            <w:r w:rsidR="00860F4C" w:rsidRPr="00271257">
              <w:rPr>
                <w:sz w:val="24"/>
                <w:szCs w:val="24"/>
              </w:rPr>
              <w:t>媒体采访</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业绩说明会</w:t>
            </w:r>
          </w:p>
          <w:p w14:paraId="22427E0F" w14:textId="3CD1254B" w:rsidR="00860F4C" w:rsidRPr="00271257" w:rsidRDefault="001A6630" w:rsidP="00E216B1">
            <w:pPr>
              <w:spacing w:line="480" w:lineRule="atLeast"/>
              <w:rPr>
                <w:sz w:val="24"/>
                <w:szCs w:val="24"/>
              </w:rPr>
            </w:pPr>
            <w:r w:rsidRPr="00271257">
              <w:rPr>
                <w:rFonts w:ascii="宋体" w:hAnsi="宋体" w:hint="eastAsia"/>
                <w:bCs/>
                <w:iCs/>
                <w:sz w:val="24"/>
                <w:szCs w:val="24"/>
              </w:rPr>
              <w:t>□</w:t>
            </w:r>
            <w:r w:rsidR="00860F4C" w:rsidRPr="00271257">
              <w:rPr>
                <w:sz w:val="24"/>
                <w:szCs w:val="24"/>
              </w:rPr>
              <w:t>新闻发布会</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路演活动</w:t>
            </w:r>
          </w:p>
          <w:p w14:paraId="6BEACCDB" w14:textId="6CF7E924" w:rsidR="00860F4C" w:rsidRPr="00271257" w:rsidRDefault="00335956" w:rsidP="00B55571">
            <w:pPr>
              <w:spacing w:line="480" w:lineRule="atLeast"/>
              <w:rPr>
                <w:bCs/>
                <w:iCs/>
                <w:sz w:val="24"/>
                <w:szCs w:val="24"/>
              </w:rPr>
            </w:pPr>
            <w:r w:rsidRPr="00271257">
              <w:rPr>
                <w:rFonts w:ascii="宋体" w:hAnsi="宋体" w:hint="eastAsia"/>
                <w:bCs/>
                <w:iCs/>
                <w:sz w:val="24"/>
                <w:szCs w:val="24"/>
              </w:rPr>
              <w:t>□</w:t>
            </w:r>
            <w:r w:rsidR="00B55571" w:rsidRPr="00271257">
              <w:rPr>
                <w:sz w:val="24"/>
                <w:szCs w:val="24"/>
              </w:rPr>
              <w:t>现场参观</w:t>
            </w:r>
            <w:r>
              <w:rPr>
                <w:rFonts w:hint="eastAsia"/>
                <w:bCs/>
                <w:iCs/>
                <w:sz w:val="24"/>
                <w:szCs w:val="24"/>
              </w:rPr>
              <w:t xml:space="preserve">            </w:t>
            </w:r>
            <w:r w:rsidR="00B55571">
              <w:rPr>
                <w:bCs/>
                <w:iCs/>
                <w:sz w:val="24"/>
                <w:szCs w:val="24"/>
              </w:rPr>
              <w:t xml:space="preserve"> </w:t>
            </w:r>
            <w:r w:rsidR="001A6630" w:rsidRPr="00271257">
              <w:rPr>
                <w:rFonts w:ascii="宋体" w:hAnsi="宋体" w:hint="eastAsia"/>
                <w:bCs/>
                <w:iCs/>
                <w:sz w:val="24"/>
                <w:szCs w:val="24"/>
              </w:rPr>
              <w:t>□</w:t>
            </w:r>
            <w:r w:rsidR="00B55571">
              <w:rPr>
                <w:rFonts w:hint="eastAsia"/>
                <w:sz w:val="24"/>
                <w:szCs w:val="24"/>
              </w:rPr>
              <w:t>其他</w:t>
            </w:r>
          </w:p>
        </w:tc>
      </w:tr>
      <w:tr w:rsidR="00DC0CF7" w:rsidRPr="00271257" w14:paraId="5A9C6B56" w14:textId="77777777" w:rsidTr="00361695">
        <w:trPr>
          <w:trHeight w:val="1167"/>
          <w:jc w:val="center"/>
        </w:trPr>
        <w:tc>
          <w:tcPr>
            <w:tcW w:w="1413" w:type="dxa"/>
            <w:vAlign w:val="center"/>
          </w:tcPr>
          <w:p w14:paraId="0AA3BEE0" w14:textId="77777777" w:rsidR="00DC0CF7" w:rsidRPr="00271257" w:rsidRDefault="00DC0CF7" w:rsidP="00D32814">
            <w:pPr>
              <w:rPr>
                <w:b/>
                <w:bCs/>
                <w:iCs/>
                <w:sz w:val="24"/>
                <w:szCs w:val="24"/>
              </w:rPr>
            </w:pPr>
            <w:r w:rsidRPr="00271257">
              <w:rPr>
                <w:b/>
                <w:bCs/>
                <w:iCs/>
                <w:sz w:val="24"/>
                <w:szCs w:val="24"/>
              </w:rPr>
              <w:t>参与单位名称及人员姓名</w:t>
            </w:r>
          </w:p>
        </w:tc>
        <w:tc>
          <w:tcPr>
            <w:tcW w:w="6883" w:type="dxa"/>
            <w:vAlign w:val="center"/>
          </w:tcPr>
          <w:p w14:paraId="2D0C3C36" w14:textId="45C6F496" w:rsidR="00892EF2" w:rsidRDefault="00D64F0D" w:rsidP="00572838">
            <w:pPr>
              <w:widowControl/>
              <w:spacing w:line="360" w:lineRule="auto"/>
              <w:rPr>
                <w:bCs/>
                <w:iCs/>
                <w:sz w:val="24"/>
                <w:szCs w:val="24"/>
              </w:rPr>
            </w:pPr>
            <w:proofErr w:type="gramStart"/>
            <w:r w:rsidRPr="00D64F0D">
              <w:rPr>
                <w:rFonts w:hint="eastAsia"/>
                <w:bCs/>
                <w:iCs/>
                <w:sz w:val="24"/>
                <w:szCs w:val="24"/>
              </w:rPr>
              <w:t>万联证券</w:t>
            </w:r>
            <w:proofErr w:type="gramEnd"/>
            <w:r w:rsidR="00265C0D">
              <w:rPr>
                <w:rFonts w:hint="eastAsia"/>
                <w:bCs/>
                <w:iCs/>
                <w:sz w:val="24"/>
                <w:szCs w:val="24"/>
              </w:rPr>
              <w:t>：</w:t>
            </w:r>
            <w:r w:rsidR="009F7F7C">
              <w:rPr>
                <w:rFonts w:hint="eastAsia"/>
                <w:bCs/>
                <w:iCs/>
                <w:sz w:val="24"/>
                <w:szCs w:val="24"/>
              </w:rPr>
              <w:t>周春林</w:t>
            </w:r>
          </w:p>
          <w:p w14:paraId="46DE562A" w14:textId="7A9AFC8F" w:rsidR="00306CDD" w:rsidRPr="00A17CE7" w:rsidRDefault="00306CDD" w:rsidP="00572838">
            <w:pPr>
              <w:widowControl/>
              <w:spacing w:line="360" w:lineRule="auto"/>
              <w:rPr>
                <w:bCs/>
                <w:iCs/>
                <w:sz w:val="24"/>
                <w:szCs w:val="24"/>
              </w:rPr>
            </w:pPr>
            <w:r>
              <w:rPr>
                <w:rFonts w:hint="eastAsia"/>
                <w:bCs/>
                <w:iCs/>
                <w:sz w:val="24"/>
                <w:szCs w:val="24"/>
              </w:rPr>
              <w:t>西南证券：倪正洋</w:t>
            </w:r>
          </w:p>
        </w:tc>
      </w:tr>
      <w:tr w:rsidR="00DC0CF7" w:rsidRPr="00271257" w14:paraId="0D0C2965" w14:textId="77777777" w:rsidTr="007F3B7C">
        <w:trPr>
          <w:trHeight w:val="415"/>
          <w:jc w:val="center"/>
        </w:trPr>
        <w:tc>
          <w:tcPr>
            <w:tcW w:w="1413" w:type="dxa"/>
            <w:vAlign w:val="center"/>
          </w:tcPr>
          <w:p w14:paraId="3DCEB987" w14:textId="77777777" w:rsidR="00DC0CF7" w:rsidRPr="00271257" w:rsidRDefault="00DC0CF7" w:rsidP="00D32814">
            <w:pPr>
              <w:spacing w:line="480" w:lineRule="atLeast"/>
              <w:rPr>
                <w:b/>
                <w:bCs/>
                <w:iCs/>
                <w:sz w:val="24"/>
                <w:szCs w:val="24"/>
              </w:rPr>
            </w:pPr>
            <w:r w:rsidRPr="00271257">
              <w:rPr>
                <w:b/>
                <w:bCs/>
                <w:iCs/>
                <w:sz w:val="24"/>
                <w:szCs w:val="24"/>
              </w:rPr>
              <w:t>时间</w:t>
            </w:r>
          </w:p>
        </w:tc>
        <w:tc>
          <w:tcPr>
            <w:tcW w:w="6883" w:type="dxa"/>
          </w:tcPr>
          <w:p w14:paraId="3EB0507A" w14:textId="330941AB" w:rsidR="00DC0CF7" w:rsidRPr="00583F4B" w:rsidRDefault="00DC0CF7" w:rsidP="00F17E87">
            <w:pPr>
              <w:spacing w:line="480" w:lineRule="atLeast"/>
              <w:rPr>
                <w:bCs/>
                <w:iCs/>
                <w:sz w:val="24"/>
                <w:szCs w:val="24"/>
              </w:rPr>
            </w:pPr>
            <w:r w:rsidRPr="00583F4B">
              <w:rPr>
                <w:bCs/>
                <w:iCs/>
                <w:sz w:val="24"/>
                <w:szCs w:val="24"/>
              </w:rPr>
              <w:t>20</w:t>
            </w:r>
            <w:r w:rsidR="00915FAC" w:rsidRPr="00583F4B">
              <w:rPr>
                <w:bCs/>
                <w:iCs/>
                <w:sz w:val="24"/>
                <w:szCs w:val="24"/>
              </w:rPr>
              <w:t>20</w:t>
            </w:r>
            <w:r w:rsidRPr="00583F4B">
              <w:rPr>
                <w:bCs/>
                <w:iCs/>
                <w:sz w:val="24"/>
                <w:szCs w:val="24"/>
              </w:rPr>
              <w:t>年</w:t>
            </w:r>
            <w:r w:rsidR="00265C0D">
              <w:rPr>
                <w:rFonts w:hint="eastAsia"/>
                <w:bCs/>
                <w:iCs/>
                <w:sz w:val="24"/>
                <w:szCs w:val="24"/>
              </w:rPr>
              <w:t>9</w:t>
            </w:r>
            <w:r w:rsidRPr="00583F4B">
              <w:rPr>
                <w:bCs/>
                <w:iCs/>
                <w:sz w:val="24"/>
                <w:szCs w:val="24"/>
              </w:rPr>
              <w:t>月</w:t>
            </w:r>
            <w:r w:rsidR="00F40308" w:rsidRPr="00583F4B">
              <w:rPr>
                <w:rFonts w:hint="eastAsia"/>
                <w:bCs/>
                <w:iCs/>
                <w:sz w:val="24"/>
                <w:szCs w:val="24"/>
              </w:rPr>
              <w:t>1</w:t>
            </w:r>
            <w:r w:rsidR="00F17E87">
              <w:rPr>
                <w:rFonts w:hint="eastAsia"/>
                <w:bCs/>
                <w:iCs/>
                <w:sz w:val="24"/>
                <w:szCs w:val="24"/>
              </w:rPr>
              <w:t>9</w:t>
            </w:r>
            <w:r w:rsidRPr="00583F4B">
              <w:rPr>
                <w:bCs/>
                <w:iCs/>
                <w:sz w:val="24"/>
                <w:szCs w:val="24"/>
              </w:rPr>
              <w:t>日</w:t>
            </w:r>
            <w:r w:rsidR="00375841" w:rsidRPr="00583F4B">
              <w:rPr>
                <w:rFonts w:hint="eastAsia"/>
                <w:bCs/>
                <w:iCs/>
                <w:sz w:val="24"/>
                <w:szCs w:val="24"/>
              </w:rPr>
              <w:t xml:space="preserve"> </w:t>
            </w:r>
            <w:r w:rsidR="000D63C8" w:rsidRPr="00583F4B">
              <w:rPr>
                <w:rFonts w:hint="eastAsia"/>
                <w:bCs/>
                <w:iCs/>
                <w:sz w:val="24"/>
                <w:szCs w:val="24"/>
              </w:rPr>
              <w:t xml:space="preserve"> </w:t>
            </w:r>
            <w:r w:rsidR="00F17E87">
              <w:rPr>
                <w:rFonts w:hint="eastAsia"/>
                <w:bCs/>
                <w:iCs/>
                <w:sz w:val="24"/>
                <w:szCs w:val="24"/>
              </w:rPr>
              <w:t>下午</w:t>
            </w:r>
            <w:r w:rsidR="009F7F7C">
              <w:rPr>
                <w:rFonts w:hint="eastAsia"/>
                <w:bCs/>
                <w:iCs/>
                <w:sz w:val="24"/>
                <w:szCs w:val="24"/>
              </w:rPr>
              <w:t>14:00-</w:t>
            </w:r>
            <w:r w:rsidR="00501B25">
              <w:rPr>
                <w:rFonts w:hint="eastAsia"/>
                <w:bCs/>
                <w:iCs/>
                <w:sz w:val="24"/>
                <w:szCs w:val="24"/>
              </w:rPr>
              <w:t>15:00,17:00-18:00</w:t>
            </w:r>
          </w:p>
        </w:tc>
      </w:tr>
      <w:tr w:rsidR="00DC0CF7" w:rsidRPr="00271257" w14:paraId="608496AD" w14:textId="77777777" w:rsidTr="007F3B7C">
        <w:trPr>
          <w:trHeight w:val="351"/>
          <w:jc w:val="center"/>
        </w:trPr>
        <w:tc>
          <w:tcPr>
            <w:tcW w:w="1413" w:type="dxa"/>
            <w:vAlign w:val="center"/>
          </w:tcPr>
          <w:p w14:paraId="269CCFB3" w14:textId="77777777" w:rsidR="00DC0CF7" w:rsidRPr="00271257" w:rsidRDefault="00DC0CF7" w:rsidP="00D32814">
            <w:pPr>
              <w:spacing w:line="480" w:lineRule="atLeast"/>
              <w:rPr>
                <w:b/>
                <w:bCs/>
                <w:iCs/>
                <w:sz w:val="24"/>
                <w:szCs w:val="24"/>
              </w:rPr>
            </w:pPr>
            <w:r w:rsidRPr="00271257">
              <w:rPr>
                <w:b/>
                <w:bCs/>
                <w:iCs/>
                <w:sz w:val="24"/>
                <w:szCs w:val="24"/>
              </w:rPr>
              <w:t>地点</w:t>
            </w:r>
          </w:p>
        </w:tc>
        <w:tc>
          <w:tcPr>
            <w:tcW w:w="6883" w:type="dxa"/>
          </w:tcPr>
          <w:p w14:paraId="68D8CEDB" w14:textId="7900EF86" w:rsidR="00DC0CF7" w:rsidRPr="00583F4B" w:rsidRDefault="008B1AE3" w:rsidP="00E35F35">
            <w:pPr>
              <w:spacing w:line="480" w:lineRule="atLeast"/>
              <w:rPr>
                <w:bCs/>
                <w:iCs/>
                <w:sz w:val="24"/>
                <w:szCs w:val="24"/>
              </w:rPr>
            </w:pPr>
            <w:r w:rsidRPr="00583F4B">
              <w:rPr>
                <w:bCs/>
                <w:iCs/>
                <w:sz w:val="24"/>
                <w:szCs w:val="24"/>
              </w:rPr>
              <w:t>公司</w:t>
            </w:r>
            <w:r w:rsidR="00246F27">
              <w:rPr>
                <w:rFonts w:hint="eastAsia"/>
                <w:bCs/>
                <w:iCs/>
                <w:sz w:val="24"/>
                <w:szCs w:val="24"/>
              </w:rPr>
              <w:t>董事会</w:t>
            </w:r>
            <w:r w:rsidR="00246F27">
              <w:rPr>
                <w:bCs/>
                <w:iCs/>
                <w:sz w:val="24"/>
                <w:szCs w:val="24"/>
              </w:rPr>
              <w:t>秘书办公室</w:t>
            </w:r>
          </w:p>
        </w:tc>
      </w:tr>
      <w:tr w:rsidR="00DC0CF7" w:rsidRPr="00271257" w14:paraId="31D4E1DD" w14:textId="77777777" w:rsidTr="007F3B7C">
        <w:trPr>
          <w:trHeight w:val="540"/>
          <w:jc w:val="center"/>
        </w:trPr>
        <w:tc>
          <w:tcPr>
            <w:tcW w:w="1413" w:type="dxa"/>
            <w:vAlign w:val="center"/>
          </w:tcPr>
          <w:p w14:paraId="599552FF" w14:textId="77777777" w:rsidR="00DC0CF7" w:rsidRPr="00B63F16" w:rsidRDefault="00DC0CF7" w:rsidP="00D32814">
            <w:pPr>
              <w:rPr>
                <w:b/>
                <w:bCs/>
                <w:iCs/>
                <w:spacing w:val="-20"/>
                <w:sz w:val="24"/>
                <w:szCs w:val="24"/>
              </w:rPr>
            </w:pPr>
            <w:r w:rsidRPr="007F3B7C">
              <w:rPr>
                <w:b/>
                <w:bCs/>
                <w:iCs/>
                <w:sz w:val="24"/>
                <w:szCs w:val="24"/>
              </w:rPr>
              <w:t>上市公司接待人员姓名</w:t>
            </w:r>
          </w:p>
        </w:tc>
        <w:tc>
          <w:tcPr>
            <w:tcW w:w="6883" w:type="dxa"/>
            <w:vAlign w:val="center"/>
          </w:tcPr>
          <w:p w14:paraId="06C0E9C5" w14:textId="76E2B46F" w:rsidR="00F012D7" w:rsidRPr="00271257" w:rsidRDefault="00F012D7" w:rsidP="00D742A1">
            <w:pPr>
              <w:spacing w:line="360" w:lineRule="auto"/>
              <w:rPr>
                <w:bCs/>
                <w:iCs/>
                <w:sz w:val="24"/>
                <w:szCs w:val="24"/>
              </w:rPr>
            </w:pPr>
            <w:r w:rsidRPr="00D742A1">
              <w:rPr>
                <w:rFonts w:hint="eastAsia"/>
                <w:bCs/>
                <w:sz w:val="24"/>
                <w:szCs w:val="24"/>
              </w:rPr>
              <w:t>董事会秘书</w:t>
            </w:r>
            <w:r w:rsidR="001862DC" w:rsidRPr="00D742A1">
              <w:rPr>
                <w:rFonts w:hint="eastAsia"/>
                <w:bCs/>
                <w:sz w:val="24"/>
                <w:szCs w:val="24"/>
              </w:rPr>
              <w:t>、副总经理</w:t>
            </w:r>
            <w:r w:rsidRPr="00D742A1">
              <w:rPr>
                <w:rFonts w:hint="eastAsia"/>
                <w:bCs/>
                <w:sz w:val="24"/>
                <w:szCs w:val="24"/>
              </w:rPr>
              <w:t>：刘凡先生</w:t>
            </w:r>
          </w:p>
        </w:tc>
      </w:tr>
      <w:tr w:rsidR="00DC0CF7" w:rsidRPr="00271257" w14:paraId="21272CA6" w14:textId="77777777" w:rsidTr="00D32814">
        <w:trPr>
          <w:trHeight w:val="1757"/>
          <w:jc w:val="center"/>
        </w:trPr>
        <w:tc>
          <w:tcPr>
            <w:tcW w:w="1413" w:type="dxa"/>
            <w:vAlign w:val="center"/>
          </w:tcPr>
          <w:p w14:paraId="77211AEE" w14:textId="35633F5C" w:rsidR="00DC0CF7" w:rsidRPr="00271257" w:rsidRDefault="00DC0CF7" w:rsidP="00D32814">
            <w:pPr>
              <w:rPr>
                <w:b/>
                <w:bCs/>
                <w:iCs/>
                <w:sz w:val="24"/>
                <w:szCs w:val="24"/>
              </w:rPr>
            </w:pPr>
            <w:r w:rsidRPr="00271257">
              <w:rPr>
                <w:b/>
                <w:bCs/>
                <w:iCs/>
                <w:sz w:val="24"/>
                <w:szCs w:val="24"/>
              </w:rPr>
              <w:t>投资者关系活动主要内容介绍</w:t>
            </w:r>
          </w:p>
        </w:tc>
        <w:tc>
          <w:tcPr>
            <w:tcW w:w="6883" w:type="dxa"/>
          </w:tcPr>
          <w:p w14:paraId="48DAAFD5" w14:textId="77777777" w:rsidR="00406660" w:rsidRPr="0054582C" w:rsidRDefault="00406660" w:rsidP="00361695">
            <w:pPr>
              <w:pStyle w:val="a5"/>
              <w:numPr>
                <w:ilvl w:val="0"/>
                <w:numId w:val="2"/>
              </w:numPr>
              <w:spacing w:line="460" w:lineRule="exact"/>
              <w:ind w:firstLineChars="0"/>
              <w:rPr>
                <w:b/>
                <w:bCs/>
                <w:iCs/>
                <w:sz w:val="24"/>
                <w:szCs w:val="24"/>
              </w:rPr>
            </w:pPr>
            <w:r w:rsidRPr="0054582C">
              <w:rPr>
                <w:rFonts w:hint="eastAsia"/>
                <w:b/>
                <w:bCs/>
                <w:iCs/>
                <w:sz w:val="24"/>
                <w:szCs w:val="24"/>
              </w:rPr>
              <w:t>公司</w:t>
            </w:r>
            <w:r>
              <w:rPr>
                <w:rFonts w:hint="eastAsia"/>
                <w:b/>
                <w:bCs/>
                <w:iCs/>
                <w:sz w:val="24"/>
                <w:szCs w:val="24"/>
              </w:rPr>
              <w:t>简介</w:t>
            </w:r>
          </w:p>
          <w:p w14:paraId="08984FE8" w14:textId="77777777" w:rsidR="00406660" w:rsidRDefault="00406660" w:rsidP="00361695">
            <w:pPr>
              <w:spacing w:line="460" w:lineRule="exact"/>
              <w:ind w:firstLineChars="200" w:firstLine="480"/>
              <w:rPr>
                <w:bCs/>
                <w:sz w:val="24"/>
                <w:szCs w:val="24"/>
              </w:rPr>
            </w:pPr>
            <w:r w:rsidRPr="00403576">
              <w:rPr>
                <w:bCs/>
                <w:sz w:val="24"/>
                <w:szCs w:val="24"/>
              </w:rPr>
              <w:t>公司主营业务为发动机尾气后处理产品及与大气环保相关产品的研发、生产和销售</w:t>
            </w:r>
            <w:r w:rsidRPr="00403576">
              <w:rPr>
                <w:rFonts w:hint="eastAsia"/>
                <w:bCs/>
                <w:sz w:val="24"/>
                <w:szCs w:val="24"/>
              </w:rPr>
              <w:t>。</w:t>
            </w:r>
            <w:r w:rsidRPr="00711316">
              <w:rPr>
                <w:rFonts w:hint="eastAsia"/>
                <w:bCs/>
                <w:sz w:val="24"/>
                <w:szCs w:val="24"/>
              </w:rPr>
              <w:t>目前公司主要产品包括符合机动车国</w:t>
            </w:r>
            <w:r w:rsidRPr="00711316">
              <w:rPr>
                <w:rFonts w:hint="eastAsia"/>
                <w:bCs/>
                <w:sz w:val="24"/>
                <w:szCs w:val="24"/>
              </w:rPr>
              <w:t>V/</w:t>
            </w:r>
            <w:r w:rsidRPr="00711316">
              <w:rPr>
                <w:rFonts w:hint="eastAsia"/>
                <w:bCs/>
                <w:sz w:val="24"/>
                <w:szCs w:val="24"/>
              </w:rPr>
              <w:t>国</w:t>
            </w:r>
            <w:r w:rsidRPr="00711316">
              <w:rPr>
                <w:rFonts w:hint="eastAsia"/>
                <w:bCs/>
                <w:sz w:val="24"/>
                <w:szCs w:val="24"/>
              </w:rPr>
              <w:t>VI</w:t>
            </w:r>
            <w:r w:rsidRPr="00711316">
              <w:rPr>
                <w:rFonts w:hint="eastAsia"/>
                <w:bCs/>
                <w:sz w:val="24"/>
                <w:szCs w:val="24"/>
              </w:rPr>
              <w:t>排放标准的柴油机尾气净化产品和汽油机尾气净化产品，同时形成小规模的</w:t>
            </w:r>
            <w:r w:rsidRPr="00711316">
              <w:rPr>
                <w:rFonts w:hint="eastAsia"/>
                <w:bCs/>
                <w:sz w:val="24"/>
                <w:szCs w:val="24"/>
              </w:rPr>
              <w:t>VOCs</w:t>
            </w:r>
            <w:r w:rsidRPr="00711316">
              <w:rPr>
                <w:rFonts w:hint="eastAsia"/>
                <w:bCs/>
                <w:sz w:val="24"/>
                <w:szCs w:val="24"/>
              </w:rPr>
              <w:t>废气治理设备收入。</w:t>
            </w:r>
            <w:r w:rsidRPr="00403576">
              <w:rPr>
                <w:rFonts w:hint="eastAsia"/>
                <w:bCs/>
                <w:sz w:val="24"/>
                <w:szCs w:val="24"/>
              </w:rPr>
              <w:t>自成立以来，</w:t>
            </w:r>
            <w:r>
              <w:rPr>
                <w:rFonts w:hint="eastAsia"/>
                <w:bCs/>
                <w:sz w:val="24"/>
                <w:szCs w:val="24"/>
              </w:rPr>
              <w:t>公司</w:t>
            </w:r>
            <w:r w:rsidRPr="00403576">
              <w:rPr>
                <w:rFonts w:hint="eastAsia"/>
                <w:bCs/>
                <w:sz w:val="24"/>
                <w:szCs w:val="24"/>
              </w:rPr>
              <w:t>一直将技术研发作为公司发展的源动力，通过自主研发形成了以催化剂配方及涂覆技术、电控技术、匹配和标定技术、系统集成技术为基础的</w:t>
            </w:r>
            <w:r w:rsidRPr="00403576">
              <w:rPr>
                <w:rFonts w:hint="eastAsia"/>
                <w:bCs/>
                <w:sz w:val="24"/>
                <w:szCs w:val="24"/>
              </w:rPr>
              <w:t>12</w:t>
            </w:r>
            <w:r w:rsidRPr="00403576">
              <w:rPr>
                <w:rFonts w:hint="eastAsia"/>
                <w:bCs/>
                <w:sz w:val="24"/>
                <w:szCs w:val="24"/>
              </w:rPr>
              <w:t>项核心技术，其中</w:t>
            </w:r>
            <w:r w:rsidRPr="00403576">
              <w:rPr>
                <w:rFonts w:hint="eastAsia"/>
                <w:bCs/>
                <w:sz w:val="24"/>
                <w:szCs w:val="24"/>
              </w:rPr>
              <w:t>6</w:t>
            </w:r>
            <w:r w:rsidRPr="00403576">
              <w:rPr>
                <w:rFonts w:hint="eastAsia"/>
                <w:bCs/>
                <w:sz w:val="24"/>
                <w:szCs w:val="24"/>
              </w:rPr>
              <w:t>项核心技术为原始创新。</w:t>
            </w:r>
          </w:p>
          <w:p w14:paraId="563E1C5F" w14:textId="77777777" w:rsidR="00406660" w:rsidRPr="00797710" w:rsidRDefault="00406660" w:rsidP="00361695">
            <w:pPr>
              <w:spacing w:line="460" w:lineRule="exact"/>
              <w:ind w:firstLineChars="200" w:firstLine="480"/>
              <w:rPr>
                <w:sz w:val="24"/>
                <w:szCs w:val="24"/>
              </w:rPr>
            </w:pPr>
            <w:r w:rsidRPr="00797710">
              <w:rPr>
                <w:rFonts w:hint="eastAsia"/>
                <w:sz w:val="24"/>
                <w:szCs w:val="24"/>
              </w:rPr>
              <w:t>公司是高新技术企业、国家知识产权示范企业、国家知识产权优势企业，建设有内燃机排放安徽省重点实验室、安徽省企业技术中心、安徽省省级工业设计中心、安徽省国际科技合作基地。公司的</w:t>
            </w:r>
            <w:r w:rsidRPr="00797710">
              <w:rPr>
                <w:rFonts w:hint="eastAsia"/>
                <w:sz w:val="24"/>
                <w:szCs w:val="24"/>
              </w:rPr>
              <w:t>SCR</w:t>
            </w:r>
            <w:r w:rsidRPr="00797710">
              <w:rPr>
                <w:rFonts w:hint="eastAsia"/>
                <w:sz w:val="24"/>
                <w:szCs w:val="24"/>
              </w:rPr>
              <w:t>产品获得安徽省科技进步一等奖，公司“颗粒物捕集装置（</w:t>
            </w:r>
            <w:r w:rsidRPr="00797710">
              <w:rPr>
                <w:rFonts w:hint="eastAsia"/>
                <w:sz w:val="24"/>
                <w:szCs w:val="24"/>
              </w:rPr>
              <w:t>DPF</w:t>
            </w:r>
            <w:r w:rsidRPr="00797710">
              <w:rPr>
                <w:rFonts w:hint="eastAsia"/>
                <w:sz w:val="24"/>
                <w:szCs w:val="24"/>
              </w:rPr>
              <w:t>）”经中国机械工业联合会颁发的</w:t>
            </w:r>
            <w:r w:rsidRPr="00797710">
              <w:rPr>
                <w:rFonts w:hint="eastAsia"/>
                <w:sz w:val="24"/>
                <w:szCs w:val="24"/>
              </w:rPr>
              <w:t>JK</w:t>
            </w:r>
            <w:r w:rsidRPr="00797710">
              <w:rPr>
                <w:rFonts w:hint="eastAsia"/>
                <w:sz w:val="24"/>
                <w:szCs w:val="24"/>
              </w:rPr>
              <w:t>鉴字【</w:t>
            </w:r>
            <w:r w:rsidRPr="00797710">
              <w:rPr>
                <w:rFonts w:hint="eastAsia"/>
                <w:sz w:val="24"/>
                <w:szCs w:val="24"/>
              </w:rPr>
              <w:t>2018</w:t>
            </w:r>
            <w:r w:rsidRPr="00797710">
              <w:rPr>
                <w:rFonts w:hint="eastAsia"/>
                <w:sz w:val="24"/>
                <w:szCs w:val="24"/>
              </w:rPr>
              <w:t>】</w:t>
            </w:r>
            <w:r w:rsidRPr="00797710">
              <w:rPr>
                <w:rFonts w:hint="eastAsia"/>
                <w:sz w:val="24"/>
                <w:szCs w:val="24"/>
              </w:rPr>
              <w:lastRenderedPageBreak/>
              <w:t>第</w:t>
            </w:r>
            <w:r w:rsidRPr="00797710">
              <w:rPr>
                <w:rFonts w:hint="eastAsia"/>
                <w:sz w:val="24"/>
                <w:szCs w:val="24"/>
              </w:rPr>
              <w:t>2055</w:t>
            </w:r>
            <w:r w:rsidRPr="00797710">
              <w:rPr>
                <w:rFonts w:hint="eastAsia"/>
                <w:sz w:val="24"/>
                <w:szCs w:val="24"/>
              </w:rPr>
              <w:t>号《科学技术成果鉴定证书》认定，处于国际先进水平。目前中国第六阶段排放标准已经是世界上最严格的排放标准之一，公司分别在国六汽油机、柴油机产品形成了规模化、小批量供货，国六标准产品的批量应用表明公司技术水平已处在世界前沿。</w:t>
            </w:r>
          </w:p>
          <w:p w14:paraId="27D33EFB" w14:textId="77777777" w:rsidR="00406660" w:rsidRPr="00797710" w:rsidRDefault="00406660" w:rsidP="00361695">
            <w:pPr>
              <w:spacing w:line="460" w:lineRule="exact"/>
              <w:ind w:firstLineChars="200" w:firstLine="480"/>
              <w:rPr>
                <w:sz w:val="24"/>
                <w:szCs w:val="24"/>
              </w:rPr>
            </w:pPr>
            <w:r w:rsidRPr="00797710">
              <w:rPr>
                <w:rFonts w:hint="eastAsia"/>
                <w:sz w:val="24"/>
                <w:szCs w:val="24"/>
              </w:rPr>
              <w:t>同时，公司主导或参与了多项国家项目，如</w:t>
            </w:r>
            <w:r w:rsidRPr="00797710">
              <w:rPr>
                <w:rFonts w:hint="eastAsia"/>
                <w:sz w:val="24"/>
                <w:szCs w:val="24"/>
              </w:rPr>
              <w:t>863</w:t>
            </w:r>
            <w:r w:rsidRPr="00797710">
              <w:rPr>
                <w:rFonts w:hint="eastAsia"/>
                <w:sz w:val="24"/>
                <w:szCs w:val="24"/>
              </w:rPr>
              <w:t>计划、国家科技支撑计划、国家重点研发计划、总理基金项目等，与中国科学院生态环境研究中心、中国环境科学研究院等院所也一直保持着良好的合作关系。</w:t>
            </w:r>
          </w:p>
          <w:p w14:paraId="73757A75" w14:textId="558A08D2" w:rsidR="00406660" w:rsidRPr="00496D0A" w:rsidRDefault="00406660" w:rsidP="00361695">
            <w:pPr>
              <w:spacing w:line="460" w:lineRule="exact"/>
              <w:ind w:firstLineChars="200" w:firstLine="480"/>
              <w:rPr>
                <w:sz w:val="24"/>
                <w:szCs w:val="24"/>
              </w:rPr>
            </w:pPr>
            <w:r w:rsidRPr="00AB6A4C">
              <w:rPr>
                <w:sz w:val="24"/>
                <w:szCs w:val="24"/>
              </w:rPr>
              <w:t>2020</w:t>
            </w:r>
            <w:r w:rsidRPr="00AB6A4C">
              <w:rPr>
                <w:rFonts w:hint="eastAsia"/>
                <w:sz w:val="24"/>
                <w:szCs w:val="24"/>
              </w:rPr>
              <w:t>年</w:t>
            </w:r>
            <w:r w:rsidR="00FA17C4">
              <w:rPr>
                <w:rFonts w:hint="eastAsia"/>
                <w:sz w:val="24"/>
                <w:szCs w:val="24"/>
              </w:rPr>
              <w:t>上半年</w:t>
            </w:r>
            <w:r w:rsidRPr="00AB6A4C">
              <w:rPr>
                <w:rFonts w:hint="eastAsia"/>
                <w:sz w:val="24"/>
                <w:szCs w:val="24"/>
              </w:rPr>
              <w:t>，</w:t>
            </w:r>
            <w:r w:rsidR="00FA17C4" w:rsidRPr="00FA17C4">
              <w:rPr>
                <w:rFonts w:hint="eastAsia"/>
                <w:sz w:val="24"/>
                <w:szCs w:val="24"/>
              </w:rPr>
              <w:t>公司实现营业收入</w:t>
            </w:r>
            <w:r w:rsidR="00FA17C4" w:rsidRPr="00FA17C4">
              <w:rPr>
                <w:rFonts w:hint="eastAsia"/>
                <w:sz w:val="24"/>
                <w:szCs w:val="24"/>
              </w:rPr>
              <w:t>29,963.86</w:t>
            </w:r>
            <w:r w:rsidR="00FA17C4" w:rsidRPr="00FA17C4">
              <w:rPr>
                <w:rFonts w:hint="eastAsia"/>
                <w:sz w:val="24"/>
                <w:szCs w:val="24"/>
              </w:rPr>
              <w:t>万元，较上年同期增长</w:t>
            </w:r>
            <w:r w:rsidR="00FA17C4" w:rsidRPr="00FA17C4">
              <w:rPr>
                <w:rFonts w:hint="eastAsia"/>
                <w:sz w:val="24"/>
                <w:szCs w:val="24"/>
              </w:rPr>
              <w:t>15.78%</w:t>
            </w:r>
            <w:r w:rsidR="00FA17C4" w:rsidRPr="00FA17C4">
              <w:rPr>
                <w:rFonts w:hint="eastAsia"/>
                <w:sz w:val="24"/>
                <w:szCs w:val="24"/>
              </w:rPr>
              <w:t>；归属于上市公司股东的净利润</w:t>
            </w:r>
            <w:r w:rsidR="00FA17C4" w:rsidRPr="00FA17C4">
              <w:rPr>
                <w:rFonts w:hint="eastAsia"/>
                <w:sz w:val="24"/>
                <w:szCs w:val="24"/>
              </w:rPr>
              <w:t>5,955.74</w:t>
            </w:r>
            <w:r w:rsidR="00FA17C4" w:rsidRPr="00FA17C4">
              <w:rPr>
                <w:rFonts w:hint="eastAsia"/>
                <w:sz w:val="24"/>
                <w:szCs w:val="24"/>
              </w:rPr>
              <w:t>万元，较上年同期增长</w:t>
            </w:r>
            <w:r w:rsidR="00FA17C4" w:rsidRPr="00FA17C4">
              <w:rPr>
                <w:rFonts w:hint="eastAsia"/>
                <w:sz w:val="24"/>
                <w:szCs w:val="24"/>
              </w:rPr>
              <w:t>16.80%</w:t>
            </w:r>
            <w:r w:rsidR="00FA17C4" w:rsidRPr="00FA17C4">
              <w:rPr>
                <w:rFonts w:hint="eastAsia"/>
                <w:sz w:val="24"/>
                <w:szCs w:val="24"/>
              </w:rPr>
              <w:t>。</w:t>
            </w:r>
          </w:p>
          <w:p w14:paraId="2FA43038" w14:textId="7CE7BE3B" w:rsidR="00406660" w:rsidRPr="006E5CDB" w:rsidRDefault="00406660" w:rsidP="00361695">
            <w:pPr>
              <w:spacing w:line="460" w:lineRule="exact"/>
              <w:ind w:firstLineChars="200" w:firstLine="482"/>
              <w:rPr>
                <w:b/>
                <w:bCs/>
                <w:iCs/>
                <w:sz w:val="24"/>
                <w:szCs w:val="24"/>
              </w:rPr>
            </w:pPr>
            <w:r w:rsidRPr="006E5CDB">
              <w:rPr>
                <w:rFonts w:hint="eastAsia"/>
                <w:b/>
                <w:bCs/>
                <w:iCs/>
                <w:sz w:val="24"/>
                <w:szCs w:val="24"/>
              </w:rPr>
              <w:t>二、主要问题及回答</w:t>
            </w:r>
          </w:p>
          <w:p w14:paraId="3EE49A11" w14:textId="20B96FFE" w:rsidR="00D91C19" w:rsidRDefault="00146229" w:rsidP="00361695">
            <w:pPr>
              <w:spacing w:line="460" w:lineRule="exact"/>
              <w:ind w:firstLineChars="200" w:firstLine="482"/>
              <w:rPr>
                <w:b/>
                <w:bCs/>
                <w:iCs/>
                <w:sz w:val="24"/>
                <w:szCs w:val="24"/>
              </w:rPr>
            </w:pPr>
            <w:r w:rsidRPr="006E5CDB">
              <w:rPr>
                <w:rFonts w:hint="eastAsia"/>
                <w:b/>
                <w:bCs/>
                <w:iCs/>
                <w:sz w:val="24"/>
                <w:szCs w:val="24"/>
              </w:rPr>
              <w:t>1</w:t>
            </w:r>
            <w:r w:rsidRPr="006E5CDB">
              <w:rPr>
                <w:rFonts w:hint="eastAsia"/>
                <w:b/>
                <w:bCs/>
                <w:iCs/>
                <w:sz w:val="24"/>
                <w:szCs w:val="24"/>
              </w:rPr>
              <w:t>、</w:t>
            </w:r>
            <w:r w:rsidR="00D64F0D">
              <w:rPr>
                <w:rFonts w:hint="eastAsia"/>
                <w:b/>
                <w:bCs/>
                <w:iCs/>
                <w:sz w:val="24"/>
                <w:szCs w:val="24"/>
              </w:rPr>
              <w:t>国六标准正式实施后，国内企业和国外企业的竞争格局</w:t>
            </w:r>
            <w:r w:rsidR="00D91C19">
              <w:rPr>
                <w:rFonts w:hint="eastAsia"/>
                <w:b/>
                <w:bCs/>
                <w:iCs/>
                <w:sz w:val="24"/>
                <w:szCs w:val="24"/>
              </w:rPr>
              <w:t>有什么变化？与国外企业相比，</w:t>
            </w:r>
            <w:r w:rsidR="00E41F66">
              <w:rPr>
                <w:rFonts w:hint="eastAsia"/>
                <w:b/>
                <w:bCs/>
                <w:iCs/>
                <w:sz w:val="24"/>
                <w:szCs w:val="24"/>
              </w:rPr>
              <w:t>公司</w:t>
            </w:r>
            <w:r w:rsidR="00D91C19">
              <w:rPr>
                <w:rFonts w:hint="eastAsia"/>
                <w:b/>
                <w:bCs/>
                <w:iCs/>
                <w:sz w:val="24"/>
                <w:szCs w:val="24"/>
              </w:rPr>
              <w:t>的优势是什么？</w:t>
            </w:r>
          </w:p>
          <w:p w14:paraId="78EB5862" w14:textId="79CA990B" w:rsidR="00275378" w:rsidRDefault="00D91C19" w:rsidP="00361695">
            <w:pPr>
              <w:spacing w:line="460" w:lineRule="exact"/>
              <w:ind w:firstLineChars="200" w:firstLine="480"/>
              <w:rPr>
                <w:bCs/>
                <w:iCs/>
                <w:sz w:val="24"/>
                <w:szCs w:val="24"/>
              </w:rPr>
            </w:pPr>
            <w:r w:rsidRPr="00D91C19">
              <w:rPr>
                <w:rFonts w:hint="eastAsia"/>
                <w:bCs/>
                <w:iCs/>
                <w:sz w:val="24"/>
                <w:szCs w:val="24"/>
              </w:rPr>
              <w:t>尾气排放标准的升级为行业</w:t>
            </w:r>
            <w:r w:rsidR="000E6BAC">
              <w:rPr>
                <w:rFonts w:hint="eastAsia"/>
                <w:bCs/>
                <w:iCs/>
                <w:sz w:val="24"/>
                <w:szCs w:val="24"/>
              </w:rPr>
              <w:t>内</w:t>
            </w:r>
            <w:r w:rsidRPr="00D91C19">
              <w:rPr>
                <w:rFonts w:hint="eastAsia"/>
                <w:bCs/>
                <w:iCs/>
                <w:sz w:val="24"/>
                <w:szCs w:val="24"/>
              </w:rPr>
              <w:t>企业带来巨大的机遇和挑战，行业竞争加剧，技术要求日益提高，</w:t>
            </w:r>
            <w:r w:rsidR="00B37F5A">
              <w:rPr>
                <w:rFonts w:hint="eastAsia"/>
                <w:bCs/>
                <w:iCs/>
                <w:sz w:val="24"/>
                <w:szCs w:val="24"/>
              </w:rPr>
              <w:t>加速</w:t>
            </w:r>
            <w:r w:rsidRPr="00D91C19">
              <w:rPr>
                <w:rFonts w:hint="eastAsia"/>
                <w:bCs/>
                <w:iCs/>
                <w:sz w:val="24"/>
                <w:szCs w:val="24"/>
              </w:rPr>
              <w:t>行业洗牌。</w:t>
            </w:r>
            <w:r w:rsidR="00B37F5A" w:rsidRPr="00B37F5A">
              <w:rPr>
                <w:rFonts w:hint="eastAsia"/>
                <w:bCs/>
                <w:iCs/>
                <w:sz w:val="24"/>
                <w:szCs w:val="24"/>
              </w:rPr>
              <w:t>目前，发动机尾气后处理市场的主要份额为少数国外</w:t>
            </w:r>
            <w:r w:rsidR="00B37F5A">
              <w:rPr>
                <w:rFonts w:hint="eastAsia"/>
                <w:bCs/>
                <w:iCs/>
                <w:sz w:val="24"/>
                <w:szCs w:val="24"/>
              </w:rPr>
              <w:t>企业</w:t>
            </w:r>
            <w:r w:rsidR="00B37F5A" w:rsidRPr="00B37F5A">
              <w:rPr>
                <w:rFonts w:hint="eastAsia"/>
                <w:bCs/>
                <w:iCs/>
                <w:sz w:val="24"/>
                <w:szCs w:val="24"/>
              </w:rPr>
              <w:t>占据</w:t>
            </w:r>
            <w:r w:rsidR="00B37F5A">
              <w:rPr>
                <w:rFonts w:hint="eastAsia"/>
                <w:bCs/>
                <w:iCs/>
                <w:sz w:val="24"/>
                <w:szCs w:val="24"/>
              </w:rPr>
              <w:t>，</w:t>
            </w:r>
            <w:r w:rsidR="00B37F5A" w:rsidRPr="00B37F5A">
              <w:rPr>
                <w:rFonts w:hint="eastAsia"/>
                <w:bCs/>
                <w:iCs/>
                <w:sz w:val="24"/>
                <w:szCs w:val="24"/>
              </w:rPr>
              <w:t>与国内发动机尾气后处理企业相比，国外</w:t>
            </w:r>
            <w:r w:rsidR="000E6BAC">
              <w:rPr>
                <w:rFonts w:hint="eastAsia"/>
                <w:bCs/>
                <w:iCs/>
                <w:sz w:val="24"/>
                <w:szCs w:val="24"/>
              </w:rPr>
              <w:t>企业</w:t>
            </w:r>
            <w:r w:rsidR="0082025D">
              <w:rPr>
                <w:rFonts w:hint="eastAsia"/>
                <w:bCs/>
                <w:iCs/>
                <w:sz w:val="24"/>
                <w:szCs w:val="24"/>
              </w:rPr>
              <w:t>有在欧美日等发达国家和排放标准领先地区的成熟开发和应用。因此，在</w:t>
            </w:r>
            <w:r w:rsidR="000E6BAC">
              <w:rPr>
                <w:rFonts w:hint="eastAsia"/>
                <w:bCs/>
                <w:iCs/>
                <w:sz w:val="24"/>
                <w:szCs w:val="24"/>
              </w:rPr>
              <w:t>国</w:t>
            </w:r>
            <w:proofErr w:type="gramStart"/>
            <w:r w:rsidR="000E6BAC">
              <w:rPr>
                <w:rFonts w:hint="eastAsia"/>
                <w:bCs/>
                <w:iCs/>
                <w:sz w:val="24"/>
                <w:szCs w:val="24"/>
              </w:rPr>
              <w:t>六阶段</w:t>
            </w:r>
            <w:proofErr w:type="gramEnd"/>
            <w:r w:rsidR="000E6BAC">
              <w:rPr>
                <w:rFonts w:hint="eastAsia"/>
                <w:bCs/>
                <w:iCs/>
                <w:sz w:val="24"/>
                <w:szCs w:val="24"/>
              </w:rPr>
              <w:t>实施初期，这</w:t>
            </w:r>
            <w:r w:rsidR="00275378">
              <w:rPr>
                <w:rFonts w:hint="eastAsia"/>
                <w:bCs/>
                <w:iCs/>
                <w:sz w:val="24"/>
                <w:szCs w:val="24"/>
              </w:rPr>
              <w:t>个</w:t>
            </w:r>
            <w:r w:rsidR="000E6BAC">
              <w:rPr>
                <w:rFonts w:hint="eastAsia"/>
                <w:bCs/>
                <w:iCs/>
                <w:sz w:val="24"/>
                <w:szCs w:val="24"/>
              </w:rPr>
              <w:t>现状仍将持续</w:t>
            </w:r>
            <w:r w:rsidR="0082025D">
              <w:rPr>
                <w:rFonts w:hint="eastAsia"/>
                <w:bCs/>
                <w:iCs/>
                <w:sz w:val="24"/>
                <w:szCs w:val="24"/>
              </w:rPr>
              <w:t>，</w:t>
            </w:r>
            <w:r w:rsidR="00275378">
              <w:rPr>
                <w:rFonts w:hint="eastAsia"/>
                <w:bCs/>
                <w:iCs/>
                <w:sz w:val="24"/>
                <w:szCs w:val="24"/>
              </w:rPr>
              <w:t>但随着国产化的推进，</w:t>
            </w:r>
            <w:r w:rsidR="006A2602">
              <w:rPr>
                <w:rFonts w:hint="eastAsia"/>
                <w:bCs/>
                <w:iCs/>
                <w:sz w:val="24"/>
                <w:szCs w:val="24"/>
              </w:rPr>
              <w:t>国内企业在后处理市场的份额会</w:t>
            </w:r>
            <w:r w:rsidR="005863C0">
              <w:rPr>
                <w:rFonts w:hint="eastAsia"/>
                <w:bCs/>
                <w:iCs/>
                <w:sz w:val="24"/>
                <w:szCs w:val="24"/>
              </w:rPr>
              <w:t>不断提升</w:t>
            </w:r>
            <w:r w:rsidR="006A2602">
              <w:rPr>
                <w:rFonts w:hint="eastAsia"/>
                <w:bCs/>
                <w:iCs/>
                <w:sz w:val="24"/>
                <w:szCs w:val="24"/>
              </w:rPr>
              <w:t>。</w:t>
            </w:r>
          </w:p>
          <w:p w14:paraId="58956ACB" w14:textId="4F1CC409" w:rsidR="00D60536" w:rsidRPr="00496D0A" w:rsidRDefault="00043CCF" w:rsidP="00361695">
            <w:pPr>
              <w:spacing w:line="460" w:lineRule="exact"/>
              <w:ind w:firstLineChars="200" w:firstLine="480"/>
              <w:rPr>
                <w:bCs/>
                <w:iCs/>
                <w:sz w:val="24"/>
                <w:szCs w:val="24"/>
              </w:rPr>
            </w:pPr>
            <w:r>
              <w:rPr>
                <w:rFonts w:hint="eastAsia"/>
                <w:bCs/>
                <w:iCs/>
                <w:sz w:val="24"/>
                <w:szCs w:val="24"/>
              </w:rPr>
              <w:t>公</w:t>
            </w:r>
            <w:r w:rsidRPr="00496D0A">
              <w:rPr>
                <w:rFonts w:hint="eastAsia"/>
                <w:bCs/>
                <w:iCs/>
                <w:sz w:val="24"/>
                <w:szCs w:val="24"/>
              </w:rPr>
              <w:t>司掌握尾气后处理的四大核心技术，即催化剂配方及涂覆技术、电控技术、匹配及标定技术、系统集成技术，并能够提供全套产品和服务，是一个完整的产业链。公司的核心技术和产品都是自主研发，在核心技术上不会受制于人，可以从方案的设计、验证，到匹配、标定，最后获得国家认证许可，推向市场，一整套的“交钥匙工程”公司都能够提供。</w:t>
            </w:r>
            <w:r w:rsidR="009B279D">
              <w:rPr>
                <w:rFonts w:hint="eastAsia"/>
                <w:bCs/>
                <w:iCs/>
                <w:sz w:val="24"/>
                <w:szCs w:val="24"/>
              </w:rPr>
              <w:t>另外，公司</w:t>
            </w:r>
            <w:r w:rsidR="00D60536" w:rsidRPr="009B279D">
              <w:rPr>
                <w:bCs/>
                <w:iCs/>
                <w:sz w:val="24"/>
                <w:szCs w:val="24"/>
              </w:rPr>
              <w:t>拥有一支实际应用经验丰富的</w:t>
            </w:r>
            <w:r w:rsidR="009B279D" w:rsidRPr="009B279D">
              <w:rPr>
                <w:bCs/>
                <w:iCs/>
                <w:sz w:val="24"/>
                <w:szCs w:val="24"/>
              </w:rPr>
              <w:t>科研团队，多年来与客户紧密协作，致力于为客户提供优良的技术服务</w:t>
            </w:r>
            <w:r w:rsidR="00D13FC5">
              <w:rPr>
                <w:rFonts w:hint="eastAsia"/>
                <w:bCs/>
                <w:iCs/>
                <w:sz w:val="24"/>
                <w:szCs w:val="24"/>
              </w:rPr>
              <w:t>及</w:t>
            </w:r>
            <w:r w:rsidR="009B279D">
              <w:rPr>
                <w:rFonts w:hint="eastAsia"/>
                <w:bCs/>
                <w:iCs/>
                <w:sz w:val="24"/>
                <w:szCs w:val="24"/>
              </w:rPr>
              <w:t>有竞争力的</w:t>
            </w:r>
            <w:r w:rsidR="00D13FC5">
              <w:rPr>
                <w:rFonts w:hint="eastAsia"/>
                <w:bCs/>
                <w:iCs/>
                <w:sz w:val="24"/>
                <w:szCs w:val="24"/>
              </w:rPr>
              <w:t>价格</w:t>
            </w:r>
            <w:r w:rsidR="009B279D" w:rsidRPr="009B279D">
              <w:rPr>
                <w:rFonts w:hint="eastAsia"/>
                <w:bCs/>
                <w:iCs/>
                <w:sz w:val="24"/>
                <w:szCs w:val="24"/>
              </w:rPr>
              <w:t>。</w:t>
            </w:r>
          </w:p>
          <w:p w14:paraId="18F02089" w14:textId="336E6F9C" w:rsidR="00D91C19" w:rsidRDefault="00D91C19" w:rsidP="00361695">
            <w:pPr>
              <w:spacing w:line="460" w:lineRule="exact"/>
              <w:ind w:firstLineChars="200" w:firstLine="482"/>
              <w:rPr>
                <w:b/>
                <w:bCs/>
                <w:iCs/>
                <w:sz w:val="24"/>
                <w:szCs w:val="24"/>
              </w:rPr>
            </w:pPr>
            <w:r>
              <w:rPr>
                <w:rFonts w:hint="eastAsia"/>
                <w:b/>
                <w:bCs/>
                <w:iCs/>
                <w:sz w:val="24"/>
                <w:szCs w:val="24"/>
              </w:rPr>
              <w:lastRenderedPageBreak/>
              <w:t>2</w:t>
            </w:r>
            <w:r>
              <w:rPr>
                <w:rFonts w:hint="eastAsia"/>
                <w:b/>
                <w:bCs/>
                <w:iCs/>
                <w:sz w:val="24"/>
                <w:szCs w:val="24"/>
              </w:rPr>
              <w:t>、在后处理领域，汽油机毛利率为什么比柴油机毛利率低？</w:t>
            </w:r>
          </w:p>
          <w:p w14:paraId="10751B63" w14:textId="19922712" w:rsidR="00D91C19" w:rsidRPr="00D91C19" w:rsidRDefault="00D91C19" w:rsidP="00361695">
            <w:pPr>
              <w:spacing w:line="460" w:lineRule="exact"/>
              <w:ind w:firstLineChars="200" w:firstLine="480"/>
              <w:rPr>
                <w:bCs/>
                <w:iCs/>
                <w:sz w:val="24"/>
                <w:szCs w:val="24"/>
              </w:rPr>
            </w:pPr>
            <w:r w:rsidRPr="00D91C19">
              <w:rPr>
                <w:rFonts w:hint="eastAsia"/>
                <w:bCs/>
                <w:iCs/>
                <w:sz w:val="24"/>
                <w:szCs w:val="24"/>
              </w:rPr>
              <w:t>汽油机尾气后处理产品推广较早，市场</w:t>
            </w:r>
            <w:r>
              <w:rPr>
                <w:rFonts w:hint="eastAsia"/>
                <w:bCs/>
                <w:iCs/>
                <w:sz w:val="24"/>
                <w:szCs w:val="24"/>
              </w:rPr>
              <w:t>比较</w:t>
            </w:r>
            <w:r w:rsidRPr="00D91C19">
              <w:rPr>
                <w:rFonts w:hint="eastAsia"/>
                <w:bCs/>
                <w:iCs/>
                <w:sz w:val="24"/>
                <w:szCs w:val="24"/>
              </w:rPr>
              <w:t>成熟，竞争较为激烈，行业利润水平</w:t>
            </w:r>
            <w:r w:rsidR="000E6BAC">
              <w:rPr>
                <w:rFonts w:hint="eastAsia"/>
                <w:bCs/>
                <w:iCs/>
                <w:sz w:val="24"/>
                <w:szCs w:val="24"/>
              </w:rPr>
              <w:t>相对</w:t>
            </w:r>
            <w:r w:rsidRPr="00D91C19">
              <w:rPr>
                <w:rFonts w:hint="eastAsia"/>
                <w:bCs/>
                <w:iCs/>
                <w:sz w:val="24"/>
                <w:szCs w:val="24"/>
              </w:rPr>
              <w:t>较低</w:t>
            </w:r>
            <w:r w:rsidR="00AE4EF8">
              <w:rPr>
                <w:rFonts w:hint="eastAsia"/>
                <w:bCs/>
                <w:iCs/>
                <w:sz w:val="24"/>
                <w:szCs w:val="24"/>
              </w:rPr>
              <w:t>；</w:t>
            </w:r>
            <w:r w:rsidRPr="00D91C19">
              <w:rPr>
                <w:rFonts w:hint="eastAsia"/>
                <w:bCs/>
                <w:iCs/>
                <w:sz w:val="24"/>
                <w:szCs w:val="24"/>
              </w:rPr>
              <w:t>柴油机尾气后处理起步</w:t>
            </w:r>
            <w:r w:rsidR="002B7E4A">
              <w:rPr>
                <w:rFonts w:hint="eastAsia"/>
                <w:bCs/>
                <w:iCs/>
                <w:sz w:val="24"/>
                <w:szCs w:val="24"/>
              </w:rPr>
              <w:t>相对</w:t>
            </w:r>
            <w:bookmarkStart w:id="0" w:name="_GoBack"/>
            <w:bookmarkEnd w:id="0"/>
            <w:r w:rsidRPr="00D91C19">
              <w:rPr>
                <w:rFonts w:hint="eastAsia"/>
                <w:bCs/>
                <w:iCs/>
                <w:sz w:val="24"/>
                <w:szCs w:val="24"/>
              </w:rPr>
              <w:t>较晚，产品结构复杂，技术门槛高。</w:t>
            </w:r>
            <w:r w:rsidR="000E6BAC">
              <w:rPr>
                <w:rFonts w:hint="eastAsia"/>
                <w:bCs/>
                <w:iCs/>
                <w:sz w:val="24"/>
                <w:szCs w:val="24"/>
              </w:rPr>
              <w:t>因此</w:t>
            </w:r>
            <w:r w:rsidRPr="00D91C19">
              <w:rPr>
                <w:rFonts w:hint="eastAsia"/>
                <w:bCs/>
                <w:iCs/>
                <w:sz w:val="24"/>
                <w:szCs w:val="24"/>
              </w:rPr>
              <w:t>，柴油机尾气后处理行业利润水平总体较汽油机高。</w:t>
            </w:r>
          </w:p>
          <w:p w14:paraId="0B129D09" w14:textId="7A241723" w:rsidR="00315B00" w:rsidRPr="00DC2FC6" w:rsidRDefault="0082025D" w:rsidP="00361695">
            <w:pPr>
              <w:spacing w:line="460" w:lineRule="exact"/>
              <w:ind w:firstLineChars="200" w:firstLine="482"/>
              <w:rPr>
                <w:b/>
                <w:bCs/>
                <w:iCs/>
                <w:sz w:val="24"/>
                <w:szCs w:val="24"/>
              </w:rPr>
            </w:pPr>
            <w:r>
              <w:rPr>
                <w:rFonts w:hint="eastAsia"/>
                <w:b/>
                <w:bCs/>
                <w:iCs/>
                <w:sz w:val="24"/>
                <w:szCs w:val="24"/>
              </w:rPr>
              <w:t>3</w:t>
            </w:r>
            <w:r w:rsidR="00787E3D" w:rsidRPr="00DC2FC6">
              <w:rPr>
                <w:rFonts w:hint="eastAsia"/>
                <w:b/>
                <w:bCs/>
                <w:iCs/>
                <w:sz w:val="24"/>
                <w:szCs w:val="24"/>
              </w:rPr>
              <w:t>、公司每个季度毛利率波动比较大，主要是什么原因？</w:t>
            </w:r>
          </w:p>
          <w:p w14:paraId="61C91812" w14:textId="5FF1CCAA" w:rsidR="009F4670" w:rsidRDefault="009F4670" w:rsidP="00361695">
            <w:pPr>
              <w:spacing w:line="460" w:lineRule="exact"/>
              <w:ind w:firstLineChars="200" w:firstLine="480"/>
              <w:rPr>
                <w:bCs/>
                <w:iCs/>
                <w:sz w:val="24"/>
                <w:szCs w:val="24"/>
              </w:rPr>
            </w:pPr>
            <w:r>
              <w:rPr>
                <w:rFonts w:hint="eastAsia"/>
                <w:bCs/>
                <w:iCs/>
                <w:sz w:val="24"/>
                <w:szCs w:val="24"/>
              </w:rPr>
              <w:t>公司毛利率波动主要是由以下两个原因造成的：</w:t>
            </w:r>
          </w:p>
          <w:p w14:paraId="3B1FCCD5" w14:textId="31B5AF36" w:rsidR="00787E3D" w:rsidRDefault="00060F81" w:rsidP="00361695">
            <w:pPr>
              <w:spacing w:line="460" w:lineRule="exact"/>
              <w:ind w:firstLineChars="200" w:firstLine="480"/>
              <w:rPr>
                <w:bCs/>
                <w:iCs/>
                <w:sz w:val="24"/>
                <w:szCs w:val="24"/>
              </w:rPr>
            </w:pPr>
            <w:r>
              <w:rPr>
                <w:rFonts w:hint="eastAsia"/>
                <w:bCs/>
                <w:iCs/>
                <w:sz w:val="24"/>
                <w:szCs w:val="24"/>
              </w:rPr>
              <w:t>（</w:t>
            </w:r>
            <w:r>
              <w:rPr>
                <w:rFonts w:hint="eastAsia"/>
                <w:bCs/>
                <w:iCs/>
                <w:sz w:val="24"/>
                <w:szCs w:val="24"/>
              </w:rPr>
              <w:t>1</w:t>
            </w:r>
            <w:r>
              <w:rPr>
                <w:rFonts w:hint="eastAsia"/>
                <w:bCs/>
                <w:iCs/>
                <w:sz w:val="24"/>
                <w:szCs w:val="24"/>
              </w:rPr>
              <w:t>）与产品形态有关。</w:t>
            </w:r>
            <w:r w:rsidR="009F4670" w:rsidRPr="009F4670">
              <w:rPr>
                <w:rFonts w:hint="eastAsia"/>
                <w:bCs/>
                <w:iCs/>
                <w:sz w:val="24"/>
                <w:szCs w:val="24"/>
              </w:rPr>
              <w:t>公司</w:t>
            </w:r>
            <w:r w:rsidR="009F4670">
              <w:rPr>
                <w:rFonts w:hint="eastAsia"/>
                <w:bCs/>
                <w:iCs/>
                <w:sz w:val="24"/>
                <w:szCs w:val="24"/>
              </w:rPr>
              <w:t>每季度在整车</w:t>
            </w:r>
            <w:r>
              <w:rPr>
                <w:rFonts w:hint="eastAsia"/>
                <w:bCs/>
                <w:iCs/>
                <w:sz w:val="24"/>
                <w:szCs w:val="24"/>
              </w:rPr>
              <w:t>配套、在用车改造、汽油机</w:t>
            </w:r>
            <w:r w:rsidR="009F4670">
              <w:rPr>
                <w:rFonts w:hint="eastAsia"/>
                <w:bCs/>
                <w:iCs/>
                <w:sz w:val="24"/>
                <w:szCs w:val="24"/>
              </w:rPr>
              <w:t>等业务模块的收入</w:t>
            </w:r>
            <w:r>
              <w:rPr>
                <w:rFonts w:hint="eastAsia"/>
                <w:bCs/>
                <w:iCs/>
                <w:sz w:val="24"/>
                <w:szCs w:val="24"/>
              </w:rPr>
              <w:t>占比不同，毛利率</w:t>
            </w:r>
            <w:r w:rsidR="00814CE6">
              <w:rPr>
                <w:rFonts w:hint="eastAsia"/>
                <w:bCs/>
                <w:iCs/>
                <w:sz w:val="24"/>
                <w:szCs w:val="24"/>
              </w:rPr>
              <w:t>水平也会有所差别</w:t>
            </w:r>
            <w:r w:rsidR="009F4670">
              <w:rPr>
                <w:rFonts w:hint="eastAsia"/>
                <w:bCs/>
                <w:iCs/>
                <w:sz w:val="24"/>
                <w:szCs w:val="24"/>
              </w:rPr>
              <w:t>。</w:t>
            </w:r>
          </w:p>
          <w:p w14:paraId="09B7E233" w14:textId="77777777" w:rsidR="00060F81" w:rsidRDefault="00060F81" w:rsidP="00361695">
            <w:pPr>
              <w:spacing w:line="460" w:lineRule="exact"/>
              <w:ind w:firstLineChars="200" w:firstLine="480"/>
              <w:rPr>
                <w:bCs/>
                <w:iCs/>
                <w:sz w:val="24"/>
                <w:szCs w:val="24"/>
              </w:rPr>
            </w:pPr>
            <w:r>
              <w:rPr>
                <w:rFonts w:hint="eastAsia"/>
                <w:bCs/>
                <w:iCs/>
                <w:sz w:val="24"/>
                <w:szCs w:val="24"/>
              </w:rPr>
              <w:t>（</w:t>
            </w:r>
            <w:r>
              <w:rPr>
                <w:rFonts w:hint="eastAsia"/>
                <w:bCs/>
                <w:iCs/>
                <w:sz w:val="24"/>
                <w:szCs w:val="24"/>
              </w:rPr>
              <w:t>2</w:t>
            </w:r>
            <w:r>
              <w:rPr>
                <w:rFonts w:hint="eastAsia"/>
                <w:bCs/>
                <w:iCs/>
                <w:sz w:val="24"/>
                <w:szCs w:val="24"/>
              </w:rPr>
              <w:t>）与供货模式有关。</w:t>
            </w:r>
            <w:r w:rsidR="009F4670" w:rsidRPr="009F4670">
              <w:rPr>
                <w:rFonts w:hint="eastAsia"/>
                <w:bCs/>
                <w:iCs/>
                <w:sz w:val="24"/>
                <w:szCs w:val="24"/>
              </w:rPr>
              <w:t>如果公司为客户提供后处理系统核心件，如催化器、电控系统，毛利率计算的分母较小，那么毛利率相对高一些；如果公司为客户提供全套产品，即除了核心件外，还需要配上各类传感器、支架、线束、尿素箱等配件，这些配件都是公司外购的，这样毛利率计算的分母较大，则毛利率就相对较低。</w:t>
            </w:r>
          </w:p>
          <w:p w14:paraId="1D510F1D" w14:textId="5A69BD23" w:rsidR="009F4670" w:rsidRPr="009E3BB3" w:rsidRDefault="0082025D" w:rsidP="00361695">
            <w:pPr>
              <w:spacing w:line="460" w:lineRule="exact"/>
              <w:ind w:firstLineChars="200" w:firstLine="482"/>
              <w:rPr>
                <w:b/>
                <w:bCs/>
                <w:iCs/>
                <w:sz w:val="24"/>
                <w:szCs w:val="24"/>
              </w:rPr>
            </w:pPr>
            <w:r>
              <w:rPr>
                <w:rFonts w:hint="eastAsia"/>
                <w:b/>
                <w:bCs/>
                <w:iCs/>
                <w:sz w:val="24"/>
                <w:szCs w:val="24"/>
              </w:rPr>
              <w:t>4</w:t>
            </w:r>
            <w:r w:rsidR="009F4670" w:rsidRPr="009E3BB3">
              <w:rPr>
                <w:rFonts w:hint="eastAsia"/>
                <w:b/>
                <w:bCs/>
                <w:iCs/>
                <w:sz w:val="24"/>
                <w:szCs w:val="24"/>
              </w:rPr>
              <w:t>、</w:t>
            </w:r>
            <w:r w:rsidR="009E3BB3">
              <w:rPr>
                <w:rFonts w:hint="eastAsia"/>
                <w:b/>
                <w:bCs/>
                <w:iCs/>
                <w:sz w:val="24"/>
                <w:szCs w:val="24"/>
              </w:rPr>
              <w:t>现阶段，公司是为客户提供全系统的供货模式还是部分核心件供货模式？</w:t>
            </w:r>
          </w:p>
          <w:p w14:paraId="66E6257D" w14:textId="4EF9FD52" w:rsidR="00361695" w:rsidRDefault="00361695" w:rsidP="00361695">
            <w:pPr>
              <w:spacing w:line="460" w:lineRule="exact"/>
              <w:ind w:firstLineChars="200" w:firstLine="480"/>
              <w:rPr>
                <w:bCs/>
                <w:iCs/>
                <w:sz w:val="24"/>
                <w:szCs w:val="24"/>
              </w:rPr>
            </w:pPr>
            <w:r w:rsidRPr="00361695">
              <w:rPr>
                <w:rFonts w:hint="eastAsia"/>
                <w:bCs/>
                <w:iCs/>
                <w:sz w:val="24"/>
                <w:szCs w:val="24"/>
              </w:rPr>
              <w:t>公司具备系统集成的能力，可以实现从方案设计、验证，到匹配、标定，最后获得国家认证许可，推向市场的一整套产品和服务，这是公司的主要业务形态，但也不排除少量的分拆销售</w:t>
            </w:r>
            <w:r>
              <w:rPr>
                <w:rFonts w:hint="eastAsia"/>
                <w:bCs/>
                <w:iCs/>
                <w:sz w:val="24"/>
                <w:szCs w:val="24"/>
              </w:rPr>
              <w:t>。</w:t>
            </w:r>
          </w:p>
          <w:p w14:paraId="322F069C" w14:textId="1D714147" w:rsidR="0082025D" w:rsidRPr="006E5CDB" w:rsidRDefault="0082025D" w:rsidP="00361695">
            <w:pPr>
              <w:spacing w:line="460" w:lineRule="exact"/>
              <w:ind w:firstLineChars="200" w:firstLine="482"/>
              <w:rPr>
                <w:bCs/>
                <w:iCs/>
                <w:sz w:val="24"/>
                <w:szCs w:val="24"/>
              </w:rPr>
            </w:pPr>
            <w:r>
              <w:rPr>
                <w:rFonts w:hint="eastAsia"/>
                <w:b/>
                <w:bCs/>
                <w:iCs/>
                <w:sz w:val="24"/>
                <w:szCs w:val="24"/>
              </w:rPr>
              <w:t>5</w:t>
            </w:r>
            <w:r>
              <w:rPr>
                <w:rFonts w:hint="eastAsia"/>
                <w:b/>
                <w:bCs/>
                <w:iCs/>
                <w:sz w:val="24"/>
                <w:szCs w:val="24"/>
              </w:rPr>
              <w:t>、目前，公司</w:t>
            </w:r>
            <w:proofErr w:type="gramStart"/>
            <w:r>
              <w:rPr>
                <w:rFonts w:hint="eastAsia"/>
                <w:b/>
                <w:bCs/>
                <w:iCs/>
                <w:sz w:val="24"/>
                <w:szCs w:val="24"/>
              </w:rPr>
              <w:t>募投项目</w:t>
            </w:r>
            <w:proofErr w:type="gramEnd"/>
            <w:r>
              <w:rPr>
                <w:rFonts w:hint="eastAsia"/>
                <w:b/>
                <w:bCs/>
                <w:iCs/>
                <w:sz w:val="24"/>
                <w:szCs w:val="24"/>
              </w:rPr>
              <w:t>进展情况如何？</w:t>
            </w:r>
            <w:r w:rsidRPr="006E5CDB">
              <w:rPr>
                <w:bCs/>
                <w:iCs/>
                <w:sz w:val="24"/>
                <w:szCs w:val="24"/>
              </w:rPr>
              <w:t xml:space="preserve"> </w:t>
            </w:r>
          </w:p>
          <w:p w14:paraId="41D19AA9" w14:textId="66577B2C" w:rsidR="0082025D" w:rsidRPr="0082025D" w:rsidRDefault="0082025D" w:rsidP="00361695">
            <w:pPr>
              <w:spacing w:line="460" w:lineRule="exact"/>
              <w:ind w:firstLineChars="200" w:firstLine="480"/>
              <w:rPr>
                <w:bCs/>
                <w:iCs/>
                <w:sz w:val="24"/>
                <w:szCs w:val="24"/>
              </w:rPr>
            </w:pPr>
            <w:r>
              <w:rPr>
                <w:rFonts w:hint="eastAsia"/>
                <w:bCs/>
                <w:iCs/>
                <w:sz w:val="24"/>
                <w:szCs w:val="24"/>
              </w:rPr>
              <w:t>公司</w:t>
            </w:r>
            <w:proofErr w:type="gramStart"/>
            <w:r>
              <w:rPr>
                <w:rFonts w:hint="eastAsia"/>
                <w:bCs/>
                <w:iCs/>
                <w:sz w:val="24"/>
                <w:szCs w:val="24"/>
              </w:rPr>
              <w:t>募投项目</w:t>
            </w:r>
            <w:proofErr w:type="gramEnd"/>
            <w:r>
              <w:rPr>
                <w:rFonts w:hint="eastAsia"/>
                <w:bCs/>
                <w:iCs/>
                <w:sz w:val="24"/>
                <w:szCs w:val="24"/>
              </w:rPr>
              <w:t>按计划正常推进，截止</w:t>
            </w:r>
            <w:r>
              <w:rPr>
                <w:rFonts w:hint="eastAsia"/>
                <w:bCs/>
                <w:iCs/>
                <w:sz w:val="24"/>
                <w:szCs w:val="24"/>
              </w:rPr>
              <w:t>6</w:t>
            </w:r>
            <w:r>
              <w:rPr>
                <w:rFonts w:hint="eastAsia"/>
                <w:bCs/>
                <w:iCs/>
                <w:sz w:val="24"/>
                <w:szCs w:val="24"/>
              </w:rPr>
              <w:t>月</w:t>
            </w:r>
            <w:r>
              <w:rPr>
                <w:rFonts w:hint="eastAsia"/>
                <w:bCs/>
                <w:iCs/>
                <w:sz w:val="24"/>
                <w:szCs w:val="24"/>
              </w:rPr>
              <w:t>30</w:t>
            </w:r>
            <w:r>
              <w:rPr>
                <w:rFonts w:hint="eastAsia"/>
                <w:bCs/>
                <w:iCs/>
                <w:sz w:val="24"/>
                <w:szCs w:val="24"/>
              </w:rPr>
              <w:t>日，“</w:t>
            </w:r>
            <w:r w:rsidRPr="001D58BE">
              <w:rPr>
                <w:rFonts w:hint="eastAsia"/>
                <w:bCs/>
                <w:iCs/>
                <w:sz w:val="24"/>
                <w:szCs w:val="24"/>
              </w:rPr>
              <w:t>发动机尾气后处理产品升级扩产项目</w:t>
            </w:r>
            <w:r>
              <w:rPr>
                <w:rFonts w:hint="eastAsia"/>
                <w:bCs/>
                <w:iCs/>
                <w:sz w:val="24"/>
                <w:szCs w:val="24"/>
              </w:rPr>
              <w:t>”和“</w:t>
            </w:r>
            <w:r w:rsidRPr="001D58BE">
              <w:rPr>
                <w:rFonts w:hint="eastAsia"/>
                <w:bCs/>
                <w:iCs/>
                <w:sz w:val="24"/>
                <w:szCs w:val="24"/>
              </w:rPr>
              <w:t>研发中心建设项目</w:t>
            </w:r>
            <w:r>
              <w:rPr>
                <w:rFonts w:hint="eastAsia"/>
                <w:bCs/>
                <w:iCs/>
                <w:sz w:val="24"/>
                <w:szCs w:val="24"/>
              </w:rPr>
              <w:t>”已分别投入</w:t>
            </w:r>
            <w:r w:rsidRPr="001D58BE">
              <w:rPr>
                <w:bCs/>
                <w:iCs/>
                <w:sz w:val="24"/>
                <w:szCs w:val="24"/>
              </w:rPr>
              <w:t>1,611.86</w:t>
            </w:r>
            <w:r w:rsidRPr="001D58BE">
              <w:rPr>
                <w:bCs/>
                <w:iCs/>
                <w:sz w:val="24"/>
                <w:szCs w:val="24"/>
              </w:rPr>
              <w:t>万元</w:t>
            </w:r>
            <w:r w:rsidRPr="001D58BE">
              <w:rPr>
                <w:rFonts w:hint="eastAsia"/>
                <w:bCs/>
                <w:iCs/>
                <w:sz w:val="24"/>
                <w:szCs w:val="24"/>
              </w:rPr>
              <w:t>、</w:t>
            </w:r>
            <w:r w:rsidRPr="001D58BE">
              <w:rPr>
                <w:bCs/>
                <w:iCs/>
                <w:sz w:val="24"/>
                <w:szCs w:val="24"/>
              </w:rPr>
              <w:t>1,596.19</w:t>
            </w:r>
            <w:r w:rsidRPr="001D58BE">
              <w:rPr>
                <w:bCs/>
                <w:iCs/>
                <w:sz w:val="24"/>
                <w:szCs w:val="24"/>
              </w:rPr>
              <w:t>万元</w:t>
            </w:r>
            <w:r>
              <w:rPr>
                <w:rFonts w:hint="eastAsia"/>
                <w:bCs/>
                <w:iCs/>
                <w:sz w:val="24"/>
                <w:szCs w:val="24"/>
              </w:rPr>
              <w:t>。公司</w:t>
            </w:r>
            <w:r w:rsidRPr="00406660">
              <w:rPr>
                <w:rFonts w:hint="eastAsia"/>
                <w:bCs/>
                <w:iCs/>
                <w:sz w:val="24"/>
                <w:szCs w:val="24"/>
              </w:rPr>
              <w:t>通过扩大生产场地，增加新的生产作业线，增添自动化设备和检测设备，</w:t>
            </w:r>
            <w:r>
              <w:rPr>
                <w:rFonts w:hint="eastAsia"/>
                <w:bCs/>
                <w:iCs/>
                <w:sz w:val="24"/>
                <w:szCs w:val="24"/>
              </w:rPr>
              <w:t>以及增加人员，</w:t>
            </w:r>
            <w:r w:rsidRPr="00406660">
              <w:rPr>
                <w:rFonts w:hint="eastAsia"/>
                <w:bCs/>
                <w:iCs/>
                <w:sz w:val="24"/>
                <w:szCs w:val="24"/>
              </w:rPr>
              <w:t>产能就能得到较大提升。</w:t>
            </w:r>
          </w:p>
        </w:tc>
      </w:tr>
      <w:tr w:rsidR="00DC0CF7" w:rsidRPr="00271257" w14:paraId="6927CC11" w14:textId="77777777" w:rsidTr="0075067A">
        <w:trPr>
          <w:jc w:val="center"/>
        </w:trPr>
        <w:tc>
          <w:tcPr>
            <w:tcW w:w="1413" w:type="dxa"/>
            <w:vAlign w:val="center"/>
          </w:tcPr>
          <w:p w14:paraId="76E89B51" w14:textId="33472954" w:rsidR="00DC0CF7" w:rsidRPr="00271257" w:rsidRDefault="00DC0CF7" w:rsidP="0075067A">
            <w:pPr>
              <w:rPr>
                <w:b/>
                <w:bCs/>
                <w:iCs/>
                <w:sz w:val="24"/>
                <w:szCs w:val="24"/>
              </w:rPr>
            </w:pPr>
            <w:r w:rsidRPr="00271257">
              <w:rPr>
                <w:b/>
                <w:bCs/>
                <w:iCs/>
                <w:sz w:val="24"/>
                <w:szCs w:val="24"/>
              </w:rPr>
              <w:lastRenderedPageBreak/>
              <w:t>附件清单（如有）</w:t>
            </w:r>
          </w:p>
        </w:tc>
        <w:tc>
          <w:tcPr>
            <w:tcW w:w="6883" w:type="dxa"/>
            <w:vAlign w:val="center"/>
          </w:tcPr>
          <w:p w14:paraId="549B6969" w14:textId="5197B746" w:rsidR="00DC0CF7" w:rsidRPr="00271257" w:rsidRDefault="00E24976" w:rsidP="009C2DD8">
            <w:pPr>
              <w:spacing w:line="480" w:lineRule="atLeast"/>
              <w:rPr>
                <w:bCs/>
                <w:iCs/>
                <w:sz w:val="24"/>
                <w:szCs w:val="24"/>
              </w:rPr>
            </w:pPr>
            <w:r w:rsidRPr="00271257">
              <w:rPr>
                <w:bCs/>
                <w:iCs/>
                <w:sz w:val="24"/>
                <w:szCs w:val="24"/>
              </w:rPr>
              <w:t>无。</w:t>
            </w:r>
          </w:p>
        </w:tc>
      </w:tr>
      <w:tr w:rsidR="00DC0CF7" w:rsidRPr="00271257" w14:paraId="4BB430C1" w14:textId="77777777" w:rsidTr="0075067A">
        <w:trPr>
          <w:jc w:val="center"/>
        </w:trPr>
        <w:tc>
          <w:tcPr>
            <w:tcW w:w="1413" w:type="dxa"/>
            <w:vAlign w:val="center"/>
          </w:tcPr>
          <w:p w14:paraId="36CC89BC" w14:textId="77777777" w:rsidR="00DC0CF7" w:rsidRPr="00271257" w:rsidRDefault="00DC0CF7" w:rsidP="0075067A">
            <w:pPr>
              <w:rPr>
                <w:b/>
                <w:bCs/>
                <w:iCs/>
                <w:sz w:val="24"/>
                <w:szCs w:val="24"/>
              </w:rPr>
            </w:pPr>
            <w:r w:rsidRPr="00271257">
              <w:rPr>
                <w:b/>
                <w:bCs/>
                <w:iCs/>
                <w:sz w:val="24"/>
                <w:szCs w:val="24"/>
              </w:rPr>
              <w:t>日期</w:t>
            </w:r>
          </w:p>
        </w:tc>
        <w:tc>
          <w:tcPr>
            <w:tcW w:w="6883" w:type="dxa"/>
            <w:vAlign w:val="center"/>
          </w:tcPr>
          <w:p w14:paraId="5FCCB7CE" w14:textId="64FE890A" w:rsidR="00DC0CF7" w:rsidRPr="00271257" w:rsidRDefault="00B97520" w:rsidP="00F17E87">
            <w:pPr>
              <w:spacing w:line="480" w:lineRule="atLeast"/>
              <w:rPr>
                <w:bCs/>
                <w:iCs/>
                <w:sz w:val="24"/>
                <w:szCs w:val="24"/>
              </w:rPr>
            </w:pPr>
            <w:r w:rsidRPr="00271257">
              <w:rPr>
                <w:bCs/>
                <w:iCs/>
                <w:sz w:val="24"/>
                <w:szCs w:val="24"/>
              </w:rPr>
              <w:t>20</w:t>
            </w:r>
            <w:r w:rsidR="00E761B8" w:rsidRPr="00271257">
              <w:rPr>
                <w:bCs/>
                <w:iCs/>
                <w:sz w:val="24"/>
                <w:szCs w:val="24"/>
              </w:rPr>
              <w:t>20</w:t>
            </w:r>
            <w:r w:rsidR="00DC0CF7" w:rsidRPr="00271257">
              <w:rPr>
                <w:bCs/>
                <w:iCs/>
                <w:sz w:val="24"/>
                <w:szCs w:val="24"/>
              </w:rPr>
              <w:t>年</w:t>
            </w:r>
            <w:r w:rsidR="00AA57D8">
              <w:rPr>
                <w:rFonts w:hint="eastAsia"/>
                <w:bCs/>
                <w:iCs/>
                <w:sz w:val="24"/>
                <w:szCs w:val="24"/>
              </w:rPr>
              <w:t>9</w:t>
            </w:r>
            <w:r w:rsidR="00DC0CF7" w:rsidRPr="00271257">
              <w:rPr>
                <w:bCs/>
                <w:iCs/>
                <w:sz w:val="24"/>
                <w:szCs w:val="24"/>
              </w:rPr>
              <w:t>月</w:t>
            </w:r>
            <w:r w:rsidR="00F40308">
              <w:rPr>
                <w:rFonts w:hint="eastAsia"/>
                <w:bCs/>
                <w:iCs/>
                <w:sz w:val="24"/>
                <w:szCs w:val="24"/>
              </w:rPr>
              <w:t>1</w:t>
            </w:r>
            <w:r w:rsidR="00F17E87">
              <w:rPr>
                <w:rFonts w:hint="eastAsia"/>
                <w:bCs/>
                <w:iCs/>
                <w:sz w:val="24"/>
                <w:szCs w:val="24"/>
              </w:rPr>
              <w:t>9</w:t>
            </w:r>
            <w:r w:rsidR="00DC0CF7" w:rsidRPr="00271257">
              <w:rPr>
                <w:bCs/>
                <w:iCs/>
                <w:sz w:val="24"/>
                <w:szCs w:val="24"/>
              </w:rPr>
              <w:t>日</w:t>
            </w:r>
          </w:p>
        </w:tc>
      </w:tr>
    </w:tbl>
    <w:p w14:paraId="72D0B6F8" w14:textId="77777777" w:rsidR="000E5CB2" w:rsidRPr="00271257" w:rsidRDefault="000E5CB2" w:rsidP="00361695">
      <w:pPr>
        <w:rPr>
          <w:sz w:val="24"/>
          <w:szCs w:val="24"/>
        </w:rPr>
      </w:pPr>
    </w:p>
    <w:sectPr w:rsidR="000E5CB2" w:rsidRPr="00271257" w:rsidSect="00DF639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A8A83D" w15:done="0"/>
  <w15:commentEx w15:paraId="72A5F8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2F8DB" w16cex:dateUtc="2020-09-21T02:03:00Z"/>
  <w16cex:commentExtensible w16cex:durableId="2312F94E" w16cex:dateUtc="2020-09-21T0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A8A83D" w16cid:durableId="2312F8DB"/>
  <w16cid:commentId w16cid:paraId="72A5F81E" w16cid:durableId="2312F9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36A1A" w14:textId="77777777" w:rsidR="008C2DB1" w:rsidRDefault="008C2DB1" w:rsidP="00860F4C">
      <w:r>
        <w:separator/>
      </w:r>
    </w:p>
  </w:endnote>
  <w:endnote w:type="continuationSeparator" w:id="0">
    <w:p w14:paraId="5A23C2A0" w14:textId="77777777" w:rsidR="008C2DB1" w:rsidRDefault="008C2DB1"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74072" w14:textId="77777777" w:rsidR="008C2DB1" w:rsidRDefault="008C2DB1" w:rsidP="00860F4C">
      <w:r>
        <w:separator/>
      </w:r>
    </w:p>
  </w:footnote>
  <w:footnote w:type="continuationSeparator" w:id="0">
    <w:p w14:paraId="5A11B8FD" w14:textId="77777777" w:rsidR="008C2DB1" w:rsidRDefault="008C2DB1"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BD5"/>
    <w:multiLevelType w:val="hybridMultilevel"/>
    <w:tmpl w:val="FE50C890"/>
    <w:lvl w:ilvl="0" w:tplc="16D6841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4F5E1712"/>
    <w:multiLevelType w:val="hybridMultilevel"/>
    <w:tmpl w:val="5B0C7834"/>
    <w:lvl w:ilvl="0" w:tplc="6E46CE84">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2724AE8"/>
    <w:multiLevelType w:val="hybridMultilevel"/>
    <w:tmpl w:val="218EC48C"/>
    <w:lvl w:ilvl="0" w:tplc="6620776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FE3A2B"/>
    <w:multiLevelType w:val="hybridMultilevel"/>
    <w:tmpl w:val="2B14F774"/>
    <w:lvl w:ilvl="0" w:tplc="0922C4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49"/>
    <w:rsid w:val="00011B63"/>
    <w:rsid w:val="000137C5"/>
    <w:rsid w:val="00016600"/>
    <w:rsid w:val="00016BD8"/>
    <w:rsid w:val="00017F99"/>
    <w:rsid w:val="00020097"/>
    <w:rsid w:val="000232F5"/>
    <w:rsid w:val="00026FFA"/>
    <w:rsid w:val="000279AF"/>
    <w:rsid w:val="00032196"/>
    <w:rsid w:val="00034C19"/>
    <w:rsid w:val="00034C27"/>
    <w:rsid w:val="0003502D"/>
    <w:rsid w:val="00036CE3"/>
    <w:rsid w:val="000417E4"/>
    <w:rsid w:val="00043CCF"/>
    <w:rsid w:val="00045887"/>
    <w:rsid w:val="00050475"/>
    <w:rsid w:val="00052363"/>
    <w:rsid w:val="00052AE3"/>
    <w:rsid w:val="00053367"/>
    <w:rsid w:val="00053A3C"/>
    <w:rsid w:val="00053DC2"/>
    <w:rsid w:val="00057046"/>
    <w:rsid w:val="000577F5"/>
    <w:rsid w:val="00057A2C"/>
    <w:rsid w:val="00060F81"/>
    <w:rsid w:val="000615D2"/>
    <w:rsid w:val="000620A0"/>
    <w:rsid w:val="00063F3C"/>
    <w:rsid w:val="00064330"/>
    <w:rsid w:val="00064500"/>
    <w:rsid w:val="00065946"/>
    <w:rsid w:val="00067783"/>
    <w:rsid w:val="000841A4"/>
    <w:rsid w:val="00085137"/>
    <w:rsid w:val="00085571"/>
    <w:rsid w:val="00085AC0"/>
    <w:rsid w:val="0008671A"/>
    <w:rsid w:val="00086B54"/>
    <w:rsid w:val="00086D83"/>
    <w:rsid w:val="00090214"/>
    <w:rsid w:val="00092950"/>
    <w:rsid w:val="00095EB8"/>
    <w:rsid w:val="000A2D48"/>
    <w:rsid w:val="000A2FC5"/>
    <w:rsid w:val="000A7EA4"/>
    <w:rsid w:val="000B676A"/>
    <w:rsid w:val="000B7403"/>
    <w:rsid w:val="000C02A3"/>
    <w:rsid w:val="000C049A"/>
    <w:rsid w:val="000C1DA4"/>
    <w:rsid w:val="000C2CCF"/>
    <w:rsid w:val="000C360D"/>
    <w:rsid w:val="000C4140"/>
    <w:rsid w:val="000C4576"/>
    <w:rsid w:val="000C4673"/>
    <w:rsid w:val="000C6531"/>
    <w:rsid w:val="000D3DC4"/>
    <w:rsid w:val="000D5E19"/>
    <w:rsid w:val="000D5FEE"/>
    <w:rsid w:val="000D63C8"/>
    <w:rsid w:val="000D676E"/>
    <w:rsid w:val="000E0785"/>
    <w:rsid w:val="000E22C4"/>
    <w:rsid w:val="000E3132"/>
    <w:rsid w:val="000E4856"/>
    <w:rsid w:val="000E5CB2"/>
    <w:rsid w:val="000E6BAC"/>
    <w:rsid w:val="000F59CD"/>
    <w:rsid w:val="000F7E3F"/>
    <w:rsid w:val="001016B6"/>
    <w:rsid w:val="0010424F"/>
    <w:rsid w:val="0010589E"/>
    <w:rsid w:val="001109BA"/>
    <w:rsid w:val="00113D83"/>
    <w:rsid w:val="00116404"/>
    <w:rsid w:val="0011772E"/>
    <w:rsid w:val="00121521"/>
    <w:rsid w:val="00122BB4"/>
    <w:rsid w:val="001237E8"/>
    <w:rsid w:val="001304E0"/>
    <w:rsid w:val="00131FC5"/>
    <w:rsid w:val="00140037"/>
    <w:rsid w:val="00142AB9"/>
    <w:rsid w:val="00143D3A"/>
    <w:rsid w:val="00146229"/>
    <w:rsid w:val="00150945"/>
    <w:rsid w:val="0015187D"/>
    <w:rsid w:val="0015240D"/>
    <w:rsid w:val="00153DBD"/>
    <w:rsid w:val="00153FD0"/>
    <w:rsid w:val="00156C42"/>
    <w:rsid w:val="00162898"/>
    <w:rsid w:val="00162B46"/>
    <w:rsid w:val="0016769F"/>
    <w:rsid w:val="001678D9"/>
    <w:rsid w:val="001721B8"/>
    <w:rsid w:val="0017221E"/>
    <w:rsid w:val="001722D9"/>
    <w:rsid w:val="00173465"/>
    <w:rsid w:val="00173797"/>
    <w:rsid w:val="001838A9"/>
    <w:rsid w:val="001862DC"/>
    <w:rsid w:val="0018661F"/>
    <w:rsid w:val="0019598F"/>
    <w:rsid w:val="00195ECB"/>
    <w:rsid w:val="00197FB1"/>
    <w:rsid w:val="001A0363"/>
    <w:rsid w:val="001A30C8"/>
    <w:rsid w:val="001A6630"/>
    <w:rsid w:val="001A6A91"/>
    <w:rsid w:val="001A7161"/>
    <w:rsid w:val="001A7B3C"/>
    <w:rsid w:val="001A7D07"/>
    <w:rsid w:val="001B0469"/>
    <w:rsid w:val="001B082E"/>
    <w:rsid w:val="001B18B5"/>
    <w:rsid w:val="001B25F6"/>
    <w:rsid w:val="001B56CF"/>
    <w:rsid w:val="001C1EF9"/>
    <w:rsid w:val="001C7E39"/>
    <w:rsid w:val="001D05AF"/>
    <w:rsid w:val="001D0A24"/>
    <w:rsid w:val="001D21D5"/>
    <w:rsid w:val="001D29F2"/>
    <w:rsid w:val="001D51E5"/>
    <w:rsid w:val="001D58BE"/>
    <w:rsid w:val="001D7477"/>
    <w:rsid w:val="001E0395"/>
    <w:rsid w:val="001E045B"/>
    <w:rsid w:val="001E0D01"/>
    <w:rsid w:val="001E148A"/>
    <w:rsid w:val="001E18CF"/>
    <w:rsid w:val="001E407C"/>
    <w:rsid w:val="001E75A8"/>
    <w:rsid w:val="001E7763"/>
    <w:rsid w:val="001F3A64"/>
    <w:rsid w:val="001F6D18"/>
    <w:rsid w:val="00200CA9"/>
    <w:rsid w:val="00201193"/>
    <w:rsid w:val="00201429"/>
    <w:rsid w:val="00205217"/>
    <w:rsid w:val="00206348"/>
    <w:rsid w:val="0020688D"/>
    <w:rsid w:val="00207B3D"/>
    <w:rsid w:val="00210D92"/>
    <w:rsid w:val="002111A2"/>
    <w:rsid w:val="00211505"/>
    <w:rsid w:val="00222F4F"/>
    <w:rsid w:val="00224374"/>
    <w:rsid w:val="002266F4"/>
    <w:rsid w:val="00226C5B"/>
    <w:rsid w:val="00231870"/>
    <w:rsid w:val="00231F5A"/>
    <w:rsid w:val="002326F0"/>
    <w:rsid w:val="00233A28"/>
    <w:rsid w:val="00234CB5"/>
    <w:rsid w:val="00235E92"/>
    <w:rsid w:val="002371BE"/>
    <w:rsid w:val="00241563"/>
    <w:rsid w:val="002421A0"/>
    <w:rsid w:val="0024223E"/>
    <w:rsid w:val="00246F27"/>
    <w:rsid w:val="00250424"/>
    <w:rsid w:val="00253145"/>
    <w:rsid w:val="00253808"/>
    <w:rsid w:val="00254011"/>
    <w:rsid w:val="00255185"/>
    <w:rsid w:val="00256123"/>
    <w:rsid w:val="00261B33"/>
    <w:rsid w:val="00261D8F"/>
    <w:rsid w:val="002647F5"/>
    <w:rsid w:val="00265C0D"/>
    <w:rsid w:val="00271257"/>
    <w:rsid w:val="0027254A"/>
    <w:rsid w:val="00275378"/>
    <w:rsid w:val="00281981"/>
    <w:rsid w:val="002832C5"/>
    <w:rsid w:val="00287A47"/>
    <w:rsid w:val="002902C4"/>
    <w:rsid w:val="002934EA"/>
    <w:rsid w:val="00295785"/>
    <w:rsid w:val="002A07C9"/>
    <w:rsid w:val="002A07D1"/>
    <w:rsid w:val="002A1F42"/>
    <w:rsid w:val="002A292D"/>
    <w:rsid w:val="002A32AC"/>
    <w:rsid w:val="002A3F1F"/>
    <w:rsid w:val="002A4095"/>
    <w:rsid w:val="002A43F3"/>
    <w:rsid w:val="002B0ADE"/>
    <w:rsid w:val="002B2B0E"/>
    <w:rsid w:val="002B3F57"/>
    <w:rsid w:val="002B41EF"/>
    <w:rsid w:val="002B4616"/>
    <w:rsid w:val="002B467C"/>
    <w:rsid w:val="002B5AF3"/>
    <w:rsid w:val="002B5CA5"/>
    <w:rsid w:val="002B69FC"/>
    <w:rsid w:val="002B7518"/>
    <w:rsid w:val="002B7E4A"/>
    <w:rsid w:val="002C2538"/>
    <w:rsid w:val="002C2D7A"/>
    <w:rsid w:val="002C581B"/>
    <w:rsid w:val="002C6AAF"/>
    <w:rsid w:val="002D6F84"/>
    <w:rsid w:val="002D7511"/>
    <w:rsid w:val="002E20A2"/>
    <w:rsid w:val="002E2A94"/>
    <w:rsid w:val="002E3256"/>
    <w:rsid w:val="002E5CD5"/>
    <w:rsid w:val="002E79F4"/>
    <w:rsid w:val="002F0A95"/>
    <w:rsid w:val="002F5724"/>
    <w:rsid w:val="002F57A0"/>
    <w:rsid w:val="00300D0A"/>
    <w:rsid w:val="00306393"/>
    <w:rsid w:val="00306879"/>
    <w:rsid w:val="00306CDD"/>
    <w:rsid w:val="00306D3A"/>
    <w:rsid w:val="00306D74"/>
    <w:rsid w:val="0031367E"/>
    <w:rsid w:val="00315A80"/>
    <w:rsid w:val="00315B00"/>
    <w:rsid w:val="00315E14"/>
    <w:rsid w:val="003160E6"/>
    <w:rsid w:val="0032132F"/>
    <w:rsid w:val="0032570A"/>
    <w:rsid w:val="00335956"/>
    <w:rsid w:val="00335CBC"/>
    <w:rsid w:val="00343E28"/>
    <w:rsid w:val="003453D2"/>
    <w:rsid w:val="00345D24"/>
    <w:rsid w:val="003478AD"/>
    <w:rsid w:val="00347B02"/>
    <w:rsid w:val="003500DD"/>
    <w:rsid w:val="0035059D"/>
    <w:rsid w:val="0035141A"/>
    <w:rsid w:val="00356257"/>
    <w:rsid w:val="003611AC"/>
    <w:rsid w:val="00361695"/>
    <w:rsid w:val="0036686F"/>
    <w:rsid w:val="00370C6C"/>
    <w:rsid w:val="00372216"/>
    <w:rsid w:val="00375841"/>
    <w:rsid w:val="003802BD"/>
    <w:rsid w:val="00380BC1"/>
    <w:rsid w:val="00383CD1"/>
    <w:rsid w:val="003846F0"/>
    <w:rsid w:val="00384E69"/>
    <w:rsid w:val="00385B7B"/>
    <w:rsid w:val="00387C82"/>
    <w:rsid w:val="00390B73"/>
    <w:rsid w:val="00390D2C"/>
    <w:rsid w:val="0039601C"/>
    <w:rsid w:val="003A2446"/>
    <w:rsid w:val="003A3386"/>
    <w:rsid w:val="003A3DD2"/>
    <w:rsid w:val="003A71BB"/>
    <w:rsid w:val="003B1B2D"/>
    <w:rsid w:val="003B2185"/>
    <w:rsid w:val="003B26D3"/>
    <w:rsid w:val="003B4D85"/>
    <w:rsid w:val="003C16BE"/>
    <w:rsid w:val="003C18C2"/>
    <w:rsid w:val="003C2976"/>
    <w:rsid w:val="003C2D6A"/>
    <w:rsid w:val="003C30D6"/>
    <w:rsid w:val="003C3DC8"/>
    <w:rsid w:val="003C6A72"/>
    <w:rsid w:val="003C7212"/>
    <w:rsid w:val="003D0E14"/>
    <w:rsid w:val="003D1E65"/>
    <w:rsid w:val="003D3F45"/>
    <w:rsid w:val="003D4D1B"/>
    <w:rsid w:val="003D774F"/>
    <w:rsid w:val="003E100C"/>
    <w:rsid w:val="003E1555"/>
    <w:rsid w:val="003E5135"/>
    <w:rsid w:val="003E526C"/>
    <w:rsid w:val="003E5599"/>
    <w:rsid w:val="003E7D34"/>
    <w:rsid w:val="003F0566"/>
    <w:rsid w:val="003F1926"/>
    <w:rsid w:val="003F37F7"/>
    <w:rsid w:val="003F4F8F"/>
    <w:rsid w:val="003F6041"/>
    <w:rsid w:val="00401C7E"/>
    <w:rsid w:val="00401CB4"/>
    <w:rsid w:val="00403576"/>
    <w:rsid w:val="00404A83"/>
    <w:rsid w:val="00405B51"/>
    <w:rsid w:val="00406660"/>
    <w:rsid w:val="00406BAF"/>
    <w:rsid w:val="00410E58"/>
    <w:rsid w:val="0041729C"/>
    <w:rsid w:val="0041749A"/>
    <w:rsid w:val="00420577"/>
    <w:rsid w:val="004224E2"/>
    <w:rsid w:val="00422539"/>
    <w:rsid w:val="004247F7"/>
    <w:rsid w:val="004317BB"/>
    <w:rsid w:val="004322FA"/>
    <w:rsid w:val="00433DD3"/>
    <w:rsid w:val="0043678C"/>
    <w:rsid w:val="00436ABF"/>
    <w:rsid w:val="00437836"/>
    <w:rsid w:val="0044065D"/>
    <w:rsid w:val="004445A7"/>
    <w:rsid w:val="0044691F"/>
    <w:rsid w:val="00446E4E"/>
    <w:rsid w:val="00451029"/>
    <w:rsid w:val="0045278D"/>
    <w:rsid w:val="00452EF8"/>
    <w:rsid w:val="00454454"/>
    <w:rsid w:val="00462AF6"/>
    <w:rsid w:val="00467503"/>
    <w:rsid w:val="004741A4"/>
    <w:rsid w:val="0047541D"/>
    <w:rsid w:val="004910EE"/>
    <w:rsid w:val="00492082"/>
    <w:rsid w:val="004932C8"/>
    <w:rsid w:val="0049501B"/>
    <w:rsid w:val="00495806"/>
    <w:rsid w:val="00496475"/>
    <w:rsid w:val="00496B5D"/>
    <w:rsid w:val="00496D0A"/>
    <w:rsid w:val="004A206F"/>
    <w:rsid w:val="004A2D1F"/>
    <w:rsid w:val="004A33E7"/>
    <w:rsid w:val="004A3A8B"/>
    <w:rsid w:val="004A3C3D"/>
    <w:rsid w:val="004A54D8"/>
    <w:rsid w:val="004A5F59"/>
    <w:rsid w:val="004A6E07"/>
    <w:rsid w:val="004B14A9"/>
    <w:rsid w:val="004B38E5"/>
    <w:rsid w:val="004B54AA"/>
    <w:rsid w:val="004B5BE7"/>
    <w:rsid w:val="004B65E3"/>
    <w:rsid w:val="004B6847"/>
    <w:rsid w:val="004B6FBB"/>
    <w:rsid w:val="004B7551"/>
    <w:rsid w:val="004B7670"/>
    <w:rsid w:val="004C2B0A"/>
    <w:rsid w:val="004C2FEE"/>
    <w:rsid w:val="004C539B"/>
    <w:rsid w:val="004C5913"/>
    <w:rsid w:val="004D068A"/>
    <w:rsid w:val="004D1744"/>
    <w:rsid w:val="004D1D49"/>
    <w:rsid w:val="004D3BB1"/>
    <w:rsid w:val="004D4EA8"/>
    <w:rsid w:val="004D5177"/>
    <w:rsid w:val="004E2141"/>
    <w:rsid w:val="004E25AD"/>
    <w:rsid w:val="004E29AE"/>
    <w:rsid w:val="004E77C6"/>
    <w:rsid w:val="004F0D91"/>
    <w:rsid w:val="004F1D39"/>
    <w:rsid w:val="004F2B38"/>
    <w:rsid w:val="004F5738"/>
    <w:rsid w:val="00501B25"/>
    <w:rsid w:val="00501D5F"/>
    <w:rsid w:val="005027C4"/>
    <w:rsid w:val="00503C39"/>
    <w:rsid w:val="00503D65"/>
    <w:rsid w:val="00507D1E"/>
    <w:rsid w:val="00510FDF"/>
    <w:rsid w:val="005111E0"/>
    <w:rsid w:val="00511E9B"/>
    <w:rsid w:val="00515042"/>
    <w:rsid w:val="005173D5"/>
    <w:rsid w:val="005212E7"/>
    <w:rsid w:val="00521599"/>
    <w:rsid w:val="005223EB"/>
    <w:rsid w:val="005234D2"/>
    <w:rsid w:val="005237AB"/>
    <w:rsid w:val="00524ACC"/>
    <w:rsid w:val="00526297"/>
    <w:rsid w:val="00526891"/>
    <w:rsid w:val="00530657"/>
    <w:rsid w:val="00531123"/>
    <w:rsid w:val="00532816"/>
    <w:rsid w:val="005328F3"/>
    <w:rsid w:val="00532E18"/>
    <w:rsid w:val="0053434D"/>
    <w:rsid w:val="005354FC"/>
    <w:rsid w:val="0053573B"/>
    <w:rsid w:val="005367E3"/>
    <w:rsid w:val="005375A0"/>
    <w:rsid w:val="00537C19"/>
    <w:rsid w:val="005410FE"/>
    <w:rsid w:val="00541D93"/>
    <w:rsid w:val="0054582C"/>
    <w:rsid w:val="00546E21"/>
    <w:rsid w:val="005476F5"/>
    <w:rsid w:val="00547C59"/>
    <w:rsid w:val="00550506"/>
    <w:rsid w:val="00550CDA"/>
    <w:rsid w:val="00555298"/>
    <w:rsid w:val="00560538"/>
    <w:rsid w:val="00564AB9"/>
    <w:rsid w:val="00565C5D"/>
    <w:rsid w:val="00572838"/>
    <w:rsid w:val="00577717"/>
    <w:rsid w:val="00577D21"/>
    <w:rsid w:val="00581BBF"/>
    <w:rsid w:val="00583F4B"/>
    <w:rsid w:val="00585C85"/>
    <w:rsid w:val="005863C0"/>
    <w:rsid w:val="00587311"/>
    <w:rsid w:val="005913B9"/>
    <w:rsid w:val="005935FA"/>
    <w:rsid w:val="0059427E"/>
    <w:rsid w:val="00594B5F"/>
    <w:rsid w:val="00595228"/>
    <w:rsid w:val="00597C16"/>
    <w:rsid w:val="005A35F4"/>
    <w:rsid w:val="005A4BB9"/>
    <w:rsid w:val="005A54C3"/>
    <w:rsid w:val="005A5722"/>
    <w:rsid w:val="005A5C8F"/>
    <w:rsid w:val="005A6093"/>
    <w:rsid w:val="005A6CD0"/>
    <w:rsid w:val="005B16F3"/>
    <w:rsid w:val="005B2EBE"/>
    <w:rsid w:val="005B3111"/>
    <w:rsid w:val="005B4181"/>
    <w:rsid w:val="005B67FA"/>
    <w:rsid w:val="005C07ED"/>
    <w:rsid w:val="005C4D9B"/>
    <w:rsid w:val="005C5D27"/>
    <w:rsid w:val="005D1183"/>
    <w:rsid w:val="005D7AD3"/>
    <w:rsid w:val="005D7F65"/>
    <w:rsid w:val="005E1154"/>
    <w:rsid w:val="005E1C35"/>
    <w:rsid w:val="005E2A2B"/>
    <w:rsid w:val="005E3AA7"/>
    <w:rsid w:val="005E3E64"/>
    <w:rsid w:val="005E5AEF"/>
    <w:rsid w:val="005E73EA"/>
    <w:rsid w:val="005F36CD"/>
    <w:rsid w:val="005F4707"/>
    <w:rsid w:val="005F5244"/>
    <w:rsid w:val="005F5D9C"/>
    <w:rsid w:val="00601ACD"/>
    <w:rsid w:val="00602018"/>
    <w:rsid w:val="00603F6B"/>
    <w:rsid w:val="00606290"/>
    <w:rsid w:val="0060638B"/>
    <w:rsid w:val="0060739A"/>
    <w:rsid w:val="00612202"/>
    <w:rsid w:val="0061406C"/>
    <w:rsid w:val="006163BF"/>
    <w:rsid w:val="00626370"/>
    <w:rsid w:val="00626639"/>
    <w:rsid w:val="00631F86"/>
    <w:rsid w:val="0063261F"/>
    <w:rsid w:val="006372EF"/>
    <w:rsid w:val="00637DEE"/>
    <w:rsid w:val="00642305"/>
    <w:rsid w:val="00643AF5"/>
    <w:rsid w:val="00644BA9"/>
    <w:rsid w:val="00646600"/>
    <w:rsid w:val="006505B2"/>
    <w:rsid w:val="00654136"/>
    <w:rsid w:val="00654AA9"/>
    <w:rsid w:val="00656BC4"/>
    <w:rsid w:val="0065783A"/>
    <w:rsid w:val="00665443"/>
    <w:rsid w:val="00665C2F"/>
    <w:rsid w:val="00666BE2"/>
    <w:rsid w:val="00667689"/>
    <w:rsid w:val="00667A6F"/>
    <w:rsid w:val="00667E6E"/>
    <w:rsid w:val="00671055"/>
    <w:rsid w:val="00672288"/>
    <w:rsid w:val="00672B94"/>
    <w:rsid w:val="00672D8A"/>
    <w:rsid w:val="006732E1"/>
    <w:rsid w:val="00674834"/>
    <w:rsid w:val="00674CB0"/>
    <w:rsid w:val="00675244"/>
    <w:rsid w:val="006752A0"/>
    <w:rsid w:val="0067584B"/>
    <w:rsid w:val="006774AA"/>
    <w:rsid w:val="00677602"/>
    <w:rsid w:val="00681BA9"/>
    <w:rsid w:val="006832D7"/>
    <w:rsid w:val="00687680"/>
    <w:rsid w:val="0069285F"/>
    <w:rsid w:val="00695157"/>
    <w:rsid w:val="006A082C"/>
    <w:rsid w:val="006A0FB3"/>
    <w:rsid w:val="006A22D4"/>
    <w:rsid w:val="006A2602"/>
    <w:rsid w:val="006A748F"/>
    <w:rsid w:val="006B26F8"/>
    <w:rsid w:val="006B5141"/>
    <w:rsid w:val="006B56D6"/>
    <w:rsid w:val="006B7126"/>
    <w:rsid w:val="006C0E75"/>
    <w:rsid w:val="006C4313"/>
    <w:rsid w:val="006C70B6"/>
    <w:rsid w:val="006D010D"/>
    <w:rsid w:val="006D0865"/>
    <w:rsid w:val="006D41A9"/>
    <w:rsid w:val="006E0864"/>
    <w:rsid w:val="006E2EA4"/>
    <w:rsid w:val="006E3A91"/>
    <w:rsid w:val="006E3F11"/>
    <w:rsid w:val="006E5CDB"/>
    <w:rsid w:val="006E60BB"/>
    <w:rsid w:val="006F2228"/>
    <w:rsid w:val="006F3871"/>
    <w:rsid w:val="006F3DC6"/>
    <w:rsid w:val="006F620C"/>
    <w:rsid w:val="006F7AF3"/>
    <w:rsid w:val="006F7B4D"/>
    <w:rsid w:val="00705472"/>
    <w:rsid w:val="007067B9"/>
    <w:rsid w:val="00710ABF"/>
    <w:rsid w:val="00710FE0"/>
    <w:rsid w:val="00711316"/>
    <w:rsid w:val="007113B7"/>
    <w:rsid w:val="00712CF9"/>
    <w:rsid w:val="00712D27"/>
    <w:rsid w:val="0071361B"/>
    <w:rsid w:val="007139C1"/>
    <w:rsid w:val="00715467"/>
    <w:rsid w:val="0071675C"/>
    <w:rsid w:val="00717591"/>
    <w:rsid w:val="0072129B"/>
    <w:rsid w:val="00721764"/>
    <w:rsid w:val="00722076"/>
    <w:rsid w:val="007308BA"/>
    <w:rsid w:val="007309C6"/>
    <w:rsid w:val="0073508B"/>
    <w:rsid w:val="00741390"/>
    <w:rsid w:val="00743657"/>
    <w:rsid w:val="00745E6E"/>
    <w:rsid w:val="00746F43"/>
    <w:rsid w:val="0075067A"/>
    <w:rsid w:val="007517CA"/>
    <w:rsid w:val="007540E1"/>
    <w:rsid w:val="00756C34"/>
    <w:rsid w:val="007607EB"/>
    <w:rsid w:val="00760B40"/>
    <w:rsid w:val="00760DC7"/>
    <w:rsid w:val="007615AC"/>
    <w:rsid w:val="007616ED"/>
    <w:rsid w:val="0076722D"/>
    <w:rsid w:val="00767EB1"/>
    <w:rsid w:val="00771247"/>
    <w:rsid w:val="0077190E"/>
    <w:rsid w:val="0077409B"/>
    <w:rsid w:val="00777CE0"/>
    <w:rsid w:val="00780009"/>
    <w:rsid w:val="0078056C"/>
    <w:rsid w:val="007807A3"/>
    <w:rsid w:val="00780B32"/>
    <w:rsid w:val="007817F2"/>
    <w:rsid w:val="007819B6"/>
    <w:rsid w:val="007853CD"/>
    <w:rsid w:val="007871F6"/>
    <w:rsid w:val="00787E3D"/>
    <w:rsid w:val="007915DA"/>
    <w:rsid w:val="00791E98"/>
    <w:rsid w:val="00792C4A"/>
    <w:rsid w:val="007955E8"/>
    <w:rsid w:val="00797710"/>
    <w:rsid w:val="007A180B"/>
    <w:rsid w:val="007A3BB2"/>
    <w:rsid w:val="007A4FF0"/>
    <w:rsid w:val="007A5ABF"/>
    <w:rsid w:val="007A66F8"/>
    <w:rsid w:val="007B71B5"/>
    <w:rsid w:val="007C00F0"/>
    <w:rsid w:val="007C2294"/>
    <w:rsid w:val="007C3FFB"/>
    <w:rsid w:val="007C6B43"/>
    <w:rsid w:val="007D0329"/>
    <w:rsid w:val="007E0554"/>
    <w:rsid w:val="007E148F"/>
    <w:rsid w:val="007E3DEE"/>
    <w:rsid w:val="007E4BED"/>
    <w:rsid w:val="007F1145"/>
    <w:rsid w:val="007F28B0"/>
    <w:rsid w:val="007F2AA4"/>
    <w:rsid w:val="007F376E"/>
    <w:rsid w:val="007F3B7C"/>
    <w:rsid w:val="007F574F"/>
    <w:rsid w:val="007F5EA9"/>
    <w:rsid w:val="00801637"/>
    <w:rsid w:val="008028BB"/>
    <w:rsid w:val="00802AEF"/>
    <w:rsid w:val="00802E6D"/>
    <w:rsid w:val="0080360F"/>
    <w:rsid w:val="0080367F"/>
    <w:rsid w:val="00807606"/>
    <w:rsid w:val="008102F7"/>
    <w:rsid w:val="00810336"/>
    <w:rsid w:val="00810727"/>
    <w:rsid w:val="00810812"/>
    <w:rsid w:val="00811969"/>
    <w:rsid w:val="0081282D"/>
    <w:rsid w:val="00814CE6"/>
    <w:rsid w:val="008175FC"/>
    <w:rsid w:val="00820061"/>
    <w:rsid w:val="0082025D"/>
    <w:rsid w:val="0082490E"/>
    <w:rsid w:val="00824FE0"/>
    <w:rsid w:val="00825D42"/>
    <w:rsid w:val="00827BFE"/>
    <w:rsid w:val="0083336B"/>
    <w:rsid w:val="00835CD9"/>
    <w:rsid w:val="008413CF"/>
    <w:rsid w:val="008439BE"/>
    <w:rsid w:val="008469C2"/>
    <w:rsid w:val="008475E1"/>
    <w:rsid w:val="00850500"/>
    <w:rsid w:val="00850AD9"/>
    <w:rsid w:val="008512C3"/>
    <w:rsid w:val="00851E9F"/>
    <w:rsid w:val="00852A92"/>
    <w:rsid w:val="0085710D"/>
    <w:rsid w:val="00857A3E"/>
    <w:rsid w:val="00860AC8"/>
    <w:rsid w:val="00860F4C"/>
    <w:rsid w:val="008643BD"/>
    <w:rsid w:val="00864FEE"/>
    <w:rsid w:val="00871CD7"/>
    <w:rsid w:val="00877517"/>
    <w:rsid w:val="008775C8"/>
    <w:rsid w:val="00882A1A"/>
    <w:rsid w:val="008847E2"/>
    <w:rsid w:val="00886CF7"/>
    <w:rsid w:val="0088703C"/>
    <w:rsid w:val="0088724B"/>
    <w:rsid w:val="00887915"/>
    <w:rsid w:val="0089205F"/>
    <w:rsid w:val="00892EF2"/>
    <w:rsid w:val="00895ACE"/>
    <w:rsid w:val="00896B3A"/>
    <w:rsid w:val="008A0478"/>
    <w:rsid w:val="008A20A0"/>
    <w:rsid w:val="008A21F6"/>
    <w:rsid w:val="008A3026"/>
    <w:rsid w:val="008B0E1C"/>
    <w:rsid w:val="008B1AE3"/>
    <w:rsid w:val="008B22FF"/>
    <w:rsid w:val="008B412F"/>
    <w:rsid w:val="008C19B5"/>
    <w:rsid w:val="008C2DB1"/>
    <w:rsid w:val="008C41AE"/>
    <w:rsid w:val="008C7F1B"/>
    <w:rsid w:val="008D2551"/>
    <w:rsid w:val="008D2A85"/>
    <w:rsid w:val="008D2DF3"/>
    <w:rsid w:val="008D5F7D"/>
    <w:rsid w:val="008D6112"/>
    <w:rsid w:val="008E5E1C"/>
    <w:rsid w:val="008E60D3"/>
    <w:rsid w:val="008E61F3"/>
    <w:rsid w:val="008F081E"/>
    <w:rsid w:val="008F2494"/>
    <w:rsid w:val="008F2D58"/>
    <w:rsid w:val="008F2FD5"/>
    <w:rsid w:val="008F3958"/>
    <w:rsid w:val="008F417C"/>
    <w:rsid w:val="008F5319"/>
    <w:rsid w:val="008F5E8A"/>
    <w:rsid w:val="008F6960"/>
    <w:rsid w:val="008F7CC5"/>
    <w:rsid w:val="00904CBA"/>
    <w:rsid w:val="009070E4"/>
    <w:rsid w:val="00911047"/>
    <w:rsid w:val="00914337"/>
    <w:rsid w:val="00915FAC"/>
    <w:rsid w:val="00920927"/>
    <w:rsid w:val="00922366"/>
    <w:rsid w:val="00923917"/>
    <w:rsid w:val="0092395F"/>
    <w:rsid w:val="00927156"/>
    <w:rsid w:val="009340B0"/>
    <w:rsid w:val="00936175"/>
    <w:rsid w:val="0095023D"/>
    <w:rsid w:val="0095333C"/>
    <w:rsid w:val="0095341D"/>
    <w:rsid w:val="00955FAE"/>
    <w:rsid w:val="009579B0"/>
    <w:rsid w:val="00960319"/>
    <w:rsid w:val="009607B1"/>
    <w:rsid w:val="009613A2"/>
    <w:rsid w:val="00966184"/>
    <w:rsid w:val="00967295"/>
    <w:rsid w:val="009727FD"/>
    <w:rsid w:val="00972E2E"/>
    <w:rsid w:val="00974702"/>
    <w:rsid w:val="00974BD3"/>
    <w:rsid w:val="00975CAE"/>
    <w:rsid w:val="009767AF"/>
    <w:rsid w:val="0098381C"/>
    <w:rsid w:val="0098438E"/>
    <w:rsid w:val="00987713"/>
    <w:rsid w:val="00990ADD"/>
    <w:rsid w:val="00992755"/>
    <w:rsid w:val="0099368D"/>
    <w:rsid w:val="009942BA"/>
    <w:rsid w:val="00994DA8"/>
    <w:rsid w:val="00995786"/>
    <w:rsid w:val="0099749B"/>
    <w:rsid w:val="009A2133"/>
    <w:rsid w:val="009A45D6"/>
    <w:rsid w:val="009A5BCC"/>
    <w:rsid w:val="009A6435"/>
    <w:rsid w:val="009A64F3"/>
    <w:rsid w:val="009B11D6"/>
    <w:rsid w:val="009B279D"/>
    <w:rsid w:val="009B28A9"/>
    <w:rsid w:val="009B4DDD"/>
    <w:rsid w:val="009B595B"/>
    <w:rsid w:val="009B69C2"/>
    <w:rsid w:val="009B7BC4"/>
    <w:rsid w:val="009C0C55"/>
    <w:rsid w:val="009C1245"/>
    <w:rsid w:val="009C1F60"/>
    <w:rsid w:val="009C270D"/>
    <w:rsid w:val="009C2DD8"/>
    <w:rsid w:val="009C2E0F"/>
    <w:rsid w:val="009C3842"/>
    <w:rsid w:val="009C5220"/>
    <w:rsid w:val="009C79C3"/>
    <w:rsid w:val="009D39AC"/>
    <w:rsid w:val="009E3664"/>
    <w:rsid w:val="009E3BB3"/>
    <w:rsid w:val="009E5D39"/>
    <w:rsid w:val="009F4670"/>
    <w:rsid w:val="009F7AE9"/>
    <w:rsid w:val="009F7BE4"/>
    <w:rsid w:val="009F7F7C"/>
    <w:rsid w:val="00A00774"/>
    <w:rsid w:val="00A0256D"/>
    <w:rsid w:val="00A03434"/>
    <w:rsid w:val="00A041A6"/>
    <w:rsid w:val="00A05B7F"/>
    <w:rsid w:val="00A05C14"/>
    <w:rsid w:val="00A06327"/>
    <w:rsid w:val="00A06EDD"/>
    <w:rsid w:val="00A077A5"/>
    <w:rsid w:val="00A07C3E"/>
    <w:rsid w:val="00A07FFC"/>
    <w:rsid w:val="00A10230"/>
    <w:rsid w:val="00A10708"/>
    <w:rsid w:val="00A14ECC"/>
    <w:rsid w:val="00A17CE7"/>
    <w:rsid w:val="00A218F1"/>
    <w:rsid w:val="00A23F55"/>
    <w:rsid w:val="00A24D25"/>
    <w:rsid w:val="00A32EE8"/>
    <w:rsid w:val="00A405B8"/>
    <w:rsid w:val="00A447D2"/>
    <w:rsid w:val="00A44CF4"/>
    <w:rsid w:val="00A465AA"/>
    <w:rsid w:val="00A4785F"/>
    <w:rsid w:val="00A5017A"/>
    <w:rsid w:val="00A51097"/>
    <w:rsid w:val="00A52392"/>
    <w:rsid w:val="00A628DC"/>
    <w:rsid w:val="00A64509"/>
    <w:rsid w:val="00A66447"/>
    <w:rsid w:val="00A66C35"/>
    <w:rsid w:val="00A706D5"/>
    <w:rsid w:val="00A70D95"/>
    <w:rsid w:val="00A73E37"/>
    <w:rsid w:val="00A75C83"/>
    <w:rsid w:val="00A772A2"/>
    <w:rsid w:val="00A77CE1"/>
    <w:rsid w:val="00A84634"/>
    <w:rsid w:val="00A8474D"/>
    <w:rsid w:val="00A878FB"/>
    <w:rsid w:val="00A87D6F"/>
    <w:rsid w:val="00A91087"/>
    <w:rsid w:val="00A93B2D"/>
    <w:rsid w:val="00A948F6"/>
    <w:rsid w:val="00A96DAF"/>
    <w:rsid w:val="00AA0C14"/>
    <w:rsid w:val="00AA247F"/>
    <w:rsid w:val="00AA5511"/>
    <w:rsid w:val="00AA57D8"/>
    <w:rsid w:val="00AB0300"/>
    <w:rsid w:val="00AB1EC1"/>
    <w:rsid w:val="00AB452F"/>
    <w:rsid w:val="00AB4CC8"/>
    <w:rsid w:val="00AB60C4"/>
    <w:rsid w:val="00AB625F"/>
    <w:rsid w:val="00AB6A4C"/>
    <w:rsid w:val="00AC4B79"/>
    <w:rsid w:val="00AC6388"/>
    <w:rsid w:val="00AC6396"/>
    <w:rsid w:val="00AD1174"/>
    <w:rsid w:val="00AD5820"/>
    <w:rsid w:val="00AD7893"/>
    <w:rsid w:val="00AE0F94"/>
    <w:rsid w:val="00AE2707"/>
    <w:rsid w:val="00AE4EF8"/>
    <w:rsid w:val="00AF1494"/>
    <w:rsid w:val="00AF282B"/>
    <w:rsid w:val="00AF66E4"/>
    <w:rsid w:val="00B02882"/>
    <w:rsid w:val="00B037E1"/>
    <w:rsid w:val="00B04FA8"/>
    <w:rsid w:val="00B07AAE"/>
    <w:rsid w:val="00B10E63"/>
    <w:rsid w:val="00B122FF"/>
    <w:rsid w:val="00B12C7F"/>
    <w:rsid w:val="00B16038"/>
    <w:rsid w:val="00B16141"/>
    <w:rsid w:val="00B17479"/>
    <w:rsid w:val="00B21F7D"/>
    <w:rsid w:val="00B24356"/>
    <w:rsid w:val="00B271AF"/>
    <w:rsid w:val="00B30F54"/>
    <w:rsid w:val="00B30FE0"/>
    <w:rsid w:val="00B311E7"/>
    <w:rsid w:val="00B31656"/>
    <w:rsid w:val="00B3229A"/>
    <w:rsid w:val="00B32C97"/>
    <w:rsid w:val="00B373A3"/>
    <w:rsid w:val="00B37F5A"/>
    <w:rsid w:val="00B4212C"/>
    <w:rsid w:val="00B42147"/>
    <w:rsid w:val="00B42BE1"/>
    <w:rsid w:val="00B43A4F"/>
    <w:rsid w:val="00B44466"/>
    <w:rsid w:val="00B44641"/>
    <w:rsid w:val="00B4600B"/>
    <w:rsid w:val="00B47108"/>
    <w:rsid w:val="00B51681"/>
    <w:rsid w:val="00B51999"/>
    <w:rsid w:val="00B5207E"/>
    <w:rsid w:val="00B55571"/>
    <w:rsid w:val="00B603FE"/>
    <w:rsid w:val="00B62646"/>
    <w:rsid w:val="00B63C94"/>
    <w:rsid w:val="00B63F16"/>
    <w:rsid w:val="00B6455B"/>
    <w:rsid w:val="00B65463"/>
    <w:rsid w:val="00B6579E"/>
    <w:rsid w:val="00B70770"/>
    <w:rsid w:val="00B73D9A"/>
    <w:rsid w:val="00B75649"/>
    <w:rsid w:val="00B760FE"/>
    <w:rsid w:val="00B76E2E"/>
    <w:rsid w:val="00B80C86"/>
    <w:rsid w:val="00B84A84"/>
    <w:rsid w:val="00B97520"/>
    <w:rsid w:val="00BA1870"/>
    <w:rsid w:val="00BA7FF9"/>
    <w:rsid w:val="00BB0F6D"/>
    <w:rsid w:val="00BB2788"/>
    <w:rsid w:val="00BB2909"/>
    <w:rsid w:val="00BB2987"/>
    <w:rsid w:val="00BB2A34"/>
    <w:rsid w:val="00BB4A22"/>
    <w:rsid w:val="00BB5835"/>
    <w:rsid w:val="00BB7E8E"/>
    <w:rsid w:val="00BC0A2C"/>
    <w:rsid w:val="00BC0F72"/>
    <w:rsid w:val="00BC5C65"/>
    <w:rsid w:val="00BD32FB"/>
    <w:rsid w:val="00BD3464"/>
    <w:rsid w:val="00BD5E63"/>
    <w:rsid w:val="00BD6903"/>
    <w:rsid w:val="00BE066B"/>
    <w:rsid w:val="00BE4D81"/>
    <w:rsid w:val="00BF39D7"/>
    <w:rsid w:val="00BF6996"/>
    <w:rsid w:val="00BF7EF6"/>
    <w:rsid w:val="00C010E0"/>
    <w:rsid w:val="00C01576"/>
    <w:rsid w:val="00C02A5B"/>
    <w:rsid w:val="00C03573"/>
    <w:rsid w:val="00C07CBF"/>
    <w:rsid w:val="00C10B1E"/>
    <w:rsid w:val="00C10D4A"/>
    <w:rsid w:val="00C112FD"/>
    <w:rsid w:val="00C153CC"/>
    <w:rsid w:val="00C15C4A"/>
    <w:rsid w:val="00C16318"/>
    <w:rsid w:val="00C20048"/>
    <w:rsid w:val="00C22981"/>
    <w:rsid w:val="00C22E6D"/>
    <w:rsid w:val="00C24118"/>
    <w:rsid w:val="00C31501"/>
    <w:rsid w:val="00C3588A"/>
    <w:rsid w:val="00C362B4"/>
    <w:rsid w:val="00C41589"/>
    <w:rsid w:val="00C43894"/>
    <w:rsid w:val="00C44211"/>
    <w:rsid w:val="00C52E58"/>
    <w:rsid w:val="00C533D0"/>
    <w:rsid w:val="00C608BB"/>
    <w:rsid w:val="00C60AF4"/>
    <w:rsid w:val="00C617A0"/>
    <w:rsid w:val="00C6666A"/>
    <w:rsid w:val="00C66C7E"/>
    <w:rsid w:val="00C74CE0"/>
    <w:rsid w:val="00C758C0"/>
    <w:rsid w:val="00C75CBD"/>
    <w:rsid w:val="00C77EBC"/>
    <w:rsid w:val="00C81F86"/>
    <w:rsid w:val="00C839D0"/>
    <w:rsid w:val="00C83C11"/>
    <w:rsid w:val="00C86D5F"/>
    <w:rsid w:val="00C875A9"/>
    <w:rsid w:val="00C90924"/>
    <w:rsid w:val="00C90A37"/>
    <w:rsid w:val="00C97335"/>
    <w:rsid w:val="00C97CA5"/>
    <w:rsid w:val="00C97CD1"/>
    <w:rsid w:val="00CA21FD"/>
    <w:rsid w:val="00CA6AC0"/>
    <w:rsid w:val="00CB0BA6"/>
    <w:rsid w:val="00CB0BCD"/>
    <w:rsid w:val="00CB4DD6"/>
    <w:rsid w:val="00CB5F38"/>
    <w:rsid w:val="00CB6CAE"/>
    <w:rsid w:val="00CC03C1"/>
    <w:rsid w:val="00CC0A47"/>
    <w:rsid w:val="00CC1368"/>
    <w:rsid w:val="00CC2FE5"/>
    <w:rsid w:val="00CC359C"/>
    <w:rsid w:val="00CC4A7C"/>
    <w:rsid w:val="00CC4AE0"/>
    <w:rsid w:val="00CC6095"/>
    <w:rsid w:val="00CD0DA8"/>
    <w:rsid w:val="00CD135C"/>
    <w:rsid w:val="00CD2506"/>
    <w:rsid w:val="00CD6507"/>
    <w:rsid w:val="00CD7E34"/>
    <w:rsid w:val="00CE00A6"/>
    <w:rsid w:val="00CE0FA6"/>
    <w:rsid w:val="00CE2A07"/>
    <w:rsid w:val="00CE37ED"/>
    <w:rsid w:val="00CE51D7"/>
    <w:rsid w:val="00CE63EB"/>
    <w:rsid w:val="00CE7C18"/>
    <w:rsid w:val="00CF1FF7"/>
    <w:rsid w:val="00CF3F44"/>
    <w:rsid w:val="00CF4F48"/>
    <w:rsid w:val="00D01948"/>
    <w:rsid w:val="00D01BA5"/>
    <w:rsid w:val="00D05CEB"/>
    <w:rsid w:val="00D13FC5"/>
    <w:rsid w:val="00D14783"/>
    <w:rsid w:val="00D160E7"/>
    <w:rsid w:val="00D20519"/>
    <w:rsid w:val="00D210E2"/>
    <w:rsid w:val="00D222B7"/>
    <w:rsid w:val="00D227EB"/>
    <w:rsid w:val="00D2531F"/>
    <w:rsid w:val="00D265D1"/>
    <w:rsid w:val="00D26EB1"/>
    <w:rsid w:val="00D3066C"/>
    <w:rsid w:val="00D30CEF"/>
    <w:rsid w:val="00D31AC3"/>
    <w:rsid w:val="00D325D6"/>
    <w:rsid w:val="00D32814"/>
    <w:rsid w:val="00D332A4"/>
    <w:rsid w:val="00D3490B"/>
    <w:rsid w:val="00D35317"/>
    <w:rsid w:val="00D37F7E"/>
    <w:rsid w:val="00D4000E"/>
    <w:rsid w:val="00D410B7"/>
    <w:rsid w:val="00D42938"/>
    <w:rsid w:val="00D452A2"/>
    <w:rsid w:val="00D57642"/>
    <w:rsid w:val="00D60173"/>
    <w:rsid w:val="00D60536"/>
    <w:rsid w:val="00D60BD7"/>
    <w:rsid w:val="00D61C22"/>
    <w:rsid w:val="00D62228"/>
    <w:rsid w:val="00D62359"/>
    <w:rsid w:val="00D63E25"/>
    <w:rsid w:val="00D64F0D"/>
    <w:rsid w:val="00D65CA4"/>
    <w:rsid w:val="00D677E5"/>
    <w:rsid w:val="00D70B8F"/>
    <w:rsid w:val="00D711DC"/>
    <w:rsid w:val="00D731E0"/>
    <w:rsid w:val="00D742A1"/>
    <w:rsid w:val="00D76964"/>
    <w:rsid w:val="00D773A4"/>
    <w:rsid w:val="00D77955"/>
    <w:rsid w:val="00D80408"/>
    <w:rsid w:val="00D805FE"/>
    <w:rsid w:val="00D86A89"/>
    <w:rsid w:val="00D90B5B"/>
    <w:rsid w:val="00D91740"/>
    <w:rsid w:val="00D91C19"/>
    <w:rsid w:val="00D97C53"/>
    <w:rsid w:val="00DA1E1A"/>
    <w:rsid w:val="00DA2A7F"/>
    <w:rsid w:val="00DA67D1"/>
    <w:rsid w:val="00DB339C"/>
    <w:rsid w:val="00DB3FB5"/>
    <w:rsid w:val="00DB4ED6"/>
    <w:rsid w:val="00DC06A6"/>
    <w:rsid w:val="00DC0CF7"/>
    <w:rsid w:val="00DC2338"/>
    <w:rsid w:val="00DC2FC6"/>
    <w:rsid w:val="00DC3B75"/>
    <w:rsid w:val="00DC7F06"/>
    <w:rsid w:val="00DD0C49"/>
    <w:rsid w:val="00DD11EC"/>
    <w:rsid w:val="00DD1653"/>
    <w:rsid w:val="00DD24A5"/>
    <w:rsid w:val="00DD3BCD"/>
    <w:rsid w:val="00DD3C73"/>
    <w:rsid w:val="00DD5450"/>
    <w:rsid w:val="00DE018B"/>
    <w:rsid w:val="00DE01ED"/>
    <w:rsid w:val="00DE0A32"/>
    <w:rsid w:val="00DE1AB7"/>
    <w:rsid w:val="00DE29A1"/>
    <w:rsid w:val="00DE5CC4"/>
    <w:rsid w:val="00DE7A2B"/>
    <w:rsid w:val="00DE7DDC"/>
    <w:rsid w:val="00DF0AB5"/>
    <w:rsid w:val="00DF22B0"/>
    <w:rsid w:val="00DF2474"/>
    <w:rsid w:val="00DF3668"/>
    <w:rsid w:val="00DF6390"/>
    <w:rsid w:val="00DF6DA9"/>
    <w:rsid w:val="00E00196"/>
    <w:rsid w:val="00E01AC7"/>
    <w:rsid w:val="00E02F36"/>
    <w:rsid w:val="00E0450D"/>
    <w:rsid w:val="00E0773B"/>
    <w:rsid w:val="00E11503"/>
    <w:rsid w:val="00E119A9"/>
    <w:rsid w:val="00E12A81"/>
    <w:rsid w:val="00E1339D"/>
    <w:rsid w:val="00E2112D"/>
    <w:rsid w:val="00E216B1"/>
    <w:rsid w:val="00E21A12"/>
    <w:rsid w:val="00E22AAA"/>
    <w:rsid w:val="00E24324"/>
    <w:rsid w:val="00E24976"/>
    <w:rsid w:val="00E267A6"/>
    <w:rsid w:val="00E2683D"/>
    <w:rsid w:val="00E27072"/>
    <w:rsid w:val="00E277AE"/>
    <w:rsid w:val="00E318E6"/>
    <w:rsid w:val="00E32A22"/>
    <w:rsid w:val="00E3465E"/>
    <w:rsid w:val="00E354DF"/>
    <w:rsid w:val="00E35F35"/>
    <w:rsid w:val="00E374CC"/>
    <w:rsid w:val="00E37C1F"/>
    <w:rsid w:val="00E4014B"/>
    <w:rsid w:val="00E40F03"/>
    <w:rsid w:val="00E41F66"/>
    <w:rsid w:val="00E444A5"/>
    <w:rsid w:val="00E44C31"/>
    <w:rsid w:val="00E47AC7"/>
    <w:rsid w:val="00E52E85"/>
    <w:rsid w:val="00E54DA1"/>
    <w:rsid w:val="00E54DFA"/>
    <w:rsid w:val="00E55493"/>
    <w:rsid w:val="00E576C9"/>
    <w:rsid w:val="00E63213"/>
    <w:rsid w:val="00E63590"/>
    <w:rsid w:val="00E655AE"/>
    <w:rsid w:val="00E6670C"/>
    <w:rsid w:val="00E66911"/>
    <w:rsid w:val="00E67668"/>
    <w:rsid w:val="00E75DE2"/>
    <w:rsid w:val="00E761B8"/>
    <w:rsid w:val="00E80B4B"/>
    <w:rsid w:val="00E81FE5"/>
    <w:rsid w:val="00E85CAB"/>
    <w:rsid w:val="00E90631"/>
    <w:rsid w:val="00E91296"/>
    <w:rsid w:val="00E9166F"/>
    <w:rsid w:val="00E91F89"/>
    <w:rsid w:val="00E95357"/>
    <w:rsid w:val="00EA1C74"/>
    <w:rsid w:val="00EA35DA"/>
    <w:rsid w:val="00EA5A11"/>
    <w:rsid w:val="00EA7181"/>
    <w:rsid w:val="00EB244E"/>
    <w:rsid w:val="00EB44C4"/>
    <w:rsid w:val="00EB4FA0"/>
    <w:rsid w:val="00EB68A0"/>
    <w:rsid w:val="00EB7669"/>
    <w:rsid w:val="00EB7802"/>
    <w:rsid w:val="00EC1C72"/>
    <w:rsid w:val="00EC2CAC"/>
    <w:rsid w:val="00EC369E"/>
    <w:rsid w:val="00EC44E6"/>
    <w:rsid w:val="00ED01EF"/>
    <w:rsid w:val="00ED7B52"/>
    <w:rsid w:val="00EE02CE"/>
    <w:rsid w:val="00EE0F01"/>
    <w:rsid w:val="00EE1305"/>
    <w:rsid w:val="00EE177C"/>
    <w:rsid w:val="00EE2579"/>
    <w:rsid w:val="00EE299A"/>
    <w:rsid w:val="00EE3837"/>
    <w:rsid w:val="00EE69F5"/>
    <w:rsid w:val="00EE70D8"/>
    <w:rsid w:val="00EF72F3"/>
    <w:rsid w:val="00F012D7"/>
    <w:rsid w:val="00F03A67"/>
    <w:rsid w:val="00F061FE"/>
    <w:rsid w:val="00F07B7C"/>
    <w:rsid w:val="00F07EFD"/>
    <w:rsid w:val="00F10360"/>
    <w:rsid w:val="00F112F1"/>
    <w:rsid w:val="00F151E2"/>
    <w:rsid w:val="00F15A26"/>
    <w:rsid w:val="00F15A55"/>
    <w:rsid w:val="00F15D34"/>
    <w:rsid w:val="00F17E87"/>
    <w:rsid w:val="00F22509"/>
    <w:rsid w:val="00F23BB7"/>
    <w:rsid w:val="00F24DA3"/>
    <w:rsid w:val="00F25955"/>
    <w:rsid w:val="00F25B7C"/>
    <w:rsid w:val="00F3035E"/>
    <w:rsid w:val="00F318C9"/>
    <w:rsid w:val="00F33C3E"/>
    <w:rsid w:val="00F34FA5"/>
    <w:rsid w:val="00F374A1"/>
    <w:rsid w:val="00F37B29"/>
    <w:rsid w:val="00F40184"/>
    <w:rsid w:val="00F40308"/>
    <w:rsid w:val="00F4247A"/>
    <w:rsid w:val="00F43293"/>
    <w:rsid w:val="00F45F98"/>
    <w:rsid w:val="00F47D3B"/>
    <w:rsid w:val="00F51579"/>
    <w:rsid w:val="00F5178B"/>
    <w:rsid w:val="00F53459"/>
    <w:rsid w:val="00F555F8"/>
    <w:rsid w:val="00F56BB9"/>
    <w:rsid w:val="00F6131F"/>
    <w:rsid w:val="00F61415"/>
    <w:rsid w:val="00F61C89"/>
    <w:rsid w:val="00F635A1"/>
    <w:rsid w:val="00F646AC"/>
    <w:rsid w:val="00F65346"/>
    <w:rsid w:val="00F65E94"/>
    <w:rsid w:val="00F71416"/>
    <w:rsid w:val="00F73FF9"/>
    <w:rsid w:val="00F7713E"/>
    <w:rsid w:val="00F83908"/>
    <w:rsid w:val="00F84418"/>
    <w:rsid w:val="00F86B32"/>
    <w:rsid w:val="00F931A9"/>
    <w:rsid w:val="00F93DF6"/>
    <w:rsid w:val="00F93F28"/>
    <w:rsid w:val="00F940D2"/>
    <w:rsid w:val="00F94106"/>
    <w:rsid w:val="00F941D0"/>
    <w:rsid w:val="00F94D9A"/>
    <w:rsid w:val="00F94E62"/>
    <w:rsid w:val="00F95740"/>
    <w:rsid w:val="00F9662E"/>
    <w:rsid w:val="00F9688F"/>
    <w:rsid w:val="00FA17C4"/>
    <w:rsid w:val="00FA34F6"/>
    <w:rsid w:val="00FA44EA"/>
    <w:rsid w:val="00FA4530"/>
    <w:rsid w:val="00FA59B4"/>
    <w:rsid w:val="00FA737D"/>
    <w:rsid w:val="00FB0232"/>
    <w:rsid w:val="00FB1C65"/>
    <w:rsid w:val="00FB542D"/>
    <w:rsid w:val="00FB5ADE"/>
    <w:rsid w:val="00FC560F"/>
    <w:rsid w:val="00FC5C9C"/>
    <w:rsid w:val="00FC5DA5"/>
    <w:rsid w:val="00FD0F28"/>
    <w:rsid w:val="00FD0FF0"/>
    <w:rsid w:val="00FD3CC5"/>
    <w:rsid w:val="00FD415D"/>
    <w:rsid w:val="00FE0B47"/>
    <w:rsid w:val="00FE2AD4"/>
    <w:rsid w:val="00FE2EBA"/>
    <w:rsid w:val="00FE446B"/>
    <w:rsid w:val="00FE591B"/>
    <w:rsid w:val="00FE6185"/>
    <w:rsid w:val="00FF399B"/>
    <w:rsid w:val="00FF532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4366">
      <w:bodyDiv w:val="1"/>
      <w:marLeft w:val="0"/>
      <w:marRight w:val="0"/>
      <w:marTop w:val="0"/>
      <w:marBottom w:val="0"/>
      <w:divBdr>
        <w:top w:val="none" w:sz="0" w:space="0" w:color="auto"/>
        <w:left w:val="none" w:sz="0" w:space="0" w:color="auto"/>
        <w:bottom w:val="none" w:sz="0" w:space="0" w:color="auto"/>
        <w:right w:val="none" w:sz="0" w:space="0" w:color="auto"/>
      </w:divBdr>
    </w:div>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BECC-D49C-474D-9DF7-9609C928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310</Words>
  <Characters>1773</Characters>
  <Application>Microsoft Office Word</Application>
  <DocSecurity>0</DocSecurity>
  <Lines>14</Lines>
  <Paragraphs>4</Paragraphs>
  <ScaleCrop>false</ScaleCrop>
  <Company>Microsoft</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梁茜</cp:lastModifiedBy>
  <cp:revision>13</cp:revision>
  <cp:lastPrinted>2020-06-04T05:33:00Z</cp:lastPrinted>
  <dcterms:created xsi:type="dcterms:W3CDTF">2020-09-21T02:09:00Z</dcterms:created>
  <dcterms:modified xsi:type="dcterms:W3CDTF">2020-09-21T07:28:00Z</dcterms:modified>
</cp:coreProperties>
</file>