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44B07" w14:textId="77777777" w:rsidR="007A4965" w:rsidRDefault="007A4965" w:rsidP="007A4965">
      <w:pPr>
        <w:autoSpaceDE w:val="0"/>
        <w:autoSpaceDN w:val="0"/>
        <w:adjustRightInd w:val="0"/>
        <w:rPr>
          <w:rFonts w:ascii="宋体" w:hAnsi="宋体"/>
          <w:sz w:val="24"/>
          <w:szCs w:val="20"/>
        </w:rPr>
      </w:pPr>
      <w:r>
        <w:rPr>
          <w:rFonts w:ascii="宋体" w:hAnsi="宋体" w:hint="eastAsia"/>
          <w:bCs/>
          <w:iCs/>
          <w:color w:val="000000"/>
          <w:sz w:val="24"/>
        </w:rPr>
        <w:t>证券代码：300785                                   证券简称：值得买</w:t>
      </w:r>
    </w:p>
    <w:p w14:paraId="0C4EF9B4" w14:textId="77777777" w:rsidR="007A4965" w:rsidRDefault="007A4965" w:rsidP="007A4965">
      <w:pPr>
        <w:autoSpaceDE w:val="0"/>
        <w:autoSpaceDN w:val="0"/>
        <w:adjustRightInd w:val="0"/>
        <w:spacing w:line="360" w:lineRule="auto"/>
        <w:jc w:val="center"/>
        <w:rPr>
          <w:rFonts w:ascii="宋体" w:hAnsi="宋体"/>
          <w:sz w:val="24"/>
        </w:rPr>
      </w:pPr>
    </w:p>
    <w:p w14:paraId="4CCE1DAC" w14:textId="77777777" w:rsidR="007A4965" w:rsidRDefault="007A4965" w:rsidP="007A496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北京值得买科技股份有限公司</w:t>
      </w:r>
    </w:p>
    <w:p w14:paraId="1A551A91" w14:textId="77777777" w:rsidR="007A4965" w:rsidRDefault="007A4965" w:rsidP="007A496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4DE8E04D" w14:textId="0E70EF9C" w:rsidR="007A4965" w:rsidRDefault="007A4965" w:rsidP="007A4965">
      <w:pPr>
        <w:spacing w:line="400" w:lineRule="exact"/>
        <w:jc w:val="right"/>
        <w:rPr>
          <w:rFonts w:ascii="宋体" w:hAnsi="宋体"/>
          <w:bCs/>
          <w:iCs/>
          <w:color w:val="000000"/>
          <w:sz w:val="24"/>
        </w:rPr>
      </w:pPr>
      <w:r>
        <w:rPr>
          <w:rFonts w:ascii="宋体" w:hAnsi="宋体" w:hint="eastAsia"/>
          <w:bCs/>
          <w:iCs/>
          <w:color w:val="000000"/>
          <w:sz w:val="24"/>
        </w:rPr>
        <w:t>编号：</w:t>
      </w:r>
      <w:r w:rsidR="00143015">
        <w:rPr>
          <w:rFonts w:ascii="宋体" w:hAnsi="宋体" w:hint="eastAsia"/>
          <w:bCs/>
          <w:iCs/>
          <w:color w:val="000000"/>
          <w:sz w:val="24"/>
        </w:rPr>
        <w:t>2</w:t>
      </w:r>
      <w:r w:rsidR="00143015">
        <w:rPr>
          <w:rFonts w:ascii="宋体" w:hAnsi="宋体"/>
          <w:bCs/>
          <w:iCs/>
          <w:color w:val="000000"/>
          <w:sz w:val="24"/>
        </w:rPr>
        <w:t>020</w:t>
      </w:r>
      <w:r w:rsidR="00143015">
        <w:rPr>
          <w:rFonts w:ascii="宋体" w:hAnsi="宋体" w:hint="eastAsia"/>
          <w:bCs/>
          <w:iCs/>
          <w:color w:val="000000"/>
          <w:sz w:val="24"/>
        </w:rPr>
        <w:t>-</w:t>
      </w:r>
      <w:r w:rsidR="00B02C5B">
        <w:rPr>
          <w:rFonts w:ascii="宋体" w:hAnsi="宋体"/>
          <w:bCs/>
          <w:iCs/>
          <w:color w:val="000000"/>
          <w:sz w:val="24"/>
        </w:rPr>
        <w:t>00</w:t>
      </w:r>
      <w:r w:rsidR="001A66BE">
        <w:rPr>
          <w:rFonts w:ascii="宋体" w:hAnsi="宋体"/>
          <w:bCs/>
          <w:iCs/>
          <w:color w:val="000000"/>
          <w:sz w:val="24"/>
        </w:rPr>
        <w:t>3</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824"/>
      </w:tblGrid>
      <w:tr w:rsidR="00182D27" w14:paraId="0A4FB388" w14:textId="1ED226B2" w:rsidTr="003D64BB">
        <w:tc>
          <w:tcPr>
            <w:tcW w:w="1696" w:type="dxa"/>
            <w:tcBorders>
              <w:top w:val="single" w:sz="4" w:space="0" w:color="auto"/>
              <w:left w:val="single" w:sz="4" w:space="0" w:color="auto"/>
              <w:bottom w:val="single" w:sz="4" w:space="0" w:color="auto"/>
              <w:right w:val="single" w:sz="4" w:space="0" w:color="auto"/>
            </w:tcBorders>
          </w:tcPr>
          <w:p w14:paraId="79F1C994" w14:textId="77777777" w:rsidR="00182D27" w:rsidRDefault="00182D27">
            <w:pPr>
              <w:spacing w:line="480" w:lineRule="atLeast"/>
              <w:rPr>
                <w:rFonts w:ascii="宋体" w:hAnsi="宋体"/>
                <w:bCs/>
                <w:iCs/>
                <w:color w:val="000000"/>
                <w:sz w:val="24"/>
              </w:rPr>
            </w:pPr>
            <w:r>
              <w:rPr>
                <w:rFonts w:ascii="宋体" w:hAnsi="宋体" w:hint="eastAsia"/>
                <w:bCs/>
                <w:iCs/>
                <w:color w:val="000000"/>
                <w:sz w:val="24"/>
              </w:rPr>
              <w:t>投资者关系活动类别</w:t>
            </w:r>
          </w:p>
          <w:p w14:paraId="4BCF2A47" w14:textId="77777777" w:rsidR="00182D27" w:rsidRDefault="00182D27">
            <w:pPr>
              <w:spacing w:line="480" w:lineRule="atLeast"/>
              <w:rPr>
                <w:rFonts w:ascii="宋体" w:hAnsi="宋体"/>
                <w:bCs/>
                <w:iCs/>
                <w:color w:val="000000"/>
                <w:sz w:val="24"/>
              </w:rPr>
            </w:pPr>
          </w:p>
        </w:tc>
        <w:tc>
          <w:tcPr>
            <w:tcW w:w="6824" w:type="dxa"/>
            <w:tcBorders>
              <w:top w:val="single" w:sz="4" w:space="0" w:color="auto"/>
              <w:left w:val="single" w:sz="4" w:space="0" w:color="auto"/>
              <w:bottom w:val="single" w:sz="4" w:space="0" w:color="auto"/>
              <w:right w:val="single" w:sz="4" w:space="0" w:color="auto"/>
            </w:tcBorders>
            <w:hideMark/>
          </w:tcPr>
          <w:p w14:paraId="6595B4D7" w14:textId="71A9A644" w:rsidR="00182D27" w:rsidRPr="007A4965" w:rsidRDefault="000902B7" w:rsidP="007A4965">
            <w:pPr>
              <w:spacing w:line="480" w:lineRule="atLeast"/>
              <w:rPr>
                <w:rFonts w:ascii="宋体" w:hAnsi="宋体"/>
                <w:bCs/>
                <w:iCs/>
                <w:color w:val="000000"/>
                <w:sz w:val="22"/>
              </w:rPr>
            </w:pPr>
            <w:r>
              <w:t>√</w:t>
            </w:r>
            <w:r w:rsidR="00C3670B">
              <w:t xml:space="preserve"> </w:t>
            </w:r>
            <w:r w:rsidR="00182D27" w:rsidRPr="007A4965">
              <w:rPr>
                <w:rFonts w:ascii="宋体" w:hAnsi="宋体" w:hint="eastAsia"/>
                <w:sz w:val="24"/>
                <w:szCs w:val="28"/>
              </w:rPr>
              <w:t>特定对象调研</w:t>
            </w:r>
            <w:r>
              <w:rPr>
                <w:rFonts w:ascii="宋体" w:hAnsi="宋体" w:hint="eastAsia"/>
                <w:sz w:val="24"/>
                <w:szCs w:val="28"/>
              </w:rPr>
              <w:t xml:space="preserve"> </w:t>
            </w:r>
            <w:r w:rsidR="00182D27" w:rsidRPr="007A4965">
              <w:rPr>
                <w:rFonts w:ascii="宋体" w:hAnsi="宋体" w:hint="eastAsia"/>
                <w:bCs/>
                <w:iCs/>
                <w:color w:val="000000"/>
                <w:sz w:val="22"/>
              </w:rPr>
              <w:t>□</w:t>
            </w:r>
            <w:r w:rsidR="00182D27" w:rsidRPr="007A4965">
              <w:rPr>
                <w:rFonts w:ascii="宋体" w:hAnsi="宋体" w:hint="eastAsia"/>
                <w:sz w:val="24"/>
                <w:szCs w:val="28"/>
              </w:rPr>
              <w:t>分析师会议</w:t>
            </w:r>
          </w:p>
          <w:p w14:paraId="3B478E26" w14:textId="74C7A532" w:rsidR="00182D27" w:rsidRDefault="00182D27">
            <w:pPr>
              <w:spacing w:line="480" w:lineRule="atLeast"/>
              <w:rPr>
                <w:rFonts w:ascii="宋体" w:hAnsi="宋体"/>
                <w:bCs/>
                <w:iCs/>
                <w:color w:val="000000"/>
                <w:sz w:val="22"/>
              </w:rPr>
            </w:pPr>
            <w:r>
              <w:rPr>
                <w:rFonts w:ascii="宋体" w:hAnsi="宋体" w:hint="eastAsia"/>
                <w:bCs/>
                <w:iCs/>
                <w:color w:val="000000"/>
                <w:sz w:val="22"/>
              </w:rPr>
              <w:t>□</w:t>
            </w:r>
            <w:r>
              <w:rPr>
                <w:rFonts w:ascii="宋体" w:hAnsi="宋体" w:hint="eastAsia"/>
                <w:sz w:val="24"/>
                <w:szCs w:val="28"/>
              </w:rPr>
              <w:t xml:space="preserve">媒体采访   </w:t>
            </w:r>
            <w:r>
              <w:rPr>
                <w:rFonts w:ascii="宋体" w:hAnsi="宋体"/>
                <w:sz w:val="24"/>
                <w:szCs w:val="28"/>
              </w:rPr>
              <w:t xml:space="preserve"> </w:t>
            </w:r>
            <w:r w:rsidR="00E43B53" w:rsidRPr="007A4965">
              <w:rPr>
                <w:rFonts w:ascii="宋体" w:hAnsi="宋体" w:hint="eastAsia"/>
                <w:bCs/>
                <w:iCs/>
                <w:color w:val="000000"/>
                <w:sz w:val="22"/>
              </w:rPr>
              <w:t>□</w:t>
            </w:r>
            <w:r>
              <w:rPr>
                <w:rFonts w:ascii="宋体" w:hAnsi="宋体" w:hint="eastAsia"/>
                <w:sz w:val="24"/>
                <w:szCs w:val="28"/>
              </w:rPr>
              <w:t>业绩说明会</w:t>
            </w:r>
          </w:p>
          <w:p w14:paraId="43250CD0" w14:textId="28D61388" w:rsidR="00182D27" w:rsidRPr="00F10AFD" w:rsidRDefault="00F10AFD" w:rsidP="00F10AFD">
            <w:pPr>
              <w:spacing w:line="480" w:lineRule="atLeast"/>
              <w:rPr>
                <w:rFonts w:ascii="宋体" w:hAnsi="宋体"/>
                <w:bCs/>
                <w:iCs/>
                <w:color w:val="000000"/>
                <w:sz w:val="22"/>
              </w:rPr>
            </w:pPr>
            <w:r>
              <w:rPr>
                <w:rFonts w:ascii="宋体" w:hAnsi="宋体" w:hint="eastAsia"/>
                <w:bCs/>
                <w:iCs/>
                <w:color w:val="000000"/>
                <w:sz w:val="22"/>
              </w:rPr>
              <w:t>□</w:t>
            </w:r>
            <w:r w:rsidR="00182D27" w:rsidRPr="00F10AFD">
              <w:rPr>
                <w:rFonts w:ascii="宋体" w:hAnsi="宋体" w:hint="eastAsia"/>
                <w:sz w:val="24"/>
                <w:szCs w:val="28"/>
              </w:rPr>
              <w:t xml:space="preserve">新闻发布会 </w:t>
            </w:r>
            <w:r>
              <w:rPr>
                <w:rFonts w:ascii="宋体" w:hAnsi="宋体"/>
                <w:sz w:val="24"/>
                <w:szCs w:val="28"/>
              </w:rPr>
              <w:t xml:space="preserve"> </w:t>
            </w:r>
            <w:r w:rsidR="00182D27" w:rsidRPr="00F10AFD">
              <w:rPr>
                <w:rFonts w:ascii="宋体" w:hAnsi="宋体" w:hint="eastAsia"/>
                <w:bCs/>
                <w:iCs/>
                <w:color w:val="000000"/>
                <w:sz w:val="22"/>
              </w:rPr>
              <w:t>□</w:t>
            </w:r>
            <w:r w:rsidR="00182D27" w:rsidRPr="00F10AFD">
              <w:rPr>
                <w:rFonts w:ascii="宋体" w:hAnsi="宋体" w:hint="eastAsia"/>
                <w:sz w:val="24"/>
                <w:szCs w:val="28"/>
              </w:rPr>
              <w:t>路演活动</w:t>
            </w:r>
          </w:p>
          <w:p w14:paraId="5C6481D5" w14:textId="77777777" w:rsidR="009B284C" w:rsidRDefault="00182D27" w:rsidP="009B284C">
            <w:pPr>
              <w:tabs>
                <w:tab w:val="left" w:pos="3045"/>
                <w:tab w:val="center" w:pos="3199"/>
              </w:tabs>
              <w:spacing w:line="480" w:lineRule="atLeast"/>
              <w:rPr>
                <w:rFonts w:ascii="宋体" w:hAnsi="宋体"/>
                <w:bCs/>
                <w:iCs/>
                <w:color w:val="000000"/>
                <w:sz w:val="22"/>
              </w:rPr>
            </w:pPr>
            <w:r>
              <w:rPr>
                <w:rFonts w:ascii="宋体" w:hAnsi="宋体" w:hint="eastAsia"/>
                <w:bCs/>
                <w:iCs/>
                <w:color w:val="000000"/>
                <w:sz w:val="22"/>
              </w:rPr>
              <w:t>□</w:t>
            </w:r>
            <w:r>
              <w:rPr>
                <w:rFonts w:ascii="宋体" w:hAnsi="宋体" w:hint="eastAsia"/>
                <w:sz w:val="24"/>
                <w:szCs w:val="28"/>
              </w:rPr>
              <w:t>现场参观</w:t>
            </w:r>
            <w:r>
              <w:rPr>
                <w:rFonts w:ascii="宋体" w:hAnsi="宋体" w:hint="eastAsia"/>
                <w:bCs/>
                <w:iCs/>
                <w:color w:val="000000"/>
                <w:sz w:val="22"/>
              </w:rPr>
              <w:tab/>
            </w:r>
          </w:p>
          <w:p w14:paraId="0A76CAD3" w14:textId="6FD1BD9F" w:rsidR="00182D27" w:rsidRPr="009B284C" w:rsidRDefault="00B57442" w:rsidP="009B284C">
            <w:pPr>
              <w:tabs>
                <w:tab w:val="left" w:pos="3045"/>
                <w:tab w:val="center" w:pos="3199"/>
              </w:tabs>
              <w:spacing w:line="480" w:lineRule="atLeast"/>
              <w:rPr>
                <w:rFonts w:ascii="宋体" w:hAnsi="宋体"/>
                <w:bCs/>
                <w:iCs/>
                <w:color w:val="000000"/>
                <w:sz w:val="22"/>
              </w:rPr>
            </w:pPr>
            <w:r>
              <w:rPr>
                <w:rFonts w:hint="eastAsia"/>
                <w:bCs/>
                <w:iCs/>
                <w:color w:val="000000"/>
                <w:sz w:val="22"/>
              </w:rPr>
              <w:t>□</w:t>
            </w:r>
            <w:r w:rsidR="00182D27" w:rsidRPr="009B284C">
              <w:rPr>
                <w:rFonts w:ascii="宋体" w:hAnsi="宋体"/>
                <w:sz w:val="24"/>
                <w:szCs w:val="28"/>
              </w:rPr>
              <w:t>其他</w:t>
            </w:r>
          </w:p>
        </w:tc>
      </w:tr>
      <w:tr w:rsidR="00182D27" w14:paraId="7D78C9EC" w14:textId="08C9D1E9" w:rsidTr="003D64BB">
        <w:tc>
          <w:tcPr>
            <w:tcW w:w="1696" w:type="dxa"/>
            <w:tcBorders>
              <w:top w:val="single" w:sz="4" w:space="0" w:color="auto"/>
              <w:left w:val="single" w:sz="4" w:space="0" w:color="auto"/>
              <w:bottom w:val="single" w:sz="4" w:space="0" w:color="auto"/>
              <w:right w:val="single" w:sz="4" w:space="0" w:color="auto"/>
            </w:tcBorders>
            <w:hideMark/>
          </w:tcPr>
          <w:p w14:paraId="2EA728B2" w14:textId="77777777" w:rsidR="00182D27" w:rsidRDefault="00182D27">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824" w:type="dxa"/>
            <w:tcBorders>
              <w:top w:val="single" w:sz="4" w:space="0" w:color="auto"/>
              <w:left w:val="single" w:sz="4" w:space="0" w:color="auto"/>
              <w:bottom w:val="single" w:sz="4" w:space="0" w:color="auto"/>
              <w:right w:val="single" w:sz="4" w:space="0" w:color="auto"/>
            </w:tcBorders>
            <w:hideMark/>
          </w:tcPr>
          <w:p w14:paraId="4E260282" w14:textId="77777777" w:rsidR="00982031" w:rsidRDefault="003D64BB">
            <w:pPr>
              <w:spacing w:line="480" w:lineRule="atLeast"/>
              <w:rPr>
                <w:rFonts w:ascii="宋体" w:hAnsi="宋体"/>
                <w:bCs/>
                <w:iCs/>
                <w:color w:val="000000"/>
                <w:sz w:val="24"/>
              </w:rPr>
            </w:pPr>
            <w:r>
              <w:rPr>
                <w:rFonts w:ascii="宋体" w:hAnsi="宋体" w:hint="eastAsia"/>
                <w:bCs/>
                <w:iCs/>
                <w:color w:val="000000"/>
                <w:sz w:val="24"/>
              </w:rPr>
              <w:t xml:space="preserve">易方达基金 </w:t>
            </w:r>
            <w:r w:rsidRPr="003D64BB">
              <w:rPr>
                <w:rFonts w:ascii="宋体" w:hAnsi="宋体" w:hint="eastAsia"/>
                <w:bCs/>
                <w:iCs/>
                <w:color w:val="000000"/>
                <w:sz w:val="24"/>
              </w:rPr>
              <w:t>章强</w:t>
            </w:r>
            <w:r>
              <w:rPr>
                <w:rFonts w:ascii="宋体" w:hAnsi="宋体" w:hint="eastAsia"/>
                <w:bCs/>
                <w:iCs/>
                <w:color w:val="000000"/>
                <w:sz w:val="24"/>
              </w:rPr>
              <w:t>、</w:t>
            </w:r>
            <w:r w:rsidRPr="003D64BB">
              <w:rPr>
                <w:rFonts w:ascii="宋体" w:hAnsi="宋体" w:hint="eastAsia"/>
                <w:bCs/>
                <w:iCs/>
                <w:color w:val="000000"/>
                <w:sz w:val="24"/>
              </w:rPr>
              <w:t>郑宗威</w:t>
            </w:r>
            <w:r>
              <w:rPr>
                <w:rFonts w:ascii="宋体" w:hAnsi="宋体" w:hint="eastAsia"/>
                <w:bCs/>
                <w:iCs/>
                <w:color w:val="000000"/>
                <w:sz w:val="24"/>
              </w:rPr>
              <w:t>、</w:t>
            </w:r>
            <w:proofErr w:type="gramStart"/>
            <w:r w:rsidRPr="003D64BB">
              <w:rPr>
                <w:rFonts w:ascii="宋体" w:hAnsi="宋体" w:hint="eastAsia"/>
                <w:bCs/>
                <w:iCs/>
                <w:color w:val="000000"/>
                <w:sz w:val="24"/>
              </w:rPr>
              <w:t>牛艺杰</w:t>
            </w:r>
            <w:proofErr w:type="gramEnd"/>
          </w:p>
          <w:p w14:paraId="4130855B" w14:textId="6F616F6C" w:rsidR="003D64BB" w:rsidRDefault="003D64BB">
            <w:pPr>
              <w:spacing w:line="480" w:lineRule="atLeast"/>
              <w:rPr>
                <w:rFonts w:ascii="宋体" w:hAnsi="宋体"/>
                <w:bCs/>
                <w:iCs/>
                <w:color w:val="000000"/>
                <w:sz w:val="24"/>
              </w:rPr>
            </w:pPr>
            <w:r>
              <w:rPr>
                <w:rFonts w:ascii="宋体" w:hAnsi="宋体" w:hint="eastAsia"/>
                <w:bCs/>
                <w:iCs/>
                <w:color w:val="000000"/>
                <w:sz w:val="24"/>
              </w:rPr>
              <w:t xml:space="preserve">中金公司 </w:t>
            </w:r>
            <w:r w:rsidRPr="003D64BB">
              <w:rPr>
                <w:rFonts w:ascii="宋体" w:hAnsi="宋体" w:hint="eastAsia"/>
                <w:bCs/>
                <w:iCs/>
                <w:color w:val="000000"/>
                <w:sz w:val="24"/>
              </w:rPr>
              <w:t>邱佳宝</w:t>
            </w:r>
          </w:p>
        </w:tc>
      </w:tr>
      <w:tr w:rsidR="00182D27" w14:paraId="782D3637" w14:textId="623AAE6E" w:rsidTr="003D64BB">
        <w:tc>
          <w:tcPr>
            <w:tcW w:w="1696" w:type="dxa"/>
            <w:tcBorders>
              <w:top w:val="single" w:sz="4" w:space="0" w:color="auto"/>
              <w:left w:val="single" w:sz="4" w:space="0" w:color="auto"/>
              <w:bottom w:val="single" w:sz="4" w:space="0" w:color="auto"/>
              <w:right w:val="single" w:sz="4" w:space="0" w:color="auto"/>
            </w:tcBorders>
            <w:hideMark/>
          </w:tcPr>
          <w:p w14:paraId="1DE76915" w14:textId="77777777" w:rsidR="00182D27" w:rsidRDefault="00182D27">
            <w:pPr>
              <w:spacing w:line="480" w:lineRule="atLeast"/>
              <w:rPr>
                <w:rFonts w:ascii="宋体" w:hAnsi="宋体"/>
                <w:bCs/>
                <w:iCs/>
                <w:color w:val="000000"/>
                <w:sz w:val="24"/>
              </w:rPr>
            </w:pPr>
            <w:r>
              <w:rPr>
                <w:rFonts w:ascii="宋体" w:hAnsi="宋体" w:hint="eastAsia"/>
                <w:bCs/>
                <w:iCs/>
                <w:color w:val="000000"/>
                <w:sz w:val="24"/>
              </w:rPr>
              <w:t>时间</w:t>
            </w:r>
          </w:p>
        </w:tc>
        <w:tc>
          <w:tcPr>
            <w:tcW w:w="6824" w:type="dxa"/>
            <w:tcBorders>
              <w:top w:val="single" w:sz="4" w:space="0" w:color="auto"/>
              <w:left w:val="single" w:sz="4" w:space="0" w:color="auto"/>
              <w:bottom w:val="single" w:sz="4" w:space="0" w:color="auto"/>
              <w:right w:val="single" w:sz="4" w:space="0" w:color="auto"/>
            </w:tcBorders>
            <w:hideMark/>
          </w:tcPr>
          <w:p w14:paraId="51B71854" w14:textId="7002637A" w:rsidR="00182D27" w:rsidRDefault="00182D27" w:rsidP="009D6B1B">
            <w:pPr>
              <w:spacing w:line="480" w:lineRule="atLeast"/>
              <w:rPr>
                <w:rFonts w:ascii="宋体" w:hAnsi="宋体"/>
                <w:bCs/>
                <w:iCs/>
                <w:color w:val="000000"/>
                <w:sz w:val="24"/>
              </w:rPr>
            </w:pPr>
            <w:r>
              <w:rPr>
                <w:rFonts w:ascii="宋体" w:hAnsi="宋体" w:hint="eastAsia"/>
                <w:bCs/>
                <w:iCs/>
                <w:color w:val="000000"/>
                <w:sz w:val="24"/>
              </w:rPr>
              <w:t>2020年</w:t>
            </w:r>
            <w:r w:rsidR="00550B1A">
              <w:rPr>
                <w:rFonts w:ascii="宋体" w:hAnsi="宋体" w:hint="eastAsia"/>
                <w:bCs/>
                <w:iCs/>
                <w:color w:val="000000"/>
                <w:sz w:val="24"/>
              </w:rPr>
              <w:t>9</w:t>
            </w:r>
            <w:r>
              <w:rPr>
                <w:rFonts w:ascii="宋体" w:hAnsi="宋体" w:hint="eastAsia"/>
                <w:bCs/>
                <w:iCs/>
                <w:color w:val="000000"/>
                <w:sz w:val="24"/>
              </w:rPr>
              <w:t>月</w:t>
            </w:r>
            <w:r w:rsidR="009D6B1B">
              <w:rPr>
                <w:rFonts w:ascii="宋体" w:hAnsi="宋体"/>
                <w:bCs/>
                <w:iCs/>
                <w:color w:val="000000"/>
                <w:sz w:val="24"/>
              </w:rPr>
              <w:t>24</w:t>
            </w:r>
            <w:r>
              <w:rPr>
                <w:rFonts w:ascii="宋体" w:hAnsi="宋体" w:hint="eastAsia"/>
                <w:bCs/>
                <w:iCs/>
                <w:color w:val="000000"/>
                <w:sz w:val="24"/>
              </w:rPr>
              <w:t>日</w:t>
            </w:r>
            <w:r w:rsidR="006B4C3C">
              <w:rPr>
                <w:rFonts w:ascii="宋体" w:hAnsi="宋体" w:hint="eastAsia"/>
                <w:bCs/>
                <w:iCs/>
                <w:color w:val="000000"/>
                <w:sz w:val="24"/>
              </w:rPr>
              <w:t>10:</w:t>
            </w:r>
            <w:r w:rsidR="009D6B1B">
              <w:rPr>
                <w:rFonts w:ascii="宋体" w:hAnsi="宋体"/>
                <w:bCs/>
                <w:iCs/>
                <w:color w:val="000000"/>
                <w:sz w:val="24"/>
              </w:rPr>
              <w:t>0</w:t>
            </w:r>
            <w:r w:rsidR="006B4C3C">
              <w:rPr>
                <w:rFonts w:ascii="宋体" w:hAnsi="宋体" w:hint="eastAsia"/>
                <w:bCs/>
                <w:iCs/>
                <w:color w:val="000000"/>
                <w:sz w:val="24"/>
              </w:rPr>
              <w:t>0-1</w:t>
            </w:r>
            <w:r w:rsidR="009D6B1B">
              <w:rPr>
                <w:rFonts w:ascii="宋体" w:hAnsi="宋体"/>
                <w:bCs/>
                <w:iCs/>
                <w:color w:val="000000"/>
                <w:sz w:val="24"/>
              </w:rPr>
              <w:t>2</w:t>
            </w:r>
            <w:r w:rsidR="006B4C3C">
              <w:rPr>
                <w:rFonts w:ascii="宋体" w:hAnsi="宋体" w:hint="eastAsia"/>
                <w:bCs/>
                <w:iCs/>
                <w:color w:val="000000"/>
                <w:sz w:val="24"/>
              </w:rPr>
              <w:t>:</w:t>
            </w:r>
            <w:r w:rsidR="009D6B1B">
              <w:rPr>
                <w:rFonts w:ascii="宋体" w:hAnsi="宋体"/>
                <w:bCs/>
                <w:iCs/>
                <w:color w:val="000000"/>
                <w:sz w:val="24"/>
              </w:rPr>
              <w:t>0</w:t>
            </w:r>
            <w:r>
              <w:rPr>
                <w:rFonts w:ascii="宋体" w:hAnsi="宋体" w:hint="eastAsia"/>
                <w:bCs/>
                <w:iCs/>
                <w:color w:val="000000"/>
                <w:sz w:val="24"/>
              </w:rPr>
              <w:t>0</w:t>
            </w:r>
          </w:p>
        </w:tc>
      </w:tr>
      <w:tr w:rsidR="00182D27" w14:paraId="5FBFF2D5" w14:textId="185556F8" w:rsidTr="003D64BB">
        <w:tc>
          <w:tcPr>
            <w:tcW w:w="1696" w:type="dxa"/>
            <w:tcBorders>
              <w:top w:val="single" w:sz="4" w:space="0" w:color="auto"/>
              <w:left w:val="single" w:sz="4" w:space="0" w:color="auto"/>
              <w:bottom w:val="single" w:sz="4" w:space="0" w:color="auto"/>
              <w:right w:val="single" w:sz="4" w:space="0" w:color="auto"/>
            </w:tcBorders>
            <w:hideMark/>
          </w:tcPr>
          <w:p w14:paraId="7985C4CD" w14:textId="77777777" w:rsidR="00182D27" w:rsidRDefault="00182D27">
            <w:pPr>
              <w:spacing w:line="480" w:lineRule="atLeast"/>
              <w:rPr>
                <w:rFonts w:ascii="宋体" w:hAnsi="宋体"/>
                <w:bCs/>
                <w:iCs/>
                <w:color w:val="000000"/>
                <w:sz w:val="24"/>
              </w:rPr>
            </w:pPr>
            <w:r>
              <w:rPr>
                <w:rFonts w:ascii="宋体" w:hAnsi="宋体" w:hint="eastAsia"/>
                <w:bCs/>
                <w:iCs/>
                <w:color w:val="000000"/>
                <w:sz w:val="24"/>
              </w:rPr>
              <w:t>地点</w:t>
            </w:r>
          </w:p>
        </w:tc>
        <w:tc>
          <w:tcPr>
            <w:tcW w:w="6824" w:type="dxa"/>
            <w:tcBorders>
              <w:top w:val="single" w:sz="4" w:space="0" w:color="auto"/>
              <w:left w:val="single" w:sz="4" w:space="0" w:color="auto"/>
              <w:bottom w:val="single" w:sz="4" w:space="0" w:color="auto"/>
              <w:right w:val="single" w:sz="4" w:space="0" w:color="auto"/>
            </w:tcBorders>
            <w:hideMark/>
          </w:tcPr>
          <w:p w14:paraId="1BDBF12C" w14:textId="563EAE7D" w:rsidR="00182D27" w:rsidRPr="00143015" w:rsidRDefault="00FE5F71" w:rsidP="00C074DB">
            <w:pPr>
              <w:tabs>
                <w:tab w:val="left" w:pos="3045"/>
              </w:tabs>
              <w:spacing w:line="480" w:lineRule="atLeast"/>
              <w:rPr>
                <w:rFonts w:ascii="宋体" w:hAnsi="宋体"/>
                <w:bCs/>
                <w:iCs/>
                <w:color w:val="000000"/>
                <w:sz w:val="24"/>
                <w:szCs w:val="20"/>
              </w:rPr>
            </w:pPr>
            <w:r>
              <w:rPr>
                <w:rFonts w:ascii="宋体" w:hAnsi="宋体" w:hint="eastAsia"/>
                <w:bCs/>
                <w:iCs/>
                <w:color w:val="000000"/>
                <w:sz w:val="24"/>
                <w:szCs w:val="20"/>
              </w:rPr>
              <w:t>北京市丰台区诺德中心</w:t>
            </w:r>
            <w:r w:rsidR="0035506A">
              <w:rPr>
                <w:rFonts w:ascii="宋体" w:hAnsi="宋体" w:hint="eastAsia"/>
                <w:bCs/>
                <w:iCs/>
                <w:color w:val="000000"/>
                <w:sz w:val="24"/>
                <w:szCs w:val="20"/>
              </w:rPr>
              <w:t>二期</w:t>
            </w:r>
            <w:r>
              <w:rPr>
                <w:rFonts w:ascii="宋体" w:hAnsi="宋体" w:hint="eastAsia"/>
                <w:bCs/>
                <w:iCs/>
                <w:color w:val="000000"/>
                <w:sz w:val="24"/>
                <w:szCs w:val="20"/>
              </w:rPr>
              <w:t>11号楼39层会议室</w:t>
            </w:r>
          </w:p>
        </w:tc>
      </w:tr>
      <w:tr w:rsidR="00182D27" w14:paraId="72F3A2EB" w14:textId="2A52BBA6" w:rsidTr="003D64BB">
        <w:tc>
          <w:tcPr>
            <w:tcW w:w="1696" w:type="dxa"/>
            <w:tcBorders>
              <w:top w:val="single" w:sz="4" w:space="0" w:color="auto"/>
              <w:left w:val="single" w:sz="4" w:space="0" w:color="auto"/>
              <w:bottom w:val="single" w:sz="4" w:space="0" w:color="auto"/>
              <w:right w:val="single" w:sz="4" w:space="0" w:color="auto"/>
            </w:tcBorders>
            <w:hideMark/>
          </w:tcPr>
          <w:p w14:paraId="61D3CB04" w14:textId="77777777" w:rsidR="00182D27" w:rsidRDefault="00182D27">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824" w:type="dxa"/>
            <w:tcBorders>
              <w:top w:val="single" w:sz="4" w:space="0" w:color="auto"/>
              <w:left w:val="single" w:sz="4" w:space="0" w:color="auto"/>
              <w:bottom w:val="single" w:sz="4" w:space="0" w:color="auto"/>
              <w:right w:val="single" w:sz="4" w:space="0" w:color="auto"/>
            </w:tcBorders>
            <w:vAlign w:val="center"/>
            <w:hideMark/>
          </w:tcPr>
          <w:p w14:paraId="1038ED48" w14:textId="70FE9F2D" w:rsidR="00182D27" w:rsidRDefault="009D6B1B" w:rsidP="00400DA4">
            <w:pPr>
              <w:spacing w:line="480" w:lineRule="atLeast"/>
              <w:rPr>
                <w:rFonts w:ascii="宋体" w:hAnsi="宋体"/>
                <w:bCs/>
                <w:iCs/>
                <w:color w:val="000000"/>
                <w:sz w:val="24"/>
              </w:rPr>
            </w:pPr>
            <w:r>
              <w:rPr>
                <w:rFonts w:ascii="宋体" w:hAnsi="宋体" w:hint="eastAsia"/>
                <w:bCs/>
                <w:iCs/>
                <w:color w:val="000000"/>
                <w:sz w:val="24"/>
              </w:rPr>
              <w:t>董事会秘书柳伟亮先生</w:t>
            </w:r>
          </w:p>
        </w:tc>
      </w:tr>
      <w:tr w:rsidR="00182D27" w:rsidRPr="00F06188" w14:paraId="2DFF8096" w14:textId="6033DDFD" w:rsidTr="003D64BB">
        <w:tc>
          <w:tcPr>
            <w:tcW w:w="1696" w:type="dxa"/>
            <w:tcBorders>
              <w:top w:val="single" w:sz="4" w:space="0" w:color="auto"/>
              <w:left w:val="single" w:sz="4" w:space="0" w:color="auto"/>
              <w:bottom w:val="single" w:sz="4" w:space="0" w:color="auto"/>
              <w:right w:val="single" w:sz="4" w:space="0" w:color="auto"/>
            </w:tcBorders>
            <w:vAlign w:val="center"/>
          </w:tcPr>
          <w:p w14:paraId="07BE0151" w14:textId="77777777" w:rsidR="00182D27" w:rsidRDefault="00182D27">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14:paraId="1F45424A" w14:textId="77777777" w:rsidR="00182D27" w:rsidRDefault="00182D27">
            <w:pPr>
              <w:spacing w:line="480" w:lineRule="atLeast"/>
              <w:rPr>
                <w:rFonts w:ascii="宋体" w:hAnsi="宋体"/>
                <w:bCs/>
                <w:iCs/>
                <w:color w:val="000000"/>
                <w:sz w:val="24"/>
              </w:rPr>
            </w:pPr>
          </w:p>
        </w:tc>
        <w:tc>
          <w:tcPr>
            <w:tcW w:w="6824" w:type="dxa"/>
            <w:tcBorders>
              <w:top w:val="single" w:sz="4" w:space="0" w:color="auto"/>
              <w:left w:val="single" w:sz="4" w:space="0" w:color="auto"/>
              <w:bottom w:val="single" w:sz="4" w:space="0" w:color="auto"/>
              <w:right w:val="single" w:sz="4" w:space="0" w:color="auto"/>
            </w:tcBorders>
          </w:tcPr>
          <w:p w14:paraId="1561AAF9" w14:textId="112C39CA" w:rsidR="00182D27" w:rsidRPr="00C3670B" w:rsidRDefault="00182D27" w:rsidP="00B56236">
            <w:pPr>
              <w:pStyle w:val="a7"/>
              <w:numPr>
                <w:ilvl w:val="0"/>
                <w:numId w:val="4"/>
              </w:numPr>
              <w:spacing w:beforeLines="50" w:before="156" w:line="360" w:lineRule="auto"/>
              <w:ind w:firstLineChars="0"/>
              <w:rPr>
                <w:rFonts w:ascii="宋体" w:hAnsi="宋体"/>
                <w:bCs/>
                <w:sz w:val="24"/>
              </w:rPr>
            </w:pPr>
            <w:r w:rsidRPr="00C3670B">
              <w:rPr>
                <w:rFonts w:ascii="宋体" w:hAnsi="宋体" w:hint="eastAsia"/>
                <w:bCs/>
                <w:sz w:val="24"/>
              </w:rPr>
              <w:t>介绍公司基本情况</w:t>
            </w:r>
          </w:p>
          <w:p w14:paraId="41253176" w14:textId="3F8EC096" w:rsidR="00112F28" w:rsidRPr="00837676" w:rsidRDefault="00D8250D" w:rsidP="00837676">
            <w:pPr>
              <w:spacing w:beforeLines="50" w:before="156" w:line="360" w:lineRule="auto"/>
              <w:ind w:firstLineChars="200" w:firstLine="480"/>
              <w:rPr>
                <w:rFonts w:ascii="宋体" w:hAnsi="宋体"/>
                <w:bCs/>
                <w:iCs/>
                <w:color w:val="000000"/>
                <w:sz w:val="24"/>
              </w:rPr>
            </w:pPr>
            <w:r>
              <w:rPr>
                <w:rFonts w:ascii="宋体" w:hAnsi="宋体" w:hint="eastAsia"/>
                <w:bCs/>
                <w:iCs/>
                <w:color w:val="000000"/>
                <w:sz w:val="24"/>
              </w:rPr>
              <w:t>董事会秘书柳伟亮先生</w:t>
            </w:r>
            <w:r w:rsidR="0068313F" w:rsidRPr="00C3670B">
              <w:rPr>
                <w:rFonts w:ascii="宋体" w:hAnsi="宋体" w:hint="eastAsia"/>
                <w:bCs/>
                <w:iCs/>
                <w:color w:val="000000"/>
                <w:sz w:val="24"/>
              </w:rPr>
              <w:t>做公司基本情况介绍，主要分为以下几个方面：公司的主要运营模式、上半年运营情况以及用户规模等。</w:t>
            </w:r>
          </w:p>
          <w:p w14:paraId="3CBA23A0" w14:textId="0E4EB999" w:rsidR="00182D27" w:rsidRPr="00C3670B" w:rsidRDefault="00182D27" w:rsidP="00B56236">
            <w:pPr>
              <w:pStyle w:val="a7"/>
              <w:numPr>
                <w:ilvl w:val="0"/>
                <w:numId w:val="4"/>
              </w:numPr>
              <w:spacing w:beforeLines="50" w:before="156" w:line="360" w:lineRule="auto"/>
              <w:ind w:firstLineChars="0"/>
              <w:rPr>
                <w:rFonts w:ascii="宋体" w:hAnsi="宋体"/>
                <w:bCs/>
                <w:sz w:val="24"/>
              </w:rPr>
            </w:pPr>
            <w:r w:rsidRPr="00C3670B">
              <w:rPr>
                <w:rFonts w:ascii="宋体" w:hAnsi="宋体" w:hint="eastAsia"/>
                <w:bCs/>
                <w:sz w:val="24"/>
              </w:rPr>
              <w:t>交流互动环节</w:t>
            </w:r>
          </w:p>
          <w:p w14:paraId="7D32EE2E" w14:textId="0D1FE920" w:rsidR="00182D27" w:rsidRPr="00C3670B" w:rsidRDefault="00182D27" w:rsidP="00B56236">
            <w:pPr>
              <w:pStyle w:val="a7"/>
              <w:spacing w:beforeLines="50" w:before="156" w:line="360" w:lineRule="auto"/>
              <w:ind w:firstLine="480"/>
              <w:rPr>
                <w:rFonts w:ascii="宋体" w:hAnsi="宋体"/>
                <w:bCs/>
                <w:iCs/>
                <w:color w:val="000000"/>
                <w:sz w:val="24"/>
              </w:rPr>
            </w:pPr>
            <w:r w:rsidRPr="00C3670B">
              <w:rPr>
                <w:rFonts w:ascii="宋体" w:hAnsi="宋体" w:hint="eastAsia"/>
                <w:bCs/>
                <w:iCs/>
                <w:color w:val="000000"/>
                <w:sz w:val="24"/>
              </w:rPr>
              <w:t>参会的各位分析师就各自关心的问题与公司进行了交流互动，主要探讨了以下问题：</w:t>
            </w:r>
          </w:p>
          <w:p w14:paraId="24412529" w14:textId="5396D873" w:rsidR="00182D27" w:rsidRPr="00C3670B" w:rsidRDefault="00182D27" w:rsidP="00B56236">
            <w:pPr>
              <w:spacing w:beforeLines="50" w:before="156" w:line="360" w:lineRule="auto"/>
              <w:rPr>
                <w:rFonts w:ascii="宋体" w:hAnsi="宋体"/>
                <w:bCs/>
                <w:sz w:val="24"/>
              </w:rPr>
            </w:pPr>
            <w:r w:rsidRPr="00C3670B">
              <w:rPr>
                <w:rFonts w:ascii="宋体" w:hAnsi="宋体" w:hint="eastAsia"/>
                <w:bCs/>
                <w:sz w:val="24"/>
              </w:rPr>
              <w:t>1、</w:t>
            </w:r>
            <w:r w:rsidR="002A3581" w:rsidRPr="00C3670B">
              <w:rPr>
                <w:rFonts w:ascii="宋体" w:hAnsi="宋体" w:hint="eastAsia"/>
                <w:bCs/>
                <w:sz w:val="24"/>
              </w:rPr>
              <w:t>公司</w:t>
            </w:r>
            <w:r w:rsidR="00023BB7">
              <w:rPr>
                <w:rFonts w:ascii="宋体" w:hAnsi="宋体" w:hint="eastAsia"/>
                <w:bCs/>
                <w:sz w:val="24"/>
              </w:rPr>
              <w:t>目前的</w:t>
            </w:r>
            <w:r w:rsidR="00444E2F">
              <w:rPr>
                <w:rFonts w:ascii="宋体" w:hAnsi="宋体" w:hint="eastAsia"/>
                <w:bCs/>
                <w:sz w:val="24"/>
              </w:rPr>
              <w:t>投放方式</w:t>
            </w:r>
            <w:r w:rsidRPr="00C3670B">
              <w:rPr>
                <w:rFonts w:ascii="宋体" w:hAnsi="宋体" w:hint="eastAsia"/>
                <w:bCs/>
                <w:sz w:val="24"/>
              </w:rPr>
              <w:t>？</w:t>
            </w:r>
          </w:p>
          <w:p w14:paraId="046F3888" w14:textId="5462094F" w:rsidR="00182D27" w:rsidRPr="00C3670B" w:rsidRDefault="00444E2F" w:rsidP="008A76E0">
            <w:pPr>
              <w:spacing w:beforeLines="50" w:before="156" w:line="360" w:lineRule="auto"/>
              <w:ind w:firstLineChars="200" w:firstLine="480"/>
              <w:rPr>
                <w:rFonts w:ascii="宋体" w:hAnsi="宋体"/>
                <w:bCs/>
                <w:iCs/>
                <w:color w:val="000000"/>
                <w:sz w:val="24"/>
              </w:rPr>
            </w:pPr>
            <w:r>
              <w:rPr>
                <w:rFonts w:ascii="宋体" w:hAnsi="宋体" w:hint="eastAsia"/>
                <w:bCs/>
                <w:iCs/>
                <w:color w:val="000000"/>
                <w:sz w:val="24"/>
              </w:rPr>
              <w:t>经过逐渐的测试，公司逐渐识别了一些效果比较好的渠道，新用户的质量和留存率都比较高，公司目前正在这些渠道上加大投放的力度。此外，之前公司在品牌方面的投入几乎为零，目前</w:t>
            </w:r>
            <w:r>
              <w:rPr>
                <w:rFonts w:ascii="宋体" w:hAnsi="宋体" w:hint="eastAsia"/>
                <w:bCs/>
                <w:iCs/>
                <w:color w:val="000000"/>
                <w:sz w:val="24"/>
              </w:rPr>
              <w:lastRenderedPageBreak/>
              <w:t>也正在研究加大品牌投放的方式，通过品牌和效果的合力争取最好的效果</w:t>
            </w:r>
            <w:r w:rsidR="007021D3">
              <w:rPr>
                <w:rFonts w:ascii="宋体" w:hAnsi="宋体" w:hint="eastAsia"/>
                <w:bCs/>
                <w:iCs/>
                <w:color w:val="000000"/>
                <w:sz w:val="24"/>
              </w:rPr>
              <w:t>，加速提升用户的规模。</w:t>
            </w:r>
          </w:p>
          <w:p w14:paraId="3ACBD754" w14:textId="564F585B" w:rsidR="00F06188" w:rsidRPr="00C3670B" w:rsidRDefault="00084B4A" w:rsidP="00F06188">
            <w:pPr>
              <w:spacing w:beforeLines="50" w:before="156" w:line="360" w:lineRule="auto"/>
              <w:rPr>
                <w:rFonts w:ascii="宋体" w:hAnsi="宋体"/>
                <w:bCs/>
                <w:sz w:val="24"/>
              </w:rPr>
            </w:pPr>
            <w:r w:rsidRPr="00C3670B">
              <w:rPr>
                <w:rFonts w:ascii="宋体" w:hAnsi="宋体" w:hint="eastAsia"/>
                <w:bCs/>
                <w:sz w:val="24"/>
              </w:rPr>
              <w:t>2、</w:t>
            </w:r>
            <w:proofErr w:type="gramStart"/>
            <w:r w:rsidR="00DD008C" w:rsidRPr="00C3670B">
              <w:rPr>
                <w:rFonts w:ascii="宋体" w:hAnsi="宋体" w:hint="eastAsia"/>
                <w:bCs/>
                <w:sz w:val="24"/>
              </w:rPr>
              <w:t>目前</w:t>
            </w:r>
            <w:r w:rsidR="00F06188" w:rsidRPr="00C3670B">
              <w:rPr>
                <w:rFonts w:ascii="宋体" w:hAnsi="宋体" w:hint="eastAsia"/>
                <w:bCs/>
                <w:sz w:val="24"/>
              </w:rPr>
              <w:t>星</w:t>
            </w:r>
            <w:proofErr w:type="gramEnd"/>
            <w:r w:rsidR="00F06188" w:rsidRPr="00C3670B">
              <w:rPr>
                <w:rFonts w:ascii="宋体" w:hAnsi="宋体" w:hint="eastAsia"/>
                <w:bCs/>
                <w:sz w:val="24"/>
              </w:rPr>
              <w:t>罗</w:t>
            </w:r>
            <w:r w:rsidR="00E41DDD" w:rsidRPr="00C3670B">
              <w:rPr>
                <w:rFonts w:ascii="宋体" w:hAnsi="宋体" w:hint="eastAsia"/>
                <w:bCs/>
                <w:sz w:val="24"/>
              </w:rPr>
              <w:t>的业务模式</w:t>
            </w:r>
            <w:r w:rsidR="00F06188" w:rsidRPr="00C3670B">
              <w:rPr>
                <w:rFonts w:ascii="宋体" w:hAnsi="宋体" w:hint="eastAsia"/>
                <w:bCs/>
                <w:sz w:val="24"/>
              </w:rPr>
              <w:t>？</w:t>
            </w:r>
            <w:r w:rsidR="00E41DDD" w:rsidRPr="00C3670B">
              <w:rPr>
                <w:rFonts w:ascii="宋体" w:hAnsi="宋体"/>
                <w:bCs/>
                <w:sz w:val="24"/>
              </w:rPr>
              <w:t xml:space="preserve"> </w:t>
            </w:r>
          </w:p>
          <w:p w14:paraId="4DFF9D5E" w14:textId="77777777" w:rsidR="00E41DDD" w:rsidRPr="00C3670B" w:rsidRDefault="00F30864" w:rsidP="00930296">
            <w:pPr>
              <w:spacing w:beforeLines="50" w:before="156" w:line="360" w:lineRule="auto"/>
              <w:ind w:firstLineChars="200" w:firstLine="480"/>
              <w:rPr>
                <w:rFonts w:ascii="宋体" w:hAnsi="宋体"/>
                <w:sz w:val="24"/>
              </w:rPr>
            </w:pPr>
            <w:r w:rsidRPr="00C3670B">
              <w:rPr>
                <w:rFonts w:ascii="宋体" w:hAnsi="宋体" w:hint="eastAsia"/>
                <w:sz w:val="24"/>
              </w:rPr>
              <w:t>星罗平台</w:t>
            </w:r>
            <w:r w:rsidR="00C074DB" w:rsidRPr="00C3670B">
              <w:rPr>
                <w:rFonts w:ascii="宋体" w:hAnsi="宋体" w:hint="eastAsia"/>
                <w:sz w:val="24"/>
              </w:rPr>
              <w:t>主要</w:t>
            </w:r>
            <w:r w:rsidRPr="00C3670B">
              <w:rPr>
                <w:rFonts w:ascii="宋体" w:hAnsi="宋体" w:hint="eastAsia"/>
                <w:sz w:val="24"/>
              </w:rPr>
              <w:t>提供互联网效果营销平台服务，</w:t>
            </w:r>
            <w:r w:rsidR="00E41DDD" w:rsidRPr="00C3670B">
              <w:rPr>
                <w:rFonts w:ascii="宋体" w:hAnsi="宋体" w:hint="eastAsia"/>
                <w:sz w:val="24"/>
              </w:rPr>
              <w:t>作为</w:t>
            </w:r>
            <w:r w:rsidRPr="00C3670B">
              <w:rPr>
                <w:rFonts w:ascii="宋体" w:hAnsi="宋体" w:hint="eastAsia"/>
                <w:sz w:val="24"/>
              </w:rPr>
              <w:t>一个中间平台，</w:t>
            </w:r>
            <w:r w:rsidR="00E41DDD" w:rsidRPr="00C3670B">
              <w:rPr>
                <w:rFonts w:ascii="宋体" w:hAnsi="宋体" w:hint="eastAsia"/>
                <w:sz w:val="24"/>
              </w:rPr>
              <w:t>星罗</w:t>
            </w:r>
            <w:r w:rsidRPr="00C3670B">
              <w:rPr>
                <w:rFonts w:ascii="宋体" w:hAnsi="宋体" w:hint="eastAsia"/>
                <w:sz w:val="24"/>
              </w:rPr>
              <w:t>一端</w:t>
            </w:r>
            <w:r w:rsidR="00930296" w:rsidRPr="00C3670B">
              <w:rPr>
                <w:rFonts w:ascii="宋体" w:hAnsi="宋体" w:hint="eastAsia"/>
                <w:sz w:val="24"/>
              </w:rPr>
              <w:t>链接拥有流量的网站、移动端和内容创业者等联盟媒体，另一端</w:t>
            </w:r>
            <w:r w:rsidR="00E41DDD" w:rsidRPr="00C3670B">
              <w:rPr>
                <w:rFonts w:ascii="宋体" w:hAnsi="宋体" w:hint="eastAsia"/>
                <w:sz w:val="24"/>
              </w:rPr>
              <w:t>则</w:t>
            </w:r>
            <w:proofErr w:type="gramStart"/>
            <w:r w:rsidR="00930296" w:rsidRPr="00C3670B">
              <w:rPr>
                <w:rFonts w:ascii="宋体" w:hAnsi="宋体" w:hint="eastAsia"/>
                <w:sz w:val="24"/>
              </w:rPr>
              <w:t>链接电</w:t>
            </w:r>
            <w:proofErr w:type="gramEnd"/>
            <w:r w:rsidR="00930296" w:rsidRPr="00C3670B">
              <w:rPr>
                <w:rFonts w:ascii="宋体" w:hAnsi="宋体" w:hint="eastAsia"/>
                <w:sz w:val="24"/>
              </w:rPr>
              <w:t>商、品牌</w:t>
            </w:r>
            <w:r w:rsidR="00C074DB" w:rsidRPr="00C3670B">
              <w:rPr>
                <w:rFonts w:ascii="宋体" w:hAnsi="宋体" w:hint="eastAsia"/>
                <w:sz w:val="24"/>
              </w:rPr>
              <w:t>商</w:t>
            </w:r>
            <w:r w:rsidR="00930296" w:rsidRPr="00C3670B">
              <w:rPr>
                <w:rFonts w:ascii="宋体" w:hAnsi="宋体" w:hint="eastAsia"/>
                <w:sz w:val="24"/>
              </w:rPr>
              <w:t>等广告主。</w:t>
            </w:r>
          </w:p>
          <w:p w14:paraId="1742412B" w14:textId="446E2FD6" w:rsidR="00F06188" w:rsidRPr="00C3670B" w:rsidRDefault="00DD008C" w:rsidP="00930296">
            <w:pPr>
              <w:spacing w:beforeLines="50" w:before="156" w:line="360" w:lineRule="auto"/>
              <w:ind w:firstLineChars="200" w:firstLine="480"/>
              <w:rPr>
                <w:rFonts w:ascii="宋体" w:hAnsi="宋体"/>
                <w:sz w:val="24"/>
              </w:rPr>
            </w:pPr>
            <w:r w:rsidRPr="00C3670B">
              <w:rPr>
                <w:rFonts w:ascii="宋体" w:hAnsi="宋体" w:hint="eastAsia"/>
                <w:sz w:val="24"/>
              </w:rPr>
              <w:t>去年底我们也对星罗的战略进行了</w:t>
            </w:r>
            <w:r w:rsidR="008B2A85">
              <w:rPr>
                <w:rFonts w:ascii="宋体" w:hAnsi="宋体" w:hint="eastAsia"/>
                <w:sz w:val="24"/>
              </w:rPr>
              <w:t>业务</w:t>
            </w:r>
            <w:r w:rsidRPr="00C3670B">
              <w:rPr>
                <w:rFonts w:ascii="宋体" w:hAnsi="宋体" w:hint="eastAsia"/>
                <w:sz w:val="24"/>
              </w:rPr>
              <w:t>升级，在传统联盟平台的基础上，星罗在更多地服务短视频和直播KOL的电商变现</w:t>
            </w:r>
            <w:r w:rsidR="000A186E">
              <w:rPr>
                <w:rFonts w:ascii="宋体" w:hAnsi="宋体" w:hint="eastAsia"/>
                <w:sz w:val="24"/>
              </w:rPr>
              <w:t>。一方面星罗组建了专门的团队，能够</w:t>
            </w:r>
            <w:r w:rsidRPr="00C3670B">
              <w:rPr>
                <w:rFonts w:ascii="宋体" w:hAnsi="宋体" w:hint="eastAsia"/>
                <w:sz w:val="24"/>
              </w:rPr>
              <w:t>为</w:t>
            </w:r>
            <w:r w:rsidR="000A186E">
              <w:rPr>
                <w:rFonts w:ascii="宋体" w:hAnsi="宋体" w:hint="eastAsia"/>
                <w:sz w:val="24"/>
              </w:rPr>
              <w:t>K</w:t>
            </w:r>
            <w:r w:rsidR="000A186E">
              <w:rPr>
                <w:rFonts w:ascii="宋体" w:hAnsi="宋体"/>
                <w:sz w:val="24"/>
              </w:rPr>
              <w:t>OL</w:t>
            </w:r>
            <w:r w:rsidRPr="00C3670B">
              <w:rPr>
                <w:rFonts w:ascii="宋体" w:hAnsi="宋体" w:hint="eastAsia"/>
                <w:sz w:val="24"/>
              </w:rPr>
              <w:t>提供</w:t>
            </w:r>
            <w:r w:rsidR="000A186E">
              <w:rPr>
                <w:rFonts w:ascii="宋体" w:hAnsi="宋体" w:hint="eastAsia"/>
                <w:sz w:val="24"/>
              </w:rPr>
              <w:t>性价比较高的</w:t>
            </w:r>
            <w:r w:rsidRPr="00C3670B">
              <w:rPr>
                <w:rFonts w:ascii="宋体" w:hAnsi="宋体" w:hint="eastAsia"/>
                <w:sz w:val="24"/>
              </w:rPr>
              <w:t>商品信息和营销信息服务</w:t>
            </w:r>
            <w:r w:rsidR="000A186E">
              <w:rPr>
                <w:rFonts w:ascii="宋体" w:hAnsi="宋体" w:hint="eastAsia"/>
                <w:sz w:val="24"/>
              </w:rPr>
              <w:t>，同时也能够提供良好的售后保障</w:t>
            </w:r>
            <w:r w:rsidRPr="00C3670B">
              <w:rPr>
                <w:rFonts w:ascii="宋体" w:hAnsi="宋体" w:hint="eastAsia"/>
                <w:sz w:val="24"/>
              </w:rPr>
              <w:t>；</w:t>
            </w:r>
            <w:r w:rsidR="00A41AC7">
              <w:rPr>
                <w:rFonts w:ascii="宋体" w:hAnsi="宋体" w:hint="eastAsia"/>
                <w:sz w:val="24"/>
              </w:rPr>
              <w:t>另一方面，星罗也可以</w:t>
            </w:r>
            <w:r w:rsidR="0069682B">
              <w:rPr>
                <w:rFonts w:ascii="宋体" w:hAnsi="宋体" w:hint="eastAsia"/>
                <w:sz w:val="24"/>
              </w:rPr>
              <w:t>帮助商家</w:t>
            </w:r>
            <w:r w:rsidR="00A41AC7">
              <w:rPr>
                <w:rFonts w:ascii="宋体" w:hAnsi="宋体" w:hint="eastAsia"/>
                <w:sz w:val="24"/>
              </w:rPr>
              <w:t>在</w:t>
            </w:r>
            <w:r w:rsidR="00C25A57" w:rsidRPr="00C3670B">
              <w:rPr>
                <w:rFonts w:ascii="宋体" w:hAnsi="宋体" w:hint="eastAsia"/>
                <w:sz w:val="24"/>
              </w:rPr>
              <w:t>短视频、直播</w:t>
            </w:r>
            <w:r w:rsidR="00A41AC7">
              <w:rPr>
                <w:rFonts w:ascii="宋体" w:hAnsi="宋体" w:hint="eastAsia"/>
                <w:sz w:val="24"/>
              </w:rPr>
              <w:t>中</w:t>
            </w:r>
            <w:r w:rsidR="0069682B">
              <w:rPr>
                <w:rFonts w:ascii="宋体" w:hAnsi="宋体" w:hint="eastAsia"/>
                <w:sz w:val="24"/>
              </w:rPr>
              <w:t>建立品牌价值和渠道</w:t>
            </w:r>
            <w:r w:rsidR="009C59A4">
              <w:rPr>
                <w:rFonts w:ascii="宋体" w:hAnsi="宋体" w:hint="eastAsia"/>
                <w:sz w:val="24"/>
              </w:rPr>
              <w:t>，</w:t>
            </w:r>
            <w:r w:rsidR="009C59A4" w:rsidRPr="009C59A4">
              <w:rPr>
                <w:rFonts w:ascii="宋体" w:hAnsi="宋体" w:hint="eastAsia"/>
                <w:sz w:val="24"/>
              </w:rPr>
              <w:t>通过短视频、直播的方式帮助品牌</w:t>
            </w:r>
            <w:proofErr w:type="gramStart"/>
            <w:r w:rsidR="009C59A4" w:rsidRPr="009C59A4">
              <w:rPr>
                <w:rFonts w:ascii="宋体" w:hAnsi="宋体" w:hint="eastAsia"/>
                <w:sz w:val="24"/>
              </w:rPr>
              <w:t>实现品效合一</w:t>
            </w:r>
            <w:proofErr w:type="gramEnd"/>
            <w:r w:rsidR="009C59A4" w:rsidRPr="009C59A4">
              <w:rPr>
                <w:rFonts w:ascii="宋体" w:hAnsi="宋体" w:hint="eastAsia"/>
                <w:sz w:val="24"/>
              </w:rPr>
              <w:t>。</w:t>
            </w:r>
            <w:r w:rsidR="00C25A57" w:rsidRPr="00C3670B">
              <w:rPr>
                <w:rFonts w:ascii="宋体" w:hAnsi="宋体" w:hint="eastAsia"/>
                <w:sz w:val="24"/>
              </w:rPr>
              <w:t>。</w:t>
            </w:r>
          </w:p>
          <w:p w14:paraId="0AF6E4EB" w14:textId="2FA2F023" w:rsidR="00657768" w:rsidRPr="00C3670B" w:rsidRDefault="00550FE6" w:rsidP="00657768">
            <w:pPr>
              <w:spacing w:beforeLines="50" w:before="156" w:line="360" w:lineRule="auto"/>
              <w:rPr>
                <w:rFonts w:ascii="宋体" w:hAnsi="宋体"/>
                <w:sz w:val="24"/>
              </w:rPr>
            </w:pPr>
            <w:r>
              <w:rPr>
                <w:rFonts w:ascii="宋体" w:hAnsi="宋体"/>
                <w:sz w:val="24"/>
              </w:rPr>
              <w:t>3</w:t>
            </w:r>
            <w:r w:rsidR="00F06188" w:rsidRPr="00C3670B">
              <w:rPr>
                <w:rFonts w:ascii="宋体" w:hAnsi="宋体" w:hint="eastAsia"/>
                <w:sz w:val="24"/>
              </w:rPr>
              <w:t>、</w:t>
            </w:r>
            <w:r w:rsidR="00C734D6" w:rsidRPr="00C3670B">
              <w:rPr>
                <w:rFonts w:ascii="宋体" w:hAnsi="宋体" w:hint="eastAsia"/>
                <w:sz w:val="24"/>
              </w:rPr>
              <w:t>公司</w:t>
            </w:r>
            <w:r w:rsidR="0070401B">
              <w:rPr>
                <w:rFonts w:ascii="宋体" w:hAnsi="宋体" w:hint="eastAsia"/>
                <w:sz w:val="24"/>
              </w:rPr>
              <w:t>如何进行内容的分发</w:t>
            </w:r>
            <w:r w:rsidR="00D24D33" w:rsidRPr="00C3670B">
              <w:rPr>
                <w:rFonts w:ascii="宋体" w:hAnsi="宋体" w:hint="eastAsia"/>
                <w:sz w:val="24"/>
              </w:rPr>
              <w:t xml:space="preserve">？ </w:t>
            </w:r>
          </w:p>
          <w:p w14:paraId="71A78041" w14:textId="12DAB2BD" w:rsidR="0003666A" w:rsidRPr="00C3670B" w:rsidRDefault="00697377" w:rsidP="007C575D">
            <w:pPr>
              <w:spacing w:beforeLines="50" w:before="156" w:line="360" w:lineRule="auto"/>
              <w:ind w:firstLineChars="200" w:firstLine="480"/>
              <w:rPr>
                <w:rFonts w:ascii="宋体" w:hAnsi="宋体"/>
                <w:sz w:val="24"/>
              </w:rPr>
            </w:pPr>
            <w:r>
              <w:rPr>
                <w:rFonts w:ascii="宋体" w:hAnsi="宋体" w:hint="eastAsia"/>
                <w:bCs/>
                <w:iCs/>
                <w:color w:val="000000"/>
                <w:sz w:val="24"/>
              </w:rPr>
              <w:t>公司作为内容导购平台，用户的互动行为是看重的指标之一。</w:t>
            </w:r>
            <w:r w:rsidRPr="00697377">
              <w:rPr>
                <w:rFonts w:ascii="宋体" w:hAnsi="宋体" w:hint="eastAsia"/>
                <w:bCs/>
                <w:iCs/>
                <w:color w:val="000000"/>
                <w:sz w:val="24"/>
              </w:rPr>
              <w:t>通过</w:t>
            </w:r>
            <w:r w:rsidR="002564E4">
              <w:rPr>
                <w:rFonts w:ascii="宋体" w:hAnsi="宋体" w:hint="eastAsia"/>
                <w:bCs/>
                <w:iCs/>
                <w:color w:val="000000"/>
                <w:sz w:val="24"/>
              </w:rPr>
              <w:t>给用户展示感兴趣</w:t>
            </w:r>
            <w:r w:rsidR="007156DA">
              <w:rPr>
                <w:rFonts w:ascii="宋体" w:hAnsi="宋体" w:hint="eastAsia"/>
                <w:bCs/>
                <w:iCs/>
                <w:color w:val="000000"/>
                <w:sz w:val="24"/>
              </w:rPr>
              <w:t>的内容，来提升</w:t>
            </w:r>
            <w:r w:rsidRPr="00697377">
              <w:rPr>
                <w:rFonts w:ascii="宋体" w:hAnsi="宋体" w:hint="eastAsia"/>
                <w:bCs/>
                <w:iCs/>
                <w:color w:val="000000"/>
                <w:sz w:val="24"/>
              </w:rPr>
              <w:t>更多</w:t>
            </w:r>
            <w:r w:rsidR="00910106">
              <w:rPr>
                <w:rFonts w:ascii="宋体" w:hAnsi="宋体" w:hint="eastAsia"/>
                <w:bCs/>
                <w:iCs/>
                <w:color w:val="000000"/>
                <w:sz w:val="24"/>
              </w:rPr>
              <w:t>的</w:t>
            </w:r>
            <w:r w:rsidRPr="00697377">
              <w:rPr>
                <w:rFonts w:ascii="宋体" w:hAnsi="宋体" w:hint="eastAsia"/>
                <w:bCs/>
                <w:iCs/>
                <w:color w:val="000000"/>
                <w:sz w:val="24"/>
              </w:rPr>
              <w:t>用户互动，</w:t>
            </w:r>
            <w:r w:rsidR="007156DA">
              <w:rPr>
                <w:rFonts w:ascii="宋体" w:hAnsi="宋体" w:hint="eastAsia"/>
                <w:bCs/>
                <w:iCs/>
                <w:color w:val="000000"/>
                <w:sz w:val="24"/>
              </w:rPr>
              <w:t>从而让</w:t>
            </w:r>
            <w:r w:rsidRPr="00697377">
              <w:rPr>
                <w:rFonts w:ascii="宋体" w:hAnsi="宋体" w:hint="eastAsia"/>
                <w:bCs/>
                <w:iCs/>
                <w:color w:val="000000"/>
                <w:sz w:val="24"/>
              </w:rPr>
              <w:t>更多的创作者创作内容，</w:t>
            </w:r>
            <w:r>
              <w:rPr>
                <w:rFonts w:ascii="宋体" w:hAnsi="宋体" w:hint="eastAsia"/>
                <w:bCs/>
                <w:iCs/>
                <w:color w:val="000000"/>
                <w:sz w:val="24"/>
              </w:rPr>
              <w:t>从而提高用户的黏性，将用户更多的留在值得买平台</w:t>
            </w:r>
            <w:r w:rsidR="007156DA">
              <w:rPr>
                <w:rFonts w:ascii="宋体" w:hAnsi="宋体" w:hint="eastAsia"/>
                <w:bCs/>
                <w:iCs/>
                <w:color w:val="000000"/>
                <w:sz w:val="24"/>
              </w:rPr>
              <w:t>。</w:t>
            </w:r>
            <w:r>
              <w:rPr>
                <w:rFonts w:ascii="宋体" w:hAnsi="宋体" w:hint="eastAsia"/>
                <w:bCs/>
                <w:iCs/>
                <w:color w:val="000000"/>
                <w:sz w:val="24"/>
              </w:rPr>
              <w:t>公司</w:t>
            </w:r>
            <w:r w:rsidR="00121547">
              <w:rPr>
                <w:rFonts w:ascii="宋体" w:hAnsi="宋体" w:hint="eastAsia"/>
                <w:bCs/>
                <w:iCs/>
                <w:color w:val="000000"/>
                <w:sz w:val="24"/>
              </w:rPr>
              <w:t>在首页</w:t>
            </w:r>
            <w:r>
              <w:rPr>
                <w:rFonts w:ascii="宋体" w:hAnsi="宋体" w:hint="eastAsia"/>
                <w:bCs/>
                <w:iCs/>
                <w:color w:val="000000"/>
                <w:sz w:val="24"/>
              </w:rPr>
              <w:t>应用</w:t>
            </w:r>
            <w:r w:rsidR="00121547">
              <w:rPr>
                <w:rFonts w:ascii="宋体" w:hAnsi="宋体" w:hint="eastAsia"/>
                <w:bCs/>
                <w:iCs/>
                <w:color w:val="000000"/>
                <w:sz w:val="24"/>
              </w:rPr>
              <w:t>了</w:t>
            </w:r>
            <w:r>
              <w:rPr>
                <w:rFonts w:ascii="宋体" w:hAnsi="宋体" w:hint="eastAsia"/>
                <w:bCs/>
                <w:iCs/>
                <w:color w:val="000000"/>
                <w:sz w:val="24"/>
              </w:rPr>
              <w:t>“千人千面”</w:t>
            </w:r>
            <w:r w:rsidR="00910106">
              <w:rPr>
                <w:rFonts w:ascii="宋体" w:hAnsi="宋体" w:hint="eastAsia"/>
                <w:bCs/>
                <w:iCs/>
                <w:color w:val="000000"/>
                <w:sz w:val="24"/>
              </w:rPr>
              <w:t>技术</w:t>
            </w:r>
            <w:r w:rsidR="00121547">
              <w:rPr>
                <w:rFonts w:ascii="宋体" w:hAnsi="宋体" w:hint="eastAsia"/>
                <w:sz w:val="24"/>
              </w:rPr>
              <w:t>，</w:t>
            </w:r>
            <w:r w:rsidR="00121547" w:rsidRPr="00121547">
              <w:rPr>
                <w:rFonts w:ascii="宋体" w:hAnsi="宋体" w:hint="eastAsia"/>
                <w:sz w:val="24"/>
              </w:rPr>
              <w:t>以用户需求为出发点为不同用户提供个性化的首页展示页面</w:t>
            </w:r>
            <w:r w:rsidR="00695496">
              <w:rPr>
                <w:rFonts w:ascii="宋体" w:hAnsi="宋体" w:hint="eastAsia"/>
                <w:sz w:val="24"/>
              </w:rPr>
              <w:t>，让用户看到自己想看</w:t>
            </w:r>
            <w:r w:rsidR="00121547">
              <w:rPr>
                <w:rFonts w:ascii="宋体" w:hAnsi="宋体" w:hint="eastAsia"/>
                <w:sz w:val="24"/>
              </w:rPr>
              <w:t>的内容。</w:t>
            </w:r>
          </w:p>
          <w:p w14:paraId="0F4A577B" w14:textId="487054E2" w:rsidR="00A253B2" w:rsidRDefault="00A253B2" w:rsidP="00A253B2">
            <w:pPr>
              <w:spacing w:beforeLines="50" w:before="156" w:line="360" w:lineRule="auto"/>
              <w:rPr>
                <w:rFonts w:ascii="宋体" w:hAnsi="宋体"/>
                <w:sz w:val="24"/>
              </w:rPr>
            </w:pPr>
            <w:r>
              <w:rPr>
                <w:rFonts w:ascii="宋体" w:hAnsi="宋体"/>
                <w:sz w:val="24"/>
              </w:rPr>
              <w:t>4</w:t>
            </w:r>
            <w:r w:rsidR="00344BA9" w:rsidRPr="00C3670B">
              <w:rPr>
                <w:rFonts w:ascii="宋体" w:hAnsi="宋体" w:hint="eastAsia"/>
                <w:sz w:val="24"/>
              </w:rPr>
              <w:t>、</w:t>
            </w:r>
            <w:r w:rsidRPr="00A253B2">
              <w:rPr>
                <w:rFonts w:ascii="宋体" w:hAnsi="宋体" w:hint="eastAsia"/>
                <w:sz w:val="24"/>
              </w:rPr>
              <w:t>公司对</w:t>
            </w:r>
            <w:r>
              <w:rPr>
                <w:rFonts w:ascii="宋体" w:hAnsi="宋体" w:hint="eastAsia"/>
                <w:sz w:val="24"/>
              </w:rPr>
              <w:t>用户的激励措施</w:t>
            </w:r>
            <w:r w:rsidRPr="00A253B2">
              <w:rPr>
                <w:rFonts w:ascii="宋体" w:hAnsi="宋体" w:hint="eastAsia"/>
                <w:sz w:val="24"/>
              </w:rPr>
              <w:t>？</w:t>
            </w:r>
            <w:r>
              <w:rPr>
                <w:rFonts w:ascii="宋体" w:hAnsi="宋体" w:hint="eastAsia"/>
                <w:sz w:val="24"/>
              </w:rPr>
              <w:t xml:space="preserve"> </w:t>
            </w:r>
          </w:p>
          <w:p w14:paraId="0A8350AC" w14:textId="35AED5BC" w:rsidR="00164011" w:rsidRPr="00C3670B" w:rsidRDefault="00A253B2" w:rsidP="00A253B2">
            <w:pPr>
              <w:spacing w:beforeLines="50" w:before="156" w:line="360" w:lineRule="auto"/>
              <w:ind w:firstLineChars="200" w:firstLine="480"/>
              <w:rPr>
                <w:rFonts w:ascii="宋体" w:hAnsi="宋体"/>
                <w:sz w:val="24"/>
              </w:rPr>
            </w:pPr>
            <w:r w:rsidRPr="00A253B2">
              <w:rPr>
                <w:rFonts w:ascii="宋体" w:hAnsi="宋体" w:hint="eastAsia"/>
                <w:sz w:val="24"/>
              </w:rPr>
              <w:t>公司在营造社区氛围上，对优质内容、对作者充分的尊重。对于意见领袖来说，他们的</w:t>
            </w:r>
            <w:proofErr w:type="gramStart"/>
            <w:r w:rsidRPr="00A253B2">
              <w:rPr>
                <w:rFonts w:ascii="宋体" w:hAnsi="宋体" w:hint="eastAsia"/>
                <w:sz w:val="24"/>
              </w:rPr>
              <w:t>最</w:t>
            </w:r>
            <w:proofErr w:type="gramEnd"/>
            <w:r w:rsidRPr="00A253B2">
              <w:rPr>
                <w:rFonts w:ascii="宋体" w:hAnsi="宋体" w:hint="eastAsia"/>
                <w:sz w:val="24"/>
              </w:rPr>
              <w:t>核心诉求不是物质，是被认可，是被尊重。公司为达人提供交流的平台，让懂的人和懂的人交流，让他们获取关注、尊重，这是公司为意见领袖提供的独特体验。同时，公司也对平台上的活跃用户提供金币奖励和通过提供商品测评获得免费商品等物质奖励，来提高内容的质量和提升平台活跃度。</w:t>
            </w:r>
          </w:p>
          <w:p w14:paraId="19E4C44A" w14:textId="77777777" w:rsidR="007C4B1B" w:rsidRPr="00C3670B" w:rsidRDefault="00A253B2" w:rsidP="007C4B1B">
            <w:pPr>
              <w:spacing w:beforeLines="50" w:before="156" w:line="360" w:lineRule="auto"/>
              <w:rPr>
                <w:rFonts w:ascii="宋体" w:hAnsi="宋体"/>
                <w:bCs/>
                <w:sz w:val="24"/>
              </w:rPr>
            </w:pPr>
            <w:r>
              <w:rPr>
                <w:rFonts w:ascii="宋体" w:hAnsi="宋体" w:hint="eastAsia"/>
                <w:sz w:val="24"/>
              </w:rPr>
              <w:lastRenderedPageBreak/>
              <w:t>5、</w:t>
            </w:r>
            <w:r w:rsidR="007C4B1B" w:rsidRPr="00C3670B">
              <w:rPr>
                <w:rFonts w:ascii="宋体" w:hAnsi="宋体" w:hint="eastAsia"/>
                <w:bCs/>
                <w:sz w:val="24"/>
              </w:rPr>
              <w:t>公司现在的用户画像？</w:t>
            </w:r>
          </w:p>
          <w:p w14:paraId="09236941" w14:textId="20E6CC67" w:rsidR="00344BA9" w:rsidRPr="00C3670B" w:rsidRDefault="007C4B1B" w:rsidP="007C4B1B">
            <w:pPr>
              <w:spacing w:beforeLines="50" w:before="156" w:line="360" w:lineRule="auto"/>
              <w:ind w:firstLineChars="200" w:firstLine="480"/>
              <w:rPr>
                <w:rFonts w:ascii="宋体" w:hAnsi="宋体"/>
                <w:sz w:val="24"/>
              </w:rPr>
            </w:pPr>
            <w:r w:rsidRPr="00C3670B">
              <w:rPr>
                <w:rFonts w:ascii="宋体" w:hAnsi="宋体" w:hint="eastAsia"/>
                <w:bCs/>
                <w:iCs/>
                <w:color w:val="000000"/>
                <w:sz w:val="24"/>
              </w:rPr>
              <w:t>目前，公司用户</w:t>
            </w:r>
            <w:r w:rsidRPr="00C3670B">
              <w:rPr>
                <w:rFonts w:ascii="宋体" w:hAnsi="宋体" w:hint="eastAsia"/>
                <w:sz w:val="24"/>
              </w:rPr>
              <w:t>从年龄结构来看，用户多集中在2</w:t>
            </w:r>
            <w:r w:rsidRPr="00C3670B">
              <w:rPr>
                <w:rFonts w:ascii="宋体" w:hAnsi="宋体"/>
                <w:sz w:val="24"/>
              </w:rPr>
              <w:t>0</w:t>
            </w:r>
            <w:r w:rsidRPr="00C3670B">
              <w:rPr>
                <w:rFonts w:ascii="宋体" w:hAnsi="宋体" w:hint="eastAsia"/>
                <w:sz w:val="24"/>
              </w:rPr>
              <w:t>岁-</w:t>
            </w:r>
            <w:r w:rsidRPr="00C3670B">
              <w:rPr>
                <w:rFonts w:ascii="宋体" w:hAnsi="宋体"/>
                <w:sz w:val="24"/>
              </w:rPr>
              <w:t>40</w:t>
            </w:r>
            <w:r>
              <w:rPr>
                <w:rFonts w:ascii="宋体" w:hAnsi="宋体" w:hint="eastAsia"/>
                <w:sz w:val="24"/>
              </w:rPr>
              <w:t>岁的年龄段，3</w:t>
            </w:r>
            <w:r>
              <w:rPr>
                <w:rFonts w:ascii="宋体" w:hAnsi="宋体"/>
                <w:sz w:val="24"/>
              </w:rPr>
              <w:t>0</w:t>
            </w:r>
            <w:r>
              <w:rPr>
                <w:rFonts w:ascii="宋体" w:hAnsi="宋体" w:hint="eastAsia"/>
                <w:sz w:val="24"/>
              </w:rPr>
              <w:t>岁以下</w:t>
            </w:r>
            <w:r w:rsidR="003B1310">
              <w:rPr>
                <w:rFonts w:ascii="宋体" w:hAnsi="宋体" w:hint="eastAsia"/>
                <w:sz w:val="24"/>
              </w:rPr>
              <w:t>用户</w:t>
            </w:r>
            <w:r>
              <w:rPr>
                <w:rFonts w:ascii="宋体" w:hAnsi="宋体" w:hint="eastAsia"/>
                <w:sz w:val="24"/>
              </w:rPr>
              <w:t>占了很大的比例</w:t>
            </w:r>
            <w:r w:rsidR="00C3670B" w:rsidRPr="00C3670B">
              <w:rPr>
                <w:rFonts w:ascii="宋体" w:hAnsi="宋体" w:hint="eastAsia"/>
                <w:sz w:val="24"/>
              </w:rPr>
              <w:t>。</w:t>
            </w:r>
            <w:r>
              <w:rPr>
                <w:rFonts w:ascii="宋体" w:hAnsi="宋体" w:hint="eastAsia"/>
                <w:sz w:val="24"/>
              </w:rPr>
              <w:t>今年公司采取了一些积极的用户策略，着力获取一些女性用户、更年轻的用户以及</w:t>
            </w:r>
            <w:r w:rsidR="00FA382F">
              <w:rPr>
                <w:rFonts w:ascii="宋体" w:hAnsi="宋体" w:hint="eastAsia"/>
                <w:sz w:val="24"/>
              </w:rPr>
              <w:t>三、四</w:t>
            </w:r>
            <w:r>
              <w:rPr>
                <w:rFonts w:ascii="宋体" w:hAnsi="宋体" w:hint="eastAsia"/>
                <w:sz w:val="24"/>
              </w:rPr>
              <w:t>线城市的用户。</w:t>
            </w:r>
          </w:p>
          <w:p w14:paraId="52F271FB" w14:textId="24B4E644" w:rsidR="00164011" w:rsidRDefault="006F0779" w:rsidP="00164011">
            <w:pPr>
              <w:spacing w:beforeLines="50" w:before="156" w:line="360" w:lineRule="auto"/>
              <w:rPr>
                <w:rFonts w:ascii="宋体" w:hAnsi="宋体"/>
                <w:sz w:val="24"/>
              </w:rPr>
            </w:pPr>
            <w:r>
              <w:rPr>
                <w:rFonts w:ascii="宋体" w:hAnsi="宋体"/>
                <w:sz w:val="24"/>
              </w:rPr>
              <w:t>6</w:t>
            </w:r>
            <w:r w:rsidR="00344BA9" w:rsidRPr="00C3670B">
              <w:rPr>
                <w:rFonts w:ascii="宋体" w:hAnsi="宋体" w:hint="eastAsia"/>
                <w:sz w:val="24"/>
              </w:rPr>
              <w:t>、</w:t>
            </w:r>
            <w:r w:rsidR="00F211AA">
              <w:rPr>
                <w:rFonts w:ascii="宋体" w:hAnsi="宋体" w:hint="eastAsia"/>
                <w:sz w:val="24"/>
              </w:rPr>
              <w:t>U</w:t>
            </w:r>
            <w:r w:rsidR="00F211AA">
              <w:rPr>
                <w:rFonts w:ascii="宋体" w:hAnsi="宋体"/>
                <w:sz w:val="24"/>
              </w:rPr>
              <w:t>GC</w:t>
            </w:r>
            <w:r w:rsidR="00F211AA">
              <w:rPr>
                <w:rFonts w:ascii="宋体" w:hAnsi="宋体" w:hint="eastAsia"/>
                <w:sz w:val="24"/>
              </w:rPr>
              <w:t>的增长策略？</w:t>
            </w:r>
          </w:p>
          <w:p w14:paraId="3868FAAF" w14:textId="59A95751" w:rsidR="004829DC" w:rsidRDefault="00990743" w:rsidP="00F211AA">
            <w:pPr>
              <w:spacing w:beforeLines="50" w:before="156" w:line="360" w:lineRule="auto"/>
              <w:ind w:firstLineChars="200" w:firstLine="480"/>
              <w:rPr>
                <w:rFonts w:ascii="宋体" w:hAnsi="宋体"/>
                <w:sz w:val="24"/>
              </w:rPr>
            </w:pPr>
            <w:r>
              <w:rPr>
                <w:rFonts w:ascii="宋体" w:hAnsi="宋体" w:hint="eastAsia"/>
                <w:sz w:val="24"/>
              </w:rPr>
              <w:t>公司采取了综合的增长策略：（1）</w:t>
            </w:r>
            <w:r w:rsidR="00F211AA">
              <w:rPr>
                <w:rFonts w:ascii="宋体" w:hAnsi="宋体" w:hint="eastAsia"/>
                <w:sz w:val="24"/>
              </w:rPr>
              <w:t>公司</w:t>
            </w:r>
            <w:r w:rsidR="00F211AA" w:rsidRPr="00A56083">
              <w:rPr>
                <w:rFonts w:ascii="宋体" w:hAnsi="宋体"/>
                <w:sz w:val="24"/>
              </w:rPr>
              <w:t>对原有会员成长体系进行全面升级，优化会员成长路径，对不同等级的会员进行差异化运营；同时整合内部品牌资源，</w:t>
            </w:r>
            <w:r w:rsidR="00F211AA" w:rsidRPr="00A56083">
              <w:rPr>
                <w:rFonts w:ascii="宋体" w:hAnsi="宋体" w:hint="eastAsia"/>
                <w:sz w:val="24"/>
              </w:rPr>
              <w:t>带动会员等级激励升级，促进用户活跃度和</w:t>
            </w:r>
            <w:r w:rsidR="00F211AA">
              <w:rPr>
                <w:rFonts w:ascii="宋体" w:hAnsi="宋体" w:hint="eastAsia"/>
                <w:sz w:val="24"/>
              </w:rPr>
              <w:t>U</w:t>
            </w:r>
            <w:r w:rsidR="00F211AA">
              <w:rPr>
                <w:rFonts w:ascii="宋体" w:hAnsi="宋体"/>
                <w:sz w:val="24"/>
              </w:rPr>
              <w:t>GC</w:t>
            </w:r>
            <w:r w:rsidR="00F211AA">
              <w:rPr>
                <w:rFonts w:ascii="宋体" w:hAnsi="宋体" w:hint="eastAsia"/>
                <w:sz w:val="24"/>
              </w:rPr>
              <w:t>数量的</w:t>
            </w:r>
            <w:r w:rsidR="00F211AA" w:rsidRPr="00A56083">
              <w:rPr>
                <w:rFonts w:ascii="宋体" w:hAnsi="宋体" w:hint="eastAsia"/>
                <w:sz w:val="24"/>
              </w:rPr>
              <w:t>提升。</w:t>
            </w:r>
          </w:p>
          <w:p w14:paraId="28F9AFED" w14:textId="58BB0B87" w:rsidR="002D18EA" w:rsidRDefault="00990743" w:rsidP="002D18EA">
            <w:pPr>
              <w:spacing w:beforeLines="50" w:before="156" w:line="360" w:lineRule="auto"/>
              <w:ind w:firstLineChars="200" w:firstLine="480"/>
              <w:rPr>
                <w:rFonts w:ascii="宋体" w:hAnsi="宋体"/>
                <w:sz w:val="24"/>
              </w:rPr>
            </w:pPr>
            <w:r>
              <w:rPr>
                <w:rFonts w:ascii="宋体" w:hAnsi="宋体" w:hint="eastAsia"/>
                <w:sz w:val="24"/>
              </w:rPr>
              <w:t>（2）</w:t>
            </w:r>
            <w:r w:rsidR="00F211AA">
              <w:rPr>
                <w:rFonts w:ascii="宋体" w:hAnsi="宋体" w:hint="eastAsia"/>
                <w:sz w:val="24"/>
              </w:rPr>
              <w:t>公司有专门的</w:t>
            </w:r>
            <w:r>
              <w:rPr>
                <w:rFonts w:ascii="宋体" w:hAnsi="宋体" w:hint="eastAsia"/>
                <w:sz w:val="24"/>
              </w:rPr>
              <w:t>编辑</w:t>
            </w:r>
            <w:r w:rsidR="00F211AA">
              <w:rPr>
                <w:rFonts w:ascii="宋体" w:hAnsi="宋体" w:hint="eastAsia"/>
                <w:sz w:val="24"/>
              </w:rPr>
              <w:t>团队来进行专业的内容创作，</w:t>
            </w:r>
            <w:r w:rsidR="00507DF3" w:rsidRPr="00507DF3">
              <w:rPr>
                <w:rFonts w:ascii="宋体" w:hAnsi="宋体" w:hint="eastAsia"/>
                <w:sz w:val="24"/>
              </w:rPr>
              <w:t>根据当下的消费热点</w:t>
            </w:r>
            <w:r w:rsidR="00F211AA">
              <w:rPr>
                <w:rFonts w:ascii="宋体" w:hAnsi="宋体" w:hint="eastAsia"/>
                <w:sz w:val="24"/>
              </w:rPr>
              <w:t>用P</w:t>
            </w:r>
            <w:r w:rsidR="00F211AA">
              <w:rPr>
                <w:rFonts w:ascii="宋体" w:hAnsi="宋体"/>
                <w:sz w:val="24"/>
              </w:rPr>
              <w:t>GC</w:t>
            </w:r>
            <w:r w:rsidR="00F211AA">
              <w:rPr>
                <w:rFonts w:ascii="宋体" w:hAnsi="宋体" w:hint="eastAsia"/>
                <w:sz w:val="24"/>
              </w:rPr>
              <w:t>来带动U</w:t>
            </w:r>
            <w:r w:rsidR="00F211AA">
              <w:rPr>
                <w:rFonts w:ascii="宋体" w:hAnsi="宋体"/>
                <w:sz w:val="24"/>
              </w:rPr>
              <w:t>GC</w:t>
            </w:r>
            <w:r>
              <w:rPr>
                <w:rFonts w:ascii="宋体" w:hAnsi="宋体" w:hint="eastAsia"/>
                <w:sz w:val="24"/>
              </w:rPr>
              <w:t>的创作氛围。同时也会开展一些奖励活动，来激励用户创作内容。</w:t>
            </w:r>
          </w:p>
          <w:p w14:paraId="24F69F02" w14:textId="1139588A" w:rsidR="00507DF3" w:rsidRDefault="009E4278" w:rsidP="009E4278">
            <w:pPr>
              <w:spacing w:beforeLines="50" w:before="156" w:line="360" w:lineRule="auto"/>
              <w:rPr>
                <w:rFonts w:ascii="宋体" w:hAnsi="宋体"/>
                <w:sz w:val="24"/>
              </w:rPr>
            </w:pPr>
            <w:r>
              <w:rPr>
                <w:rFonts w:ascii="宋体" w:hAnsi="宋体" w:hint="eastAsia"/>
                <w:sz w:val="24"/>
              </w:rPr>
              <w:t>7、公司</w:t>
            </w:r>
            <w:r w:rsidR="00272315">
              <w:rPr>
                <w:rFonts w:ascii="宋体" w:hAnsi="宋体" w:hint="eastAsia"/>
                <w:sz w:val="24"/>
              </w:rPr>
              <w:t>如何吸引女性用户</w:t>
            </w:r>
            <w:r w:rsidR="00CF2DA8">
              <w:rPr>
                <w:rFonts w:ascii="宋体" w:hAnsi="宋体" w:hint="eastAsia"/>
                <w:sz w:val="24"/>
              </w:rPr>
              <w:t>？</w:t>
            </w:r>
          </w:p>
          <w:p w14:paraId="730EC451" w14:textId="77777777" w:rsidR="009E4278" w:rsidRDefault="00272315" w:rsidP="00272315">
            <w:pPr>
              <w:spacing w:beforeLines="50" w:before="156" w:line="360" w:lineRule="auto"/>
              <w:ind w:firstLineChars="200" w:firstLine="480"/>
              <w:rPr>
                <w:rFonts w:ascii="宋体" w:hAnsi="宋体"/>
                <w:sz w:val="24"/>
              </w:rPr>
            </w:pPr>
            <w:r>
              <w:rPr>
                <w:rFonts w:ascii="宋体" w:hAnsi="宋体" w:hint="eastAsia"/>
                <w:sz w:val="24"/>
              </w:rPr>
              <w:t>公司</w:t>
            </w:r>
            <w:r w:rsidRPr="00272315">
              <w:rPr>
                <w:rFonts w:ascii="宋体" w:hAnsi="宋体" w:hint="eastAsia"/>
                <w:sz w:val="24"/>
              </w:rPr>
              <w:t>在现有用户基础上，持续深耕以消费决策为核心的优质内容，扩大品类结构，拓展服饰、化妆品、运动户外等内容来吸引女性用户。</w:t>
            </w:r>
          </w:p>
          <w:p w14:paraId="590A25B0" w14:textId="24D4366B" w:rsidR="00272315" w:rsidRDefault="00272315" w:rsidP="00272315">
            <w:pPr>
              <w:spacing w:beforeLines="50" w:before="156" w:line="360" w:lineRule="auto"/>
              <w:rPr>
                <w:rFonts w:ascii="宋体" w:hAnsi="宋体"/>
                <w:sz w:val="24"/>
              </w:rPr>
            </w:pPr>
            <w:r>
              <w:rPr>
                <w:rFonts w:ascii="宋体" w:hAnsi="宋体"/>
                <w:sz w:val="24"/>
              </w:rPr>
              <w:t>8</w:t>
            </w:r>
            <w:r>
              <w:rPr>
                <w:rFonts w:ascii="宋体" w:hAnsi="宋体" w:hint="eastAsia"/>
                <w:sz w:val="24"/>
              </w:rPr>
              <w:t>、</w:t>
            </w:r>
            <w:r w:rsidR="00CF2DA8">
              <w:rPr>
                <w:rFonts w:ascii="宋体" w:hAnsi="宋体" w:hint="eastAsia"/>
                <w:sz w:val="24"/>
              </w:rPr>
              <w:t>用户增长策略？</w:t>
            </w:r>
          </w:p>
          <w:p w14:paraId="5B05EF26" w14:textId="77777777" w:rsidR="00CF2DA8" w:rsidRDefault="00CF2DA8" w:rsidP="00CF2DA8">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目前，公司用户的增长主要来自于两个方面：①选择优质的渠道来继续加大市场投放力度；②用更多内容覆盖更多的品类与用户群；同时在产品形态上公司注重内容创新、产品创新吸引客户。公司</w:t>
            </w:r>
            <w:proofErr w:type="gramStart"/>
            <w:r>
              <w:rPr>
                <w:rFonts w:ascii="宋体" w:hAnsi="宋体" w:hint="eastAsia"/>
                <w:bCs/>
                <w:iCs/>
                <w:color w:val="000000"/>
                <w:sz w:val="24"/>
              </w:rPr>
              <w:t>坚定通过</w:t>
            </w:r>
            <w:proofErr w:type="gramEnd"/>
            <w:r>
              <w:rPr>
                <w:rFonts w:ascii="宋体" w:hAnsi="宋体" w:hint="eastAsia"/>
                <w:bCs/>
                <w:iCs/>
                <w:color w:val="000000"/>
                <w:sz w:val="24"/>
              </w:rPr>
              <w:t>丰富内容和创新产品来获取用户，会让公司的经营更加稳健。</w:t>
            </w:r>
          </w:p>
          <w:p w14:paraId="1C6CAF46" w14:textId="77777777" w:rsidR="00A4620A" w:rsidRDefault="00A4620A" w:rsidP="00A4620A">
            <w:pPr>
              <w:spacing w:beforeLines="50" w:before="156" w:afterLines="50" w:after="156" w:line="360" w:lineRule="auto"/>
              <w:rPr>
                <w:rFonts w:ascii="宋体" w:hAnsi="宋体"/>
                <w:bCs/>
                <w:iCs/>
                <w:color w:val="000000"/>
                <w:sz w:val="24"/>
              </w:rPr>
            </w:pPr>
            <w:r>
              <w:rPr>
                <w:rFonts w:ascii="宋体" w:hAnsi="宋体"/>
                <w:bCs/>
                <w:iCs/>
                <w:color w:val="000000"/>
                <w:sz w:val="24"/>
              </w:rPr>
              <w:t>9</w:t>
            </w:r>
            <w:r>
              <w:rPr>
                <w:rFonts w:ascii="宋体" w:hAnsi="宋体" w:hint="eastAsia"/>
                <w:bCs/>
                <w:iCs/>
                <w:color w:val="000000"/>
                <w:sz w:val="24"/>
              </w:rPr>
              <w:t>、</w:t>
            </w:r>
            <w:proofErr w:type="gramStart"/>
            <w:r>
              <w:rPr>
                <w:rFonts w:ascii="宋体" w:hAnsi="宋体" w:hint="eastAsia"/>
                <w:bCs/>
                <w:iCs/>
                <w:color w:val="000000"/>
                <w:sz w:val="24"/>
              </w:rPr>
              <w:t>与拼多多</w:t>
            </w:r>
            <w:proofErr w:type="gramEnd"/>
            <w:r>
              <w:rPr>
                <w:rFonts w:ascii="宋体" w:hAnsi="宋体" w:hint="eastAsia"/>
                <w:bCs/>
                <w:iCs/>
                <w:color w:val="000000"/>
                <w:sz w:val="24"/>
              </w:rPr>
              <w:t>的合作？</w:t>
            </w:r>
          </w:p>
          <w:p w14:paraId="34835924" w14:textId="36B53DD2" w:rsidR="00943F6E" w:rsidRPr="000D315F" w:rsidRDefault="00A4620A" w:rsidP="007F0268">
            <w:pPr>
              <w:spacing w:beforeLines="50" w:before="156" w:afterLines="50" w:after="156" w:line="360" w:lineRule="auto"/>
              <w:ind w:firstLineChars="200" w:firstLine="480"/>
              <w:rPr>
                <w:rFonts w:ascii="宋体" w:hAnsi="宋体"/>
                <w:bCs/>
                <w:iCs/>
                <w:color w:val="000000"/>
                <w:sz w:val="24"/>
              </w:rPr>
            </w:pPr>
            <w:proofErr w:type="gramStart"/>
            <w:r>
              <w:rPr>
                <w:rFonts w:ascii="宋体" w:hAnsi="宋体" w:hint="eastAsia"/>
                <w:bCs/>
                <w:iCs/>
                <w:color w:val="000000"/>
                <w:sz w:val="24"/>
              </w:rPr>
              <w:t>公司</w:t>
            </w:r>
            <w:r w:rsidRPr="00B80582">
              <w:rPr>
                <w:rFonts w:ascii="宋体" w:hAnsi="宋体" w:hint="eastAsia"/>
                <w:bCs/>
                <w:iCs/>
                <w:color w:val="000000"/>
                <w:sz w:val="24"/>
              </w:rPr>
              <w:t>与拼多多</w:t>
            </w:r>
            <w:proofErr w:type="gramEnd"/>
            <w:r w:rsidRPr="00B80582">
              <w:rPr>
                <w:rFonts w:ascii="宋体" w:hAnsi="宋体" w:hint="eastAsia"/>
                <w:bCs/>
                <w:iCs/>
                <w:color w:val="000000"/>
                <w:sz w:val="24"/>
              </w:rPr>
              <w:t>合作</w:t>
            </w:r>
            <w:r>
              <w:rPr>
                <w:rFonts w:ascii="宋体" w:hAnsi="宋体" w:hint="eastAsia"/>
                <w:bCs/>
                <w:iCs/>
                <w:color w:val="000000"/>
                <w:sz w:val="24"/>
              </w:rPr>
              <w:t>时间较短</w:t>
            </w:r>
            <w:r w:rsidRPr="00B80582">
              <w:rPr>
                <w:rFonts w:ascii="宋体" w:hAnsi="宋体" w:hint="eastAsia"/>
                <w:bCs/>
                <w:iCs/>
                <w:color w:val="000000"/>
                <w:sz w:val="24"/>
              </w:rPr>
              <w:t>，但是增长迅速。</w:t>
            </w:r>
            <w:r w:rsidR="000D315F">
              <w:rPr>
                <w:rFonts w:ascii="宋体" w:hAnsi="宋体" w:hint="eastAsia"/>
                <w:bCs/>
                <w:iCs/>
                <w:color w:val="000000"/>
                <w:sz w:val="24"/>
              </w:rPr>
              <w:t>拼多多的G</w:t>
            </w:r>
            <w:r w:rsidR="000D315F">
              <w:rPr>
                <w:rFonts w:ascii="宋体" w:hAnsi="宋体"/>
                <w:bCs/>
                <w:iCs/>
                <w:color w:val="000000"/>
                <w:sz w:val="24"/>
              </w:rPr>
              <w:t>MV</w:t>
            </w:r>
            <w:r w:rsidR="000D315F">
              <w:rPr>
                <w:rFonts w:ascii="宋体" w:hAnsi="宋体" w:hint="eastAsia"/>
                <w:bCs/>
                <w:iCs/>
                <w:color w:val="000000"/>
                <w:sz w:val="24"/>
              </w:rPr>
              <w:t>占公司整体G</w:t>
            </w:r>
            <w:r w:rsidR="000D315F">
              <w:rPr>
                <w:rFonts w:ascii="宋体" w:hAnsi="宋体"/>
                <w:bCs/>
                <w:iCs/>
                <w:color w:val="000000"/>
                <w:sz w:val="24"/>
              </w:rPr>
              <w:t>MV</w:t>
            </w:r>
            <w:r w:rsidR="000D315F">
              <w:rPr>
                <w:rFonts w:ascii="宋体" w:hAnsi="宋体" w:hint="eastAsia"/>
                <w:bCs/>
                <w:iCs/>
                <w:color w:val="000000"/>
                <w:sz w:val="24"/>
              </w:rPr>
              <w:t>的比例大概在1</w:t>
            </w:r>
            <w:r w:rsidR="000D315F">
              <w:rPr>
                <w:rFonts w:ascii="宋体" w:hAnsi="宋体"/>
                <w:bCs/>
                <w:iCs/>
                <w:color w:val="000000"/>
                <w:sz w:val="24"/>
              </w:rPr>
              <w:t>0</w:t>
            </w:r>
            <w:r w:rsidR="000D315F">
              <w:rPr>
                <w:rFonts w:ascii="宋体" w:hAnsi="宋体" w:hint="eastAsia"/>
                <w:bCs/>
                <w:iCs/>
                <w:color w:val="000000"/>
                <w:sz w:val="24"/>
              </w:rPr>
              <w:t>%，</w:t>
            </w:r>
            <w:proofErr w:type="gramStart"/>
            <w:r w:rsidR="000D315F">
              <w:rPr>
                <w:rFonts w:ascii="宋体" w:hAnsi="宋体" w:hint="eastAsia"/>
                <w:bCs/>
                <w:iCs/>
                <w:color w:val="000000"/>
                <w:sz w:val="24"/>
              </w:rPr>
              <w:t>现在与拼多多</w:t>
            </w:r>
            <w:proofErr w:type="gramEnd"/>
            <w:r w:rsidR="000D315F">
              <w:rPr>
                <w:rFonts w:ascii="宋体" w:hAnsi="宋体" w:hint="eastAsia"/>
                <w:bCs/>
                <w:iCs/>
                <w:color w:val="000000"/>
                <w:sz w:val="24"/>
              </w:rPr>
              <w:t>合作的品类大</w:t>
            </w:r>
            <w:r w:rsidR="000D315F">
              <w:rPr>
                <w:rFonts w:ascii="宋体" w:hAnsi="宋体" w:hint="eastAsia"/>
                <w:bCs/>
                <w:iCs/>
                <w:color w:val="000000"/>
                <w:sz w:val="24"/>
              </w:rPr>
              <w:lastRenderedPageBreak/>
              <w:t>多集中在“百亿补贴”的一些商品。</w:t>
            </w:r>
            <w:r w:rsidR="00665DA2" w:rsidRPr="000D315F">
              <w:rPr>
                <w:rFonts w:ascii="宋体" w:hAnsi="宋体" w:hint="eastAsia"/>
                <w:bCs/>
                <w:iCs/>
                <w:color w:val="000000"/>
                <w:sz w:val="24"/>
              </w:rPr>
              <w:t xml:space="preserve"> </w:t>
            </w:r>
          </w:p>
        </w:tc>
      </w:tr>
      <w:tr w:rsidR="00182D27" w14:paraId="0382E2E1" w14:textId="3F986371" w:rsidTr="003D64BB">
        <w:trPr>
          <w:trHeight w:val="407"/>
        </w:trPr>
        <w:tc>
          <w:tcPr>
            <w:tcW w:w="1696" w:type="dxa"/>
            <w:tcBorders>
              <w:top w:val="single" w:sz="4" w:space="0" w:color="auto"/>
              <w:left w:val="single" w:sz="4" w:space="0" w:color="auto"/>
              <w:bottom w:val="single" w:sz="4" w:space="0" w:color="auto"/>
              <w:right w:val="single" w:sz="4" w:space="0" w:color="auto"/>
            </w:tcBorders>
            <w:vAlign w:val="center"/>
            <w:hideMark/>
          </w:tcPr>
          <w:p w14:paraId="3DF4D169" w14:textId="77777777" w:rsidR="00182D27" w:rsidRDefault="00182D27">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824" w:type="dxa"/>
            <w:tcBorders>
              <w:top w:val="single" w:sz="4" w:space="0" w:color="auto"/>
              <w:left w:val="single" w:sz="4" w:space="0" w:color="auto"/>
              <w:bottom w:val="single" w:sz="4" w:space="0" w:color="auto"/>
              <w:right w:val="single" w:sz="4" w:space="0" w:color="auto"/>
            </w:tcBorders>
            <w:hideMark/>
          </w:tcPr>
          <w:p w14:paraId="74127797" w14:textId="184923B8" w:rsidR="00182D27" w:rsidRPr="00C270CD" w:rsidRDefault="00182D27">
            <w:pPr>
              <w:spacing w:line="480" w:lineRule="atLeast"/>
              <w:rPr>
                <w:rFonts w:ascii="宋体" w:hAnsi="宋体"/>
                <w:bCs/>
                <w:iCs/>
                <w:color w:val="000000"/>
                <w:sz w:val="24"/>
              </w:rPr>
            </w:pPr>
            <w:r w:rsidRPr="00C270CD">
              <w:rPr>
                <w:rFonts w:ascii="宋体" w:hAnsi="宋体" w:hint="eastAsia"/>
                <w:bCs/>
                <w:iCs/>
                <w:color w:val="000000"/>
                <w:sz w:val="24"/>
              </w:rPr>
              <w:t>无</w:t>
            </w:r>
          </w:p>
        </w:tc>
      </w:tr>
      <w:tr w:rsidR="00182D27" w14:paraId="40B19620" w14:textId="2E33B694" w:rsidTr="003D64BB">
        <w:tc>
          <w:tcPr>
            <w:tcW w:w="1696" w:type="dxa"/>
            <w:tcBorders>
              <w:top w:val="single" w:sz="4" w:space="0" w:color="auto"/>
              <w:left w:val="single" w:sz="4" w:space="0" w:color="auto"/>
              <w:bottom w:val="single" w:sz="4" w:space="0" w:color="auto"/>
              <w:right w:val="single" w:sz="4" w:space="0" w:color="auto"/>
            </w:tcBorders>
            <w:vAlign w:val="center"/>
            <w:hideMark/>
          </w:tcPr>
          <w:p w14:paraId="4F469180" w14:textId="77777777" w:rsidR="00182D27" w:rsidRDefault="00182D27">
            <w:pPr>
              <w:spacing w:line="480" w:lineRule="atLeast"/>
              <w:rPr>
                <w:rFonts w:ascii="宋体" w:hAnsi="宋体"/>
                <w:bCs/>
                <w:iCs/>
                <w:color w:val="000000"/>
                <w:sz w:val="24"/>
              </w:rPr>
            </w:pPr>
            <w:r>
              <w:rPr>
                <w:rFonts w:ascii="宋体" w:hAnsi="宋体" w:hint="eastAsia"/>
                <w:bCs/>
                <w:iCs/>
                <w:color w:val="000000"/>
                <w:sz w:val="24"/>
              </w:rPr>
              <w:t>日期</w:t>
            </w:r>
          </w:p>
        </w:tc>
        <w:tc>
          <w:tcPr>
            <w:tcW w:w="6824" w:type="dxa"/>
            <w:tcBorders>
              <w:top w:val="single" w:sz="4" w:space="0" w:color="auto"/>
              <w:left w:val="single" w:sz="4" w:space="0" w:color="auto"/>
              <w:bottom w:val="single" w:sz="4" w:space="0" w:color="auto"/>
              <w:right w:val="single" w:sz="4" w:space="0" w:color="auto"/>
            </w:tcBorders>
            <w:hideMark/>
          </w:tcPr>
          <w:p w14:paraId="6148CB71" w14:textId="16CBAC6F" w:rsidR="00182D27" w:rsidRPr="00C270CD" w:rsidRDefault="00182D27" w:rsidP="005F0151">
            <w:pPr>
              <w:spacing w:line="480" w:lineRule="atLeast"/>
              <w:rPr>
                <w:rFonts w:ascii="宋体" w:hAnsi="宋体"/>
                <w:bCs/>
                <w:iCs/>
                <w:color w:val="000000"/>
                <w:sz w:val="24"/>
              </w:rPr>
            </w:pPr>
            <w:r>
              <w:rPr>
                <w:rFonts w:ascii="宋体" w:hAnsi="宋体" w:hint="eastAsia"/>
                <w:bCs/>
                <w:iCs/>
                <w:color w:val="000000"/>
                <w:sz w:val="24"/>
              </w:rPr>
              <w:t>2020年</w:t>
            </w:r>
            <w:r w:rsidR="00550B1A">
              <w:rPr>
                <w:rFonts w:ascii="宋体" w:hAnsi="宋体" w:hint="eastAsia"/>
                <w:bCs/>
                <w:iCs/>
                <w:color w:val="000000"/>
                <w:sz w:val="24"/>
              </w:rPr>
              <w:t>9</w:t>
            </w:r>
            <w:r>
              <w:rPr>
                <w:rFonts w:ascii="宋体" w:hAnsi="宋体" w:hint="eastAsia"/>
                <w:bCs/>
                <w:iCs/>
                <w:color w:val="000000"/>
                <w:sz w:val="24"/>
              </w:rPr>
              <w:t>月</w:t>
            </w:r>
            <w:r w:rsidR="000768FD">
              <w:rPr>
                <w:rFonts w:ascii="宋体" w:hAnsi="宋体" w:hint="eastAsia"/>
                <w:bCs/>
                <w:iCs/>
                <w:color w:val="000000"/>
                <w:sz w:val="24"/>
              </w:rPr>
              <w:t>24</w:t>
            </w:r>
            <w:r>
              <w:rPr>
                <w:rFonts w:ascii="宋体" w:hAnsi="宋体" w:hint="eastAsia"/>
                <w:bCs/>
                <w:iCs/>
                <w:color w:val="000000"/>
                <w:sz w:val="24"/>
              </w:rPr>
              <w:t>日</w:t>
            </w:r>
          </w:p>
        </w:tc>
      </w:tr>
    </w:tbl>
    <w:p w14:paraId="43B8CFF7" w14:textId="2571FEF2" w:rsidR="00E6318E" w:rsidRDefault="00E6318E" w:rsidP="0049073A"/>
    <w:sectPr w:rsidR="00E631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AB61D" w14:textId="77777777" w:rsidR="007864DD" w:rsidRDefault="007864DD" w:rsidP="007A4965">
      <w:r>
        <w:separator/>
      </w:r>
    </w:p>
  </w:endnote>
  <w:endnote w:type="continuationSeparator" w:id="0">
    <w:p w14:paraId="2026778B" w14:textId="77777777" w:rsidR="007864DD" w:rsidRDefault="007864DD" w:rsidP="007A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DBB8B" w14:textId="77777777" w:rsidR="007864DD" w:rsidRDefault="007864DD" w:rsidP="007A4965">
      <w:r>
        <w:separator/>
      </w:r>
    </w:p>
  </w:footnote>
  <w:footnote w:type="continuationSeparator" w:id="0">
    <w:p w14:paraId="386481BD" w14:textId="77777777" w:rsidR="007864DD" w:rsidRDefault="007864DD" w:rsidP="007A4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FD1"/>
    <w:multiLevelType w:val="hybridMultilevel"/>
    <w:tmpl w:val="14042C02"/>
    <w:lvl w:ilvl="0" w:tplc="06BE0396">
      <w:numFmt w:val="bullet"/>
      <w:lvlText w:val="□"/>
      <w:lvlJc w:val="left"/>
      <w:pPr>
        <w:ind w:left="360" w:hanging="360"/>
      </w:pPr>
      <w:rPr>
        <w:rFonts w:ascii="宋体" w:eastAsia="宋体" w:hAnsi="宋体"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FC35958"/>
    <w:multiLevelType w:val="hybridMultilevel"/>
    <w:tmpl w:val="B9EAFA3E"/>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1A8F254B"/>
    <w:multiLevelType w:val="hybridMultilevel"/>
    <w:tmpl w:val="667880FE"/>
    <w:lvl w:ilvl="0" w:tplc="4F5AA9E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24EF129F"/>
    <w:multiLevelType w:val="hybridMultilevel"/>
    <w:tmpl w:val="E0687A9C"/>
    <w:lvl w:ilvl="0" w:tplc="A1860F2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B5"/>
    <w:rsid w:val="00022AB0"/>
    <w:rsid w:val="00023BB7"/>
    <w:rsid w:val="00025817"/>
    <w:rsid w:val="00025E6D"/>
    <w:rsid w:val="00026A83"/>
    <w:rsid w:val="0003666A"/>
    <w:rsid w:val="00042B89"/>
    <w:rsid w:val="00056CE1"/>
    <w:rsid w:val="00057B0D"/>
    <w:rsid w:val="000673E1"/>
    <w:rsid w:val="00071BB1"/>
    <w:rsid w:val="0007584A"/>
    <w:rsid w:val="000768FD"/>
    <w:rsid w:val="0008101B"/>
    <w:rsid w:val="00084B4A"/>
    <w:rsid w:val="000902B7"/>
    <w:rsid w:val="000A00FD"/>
    <w:rsid w:val="000A17E3"/>
    <w:rsid w:val="000A186E"/>
    <w:rsid w:val="000C03FB"/>
    <w:rsid w:val="000D2E31"/>
    <w:rsid w:val="000D315F"/>
    <w:rsid w:val="000E70B5"/>
    <w:rsid w:val="000F0F52"/>
    <w:rsid w:val="000F3349"/>
    <w:rsid w:val="00106F3C"/>
    <w:rsid w:val="00111F06"/>
    <w:rsid w:val="00112F28"/>
    <w:rsid w:val="00113304"/>
    <w:rsid w:val="00116299"/>
    <w:rsid w:val="00121547"/>
    <w:rsid w:val="001246FF"/>
    <w:rsid w:val="00130506"/>
    <w:rsid w:val="001332F0"/>
    <w:rsid w:val="00134859"/>
    <w:rsid w:val="00136396"/>
    <w:rsid w:val="00143015"/>
    <w:rsid w:val="00144A8E"/>
    <w:rsid w:val="001605B0"/>
    <w:rsid w:val="00164011"/>
    <w:rsid w:val="001655DB"/>
    <w:rsid w:val="00180DFB"/>
    <w:rsid w:val="00182D27"/>
    <w:rsid w:val="001A2AE9"/>
    <w:rsid w:val="001A66BE"/>
    <w:rsid w:val="001C50B1"/>
    <w:rsid w:val="001D2E89"/>
    <w:rsid w:val="001D4C63"/>
    <w:rsid w:val="00201EA4"/>
    <w:rsid w:val="00202273"/>
    <w:rsid w:val="00216F24"/>
    <w:rsid w:val="00234002"/>
    <w:rsid w:val="002352E6"/>
    <w:rsid w:val="002564E4"/>
    <w:rsid w:val="0027026C"/>
    <w:rsid w:val="002702EF"/>
    <w:rsid w:val="00272315"/>
    <w:rsid w:val="00286178"/>
    <w:rsid w:val="002958A2"/>
    <w:rsid w:val="002A3581"/>
    <w:rsid w:val="002A4D2D"/>
    <w:rsid w:val="002B1487"/>
    <w:rsid w:val="002B33D6"/>
    <w:rsid w:val="002C1192"/>
    <w:rsid w:val="002C2CA2"/>
    <w:rsid w:val="002C2DD4"/>
    <w:rsid w:val="002D18EA"/>
    <w:rsid w:val="00303F9F"/>
    <w:rsid w:val="00307345"/>
    <w:rsid w:val="00317C92"/>
    <w:rsid w:val="00330AD3"/>
    <w:rsid w:val="00331A35"/>
    <w:rsid w:val="00344BA9"/>
    <w:rsid w:val="0035506A"/>
    <w:rsid w:val="003601E7"/>
    <w:rsid w:val="003644ED"/>
    <w:rsid w:val="00366DE8"/>
    <w:rsid w:val="00371C64"/>
    <w:rsid w:val="00391C19"/>
    <w:rsid w:val="00393D19"/>
    <w:rsid w:val="003B1310"/>
    <w:rsid w:val="003C4B68"/>
    <w:rsid w:val="003D64BB"/>
    <w:rsid w:val="003D6A89"/>
    <w:rsid w:val="003F1A28"/>
    <w:rsid w:val="00400DA4"/>
    <w:rsid w:val="0041311C"/>
    <w:rsid w:val="00432A20"/>
    <w:rsid w:val="004435E7"/>
    <w:rsid w:val="00444E2F"/>
    <w:rsid w:val="004678D0"/>
    <w:rsid w:val="004829DC"/>
    <w:rsid w:val="00483296"/>
    <w:rsid w:val="0049073A"/>
    <w:rsid w:val="00492853"/>
    <w:rsid w:val="00493C14"/>
    <w:rsid w:val="004B62D8"/>
    <w:rsid w:val="004C2A01"/>
    <w:rsid w:val="004C5157"/>
    <w:rsid w:val="004D027A"/>
    <w:rsid w:val="004F1CAC"/>
    <w:rsid w:val="004F5DC9"/>
    <w:rsid w:val="004F7054"/>
    <w:rsid w:val="00507DF3"/>
    <w:rsid w:val="00510B48"/>
    <w:rsid w:val="005219AF"/>
    <w:rsid w:val="005220E0"/>
    <w:rsid w:val="00534DB9"/>
    <w:rsid w:val="005356B1"/>
    <w:rsid w:val="00544AB4"/>
    <w:rsid w:val="00550B1A"/>
    <w:rsid w:val="00550FE6"/>
    <w:rsid w:val="00561205"/>
    <w:rsid w:val="005725C2"/>
    <w:rsid w:val="00573A19"/>
    <w:rsid w:val="00592ED0"/>
    <w:rsid w:val="005D4278"/>
    <w:rsid w:val="005E7C00"/>
    <w:rsid w:val="005F0151"/>
    <w:rsid w:val="005F0455"/>
    <w:rsid w:val="005F20C1"/>
    <w:rsid w:val="005F6B77"/>
    <w:rsid w:val="00611E50"/>
    <w:rsid w:val="00656CA9"/>
    <w:rsid w:val="00657768"/>
    <w:rsid w:val="00665DA2"/>
    <w:rsid w:val="00667821"/>
    <w:rsid w:val="0068313F"/>
    <w:rsid w:val="00694305"/>
    <w:rsid w:val="00695496"/>
    <w:rsid w:val="0069682B"/>
    <w:rsid w:val="00697377"/>
    <w:rsid w:val="006A148A"/>
    <w:rsid w:val="006B4C3C"/>
    <w:rsid w:val="006D222E"/>
    <w:rsid w:val="006E68D6"/>
    <w:rsid w:val="006F0779"/>
    <w:rsid w:val="006F6525"/>
    <w:rsid w:val="007021D3"/>
    <w:rsid w:val="0070401B"/>
    <w:rsid w:val="00704092"/>
    <w:rsid w:val="00705D64"/>
    <w:rsid w:val="007156DA"/>
    <w:rsid w:val="0072581D"/>
    <w:rsid w:val="00732817"/>
    <w:rsid w:val="00732A84"/>
    <w:rsid w:val="00734B59"/>
    <w:rsid w:val="00736987"/>
    <w:rsid w:val="00755B1E"/>
    <w:rsid w:val="0076027E"/>
    <w:rsid w:val="00777DE5"/>
    <w:rsid w:val="00785F6B"/>
    <w:rsid w:val="007864DD"/>
    <w:rsid w:val="00791E60"/>
    <w:rsid w:val="007A00BF"/>
    <w:rsid w:val="007A4965"/>
    <w:rsid w:val="007B7C64"/>
    <w:rsid w:val="007C4B1B"/>
    <w:rsid w:val="007C575D"/>
    <w:rsid w:val="007C7213"/>
    <w:rsid w:val="007F0268"/>
    <w:rsid w:val="007F0306"/>
    <w:rsid w:val="007F5057"/>
    <w:rsid w:val="007F755E"/>
    <w:rsid w:val="008167BE"/>
    <w:rsid w:val="008229E5"/>
    <w:rsid w:val="00825F26"/>
    <w:rsid w:val="00830DF5"/>
    <w:rsid w:val="00836679"/>
    <w:rsid w:val="00837676"/>
    <w:rsid w:val="00840E2B"/>
    <w:rsid w:val="00841F5A"/>
    <w:rsid w:val="00893C06"/>
    <w:rsid w:val="008A76E0"/>
    <w:rsid w:val="008B2A85"/>
    <w:rsid w:val="008B3009"/>
    <w:rsid w:val="008E1F17"/>
    <w:rsid w:val="009017CB"/>
    <w:rsid w:val="00910106"/>
    <w:rsid w:val="009101E7"/>
    <w:rsid w:val="00915F2D"/>
    <w:rsid w:val="00930296"/>
    <w:rsid w:val="00935AEB"/>
    <w:rsid w:val="009368D0"/>
    <w:rsid w:val="009426AF"/>
    <w:rsid w:val="00943F6E"/>
    <w:rsid w:val="00950C54"/>
    <w:rsid w:val="00982031"/>
    <w:rsid w:val="00990743"/>
    <w:rsid w:val="00993F7E"/>
    <w:rsid w:val="009A2659"/>
    <w:rsid w:val="009B0ADF"/>
    <w:rsid w:val="009B284C"/>
    <w:rsid w:val="009B51D8"/>
    <w:rsid w:val="009C085F"/>
    <w:rsid w:val="009C59A4"/>
    <w:rsid w:val="009C688A"/>
    <w:rsid w:val="009D3A38"/>
    <w:rsid w:val="009D6B1B"/>
    <w:rsid w:val="009E4278"/>
    <w:rsid w:val="009F0D04"/>
    <w:rsid w:val="00A06EC6"/>
    <w:rsid w:val="00A21470"/>
    <w:rsid w:val="00A24705"/>
    <w:rsid w:val="00A253B2"/>
    <w:rsid w:val="00A25A56"/>
    <w:rsid w:val="00A37949"/>
    <w:rsid w:val="00A40FB6"/>
    <w:rsid w:val="00A41AC7"/>
    <w:rsid w:val="00A4620A"/>
    <w:rsid w:val="00A56083"/>
    <w:rsid w:val="00A76701"/>
    <w:rsid w:val="00A82018"/>
    <w:rsid w:val="00A82DE2"/>
    <w:rsid w:val="00A94135"/>
    <w:rsid w:val="00AB1A09"/>
    <w:rsid w:val="00AB7B03"/>
    <w:rsid w:val="00AD5CA8"/>
    <w:rsid w:val="00AD7FF1"/>
    <w:rsid w:val="00B02C5B"/>
    <w:rsid w:val="00B07CC7"/>
    <w:rsid w:val="00B10097"/>
    <w:rsid w:val="00B1686C"/>
    <w:rsid w:val="00B20185"/>
    <w:rsid w:val="00B52C2F"/>
    <w:rsid w:val="00B56236"/>
    <w:rsid w:val="00B57442"/>
    <w:rsid w:val="00B6006A"/>
    <w:rsid w:val="00B61B28"/>
    <w:rsid w:val="00B82298"/>
    <w:rsid w:val="00B834FC"/>
    <w:rsid w:val="00BB34B4"/>
    <w:rsid w:val="00BD4A05"/>
    <w:rsid w:val="00BD6E57"/>
    <w:rsid w:val="00BE4B76"/>
    <w:rsid w:val="00C074DB"/>
    <w:rsid w:val="00C2172F"/>
    <w:rsid w:val="00C25A57"/>
    <w:rsid w:val="00C270CD"/>
    <w:rsid w:val="00C3069E"/>
    <w:rsid w:val="00C3670B"/>
    <w:rsid w:val="00C734D6"/>
    <w:rsid w:val="00C97451"/>
    <w:rsid w:val="00CB308F"/>
    <w:rsid w:val="00CC1F4E"/>
    <w:rsid w:val="00CD1ED1"/>
    <w:rsid w:val="00CD4159"/>
    <w:rsid w:val="00CE701C"/>
    <w:rsid w:val="00CF06EC"/>
    <w:rsid w:val="00CF2DA8"/>
    <w:rsid w:val="00D24D33"/>
    <w:rsid w:val="00D331C6"/>
    <w:rsid w:val="00D5531E"/>
    <w:rsid w:val="00D8250D"/>
    <w:rsid w:val="00D84A87"/>
    <w:rsid w:val="00DA20B0"/>
    <w:rsid w:val="00DC65C7"/>
    <w:rsid w:val="00DD008C"/>
    <w:rsid w:val="00DD2AD5"/>
    <w:rsid w:val="00DF2CAD"/>
    <w:rsid w:val="00DF2EBC"/>
    <w:rsid w:val="00E024BB"/>
    <w:rsid w:val="00E16B77"/>
    <w:rsid w:val="00E206B0"/>
    <w:rsid w:val="00E20BD9"/>
    <w:rsid w:val="00E41DDD"/>
    <w:rsid w:val="00E43B53"/>
    <w:rsid w:val="00E44226"/>
    <w:rsid w:val="00E56EC5"/>
    <w:rsid w:val="00E6318E"/>
    <w:rsid w:val="00E63459"/>
    <w:rsid w:val="00E71081"/>
    <w:rsid w:val="00E85BBA"/>
    <w:rsid w:val="00EA0DF0"/>
    <w:rsid w:val="00EB716B"/>
    <w:rsid w:val="00ED4D32"/>
    <w:rsid w:val="00EF2C73"/>
    <w:rsid w:val="00EF3A75"/>
    <w:rsid w:val="00F03079"/>
    <w:rsid w:val="00F03175"/>
    <w:rsid w:val="00F06188"/>
    <w:rsid w:val="00F0696D"/>
    <w:rsid w:val="00F10AFD"/>
    <w:rsid w:val="00F211AA"/>
    <w:rsid w:val="00F24D88"/>
    <w:rsid w:val="00F30864"/>
    <w:rsid w:val="00F43B1C"/>
    <w:rsid w:val="00F72C4E"/>
    <w:rsid w:val="00F7331D"/>
    <w:rsid w:val="00F87DE5"/>
    <w:rsid w:val="00F9291A"/>
    <w:rsid w:val="00F94686"/>
    <w:rsid w:val="00F96177"/>
    <w:rsid w:val="00FA2F31"/>
    <w:rsid w:val="00FA382F"/>
    <w:rsid w:val="00FE5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F57F8"/>
  <w15:chartTrackingRefBased/>
  <w15:docId w15:val="{C07CD045-B52A-45CC-8B2A-898F949E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9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9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4965"/>
    <w:rPr>
      <w:sz w:val="18"/>
      <w:szCs w:val="18"/>
    </w:rPr>
  </w:style>
  <w:style w:type="paragraph" w:styleId="a5">
    <w:name w:val="footer"/>
    <w:basedOn w:val="a"/>
    <w:link w:val="a6"/>
    <w:uiPriority w:val="99"/>
    <w:unhideWhenUsed/>
    <w:rsid w:val="007A4965"/>
    <w:pPr>
      <w:tabs>
        <w:tab w:val="center" w:pos="4153"/>
        <w:tab w:val="right" w:pos="8306"/>
      </w:tabs>
      <w:snapToGrid w:val="0"/>
      <w:jc w:val="left"/>
    </w:pPr>
    <w:rPr>
      <w:sz w:val="18"/>
      <w:szCs w:val="18"/>
    </w:rPr>
  </w:style>
  <w:style w:type="character" w:customStyle="1" w:styleId="a6">
    <w:name w:val="页脚 字符"/>
    <w:basedOn w:val="a0"/>
    <w:link w:val="a5"/>
    <w:uiPriority w:val="99"/>
    <w:rsid w:val="007A4965"/>
    <w:rPr>
      <w:sz w:val="18"/>
      <w:szCs w:val="18"/>
    </w:rPr>
  </w:style>
  <w:style w:type="paragraph" w:styleId="a7">
    <w:name w:val="List Paragraph"/>
    <w:basedOn w:val="a"/>
    <w:uiPriority w:val="99"/>
    <w:qFormat/>
    <w:rsid w:val="007A4965"/>
    <w:pPr>
      <w:ind w:firstLineChars="200" w:firstLine="420"/>
    </w:pPr>
  </w:style>
  <w:style w:type="paragraph" w:styleId="a8">
    <w:name w:val="Normal (Web)"/>
    <w:basedOn w:val="a"/>
    <w:uiPriority w:val="99"/>
    <w:unhideWhenUsed/>
    <w:rsid w:val="00A37949"/>
    <w:pPr>
      <w:widowControl/>
      <w:spacing w:before="100" w:beforeAutospacing="1" w:after="100" w:afterAutospacing="1"/>
      <w:jc w:val="left"/>
    </w:pPr>
    <w:rPr>
      <w:rFonts w:ascii="宋体" w:hAnsi="宋体" w:cs="宋体"/>
      <w:kern w:val="0"/>
      <w:sz w:val="24"/>
    </w:rPr>
  </w:style>
  <w:style w:type="paragraph" w:styleId="a9">
    <w:name w:val="Balloon Text"/>
    <w:basedOn w:val="a"/>
    <w:link w:val="aa"/>
    <w:uiPriority w:val="99"/>
    <w:semiHidden/>
    <w:unhideWhenUsed/>
    <w:rsid w:val="00C074DB"/>
    <w:rPr>
      <w:sz w:val="18"/>
      <w:szCs w:val="18"/>
    </w:rPr>
  </w:style>
  <w:style w:type="character" w:customStyle="1" w:styleId="aa">
    <w:name w:val="批注框文本 字符"/>
    <w:basedOn w:val="a0"/>
    <w:link w:val="a9"/>
    <w:uiPriority w:val="99"/>
    <w:semiHidden/>
    <w:rsid w:val="00C074DB"/>
    <w:rPr>
      <w:rFonts w:ascii="Times New Roman" w:eastAsia="宋体" w:hAnsi="Times New Roman" w:cs="Times New Roman"/>
      <w:sz w:val="18"/>
      <w:szCs w:val="18"/>
    </w:rPr>
  </w:style>
  <w:style w:type="character" w:styleId="ab">
    <w:name w:val="annotation reference"/>
    <w:basedOn w:val="a0"/>
    <w:uiPriority w:val="99"/>
    <w:semiHidden/>
    <w:unhideWhenUsed/>
    <w:rsid w:val="00C97451"/>
    <w:rPr>
      <w:sz w:val="21"/>
      <w:szCs w:val="21"/>
    </w:rPr>
  </w:style>
  <w:style w:type="paragraph" w:styleId="ac">
    <w:name w:val="annotation text"/>
    <w:basedOn w:val="a"/>
    <w:link w:val="ad"/>
    <w:uiPriority w:val="99"/>
    <w:semiHidden/>
    <w:unhideWhenUsed/>
    <w:rsid w:val="00C97451"/>
    <w:pPr>
      <w:jc w:val="left"/>
    </w:pPr>
  </w:style>
  <w:style w:type="character" w:customStyle="1" w:styleId="ad">
    <w:name w:val="批注文字 字符"/>
    <w:basedOn w:val="a0"/>
    <w:link w:val="ac"/>
    <w:uiPriority w:val="99"/>
    <w:semiHidden/>
    <w:rsid w:val="00C97451"/>
    <w:rPr>
      <w:rFonts w:ascii="Times New Roman" w:eastAsia="宋体" w:hAnsi="Times New Roman" w:cs="Times New Roman"/>
      <w:szCs w:val="24"/>
    </w:rPr>
  </w:style>
  <w:style w:type="paragraph" w:styleId="ae">
    <w:name w:val="annotation subject"/>
    <w:basedOn w:val="ac"/>
    <w:next w:val="ac"/>
    <w:link w:val="af"/>
    <w:uiPriority w:val="99"/>
    <w:semiHidden/>
    <w:unhideWhenUsed/>
    <w:rsid w:val="00C97451"/>
    <w:rPr>
      <w:b/>
      <w:bCs/>
    </w:rPr>
  </w:style>
  <w:style w:type="character" w:customStyle="1" w:styleId="af">
    <w:name w:val="批注主题 字符"/>
    <w:basedOn w:val="ad"/>
    <w:link w:val="ae"/>
    <w:uiPriority w:val="99"/>
    <w:semiHidden/>
    <w:rsid w:val="00C97451"/>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6478">
      <w:bodyDiv w:val="1"/>
      <w:marLeft w:val="0"/>
      <w:marRight w:val="0"/>
      <w:marTop w:val="0"/>
      <w:marBottom w:val="0"/>
      <w:divBdr>
        <w:top w:val="none" w:sz="0" w:space="0" w:color="auto"/>
        <w:left w:val="none" w:sz="0" w:space="0" w:color="auto"/>
        <w:bottom w:val="none" w:sz="0" w:space="0" w:color="auto"/>
        <w:right w:val="none" w:sz="0" w:space="0" w:color="auto"/>
      </w:divBdr>
    </w:div>
    <w:div w:id="23096242">
      <w:bodyDiv w:val="1"/>
      <w:marLeft w:val="0"/>
      <w:marRight w:val="0"/>
      <w:marTop w:val="0"/>
      <w:marBottom w:val="0"/>
      <w:divBdr>
        <w:top w:val="none" w:sz="0" w:space="0" w:color="auto"/>
        <w:left w:val="none" w:sz="0" w:space="0" w:color="auto"/>
        <w:bottom w:val="none" w:sz="0" w:space="0" w:color="auto"/>
        <w:right w:val="none" w:sz="0" w:space="0" w:color="auto"/>
      </w:divBdr>
    </w:div>
    <w:div w:id="444274138">
      <w:bodyDiv w:val="1"/>
      <w:marLeft w:val="0"/>
      <w:marRight w:val="0"/>
      <w:marTop w:val="0"/>
      <w:marBottom w:val="0"/>
      <w:divBdr>
        <w:top w:val="none" w:sz="0" w:space="0" w:color="auto"/>
        <w:left w:val="none" w:sz="0" w:space="0" w:color="auto"/>
        <w:bottom w:val="none" w:sz="0" w:space="0" w:color="auto"/>
        <w:right w:val="none" w:sz="0" w:space="0" w:color="auto"/>
      </w:divBdr>
    </w:div>
    <w:div w:id="516776852">
      <w:bodyDiv w:val="1"/>
      <w:marLeft w:val="0"/>
      <w:marRight w:val="0"/>
      <w:marTop w:val="0"/>
      <w:marBottom w:val="0"/>
      <w:divBdr>
        <w:top w:val="none" w:sz="0" w:space="0" w:color="auto"/>
        <w:left w:val="none" w:sz="0" w:space="0" w:color="auto"/>
        <w:bottom w:val="none" w:sz="0" w:space="0" w:color="auto"/>
        <w:right w:val="none" w:sz="0" w:space="0" w:color="auto"/>
      </w:divBdr>
    </w:div>
    <w:div w:id="557134522">
      <w:bodyDiv w:val="1"/>
      <w:marLeft w:val="0"/>
      <w:marRight w:val="0"/>
      <w:marTop w:val="0"/>
      <w:marBottom w:val="0"/>
      <w:divBdr>
        <w:top w:val="none" w:sz="0" w:space="0" w:color="auto"/>
        <w:left w:val="none" w:sz="0" w:space="0" w:color="auto"/>
        <w:bottom w:val="none" w:sz="0" w:space="0" w:color="auto"/>
        <w:right w:val="none" w:sz="0" w:space="0" w:color="auto"/>
      </w:divBdr>
    </w:div>
    <w:div w:id="578322312">
      <w:bodyDiv w:val="1"/>
      <w:marLeft w:val="0"/>
      <w:marRight w:val="0"/>
      <w:marTop w:val="0"/>
      <w:marBottom w:val="0"/>
      <w:divBdr>
        <w:top w:val="none" w:sz="0" w:space="0" w:color="auto"/>
        <w:left w:val="none" w:sz="0" w:space="0" w:color="auto"/>
        <w:bottom w:val="none" w:sz="0" w:space="0" w:color="auto"/>
        <w:right w:val="none" w:sz="0" w:space="0" w:color="auto"/>
      </w:divBdr>
    </w:div>
    <w:div w:id="628362489">
      <w:bodyDiv w:val="1"/>
      <w:marLeft w:val="0"/>
      <w:marRight w:val="0"/>
      <w:marTop w:val="0"/>
      <w:marBottom w:val="0"/>
      <w:divBdr>
        <w:top w:val="none" w:sz="0" w:space="0" w:color="auto"/>
        <w:left w:val="none" w:sz="0" w:space="0" w:color="auto"/>
        <w:bottom w:val="none" w:sz="0" w:space="0" w:color="auto"/>
        <w:right w:val="none" w:sz="0" w:space="0" w:color="auto"/>
      </w:divBdr>
    </w:div>
    <w:div w:id="649407272">
      <w:bodyDiv w:val="1"/>
      <w:marLeft w:val="0"/>
      <w:marRight w:val="0"/>
      <w:marTop w:val="0"/>
      <w:marBottom w:val="0"/>
      <w:divBdr>
        <w:top w:val="none" w:sz="0" w:space="0" w:color="auto"/>
        <w:left w:val="none" w:sz="0" w:space="0" w:color="auto"/>
        <w:bottom w:val="none" w:sz="0" w:space="0" w:color="auto"/>
        <w:right w:val="none" w:sz="0" w:space="0" w:color="auto"/>
      </w:divBdr>
    </w:div>
    <w:div w:id="791245961">
      <w:bodyDiv w:val="1"/>
      <w:marLeft w:val="0"/>
      <w:marRight w:val="0"/>
      <w:marTop w:val="0"/>
      <w:marBottom w:val="0"/>
      <w:divBdr>
        <w:top w:val="none" w:sz="0" w:space="0" w:color="auto"/>
        <w:left w:val="none" w:sz="0" w:space="0" w:color="auto"/>
        <w:bottom w:val="none" w:sz="0" w:space="0" w:color="auto"/>
        <w:right w:val="none" w:sz="0" w:space="0" w:color="auto"/>
      </w:divBdr>
    </w:div>
    <w:div w:id="1052385387">
      <w:bodyDiv w:val="1"/>
      <w:marLeft w:val="0"/>
      <w:marRight w:val="0"/>
      <w:marTop w:val="0"/>
      <w:marBottom w:val="0"/>
      <w:divBdr>
        <w:top w:val="none" w:sz="0" w:space="0" w:color="auto"/>
        <w:left w:val="none" w:sz="0" w:space="0" w:color="auto"/>
        <w:bottom w:val="none" w:sz="0" w:space="0" w:color="auto"/>
        <w:right w:val="none" w:sz="0" w:space="0" w:color="auto"/>
      </w:divBdr>
    </w:div>
    <w:div w:id="1113792970">
      <w:bodyDiv w:val="1"/>
      <w:marLeft w:val="0"/>
      <w:marRight w:val="0"/>
      <w:marTop w:val="0"/>
      <w:marBottom w:val="0"/>
      <w:divBdr>
        <w:top w:val="none" w:sz="0" w:space="0" w:color="auto"/>
        <w:left w:val="none" w:sz="0" w:space="0" w:color="auto"/>
        <w:bottom w:val="none" w:sz="0" w:space="0" w:color="auto"/>
        <w:right w:val="none" w:sz="0" w:space="0" w:color="auto"/>
      </w:divBdr>
    </w:div>
    <w:div w:id="1120758298">
      <w:bodyDiv w:val="1"/>
      <w:marLeft w:val="0"/>
      <w:marRight w:val="0"/>
      <w:marTop w:val="0"/>
      <w:marBottom w:val="0"/>
      <w:divBdr>
        <w:top w:val="none" w:sz="0" w:space="0" w:color="auto"/>
        <w:left w:val="none" w:sz="0" w:space="0" w:color="auto"/>
        <w:bottom w:val="none" w:sz="0" w:space="0" w:color="auto"/>
        <w:right w:val="none" w:sz="0" w:space="0" w:color="auto"/>
      </w:divBdr>
    </w:div>
    <w:div w:id="1158116055">
      <w:bodyDiv w:val="1"/>
      <w:marLeft w:val="0"/>
      <w:marRight w:val="0"/>
      <w:marTop w:val="0"/>
      <w:marBottom w:val="0"/>
      <w:divBdr>
        <w:top w:val="none" w:sz="0" w:space="0" w:color="auto"/>
        <w:left w:val="none" w:sz="0" w:space="0" w:color="auto"/>
        <w:bottom w:val="none" w:sz="0" w:space="0" w:color="auto"/>
        <w:right w:val="none" w:sz="0" w:space="0" w:color="auto"/>
      </w:divBdr>
    </w:div>
    <w:div w:id="1203786404">
      <w:bodyDiv w:val="1"/>
      <w:marLeft w:val="0"/>
      <w:marRight w:val="0"/>
      <w:marTop w:val="0"/>
      <w:marBottom w:val="0"/>
      <w:divBdr>
        <w:top w:val="none" w:sz="0" w:space="0" w:color="auto"/>
        <w:left w:val="none" w:sz="0" w:space="0" w:color="auto"/>
        <w:bottom w:val="none" w:sz="0" w:space="0" w:color="auto"/>
        <w:right w:val="none" w:sz="0" w:space="0" w:color="auto"/>
      </w:divBdr>
    </w:div>
    <w:div w:id="1219244670">
      <w:bodyDiv w:val="1"/>
      <w:marLeft w:val="0"/>
      <w:marRight w:val="0"/>
      <w:marTop w:val="0"/>
      <w:marBottom w:val="0"/>
      <w:divBdr>
        <w:top w:val="none" w:sz="0" w:space="0" w:color="auto"/>
        <w:left w:val="none" w:sz="0" w:space="0" w:color="auto"/>
        <w:bottom w:val="none" w:sz="0" w:space="0" w:color="auto"/>
        <w:right w:val="none" w:sz="0" w:space="0" w:color="auto"/>
      </w:divBdr>
    </w:div>
    <w:div w:id="1253932915">
      <w:bodyDiv w:val="1"/>
      <w:marLeft w:val="0"/>
      <w:marRight w:val="0"/>
      <w:marTop w:val="0"/>
      <w:marBottom w:val="0"/>
      <w:divBdr>
        <w:top w:val="none" w:sz="0" w:space="0" w:color="auto"/>
        <w:left w:val="none" w:sz="0" w:space="0" w:color="auto"/>
        <w:bottom w:val="none" w:sz="0" w:space="0" w:color="auto"/>
        <w:right w:val="none" w:sz="0" w:space="0" w:color="auto"/>
      </w:divBdr>
    </w:div>
    <w:div w:id="1391417923">
      <w:bodyDiv w:val="1"/>
      <w:marLeft w:val="0"/>
      <w:marRight w:val="0"/>
      <w:marTop w:val="0"/>
      <w:marBottom w:val="0"/>
      <w:divBdr>
        <w:top w:val="none" w:sz="0" w:space="0" w:color="auto"/>
        <w:left w:val="none" w:sz="0" w:space="0" w:color="auto"/>
        <w:bottom w:val="none" w:sz="0" w:space="0" w:color="auto"/>
        <w:right w:val="none" w:sz="0" w:space="0" w:color="auto"/>
      </w:divBdr>
    </w:div>
    <w:div w:id="1405378340">
      <w:bodyDiv w:val="1"/>
      <w:marLeft w:val="0"/>
      <w:marRight w:val="0"/>
      <w:marTop w:val="0"/>
      <w:marBottom w:val="0"/>
      <w:divBdr>
        <w:top w:val="none" w:sz="0" w:space="0" w:color="auto"/>
        <w:left w:val="none" w:sz="0" w:space="0" w:color="auto"/>
        <w:bottom w:val="none" w:sz="0" w:space="0" w:color="auto"/>
        <w:right w:val="none" w:sz="0" w:space="0" w:color="auto"/>
      </w:divBdr>
    </w:div>
    <w:div w:id="1422529227">
      <w:bodyDiv w:val="1"/>
      <w:marLeft w:val="0"/>
      <w:marRight w:val="0"/>
      <w:marTop w:val="0"/>
      <w:marBottom w:val="0"/>
      <w:divBdr>
        <w:top w:val="none" w:sz="0" w:space="0" w:color="auto"/>
        <w:left w:val="none" w:sz="0" w:space="0" w:color="auto"/>
        <w:bottom w:val="none" w:sz="0" w:space="0" w:color="auto"/>
        <w:right w:val="none" w:sz="0" w:space="0" w:color="auto"/>
      </w:divBdr>
    </w:div>
    <w:div w:id="1493523525">
      <w:bodyDiv w:val="1"/>
      <w:marLeft w:val="0"/>
      <w:marRight w:val="0"/>
      <w:marTop w:val="0"/>
      <w:marBottom w:val="0"/>
      <w:divBdr>
        <w:top w:val="none" w:sz="0" w:space="0" w:color="auto"/>
        <w:left w:val="none" w:sz="0" w:space="0" w:color="auto"/>
        <w:bottom w:val="none" w:sz="0" w:space="0" w:color="auto"/>
        <w:right w:val="none" w:sz="0" w:space="0" w:color="auto"/>
      </w:divBdr>
    </w:div>
    <w:div w:id="1702700608">
      <w:bodyDiv w:val="1"/>
      <w:marLeft w:val="0"/>
      <w:marRight w:val="0"/>
      <w:marTop w:val="0"/>
      <w:marBottom w:val="0"/>
      <w:divBdr>
        <w:top w:val="none" w:sz="0" w:space="0" w:color="auto"/>
        <w:left w:val="none" w:sz="0" w:space="0" w:color="auto"/>
        <w:bottom w:val="none" w:sz="0" w:space="0" w:color="auto"/>
        <w:right w:val="none" w:sz="0" w:space="0" w:color="auto"/>
      </w:divBdr>
    </w:div>
    <w:div w:id="1799297295">
      <w:bodyDiv w:val="1"/>
      <w:marLeft w:val="0"/>
      <w:marRight w:val="0"/>
      <w:marTop w:val="0"/>
      <w:marBottom w:val="0"/>
      <w:divBdr>
        <w:top w:val="none" w:sz="0" w:space="0" w:color="auto"/>
        <w:left w:val="none" w:sz="0" w:space="0" w:color="auto"/>
        <w:bottom w:val="none" w:sz="0" w:space="0" w:color="auto"/>
        <w:right w:val="none" w:sz="0" w:space="0" w:color="auto"/>
      </w:divBdr>
    </w:div>
    <w:div w:id="2111930347">
      <w:bodyDiv w:val="1"/>
      <w:marLeft w:val="0"/>
      <w:marRight w:val="0"/>
      <w:marTop w:val="0"/>
      <w:marBottom w:val="0"/>
      <w:divBdr>
        <w:top w:val="none" w:sz="0" w:space="0" w:color="auto"/>
        <w:left w:val="none" w:sz="0" w:space="0" w:color="auto"/>
        <w:bottom w:val="none" w:sz="0" w:space="0" w:color="auto"/>
        <w:right w:val="none" w:sz="0" w:space="0" w:color="auto"/>
      </w:divBdr>
    </w:div>
    <w:div w:id="212638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FAC6F-C7CF-4111-8D41-33377F70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4</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onejump666@163.com</dc:creator>
  <cp:keywords/>
  <dc:description/>
  <cp:lastModifiedBy>weiliang liu</cp:lastModifiedBy>
  <cp:revision>57</cp:revision>
  <dcterms:created xsi:type="dcterms:W3CDTF">2020-09-17T01:45:00Z</dcterms:created>
  <dcterms:modified xsi:type="dcterms:W3CDTF">2020-09-25T02:56:00Z</dcterms:modified>
</cp:coreProperties>
</file>