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3971FF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CA705A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CA705A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817A14">
        <w:trPr>
          <w:trHeight w:val="1185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544882" w:rsidRDefault="00544882" w:rsidP="00C646D7">
            <w:pPr>
              <w:pStyle w:val="op-vmp-zxenterprise-abstract"/>
              <w:wordWrap w:val="0"/>
              <w:rPr>
                <w:rFonts w:hint="eastAsia"/>
                <w:highlight w:val="yellow"/>
              </w:rPr>
            </w:pPr>
          </w:p>
          <w:p w:rsidR="00472D77" w:rsidRDefault="00472D77" w:rsidP="00C646D7">
            <w:pPr>
              <w:pStyle w:val="op-vmp-zxenterprise-abstract"/>
              <w:wordWrap w:val="0"/>
              <w:rPr>
                <w:rFonts w:hint="eastAsia"/>
                <w:highlight w:val="yellow"/>
              </w:rPr>
            </w:pPr>
            <w:r w:rsidRPr="00F675D4">
              <w:rPr>
                <w:rFonts w:hint="eastAsia"/>
                <w:sz w:val="21"/>
                <w:szCs w:val="21"/>
              </w:rPr>
              <w:t>国泰君安证券股份有限公司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F675D4">
              <w:rPr>
                <w:rFonts w:hint="eastAsia"/>
                <w:sz w:val="21"/>
                <w:szCs w:val="21"/>
              </w:rPr>
              <w:t>融通基金管理有限公司</w:t>
            </w:r>
          </w:p>
          <w:p w:rsidR="00472D77" w:rsidRPr="00D21459" w:rsidRDefault="00472D77" w:rsidP="00C646D7">
            <w:pPr>
              <w:pStyle w:val="op-vmp-zxenterprise-abstract"/>
              <w:wordWrap w:val="0"/>
              <w:rPr>
                <w:highlight w:val="yellow"/>
              </w:rPr>
            </w:pPr>
          </w:p>
        </w:tc>
      </w:tr>
      <w:tr w:rsidR="007902E4" w:rsidRPr="00705DB4" w:rsidTr="00817A14">
        <w:trPr>
          <w:trHeight w:val="706"/>
          <w:jc w:val="center"/>
        </w:trPr>
        <w:tc>
          <w:tcPr>
            <w:tcW w:w="944" w:type="dxa"/>
            <w:vAlign w:val="center"/>
          </w:tcPr>
          <w:p w:rsidR="007902E4" w:rsidRPr="003A01BB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A01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3A01BB" w:rsidRDefault="00661A88" w:rsidP="00FB75FC">
            <w:pPr>
              <w:spacing w:line="360" w:lineRule="auto"/>
              <w:jc w:val="left"/>
              <w:rPr>
                <w:sz w:val="24"/>
              </w:rPr>
            </w:pPr>
            <w:r w:rsidRPr="00D02E13">
              <w:rPr>
                <w:rFonts w:ascii="宋体" w:hAnsi="宋体" w:hint="eastAsia"/>
                <w:sz w:val="24"/>
              </w:rPr>
              <w:t>20</w:t>
            </w:r>
            <w:r w:rsidR="001254E0" w:rsidRPr="00D02E13">
              <w:rPr>
                <w:rFonts w:ascii="宋体" w:hAnsi="宋体" w:hint="eastAsia"/>
                <w:sz w:val="24"/>
              </w:rPr>
              <w:t>20</w:t>
            </w:r>
            <w:r w:rsidRPr="00D02E13">
              <w:rPr>
                <w:rFonts w:ascii="宋体" w:hAnsi="宋体" w:hint="eastAsia"/>
                <w:sz w:val="24"/>
              </w:rPr>
              <w:t>年</w:t>
            </w:r>
            <w:r w:rsidR="00D15271" w:rsidRPr="00D02E13">
              <w:rPr>
                <w:rFonts w:ascii="宋体" w:hAnsi="宋体" w:hint="eastAsia"/>
                <w:sz w:val="24"/>
              </w:rPr>
              <w:t>9</w:t>
            </w:r>
            <w:r w:rsidRPr="00D02E13">
              <w:rPr>
                <w:rFonts w:ascii="宋体" w:hAnsi="宋体" w:hint="eastAsia"/>
                <w:sz w:val="24"/>
              </w:rPr>
              <w:t>月</w:t>
            </w:r>
            <w:r w:rsidR="00D95E87">
              <w:rPr>
                <w:rFonts w:ascii="宋体" w:hAnsi="宋体" w:hint="eastAsia"/>
                <w:sz w:val="24"/>
              </w:rPr>
              <w:t>2</w:t>
            </w:r>
            <w:r w:rsidR="00FB75FC">
              <w:rPr>
                <w:rFonts w:ascii="宋体" w:hAnsi="宋体" w:hint="eastAsia"/>
                <w:sz w:val="24"/>
              </w:rPr>
              <w:t>5</w:t>
            </w:r>
            <w:r w:rsidRPr="00D02E13">
              <w:rPr>
                <w:rFonts w:ascii="宋体" w:hAnsi="宋体" w:hint="eastAsia"/>
                <w:sz w:val="24"/>
              </w:rPr>
              <w:t>日</w:t>
            </w:r>
            <w:r w:rsidR="00FB75FC">
              <w:rPr>
                <w:rFonts w:ascii="宋体" w:hAnsi="宋体" w:hint="eastAsia"/>
                <w:sz w:val="24"/>
              </w:rPr>
              <w:t>9</w:t>
            </w:r>
            <w:r w:rsidR="00F55919" w:rsidRPr="00D02E13">
              <w:rPr>
                <w:rFonts w:ascii="宋体" w:hAnsi="宋体" w:hint="eastAsia"/>
                <w:sz w:val="24"/>
              </w:rPr>
              <w:t>:</w:t>
            </w:r>
            <w:r w:rsidR="00502D90">
              <w:rPr>
                <w:rFonts w:ascii="宋体" w:hAnsi="宋体" w:hint="eastAsia"/>
                <w:sz w:val="24"/>
              </w:rPr>
              <w:t>0</w:t>
            </w:r>
            <w:r w:rsidR="007C25C7" w:rsidRPr="00D02E13">
              <w:rPr>
                <w:rFonts w:ascii="宋体" w:hAnsi="宋体" w:hint="eastAsia"/>
                <w:sz w:val="24"/>
              </w:rPr>
              <w:t>0</w:t>
            </w:r>
            <w:r w:rsidR="00F55919" w:rsidRPr="00D02E13">
              <w:rPr>
                <w:rFonts w:ascii="宋体" w:hAnsi="宋体" w:hint="eastAsia"/>
                <w:sz w:val="24"/>
              </w:rPr>
              <w:t>-1</w:t>
            </w:r>
            <w:r w:rsidR="00FB75FC">
              <w:rPr>
                <w:rFonts w:ascii="宋体" w:hAnsi="宋体" w:hint="eastAsia"/>
                <w:sz w:val="24"/>
              </w:rPr>
              <w:t>1</w:t>
            </w:r>
            <w:r w:rsidR="00F25156">
              <w:rPr>
                <w:rFonts w:ascii="宋体" w:hAnsi="宋体" w:hint="eastAsia"/>
                <w:sz w:val="24"/>
              </w:rPr>
              <w:t>:</w:t>
            </w:r>
            <w:r w:rsidR="00FB75FC">
              <w:rPr>
                <w:rFonts w:ascii="宋体" w:hAnsi="宋体" w:hint="eastAsia"/>
                <w:sz w:val="24"/>
              </w:rPr>
              <w:t>0</w:t>
            </w:r>
            <w:r w:rsidR="002D2DFB">
              <w:rPr>
                <w:rFonts w:ascii="宋体" w:hAnsi="宋体" w:hint="eastAsia"/>
                <w:sz w:val="24"/>
              </w:rPr>
              <w:t>0</w:t>
            </w:r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580DDB" w:rsidRPr="006052D2" w:rsidRDefault="00C020EF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  <w:bookmarkStart w:id="1" w:name="_GoBack"/>
            <w:bookmarkEnd w:id="1"/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C22379" w:rsidP="00C22379">
            <w:pPr>
              <w:spacing w:line="360" w:lineRule="auto"/>
              <w:ind w:left="420" w:hanging="42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唐台英先生、</w:t>
            </w:r>
            <w:r w:rsidR="004B745B">
              <w:rPr>
                <w:rFonts w:ascii="宋体" w:hAnsi="宋体" w:hint="eastAsia"/>
                <w:bCs/>
                <w:iCs/>
                <w:color w:val="000000"/>
                <w:sz w:val="24"/>
              </w:rPr>
              <w:t>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Pr="00A91328" w:rsidRDefault="00D01A5C" w:rsidP="00277C0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A91328" w:rsidRDefault="00D01A5C" w:rsidP="00277C0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472D77" w:rsidRPr="00C636FA" w:rsidRDefault="00472D77" w:rsidP="00472D77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一</w:t>
            </w:r>
            <w:r w:rsidRPr="00C636F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、公司整装卫浴产品的优势</w:t>
            </w:r>
          </w:p>
          <w:p w:rsidR="00472D77" w:rsidRPr="00472D77" w:rsidRDefault="00472D77" w:rsidP="00472D7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C636F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用传统方式建卫生间，施工工序繁杂，效率低下，经常需要花费10多天，而且防水结构成本也很高。但应用装配式建筑施工技术之后，一套整装卫浴，2个工人最快4小时安装完成，即装即用。</w:t>
            </w:r>
            <w:r w:rsidRPr="003B00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巢氏整装卫浴是采用SMC、彩钢板、复合陶瓷等新型高科技材料，通过工厂标准化生产，由防水盘、壁板、顶板构成整体空间，再配套各种功能洁具形成独立卫生单元，在有限空间内实现盥洗、如厕、沐浴、收纳等多种功能。施工采用现场标准化、专业化管理，工人只需严格按照流程像“拼搭积木”一样安装，就可以保证高品质。另外，安装时所有管道全部都会预留在外，只保留一个检修口，如果后期出现问题，在检修</w:t>
            </w:r>
            <w:proofErr w:type="gramStart"/>
            <w:r w:rsidRPr="003B00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口操作</w:t>
            </w:r>
            <w:proofErr w:type="gramEnd"/>
            <w:r w:rsidRPr="003B00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就能解决。</w:t>
            </w:r>
          </w:p>
          <w:p w:rsidR="00AC4C22" w:rsidRPr="00AC4C22" w:rsidRDefault="00AC4C22" w:rsidP="00DA0140">
            <w:pPr>
              <w:adjustRightInd w:val="0"/>
              <w:snapToGrid w:val="0"/>
              <w:spacing w:before="240"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二、整装卫</w:t>
            </w:r>
            <w:proofErr w:type="gramStart"/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浴产业</w:t>
            </w:r>
            <w:proofErr w:type="gramEnd"/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政策</w:t>
            </w:r>
          </w:p>
          <w:p w:rsidR="000F1A4F" w:rsidRPr="00472D77" w:rsidRDefault="00C636FA" w:rsidP="00472D7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C636FA">
              <w:rPr>
                <w:rFonts w:ascii="宋体" w:hAnsi="宋体" w:hint="eastAsia"/>
                <w:bCs/>
                <w:sz w:val="24"/>
              </w:rPr>
              <w:t>自2016年国务院办公厅印发《关于大力发展装配式建筑的指导意见》以来，以装配式建筑为代表的新型建筑工业化快速推进，建造水平和建筑品质明显提高。按照党中央、国务院的总体部署，住房和城乡建设部稳步推进装配式建筑发展，指导各地出台相关政策措施，相继编制了《装配式混凝土建筑技术标准》《装配式钢</w:t>
            </w:r>
            <w:r w:rsidRPr="00C636FA">
              <w:rPr>
                <w:rFonts w:ascii="宋体" w:hAnsi="宋体" w:hint="eastAsia"/>
                <w:bCs/>
                <w:sz w:val="24"/>
              </w:rPr>
              <w:lastRenderedPageBreak/>
              <w:t>结构建筑技术标准》《装配式木结构建筑技术标准》和《装配式建筑评价标准》等标准规范，装配式建筑技术体系日益成熟。通过认定一大批装配式建筑示范城市和产业基地，建设一定规模的试点示范工程项目，为全面推进新型建筑工业化奠定了良好的发展基础。2020年8月28日，住房和城乡建设部等部门发布了《关于加快新型建筑工业化发展的若干意见》，明确提出“提高整体卫浴、集成厨房、整体门窗等建筑部品的产业配套能力，逐步形成标准化、系列化的建筑部品供应体系。”产业政策继续加持，公司将坚定不移的推动装配式整装卫浴的发展，加速内装工业化进程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472D7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D15271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D95E87">
              <w:rPr>
                <w:rFonts w:ascii="宋体" w:hAnsi="宋体" w:hint="eastAsia"/>
                <w:color w:val="000000"/>
                <w:sz w:val="24"/>
              </w:rPr>
              <w:t>2</w:t>
            </w:r>
            <w:r w:rsidR="00472D77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96" w:rsidRDefault="00725A96">
      <w:r>
        <w:separator/>
      </w:r>
    </w:p>
  </w:endnote>
  <w:endnote w:type="continuationSeparator" w:id="0">
    <w:p w:rsidR="00725A96" w:rsidRDefault="007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5FC">
      <w:rPr>
        <w:rStyle w:val="a5"/>
        <w:noProof/>
      </w:rPr>
      <w:t>2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96" w:rsidRDefault="00725A96">
      <w:r>
        <w:separator/>
      </w:r>
    </w:p>
  </w:footnote>
  <w:footnote w:type="continuationSeparator" w:id="0">
    <w:p w:rsidR="00725A96" w:rsidRDefault="0072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D95E87">
      <w:rPr>
        <w:rFonts w:hint="eastAsia"/>
        <w:color w:val="000000"/>
        <w:sz w:val="21"/>
        <w:szCs w:val="21"/>
      </w:rPr>
      <w:t>4</w:t>
    </w:r>
    <w:r w:rsidR="00FB75FC">
      <w:rPr>
        <w:rFonts w:hint="eastAsia"/>
        <w:color w:val="000000"/>
        <w:sz w:val="21"/>
        <w:szCs w:val="2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0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4EC2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5126"/>
    <w:rsid w:val="000B7D86"/>
    <w:rsid w:val="000C05C4"/>
    <w:rsid w:val="000C5671"/>
    <w:rsid w:val="000C6F21"/>
    <w:rsid w:val="000D2C7C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1A4F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5C77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655C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C18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16F5"/>
    <w:rsid w:val="001F6811"/>
    <w:rsid w:val="001F68B3"/>
    <w:rsid w:val="00201129"/>
    <w:rsid w:val="002030EF"/>
    <w:rsid w:val="002037A2"/>
    <w:rsid w:val="00203B86"/>
    <w:rsid w:val="00204132"/>
    <w:rsid w:val="002102BE"/>
    <w:rsid w:val="00210377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09CC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0E2D"/>
    <w:rsid w:val="00291E47"/>
    <w:rsid w:val="00292732"/>
    <w:rsid w:val="00294352"/>
    <w:rsid w:val="00296377"/>
    <w:rsid w:val="00297054"/>
    <w:rsid w:val="00297868"/>
    <w:rsid w:val="002A2009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2DF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2A"/>
    <w:rsid w:val="002F43A3"/>
    <w:rsid w:val="002F43AE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C63"/>
    <w:rsid w:val="00326410"/>
    <w:rsid w:val="0033036F"/>
    <w:rsid w:val="00330C7F"/>
    <w:rsid w:val="0033156C"/>
    <w:rsid w:val="003341B2"/>
    <w:rsid w:val="00336399"/>
    <w:rsid w:val="00341F29"/>
    <w:rsid w:val="00342A2D"/>
    <w:rsid w:val="003432E3"/>
    <w:rsid w:val="00344BF4"/>
    <w:rsid w:val="0035183E"/>
    <w:rsid w:val="00351EA6"/>
    <w:rsid w:val="003549A3"/>
    <w:rsid w:val="00354A33"/>
    <w:rsid w:val="00354B96"/>
    <w:rsid w:val="00356D1E"/>
    <w:rsid w:val="00356E49"/>
    <w:rsid w:val="00357962"/>
    <w:rsid w:val="00365384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1BB"/>
    <w:rsid w:val="003A05B6"/>
    <w:rsid w:val="003A19C2"/>
    <w:rsid w:val="003A49CF"/>
    <w:rsid w:val="003A7196"/>
    <w:rsid w:val="003B0042"/>
    <w:rsid w:val="003B00A9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13A4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5381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2D7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2691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5B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2D90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0DDB"/>
    <w:rsid w:val="00581918"/>
    <w:rsid w:val="00582009"/>
    <w:rsid w:val="00586173"/>
    <w:rsid w:val="005861C1"/>
    <w:rsid w:val="00586F50"/>
    <w:rsid w:val="005879BA"/>
    <w:rsid w:val="0059133A"/>
    <w:rsid w:val="005925F0"/>
    <w:rsid w:val="00592B2A"/>
    <w:rsid w:val="00594B5E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5374"/>
    <w:rsid w:val="006754E4"/>
    <w:rsid w:val="00675A0C"/>
    <w:rsid w:val="006762D5"/>
    <w:rsid w:val="00676595"/>
    <w:rsid w:val="0068077D"/>
    <w:rsid w:val="00680B89"/>
    <w:rsid w:val="006819B3"/>
    <w:rsid w:val="00684686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D4387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5A96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9D0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044B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076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25C7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17A14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373C"/>
    <w:rsid w:val="00834086"/>
    <w:rsid w:val="00834E2E"/>
    <w:rsid w:val="00836267"/>
    <w:rsid w:val="008432BE"/>
    <w:rsid w:val="0084409D"/>
    <w:rsid w:val="008441B0"/>
    <w:rsid w:val="008455BF"/>
    <w:rsid w:val="00845885"/>
    <w:rsid w:val="00852DA3"/>
    <w:rsid w:val="00853DBB"/>
    <w:rsid w:val="00862C8A"/>
    <w:rsid w:val="0086344D"/>
    <w:rsid w:val="00863DE9"/>
    <w:rsid w:val="00864841"/>
    <w:rsid w:val="00864A8C"/>
    <w:rsid w:val="00864D2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497B"/>
    <w:rsid w:val="008957CB"/>
    <w:rsid w:val="00895D1D"/>
    <w:rsid w:val="008969F5"/>
    <w:rsid w:val="0089774A"/>
    <w:rsid w:val="00897E0D"/>
    <w:rsid w:val="008A3C52"/>
    <w:rsid w:val="008A4CC0"/>
    <w:rsid w:val="008B2355"/>
    <w:rsid w:val="008B56C2"/>
    <w:rsid w:val="008B5B17"/>
    <w:rsid w:val="008B614B"/>
    <w:rsid w:val="008B7652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B5C"/>
    <w:rsid w:val="00922F89"/>
    <w:rsid w:val="009274C6"/>
    <w:rsid w:val="00927F71"/>
    <w:rsid w:val="009312DA"/>
    <w:rsid w:val="00933A59"/>
    <w:rsid w:val="0093596E"/>
    <w:rsid w:val="00940C18"/>
    <w:rsid w:val="00940E7E"/>
    <w:rsid w:val="00941A2E"/>
    <w:rsid w:val="0094418F"/>
    <w:rsid w:val="009443F3"/>
    <w:rsid w:val="00947FE7"/>
    <w:rsid w:val="00952AD9"/>
    <w:rsid w:val="00956DBA"/>
    <w:rsid w:val="009572B3"/>
    <w:rsid w:val="00961BBD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59A3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C73BC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1328"/>
    <w:rsid w:val="00A96A68"/>
    <w:rsid w:val="00A97B71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C4C22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807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B73F8"/>
    <w:rsid w:val="00BC12AE"/>
    <w:rsid w:val="00BC30CB"/>
    <w:rsid w:val="00BC38A5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4D49"/>
    <w:rsid w:val="00BE522C"/>
    <w:rsid w:val="00BE5811"/>
    <w:rsid w:val="00BF0673"/>
    <w:rsid w:val="00BF0FE1"/>
    <w:rsid w:val="00BF110B"/>
    <w:rsid w:val="00BF17F6"/>
    <w:rsid w:val="00BF18CE"/>
    <w:rsid w:val="00BF4B32"/>
    <w:rsid w:val="00BF5254"/>
    <w:rsid w:val="00BF7F65"/>
    <w:rsid w:val="00C020EF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37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36FA"/>
    <w:rsid w:val="00C646D7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6CF4"/>
    <w:rsid w:val="00D010DC"/>
    <w:rsid w:val="00D01A5C"/>
    <w:rsid w:val="00D02E13"/>
    <w:rsid w:val="00D03856"/>
    <w:rsid w:val="00D05BE5"/>
    <w:rsid w:val="00D07E8B"/>
    <w:rsid w:val="00D1094A"/>
    <w:rsid w:val="00D11E05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1459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5E87"/>
    <w:rsid w:val="00D9680A"/>
    <w:rsid w:val="00D9757C"/>
    <w:rsid w:val="00D97EE9"/>
    <w:rsid w:val="00DA0140"/>
    <w:rsid w:val="00DA2298"/>
    <w:rsid w:val="00DB38C2"/>
    <w:rsid w:val="00DB3E41"/>
    <w:rsid w:val="00DB3F52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03D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07BC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01A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261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5156"/>
    <w:rsid w:val="00F27D0E"/>
    <w:rsid w:val="00F323E1"/>
    <w:rsid w:val="00F32C83"/>
    <w:rsid w:val="00F33EFF"/>
    <w:rsid w:val="00F365C5"/>
    <w:rsid w:val="00F4202A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675D4"/>
    <w:rsid w:val="00F71193"/>
    <w:rsid w:val="00F7166B"/>
    <w:rsid w:val="00F720AF"/>
    <w:rsid w:val="00F74163"/>
    <w:rsid w:val="00F74447"/>
    <w:rsid w:val="00F763E3"/>
    <w:rsid w:val="00F774AB"/>
    <w:rsid w:val="00F8197D"/>
    <w:rsid w:val="00F82CEA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46DE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B75FC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253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7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924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E467-4950-4996-8B31-72F1F66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149</Words>
  <Characters>854</Characters>
  <Application>Microsoft Office Word</Application>
  <DocSecurity>0</DocSecurity>
  <Lines>7</Lines>
  <Paragraphs>2</Paragraphs>
  <ScaleCrop>false</ScaleCrop>
  <Company>SeagullGroup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117</cp:revision>
  <cp:lastPrinted>2016-12-05T01:06:00Z</cp:lastPrinted>
  <dcterms:created xsi:type="dcterms:W3CDTF">2020-08-21T07:47:00Z</dcterms:created>
  <dcterms:modified xsi:type="dcterms:W3CDTF">2020-09-25T03:29:00Z</dcterms:modified>
</cp:coreProperties>
</file>