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BA" w:rsidRPr="009A446F" w:rsidRDefault="003D60BA" w:rsidP="000647C6">
      <w:pPr>
        <w:jc w:val="left"/>
        <w:rPr>
          <w:rFonts w:eastAsia="仿宋"/>
          <w:b/>
          <w:color w:val="000000"/>
          <w:kern w:val="0"/>
          <w:sz w:val="24"/>
        </w:rPr>
      </w:pPr>
      <w:r w:rsidRPr="009A446F">
        <w:rPr>
          <w:rFonts w:eastAsia="仿宋"/>
          <w:b/>
          <w:sz w:val="24"/>
        </w:rPr>
        <w:t>证券代码：</w:t>
      </w:r>
      <w:r w:rsidRPr="009A446F">
        <w:rPr>
          <w:rFonts w:eastAsia="仿宋"/>
          <w:b/>
          <w:sz w:val="24"/>
        </w:rPr>
        <w:t xml:space="preserve">300832            </w:t>
      </w:r>
      <w:r w:rsidRPr="009A446F">
        <w:rPr>
          <w:rFonts w:eastAsia="仿宋"/>
          <w:b/>
          <w:sz w:val="24"/>
        </w:rPr>
        <w:t>证券简称：新产业</w:t>
      </w:r>
      <w:r w:rsidR="000647C6" w:rsidRPr="009A446F">
        <w:rPr>
          <w:rFonts w:eastAsia="仿宋"/>
          <w:b/>
          <w:sz w:val="24"/>
        </w:rPr>
        <w:t xml:space="preserve">        </w:t>
      </w:r>
      <w:r w:rsidRPr="009A446F">
        <w:rPr>
          <w:rFonts w:eastAsia="仿宋"/>
          <w:b/>
          <w:color w:val="000000"/>
          <w:kern w:val="0"/>
          <w:sz w:val="24"/>
        </w:rPr>
        <w:t>编号：</w:t>
      </w:r>
      <w:r w:rsidR="00E643B9" w:rsidRPr="009A446F">
        <w:rPr>
          <w:rFonts w:eastAsia="仿宋"/>
          <w:b/>
          <w:color w:val="000000"/>
          <w:kern w:val="0"/>
          <w:sz w:val="24"/>
        </w:rPr>
        <w:t>2020-00</w:t>
      </w:r>
      <w:r w:rsidR="00D83ECB">
        <w:rPr>
          <w:rFonts w:eastAsia="仿宋" w:hint="eastAsia"/>
          <w:b/>
          <w:color w:val="000000"/>
          <w:kern w:val="0"/>
          <w:sz w:val="24"/>
        </w:rPr>
        <w:t>6</w:t>
      </w:r>
    </w:p>
    <w:p w:rsidR="003D60BA" w:rsidRPr="009A446F" w:rsidRDefault="003D60BA" w:rsidP="003D60BA">
      <w:pPr>
        <w:rPr>
          <w:rFonts w:eastAsia="仿宋"/>
          <w:b/>
          <w:color w:val="000000"/>
          <w:kern w:val="0"/>
          <w:sz w:val="24"/>
        </w:rPr>
      </w:pPr>
    </w:p>
    <w:p w:rsidR="003D60BA" w:rsidRPr="009A446F" w:rsidRDefault="003D60BA" w:rsidP="000647C6">
      <w:pPr>
        <w:spacing w:beforeLines="50" w:afterLines="50"/>
        <w:jc w:val="center"/>
        <w:rPr>
          <w:rFonts w:eastAsia="仿宋"/>
          <w:b/>
          <w:color w:val="000000"/>
          <w:kern w:val="0"/>
          <w:sz w:val="24"/>
        </w:rPr>
      </w:pPr>
      <w:r w:rsidRPr="009A446F">
        <w:rPr>
          <w:rFonts w:eastAsia="仿宋"/>
          <w:b/>
          <w:color w:val="000000"/>
          <w:kern w:val="0"/>
          <w:sz w:val="24"/>
        </w:rPr>
        <w:t>深圳市新产业生物医学工程股份有限公司</w:t>
      </w:r>
    </w:p>
    <w:p w:rsidR="003D60BA" w:rsidRPr="009A446F" w:rsidRDefault="00AC62E6" w:rsidP="000647C6">
      <w:pPr>
        <w:tabs>
          <w:tab w:val="center" w:pos="4153"/>
          <w:tab w:val="left" w:pos="6229"/>
        </w:tabs>
        <w:spacing w:beforeLines="50" w:afterLines="50"/>
        <w:jc w:val="left"/>
        <w:rPr>
          <w:rFonts w:eastAsia="仿宋"/>
          <w:b/>
          <w:color w:val="000000"/>
          <w:kern w:val="0"/>
          <w:sz w:val="24"/>
        </w:rPr>
      </w:pPr>
      <w:r w:rsidRPr="009A446F">
        <w:rPr>
          <w:rFonts w:eastAsia="仿宋"/>
          <w:b/>
          <w:color w:val="000000"/>
          <w:kern w:val="0"/>
          <w:sz w:val="24"/>
        </w:rPr>
        <w:tab/>
      </w:r>
      <w:r w:rsidR="003D60BA" w:rsidRPr="009A446F">
        <w:rPr>
          <w:rFonts w:eastAsia="仿宋"/>
          <w:b/>
          <w:color w:val="000000"/>
          <w:kern w:val="0"/>
          <w:sz w:val="24"/>
        </w:rPr>
        <w:t>投资者关系活动记录表</w:t>
      </w:r>
      <w:r w:rsidRPr="009A446F">
        <w:rPr>
          <w:rFonts w:eastAsia="仿宋"/>
          <w:b/>
          <w:color w:val="000000"/>
          <w:kern w:val="0"/>
          <w:sz w:val="24"/>
        </w:rPr>
        <w:tab/>
      </w:r>
    </w:p>
    <w:tbl>
      <w:tblPr>
        <w:tblStyle w:val="a6"/>
        <w:tblW w:w="0" w:type="auto"/>
        <w:tblLook w:val="04A0"/>
      </w:tblPr>
      <w:tblGrid>
        <w:gridCol w:w="1271"/>
        <w:gridCol w:w="7025"/>
      </w:tblGrid>
      <w:tr w:rsidR="003D60BA" w:rsidRPr="009A446F" w:rsidTr="006A43BF">
        <w:tc>
          <w:tcPr>
            <w:tcW w:w="1271" w:type="dxa"/>
            <w:vAlign w:val="center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025" w:type="dxa"/>
          </w:tcPr>
          <w:p w:rsidR="003D60BA" w:rsidRPr="009A446F" w:rsidRDefault="003D60BA" w:rsidP="000647C6">
            <w:pPr>
              <w:spacing w:beforeLines="50"/>
              <w:jc w:val="left"/>
              <w:rPr>
                <w:rFonts w:eastAsia="仿宋"/>
                <w:sz w:val="24"/>
              </w:rPr>
            </w:pPr>
            <w:r w:rsidRPr="009A446F">
              <w:rPr>
                <w:rFonts w:eastAsia="仿宋"/>
                <w:sz w:val="24"/>
              </w:rPr>
              <w:t>□</w:t>
            </w:r>
            <w:r w:rsidRPr="009A446F">
              <w:rPr>
                <w:rFonts w:eastAsia="仿宋"/>
                <w:sz w:val="24"/>
              </w:rPr>
              <w:t>特定对象调研</w:t>
            </w:r>
            <w:r w:rsidRPr="009A446F">
              <w:rPr>
                <w:rFonts w:eastAsia="仿宋"/>
                <w:sz w:val="24"/>
              </w:rPr>
              <w:t xml:space="preserve">       □</w:t>
            </w:r>
            <w:r w:rsidRPr="009A446F">
              <w:rPr>
                <w:rFonts w:eastAsia="仿宋"/>
                <w:sz w:val="24"/>
              </w:rPr>
              <w:t>分析师会议</w:t>
            </w:r>
          </w:p>
          <w:p w:rsidR="003D60BA" w:rsidRPr="009A446F" w:rsidRDefault="003D60BA" w:rsidP="000647C6">
            <w:pPr>
              <w:spacing w:beforeLines="50"/>
              <w:jc w:val="left"/>
              <w:rPr>
                <w:rFonts w:eastAsia="仿宋"/>
                <w:sz w:val="24"/>
              </w:rPr>
            </w:pPr>
            <w:r w:rsidRPr="009A446F">
              <w:rPr>
                <w:rFonts w:eastAsia="仿宋"/>
                <w:sz w:val="24"/>
              </w:rPr>
              <w:t>□</w:t>
            </w:r>
            <w:r w:rsidRPr="009A446F">
              <w:rPr>
                <w:rFonts w:eastAsia="仿宋"/>
                <w:sz w:val="24"/>
              </w:rPr>
              <w:t>媒体采访</w:t>
            </w:r>
            <w:r w:rsidR="00F71D4D" w:rsidRPr="009A446F">
              <w:rPr>
                <w:rFonts w:eastAsia="仿宋"/>
                <w:sz w:val="24"/>
              </w:rPr>
              <w:t>□</w:t>
            </w:r>
            <w:r w:rsidRPr="009A446F">
              <w:rPr>
                <w:rFonts w:eastAsia="仿宋"/>
                <w:sz w:val="24"/>
              </w:rPr>
              <w:t>业绩说明会</w:t>
            </w:r>
          </w:p>
          <w:p w:rsidR="003D60BA" w:rsidRPr="009A446F" w:rsidRDefault="003D60BA" w:rsidP="000647C6">
            <w:pPr>
              <w:spacing w:beforeLines="50"/>
              <w:jc w:val="left"/>
              <w:rPr>
                <w:rFonts w:eastAsia="仿宋"/>
                <w:sz w:val="24"/>
              </w:rPr>
            </w:pPr>
            <w:r w:rsidRPr="009A446F">
              <w:rPr>
                <w:rFonts w:eastAsia="仿宋"/>
                <w:sz w:val="24"/>
              </w:rPr>
              <w:t>□</w:t>
            </w:r>
            <w:r w:rsidRPr="009A446F">
              <w:rPr>
                <w:rFonts w:eastAsia="仿宋"/>
                <w:sz w:val="24"/>
              </w:rPr>
              <w:t>新闻发布会</w:t>
            </w:r>
            <w:r w:rsidRPr="009A446F">
              <w:rPr>
                <w:rFonts w:eastAsia="仿宋"/>
                <w:sz w:val="24"/>
              </w:rPr>
              <w:t xml:space="preserve">         □</w:t>
            </w:r>
            <w:r w:rsidRPr="009A446F">
              <w:rPr>
                <w:rFonts w:eastAsia="仿宋"/>
                <w:sz w:val="24"/>
              </w:rPr>
              <w:t>路演活动</w:t>
            </w:r>
          </w:p>
          <w:p w:rsidR="003D60BA" w:rsidRPr="009A446F" w:rsidRDefault="00181E56" w:rsidP="000647C6">
            <w:pPr>
              <w:spacing w:beforeLines="50"/>
              <w:jc w:val="left"/>
              <w:rPr>
                <w:rFonts w:eastAsia="仿宋"/>
                <w:sz w:val="24"/>
              </w:rPr>
            </w:pPr>
            <w:r w:rsidRPr="009A446F">
              <w:rPr>
                <w:rFonts w:eastAsia="仿宋"/>
                <w:sz w:val="24"/>
              </w:rPr>
              <w:sym w:font="Wingdings" w:char="F0FE"/>
            </w:r>
            <w:r w:rsidR="003D60BA" w:rsidRPr="009A446F">
              <w:rPr>
                <w:rFonts w:eastAsia="仿宋"/>
                <w:sz w:val="24"/>
              </w:rPr>
              <w:t>现场参观</w:t>
            </w:r>
          </w:p>
          <w:p w:rsidR="003D60BA" w:rsidRPr="009A446F" w:rsidRDefault="00722213" w:rsidP="000647C6">
            <w:pPr>
              <w:spacing w:beforeLines="50"/>
              <w:jc w:val="left"/>
              <w:rPr>
                <w:rFonts w:eastAsia="仿宋"/>
                <w:b/>
                <w:color w:val="000000"/>
                <w:kern w:val="0"/>
                <w:sz w:val="24"/>
                <w:u w:val="single"/>
              </w:rPr>
            </w:pPr>
            <w:r w:rsidRPr="009A446F">
              <w:rPr>
                <w:rFonts w:eastAsia="仿宋"/>
                <w:sz w:val="24"/>
              </w:rPr>
              <w:sym w:font="Wingdings" w:char="F0FE"/>
            </w:r>
            <w:r w:rsidR="003D60BA" w:rsidRPr="009A446F">
              <w:rPr>
                <w:rFonts w:eastAsia="仿宋"/>
                <w:sz w:val="24"/>
              </w:rPr>
              <w:t>其他</w:t>
            </w:r>
            <w:r w:rsidR="00B133DA">
              <w:rPr>
                <w:rFonts w:eastAsia="仿宋"/>
                <w:sz w:val="24"/>
                <w:u w:val="single"/>
              </w:rPr>
              <w:t>投资者线上交流会</w:t>
            </w:r>
          </w:p>
        </w:tc>
      </w:tr>
      <w:tr w:rsidR="003D60BA" w:rsidRPr="009A446F" w:rsidTr="00EC5A44">
        <w:tc>
          <w:tcPr>
            <w:tcW w:w="1271" w:type="dxa"/>
            <w:vAlign w:val="center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7025" w:type="dxa"/>
            <w:vAlign w:val="center"/>
          </w:tcPr>
          <w:p w:rsidR="003D60BA" w:rsidRPr="001B6F71" w:rsidRDefault="00BC37D8" w:rsidP="00DA44B3">
            <w:pPr>
              <w:snapToGrid w:val="0"/>
              <w:jc w:val="center"/>
              <w:rPr>
                <w:rFonts w:eastAsia="仿宋"/>
                <w:sz w:val="24"/>
              </w:rPr>
            </w:pPr>
            <w:r w:rsidRPr="009A446F">
              <w:rPr>
                <w:rFonts w:eastAsia="仿宋"/>
                <w:color w:val="000000"/>
                <w:kern w:val="0"/>
                <w:sz w:val="24"/>
              </w:rPr>
              <w:t>共计</w:t>
            </w:r>
            <w:r w:rsidR="00400AC0">
              <w:rPr>
                <w:rFonts w:eastAsia="仿宋"/>
                <w:sz w:val="24"/>
              </w:rPr>
              <w:t>1</w:t>
            </w:r>
            <w:r w:rsidR="001648F5">
              <w:rPr>
                <w:rFonts w:eastAsia="仿宋" w:hint="eastAsia"/>
                <w:sz w:val="24"/>
              </w:rPr>
              <w:t>6</w:t>
            </w:r>
            <w:r w:rsidRPr="009A446F">
              <w:rPr>
                <w:rFonts w:eastAsia="仿宋"/>
                <w:sz w:val="24"/>
              </w:rPr>
              <w:t>家机构</w:t>
            </w:r>
            <w:r w:rsidR="0099300B" w:rsidRPr="009A446F">
              <w:rPr>
                <w:rFonts w:eastAsia="仿宋"/>
                <w:sz w:val="24"/>
              </w:rPr>
              <w:t>，</w:t>
            </w:r>
            <w:r w:rsidR="00DE7769">
              <w:rPr>
                <w:rFonts w:eastAsia="仿宋" w:hint="eastAsia"/>
                <w:sz w:val="24"/>
              </w:rPr>
              <w:t>41</w:t>
            </w:r>
            <w:r w:rsidRPr="009A446F">
              <w:rPr>
                <w:rFonts w:eastAsia="仿宋"/>
                <w:sz w:val="24"/>
              </w:rPr>
              <w:t>名参会人员，详见附件</w:t>
            </w:r>
            <w:r w:rsidR="0099300B" w:rsidRPr="009A446F">
              <w:rPr>
                <w:rFonts w:eastAsia="仿宋"/>
                <w:sz w:val="24"/>
              </w:rPr>
              <w:t>《</w:t>
            </w:r>
            <w:r w:rsidR="00BE4166" w:rsidRPr="009A446F">
              <w:rPr>
                <w:rFonts w:eastAsia="仿宋"/>
                <w:color w:val="000000"/>
                <w:kern w:val="0"/>
                <w:sz w:val="24"/>
              </w:rPr>
              <w:t>与会机构名单</w:t>
            </w:r>
            <w:r w:rsidR="0099300B" w:rsidRPr="009A446F">
              <w:rPr>
                <w:rFonts w:eastAsia="仿宋"/>
                <w:sz w:val="24"/>
              </w:rPr>
              <w:t>》</w:t>
            </w:r>
            <w:r w:rsidRPr="009A446F">
              <w:rPr>
                <w:rFonts w:eastAsia="仿宋"/>
                <w:sz w:val="24"/>
              </w:rPr>
              <w:t>。</w:t>
            </w:r>
          </w:p>
        </w:tc>
      </w:tr>
      <w:tr w:rsidR="003D60BA" w:rsidRPr="009A446F" w:rsidTr="00EC5A44">
        <w:tc>
          <w:tcPr>
            <w:tcW w:w="1271" w:type="dxa"/>
            <w:vAlign w:val="center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025" w:type="dxa"/>
            <w:vAlign w:val="center"/>
          </w:tcPr>
          <w:p w:rsidR="003D60BA" w:rsidRPr="009A446F" w:rsidRDefault="00BC37D8" w:rsidP="0065713A">
            <w:pPr>
              <w:snapToGrid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color w:val="000000"/>
                <w:kern w:val="0"/>
                <w:sz w:val="24"/>
              </w:rPr>
              <w:t>2020</w:t>
            </w:r>
            <w:r w:rsidRPr="009A446F">
              <w:rPr>
                <w:rFonts w:eastAsia="仿宋"/>
                <w:color w:val="000000"/>
                <w:kern w:val="0"/>
                <w:sz w:val="24"/>
              </w:rPr>
              <w:t>年</w:t>
            </w:r>
            <w:r w:rsidR="00DD48C4">
              <w:rPr>
                <w:rFonts w:eastAsia="仿宋" w:hint="eastAsia"/>
                <w:color w:val="000000"/>
                <w:kern w:val="0"/>
                <w:sz w:val="24"/>
              </w:rPr>
              <w:t>9</w:t>
            </w:r>
            <w:r w:rsidRPr="009A446F">
              <w:rPr>
                <w:rFonts w:eastAsia="仿宋"/>
                <w:color w:val="000000"/>
                <w:kern w:val="0"/>
                <w:sz w:val="24"/>
              </w:rPr>
              <w:t>月</w:t>
            </w:r>
            <w:r w:rsidR="00D83ECB">
              <w:rPr>
                <w:rFonts w:eastAsia="仿宋" w:hint="eastAsia"/>
                <w:color w:val="000000"/>
                <w:kern w:val="0"/>
                <w:sz w:val="24"/>
              </w:rPr>
              <w:t>8</w:t>
            </w:r>
            <w:r w:rsidRPr="009A446F">
              <w:rPr>
                <w:rFonts w:eastAsia="仿宋"/>
                <w:color w:val="000000"/>
                <w:kern w:val="0"/>
                <w:sz w:val="24"/>
              </w:rPr>
              <w:t>日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-</w:t>
            </w:r>
            <w:r w:rsidR="001648F5">
              <w:rPr>
                <w:rFonts w:eastAsia="仿宋" w:hint="eastAsia"/>
                <w:color w:val="000000"/>
                <w:kern w:val="0"/>
                <w:sz w:val="24"/>
              </w:rPr>
              <w:t>30</w:t>
            </w:r>
            <w:r w:rsidR="00D83ECB">
              <w:rPr>
                <w:rFonts w:eastAsia="仿宋" w:hint="eastAsia"/>
                <w:color w:val="000000"/>
                <w:kern w:val="0"/>
                <w:sz w:val="24"/>
              </w:rPr>
              <w:t>日</w:t>
            </w:r>
          </w:p>
        </w:tc>
      </w:tr>
      <w:tr w:rsidR="003D60BA" w:rsidRPr="009A446F" w:rsidTr="00EC5A44">
        <w:tc>
          <w:tcPr>
            <w:tcW w:w="1271" w:type="dxa"/>
            <w:vAlign w:val="center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025" w:type="dxa"/>
            <w:vAlign w:val="center"/>
          </w:tcPr>
          <w:p w:rsidR="003D60BA" w:rsidRPr="009A446F" w:rsidRDefault="00BC37D8" w:rsidP="00EC5A44">
            <w:pPr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color w:val="000000"/>
                <w:kern w:val="0"/>
                <w:sz w:val="24"/>
              </w:rPr>
              <w:t>深圳市坪山区坑梓街道金沙社区锦绣东路</w:t>
            </w:r>
            <w:r w:rsidRPr="009A446F">
              <w:rPr>
                <w:rFonts w:eastAsia="仿宋"/>
                <w:color w:val="000000"/>
                <w:kern w:val="0"/>
                <w:sz w:val="24"/>
              </w:rPr>
              <w:t>23</w:t>
            </w:r>
            <w:r w:rsidRPr="009A446F">
              <w:rPr>
                <w:rFonts w:eastAsia="仿宋"/>
                <w:color w:val="000000"/>
                <w:kern w:val="0"/>
                <w:sz w:val="24"/>
              </w:rPr>
              <w:t>号新产业生物大厦</w:t>
            </w:r>
          </w:p>
        </w:tc>
      </w:tr>
      <w:tr w:rsidR="003D60BA" w:rsidRPr="009A446F" w:rsidTr="00EC5A44">
        <w:tc>
          <w:tcPr>
            <w:tcW w:w="1271" w:type="dxa"/>
            <w:vAlign w:val="center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025" w:type="dxa"/>
            <w:vAlign w:val="center"/>
          </w:tcPr>
          <w:p w:rsidR="001C4FAC" w:rsidRDefault="001C4FAC" w:rsidP="00EC5A44">
            <w:pPr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董事长兼总经理饶微</w:t>
            </w:r>
          </w:p>
          <w:p w:rsidR="0075373D" w:rsidRDefault="002F27F1" w:rsidP="00EC5A44">
            <w:pPr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color w:val="000000"/>
                <w:kern w:val="0"/>
                <w:sz w:val="24"/>
              </w:rPr>
              <w:t>副总经理兼</w:t>
            </w:r>
            <w:r w:rsidR="00BC37D8" w:rsidRPr="009A446F">
              <w:rPr>
                <w:rFonts w:eastAsia="仿宋"/>
                <w:color w:val="000000"/>
                <w:kern w:val="0"/>
                <w:sz w:val="24"/>
              </w:rPr>
              <w:t>董事会秘书张蕾</w:t>
            </w:r>
          </w:p>
          <w:p w:rsidR="0065713A" w:rsidRPr="009A446F" w:rsidRDefault="0065713A" w:rsidP="00EC5A44">
            <w:pPr>
              <w:snapToGrid w:val="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证券事务代表李玉杰</w:t>
            </w:r>
          </w:p>
        </w:tc>
      </w:tr>
      <w:tr w:rsidR="003D60BA" w:rsidRPr="009A446F" w:rsidTr="006A43BF">
        <w:tc>
          <w:tcPr>
            <w:tcW w:w="1271" w:type="dxa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025" w:type="dxa"/>
          </w:tcPr>
          <w:p w:rsidR="003D60BA" w:rsidRPr="009A446F" w:rsidRDefault="00E56550" w:rsidP="000647C6">
            <w:pPr>
              <w:spacing w:beforeLines="50"/>
              <w:ind w:firstLineChars="200" w:firstLine="480"/>
              <w:rPr>
                <w:rFonts w:eastAsia="仿宋"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color w:val="000000"/>
                <w:kern w:val="0"/>
                <w:sz w:val="24"/>
              </w:rPr>
              <w:t>互动交流</w:t>
            </w:r>
            <w:r w:rsidR="0075373D" w:rsidRPr="009A446F">
              <w:rPr>
                <w:rFonts w:eastAsia="仿宋"/>
                <w:color w:val="000000"/>
                <w:kern w:val="0"/>
                <w:sz w:val="24"/>
              </w:rPr>
              <w:t>主要内容如下：</w:t>
            </w:r>
          </w:p>
          <w:p w:rsidR="00E132E0" w:rsidRPr="00CE1FA3" w:rsidRDefault="00E132E0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 w:rsidRPr="00CE1FA3">
              <w:rPr>
                <w:rFonts w:eastAsia="仿宋"/>
                <w:b/>
                <w:color w:val="000000"/>
                <w:kern w:val="0"/>
                <w:sz w:val="24"/>
              </w:rPr>
              <w:t>问题</w:t>
            </w:r>
            <w:r w:rsidR="0065713A">
              <w:rPr>
                <w:rFonts w:eastAsia="仿宋" w:hint="eastAsia"/>
                <w:b/>
                <w:color w:val="000000"/>
                <w:kern w:val="0"/>
                <w:sz w:val="24"/>
              </w:rPr>
              <w:t>1</w:t>
            </w:r>
            <w:r w:rsidRPr="00CE1FA3">
              <w:rPr>
                <w:rFonts w:eastAsia="仿宋"/>
                <w:b/>
                <w:color w:val="000000"/>
                <w:kern w:val="0"/>
                <w:sz w:val="24"/>
              </w:rPr>
              <w:t>：</w:t>
            </w:r>
            <w:r w:rsidR="00CE1FA3">
              <w:rPr>
                <w:rFonts w:eastAsia="仿宋" w:hint="eastAsia"/>
                <w:color w:val="000000"/>
                <w:kern w:val="0"/>
                <w:sz w:val="24"/>
              </w:rPr>
              <w:t>公司如何</w:t>
            </w:r>
            <w:r w:rsidR="00CE1FA3">
              <w:rPr>
                <w:rFonts w:eastAsia="仿宋"/>
                <w:color w:val="000000"/>
                <w:kern w:val="0"/>
                <w:sz w:val="24"/>
              </w:rPr>
              <w:t>看待</w:t>
            </w:r>
            <w:r w:rsidR="00E147CE">
              <w:rPr>
                <w:rFonts w:eastAsia="仿宋" w:hint="eastAsia"/>
                <w:color w:val="000000"/>
                <w:kern w:val="0"/>
                <w:sz w:val="24"/>
              </w:rPr>
              <w:t>国内</w:t>
            </w:r>
            <w:r w:rsidR="00E147CE">
              <w:rPr>
                <w:rFonts w:eastAsia="仿宋"/>
                <w:color w:val="000000"/>
                <w:kern w:val="0"/>
                <w:sz w:val="24"/>
              </w:rPr>
              <w:t>的</w:t>
            </w:r>
            <w:r w:rsidR="00CE1FA3">
              <w:rPr>
                <w:rFonts w:eastAsia="仿宋" w:hint="eastAsia"/>
                <w:color w:val="000000"/>
                <w:kern w:val="0"/>
                <w:sz w:val="24"/>
              </w:rPr>
              <w:t>装机</w:t>
            </w:r>
            <w:r w:rsidR="00CE1FA3">
              <w:rPr>
                <w:rFonts w:eastAsia="仿宋"/>
                <w:color w:val="000000"/>
                <w:kern w:val="0"/>
                <w:sz w:val="24"/>
              </w:rPr>
              <w:t>空间</w:t>
            </w:r>
            <w:r w:rsidR="00AA7F18" w:rsidRPr="00CE1FA3">
              <w:rPr>
                <w:rFonts w:eastAsia="仿宋" w:hint="eastAsia"/>
                <w:sz w:val="24"/>
              </w:rPr>
              <w:t>？</w:t>
            </w:r>
          </w:p>
          <w:p w:rsidR="00E132E0" w:rsidRPr="00CE1FA3" w:rsidRDefault="00E132E0" w:rsidP="000647C6">
            <w:pPr>
              <w:spacing w:beforeLines="50"/>
              <w:ind w:firstLineChars="200" w:firstLine="482"/>
              <w:rPr>
                <w:rFonts w:eastAsia="仿宋"/>
                <w:sz w:val="24"/>
              </w:rPr>
            </w:pPr>
            <w:r w:rsidRPr="00CE1FA3">
              <w:rPr>
                <w:rFonts w:eastAsia="仿宋" w:hint="eastAsia"/>
                <w:b/>
                <w:color w:val="000000"/>
                <w:kern w:val="0"/>
                <w:sz w:val="24"/>
              </w:rPr>
              <w:t>答</w:t>
            </w:r>
            <w:r w:rsidRPr="00CE1FA3">
              <w:rPr>
                <w:rFonts w:eastAsia="仿宋"/>
                <w:b/>
                <w:color w:val="000000"/>
                <w:kern w:val="0"/>
                <w:sz w:val="24"/>
              </w:rPr>
              <w:t>：</w:t>
            </w:r>
            <w:r w:rsidR="00CE1FA3" w:rsidRPr="00CE1FA3">
              <w:rPr>
                <w:rFonts w:eastAsia="仿宋" w:hint="eastAsia"/>
                <w:color w:val="000000"/>
                <w:kern w:val="0"/>
                <w:sz w:val="24"/>
              </w:rPr>
              <w:t>目前</w:t>
            </w:r>
            <w:r w:rsidR="00CE1FA3">
              <w:rPr>
                <w:rFonts w:eastAsia="仿宋" w:hint="eastAsia"/>
                <w:sz w:val="24"/>
              </w:rPr>
              <w:t>公司</w:t>
            </w:r>
            <w:r w:rsidR="00CE1FA3">
              <w:rPr>
                <w:rFonts w:eastAsia="仿宋"/>
                <w:sz w:val="24"/>
              </w:rPr>
              <w:t>对各级医院的覆盖率还比较低，未装机的终端都是潜在的</w:t>
            </w:r>
            <w:r w:rsidR="0065713A">
              <w:rPr>
                <w:rFonts w:eastAsia="仿宋"/>
                <w:sz w:val="24"/>
              </w:rPr>
              <w:t>市场</w:t>
            </w:r>
            <w:r w:rsidR="00CE1FA3">
              <w:rPr>
                <w:rFonts w:eastAsia="仿宋"/>
                <w:sz w:val="24"/>
              </w:rPr>
              <w:t>。另外</w:t>
            </w:r>
            <w:r w:rsidR="00CE1FA3">
              <w:rPr>
                <w:rFonts w:eastAsia="仿宋" w:hint="eastAsia"/>
                <w:sz w:val="24"/>
              </w:rPr>
              <w:t>，</w:t>
            </w:r>
            <w:r w:rsidR="00CE1FA3">
              <w:rPr>
                <w:rFonts w:eastAsia="仿宋"/>
                <w:sz w:val="24"/>
              </w:rPr>
              <w:t>公司</w:t>
            </w:r>
            <w:r w:rsidR="00CE1FA3">
              <w:rPr>
                <w:rFonts w:eastAsia="仿宋" w:hint="eastAsia"/>
                <w:sz w:val="24"/>
              </w:rPr>
              <w:t>在部分</w:t>
            </w:r>
            <w:r w:rsidR="00CE1FA3">
              <w:rPr>
                <w:rFonts w:eastAsia="仿宋"/>
                <w:sz w:val="24"/>
              </w:rPr>
              <w:t>三甲</w:t>
            </w:r>
            <w:r w:rsidR="00CE1FA3">
              <w:rPr>
                <w:rFonts w:eastAsia="仿宋" w:hint="eastAsia"/>
                <w:sz w:val="24"/>
              </w:rPr>
              <w:t>医院</w:t>
            </w:r>
            <w:r w:rsidR="002767B2">
              <w:rPr>
                <w:rFonts w:eastAsia="仿宋" w:hint="eastAsia"/>
                <w:sz w:val="24"/>
              </w:rPr>
              <w:t>的装机还</w:t>
            </w:r>
            <w:r w:rsidR="00E147CE">
              <w:rPr>
                <w:rFonts w:eastAsia="仿宋" w:hint="eastAsia"/>
                <w:sz w:val="24"/>
              </w:rPr>
              <w:t>未</w:t>
            </w:r>
            <w:r w:rsidR="002767B2">
              <w:rPr>
                <w:rFonts w:eastAsia="仿宋" w:hint="eastAsia"/>
                <w:sz w:val="24"/>
              </w:rPr>
              <w:t>被</w:t>
            </w:r>
            <w:r w:rsidR="00CE1FA3">
              <w:rPr>
                <w:rFonts w:eastAsia="仿宋"/>
                <w:sz w:val="24"/>
              </w:rPr>
              <w:t>作为主力机，</w:t>
            </w:r>
            <w:r w:rsidR="00CE1FA3">
              <w:rPr>
                <w:rFonts w:eastAsia="仿宋" w:hint="eastAsia"/>
                <w:sz w:val="24"/>
              </w:rPr>
              <w:t>这类</w:t>
            </w:r>
            <w:r w:rsidR="00CE1FA3">
              <w:rPr>
                <w:rFonts w:eastAsia="仿宋"/>
                <w:sz w:val="24"/>
              </w:rPr>
              <w:t>终端</w:t>
            </w:r>
            <w:r w:rsidR="00CE1FA3">
              <w:rPr>
                <w:rFonts w:eastAsia="仿宋" w:hint="eastAsia"/>
                <w:sz w:val="24"/>
              </w:rPr>
              <w:t>也</w:t>
            </w:r>
            <w:r w:rsidR="00CE1FA3">
              <w:rPr>
                <w:rFonts w:eastAsia="仿宋"/>
                <w:sz w:val="24"/>
              </w:rPr>
              <w:t>仍有装机空间。</w:t>
            </w:r>
          </w:p>
          <w:p w:rsidR="00AA0BFE" w:rsidRPr="004462A7" w:rsidRDefault="00291999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 w:rsidRPr="004462A7">
              <w:rPr>
                <w:rFonts w:eastAsia="仿宋"/>
                <w:b/>
                <w:color w:val="000000"/>
                <w:kern w:val="0"/>
                <w:sz w:val="24"/>
              </w:rPr>
              <w:t>问题</w:t>
            </w:r>
            <w:r w:rsidR="0065713A">
              <w:rPr>
                <w:rFonts w:eastAsia="仿宋" w:hint="eastAsia"/>
                <w:b/>
                <w:color w:val="000000"/>
                <w:kern w:val="0"/>
                <w:sz w:val="24"/>
              </w:rPr>
              <w:t>2</w:t>
            </w:r>
            <w:r w:rsidRPr="004462A7">
              <w:rPr>
                <w:rFonts w:eastAsia="仿宋" w:hint="eastAsia"/>
                <w:b/>
                <w:color w:val="000000"/>
                <w:kern w:val="0"/>
                <w:sz w:val="24"/>
              </w:rPr>
              <w:t>：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公司披露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的</w:t>
            </w:r>
            <w:r w:rsidR="002767B2">
              <w:rPr>
                <w:rFonts w:eastAsia="仿宋"/>
                <w:color w:val="000000"/>
                <w:kern w:val="0"/>
                <w:sz w:val="24"/>
              </w:rPr>
              <w:t xml:space="preserve">MAGLUMI 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X8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设计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产能为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500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台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，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后续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是否有增长空间</w:t>
            </w:r>
            <w:r w:rsidR="00646BA1" w:rsidRPr="004462A7">
              <w:rPr>
                <w:rFonts w:eastAsia="仿宋"/>
                <w:color w:val="000000"/>
                <w:kern w:val="0"/>
                <w:sz w:val="24"/>
              </w:rPr>
              <w:t>？</w:t>
            </w:r>
          </w:p>
          <w:p w:rsidR="00646BA1" w:rsidRPr="00646BA1" w:rsidRDefault="00291999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 w:rsidRPr="004462A7">
              <w:rPr>
                <w:rFonts w:eastAsia="仿宋" w:hint="eastAsia"/>
                <w:b/>
                <w:color w:val="000000"/>
                <w:kern w:val="0"/>
                <w:sz w:val="24"/>
              </w:rPr>
              <w:t>答：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公司预留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有场地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供</w:t>
            </w:r>
            <w:r w:rsidR="002767B2">
              <w:rPr>
                <w:rFonts w:eastAsia="仿宋"/>
                <w:color w:val="000000"/>
                <w:kern w:val="0"/>
                <w:sz w:val="24"/>
              </w:rPr>
              <w:t xml:space="preserve">MAGLUMI 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X8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扩产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E147CE">
              <w:rPr>
                <w:rFonts w:eastAsia="仿宋"/>
                <w:color w:val="000000"/>
                <w:kern w:val="0"/>
                <w:sz w:val="24"/>
              </w:rPr>
              <w:t>公司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会视</w:t>
            </w:r>
            <w:r w:rsidR="002767B2">
              <w:rPr>
                <w:rFonts w:eastAsia="仿宋"/>
                <w:color w:val="000000"/>
                <w:kern w:val="0"/>
                <w:sz w:val="24"/>
              </w:rPr>
              <w:t xml:space="preserve">MAGLUMI 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X8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销售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情况</w:t>
            </w:r>
            <w:r w:rsidR="004462A7">
              <w:rPr>
                <w:rFonts w:eastAsia="仿宋" w:hint="eastAsia"/>
                <w:color w:val="000000"/>
                <w:kern w:val="0"/>
                <w:sz w:val="24"/>
              </w:rPr>
              <w:t>提前规划</w:t>
            </w:r>
            <w:r w:rsidR="004462A7">
              <w:rPr>
                <w:rFonts w:eastAsia="仿宋"/>
                <w:color w:val="000000"/>
                <w:kern w:val="0"/>
                <w:sz w:val="24"/>
              </w:rPr>
              <w:t>产能。</w:t>
            </w:r>
          </w:p>
          <w:p w:rsidR="00291999" w:rsidRPr="00B0312D" w:rsidRDefault="00291999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问题</w:t>
            </w:r>
            <w:r w:rsidR="0065713A">
              <w:rPr>
                <w:rFonts w:eastAsia="仿宋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：</w:t>
            </w:r>
            <w:r w:rsidR="00520C2A" w:rsidRPr="00D43504">
              <w:rPr>
                <w:rFonts w:eastAsia="仿宋" w:hint="eastAsia"/>
                <w:color w:val="000000"/>
                <w:kern w:val="0"/>
                <w:sz w:val="24"/>
              </w:rPr>
              <w:t>公司</w:t>
            </w:r>
            <w:r w:rsidR="00520C2A">
              <w:rPr>
                <w:rFonts w:eastAsia="仿宋" w:hint="eastAsia"/>
                <w:color w:val="000000"/>
                <w:kern w:val="0"/>
                <w:sz w:val="24"/>
              </w:rPr>
              <w:t>化学</w:t>
            </w:r>
            <w:r w:rsidR="00520C2A">
              <w:rPr>
                <w:rFonts w:eastAsia="仿宋"/>
                <w:color w:val="000000"/>
                <w:kern w:val="0"/>
                <w:sz w:val="24"/>
              </w:rPr>
              <w:t>发光仪器</w:t>
            </w:r>
            <w:r w:rsidR="00D43504">
              <w:rPr>
                <w:rFonts w:eastAsia="仿宋" w:hint="eastAsia"/>
                <w:color w:val="000000"/>
                <w:kern w:val="0"/>
                <w:sz w:val="24"/>
              </w:rPr>
              <w:t>研发未来会</w:t>
            </w:r>
            <w:r w:rsidR="00D43504">
              <w:rPr>
                <w:rFonts w:eastAsia="仿宋"/>
                <w:color w:val="000000"/>
                <w:kern w:val="0"/>
                <w:sz w:val="24"/>
              </w:rPr>
              <w:t>侧重在哪方面</w:t>
            </w:r>
            <w:r w:rsidR="00B0312D">
              <w:rPr>
                <w:rFonts w:eastAsia="仿宋" w:hint="eastAsia"/>
                <w:color w:val="000000"/>
                <w:kern w:val="0"/>
                <w:sz w:val="24"/>
              </w:rPr>
              <w:t>？</w:t>
            </w:r>
          </w:p>
          <w:p w:rsidR="00B0312D" w:rsidRDefault="00B0312D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答：</w:t>
            </w:r>
            <w:r w:rsidR="00D43504">
              <w:rPr>
                <w:rFonts w:eastAsia="仿宋" w:hint="eastAsia"/>
                <w:color w:val="000000"/>
                <w:kern w:val="0"/>
                <w:sz w:val="24"/>
              </w:rPr>
              <w:t>公司</w:t>
            </w:r>
            <w:r w:rsidR="00D43504">
              <w:rPr>
                <w:rFonts w:eastAsia="仿宋"/>
                <w:color w:val="000000"/>
                <w:kern w:val="0"/>
                <w:sz w:val="24"/>
              </w:rPr>
              <w:t>已推出</w:t>
            </w:r>
            <w:r w:rsidR="002767B2">
              <w:rPr>
                <w:rFonts w:eastAsia="仿宋"/>
                <w:color w:val="000000"/>
                <w:kern w:val="0"/>
                <w:sz w:val="24"/>
              </w:rPr>
              <w:t>MAGLUMI</w:t>
            </w:r>
            <w:r w:rsidR="00D43504">
              <w:rPr>
                <w:rFonts w:eastAsia="仿宋" w:hint="eastAsia"/>
                <w:color w:val="000000"/>
                <w:kern w:val="0"/>
                <w:sz w:val="24"/>
              </w:rPr>
              <w:t>X8</w:t>
            </w:r>
            <w:r w:rsidR="00D43504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AB3642" w:rsidRPr="00AB3642">
              <w:rPr>
                <w:rFonts w:eastAsia="仿宋"/>
                <w:color w:val="000000"/>
                <w:kern w:val="0"/>
                <w:sz w:val="24"/>
              </w:rPr>
              <w:t>MAGLUMI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X</w:t>
            </w:r>
            <w:r w:rsidR="00941198">
              <w:rPr>
                <w:rFonts w:eastAsia="仿宋" w:hint="eastAsia"/>
                <w:color w:val="000000"/>
                <w:kern w:val="0"/>
                <w:sz w:val="24"/>
              </w:rPr>
              <w:t>系列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后续会推出更多有竞争力的机型，对原有六联杯系列进行全部升级</w:t>
            </w:r>
            <w:r w:rsidR="003D164C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进一步巩固</w:t>
            </w:r>
            <w:r w:rsidR="00F313D9">
              <w:rPr>
                <w:rFonts w:eastAsia="仿宋" w:hint="eastAsia"/>
                <w:color w:val="000000"/>
                <w:kern w:val="0"/>
                <w:sz w:val="24"/>
              </w:rPr>
              <w:t>公司化学发光领域的领先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地位</w:t>
            </w:r>
            <w:r w:rsidR="00714EE4">
              <w:rPr>
                <w:rFonts w:eastAsia="仿宋"/>
                <w:color w:val="000000"/>
                <w:kern w:val="0"/>
                <w:sz w:val="24"/>
              </w:rPr>
              <w:t>。</w:t>
            </w:r>
            <w:r w:rsidR="00AB3642" w:rsidRPr="00AB3642">
              <w:rPr>
                <w:rFonts w:eastAsia="仿宋"/>
                <w:color w:val="000000"/>
                <w:kern w:val="0"/>
                <w:sz w:val="24"/>
              </w:rPr>
              <w:t>MAGLUMI</w:t>
            </w:r>
            <w:r w:rsidR="00D43504" w:rsidRPr="00D43504">
              <w:rPr>
                <w:rFonts w:eastAsia="仿宋" w:hint="eastAsia"/>
                <w:color w:val="000000"/>
                <w:kern w:val="0"/>
                <w:sz w:val="24"/>
              </w:rPr>
              <w:t>X</w:t>
            </w:r>
            <w:r w:rsidR="00D43504" w:rsidRPr="00D43504">
              <w:rPr>
                <w:rFonts w:eastAsia="仿宋" w:hint="eastAsia"/>
                <w:color w:val="000000"/>
                <w:kern w:val="0"/>
                <w:sz w:val="24"/>
              </w:rPr>
              <w:t>系列</w:t>
            </w:r>
            <w:r w:rsidR="00D43504">
              <w:rPr>
                <w:rFonts w:eastAsia="仿宋" w:hint="eastAsia"/>
                <w:color w:val="000000"/>
                <w:kern w:val="0"/>
                <w:sz w:val="24"/>
              </w:rPr>
              <w:t>采取</w:t>
            </w:r>
            <w:r w:rsidR="00714EE4" w:rsidRPr="00AB3642">
              <w:rPr>
                <w:rFonts w:eastAsia="仿宋"/>
                <w:color w:val="000000"/>
                <w:kern w:val="0"/>
                <w:sz w:val="24"/>
              </w:rPr>
              <w:t>单反应杯，</w:t>
            </w:r>
            <w:r w:rsidR="003D164C">
              <w:rPr>
                <w:rFonts w:eastAsia="仿宋" w:hint="eastAsia"/>
                <w:color w:val="000000"/>
                <w:kern w:val="0"/>
                <w:sz w:val="24"/>
              </w:rPr>
              <w:t>可以实现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更加灵活的控制方式</w:t>
            </w:r>
            <w:r w:rsidR="003D164C">
              <w:rPr>
                <w:rFonts w:eastAsia="仿宋" w:hint="eastAsia"/>
                <w:color w:val="000000"/>
                <w:kern w:val="0"/>
                <w:sz w:val="24"/>
              </w:rPr>
              <w:t>、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纳米磁球重悬浮清洗技术</w:t>
            </w:r>
            <w:r w:rsidR="003D164C">
              <w:rPr>
                <w:rFonts w:eastAsia="仿宋" w:hint="eastAsia"/>
                <w:color w:val="000000"/>
                <w:kern w:val="0"/>
                <w:sz w:val="24"/>
              </w:rPr>
              <w:t>、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更加高效精准的温育</w:t>
            </w:r>
            <w:r w:rsidR="00FA16FE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3D164C">
              <w:rPr>
                <w:rFonts w:eastAsia="仿宋" w:hint="eastAsia"/>
                <w:color w:val="000000"/>
                <w:kern w:val="0"/>
                <w:sz w:val="24"/>
              </w:rPr>
              <w:t>从而可以让仪器无论是速度、性能等都可</w:t>
            </w:r>
            <w:r w:rsidR="003D164C" w:rsidRPr="003D164C">
              <w:rPr>
                <w:rFonts w:eastAsia="仿宋" w:hint="eastAsia"/>
                <w:color w:val="000000"/>
                <w:kern w:val="0"/>
                <w:sz w:val="24"/>
              </w:rPr>
              <w:t>实现更大的提升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更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贴合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终端客户的需求</w:t>
            </w:r>
            <w:r w:rsidR="00714EE4">
              <w:rPr>
                <w:rFonts w:eastAsia="仿宋" w:hint="eastAsia"/>
                <w:color w:val="000000"/>
                <w:kern w:val="0"/>
                <w:sz w:val="24"/>
              </w:rPr>
              <w:t>。</w:t>
            </w:r>
          </w:p>
          <w:p w:rsidR="00714EE4" w:rsidRPr="00B0312D" w:rsidRDefault="00714EE4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</w:rPr>
              <w:t>问题</w:t>
            </w:r>
            <w:r w:rsidR="0065713A">
              <w:rPr>
                <w:rFonts w:eastAsia="仿宋" w:hint="eastAsia"/>
                <w:b/>
                <w:color w:val="000000"/>
                <w:kern w:val="0"/>
                <w:sz w:val="24"/>
              </w:rPr>
              <w:t>4</w:t>
            </w: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：</w:t>
            </w:r>
            <w:r w:rsidR="00AB3642" w:rsidRPr="00AB3642">
              <w:rPr>
                <w:rFonts w:eastAsia="仿宋"/>
                <w:color w:val="000000"/>
                <w:kern w:val="0"/>
                <w:sz w:val="24"/>
              </w:rPr>
              <w:t xml:space="preserve">MAGLUMI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X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系列</w:t>
            </w:r>
            <w:r>
              <w:rPr>
                <w:rFonts w:eastAsia="仿宋"/>
                <w:color w:val="000000"/>
                <w:kern w:val="0"/>
                <w:sz w:val="24"/>
              </w:rPr>
              <w:t>上市后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/>
                <w:color w:val="000000"/>
                <w:kern w:val="0"/>
                <w:sz w:val="24"/>
              </w:rPr>
              <w:t>试剂是否需重新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注册？</w:t>
            </w:r>
          </w:p>
          <w:p w:rsidR="00714EE4" w:rsidRDefault="00714EE4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lastRenderedPageBreak/>
              <w:t>答：</w:t>
            </w:r>
            <w:r w:rsidR="00FA16FE" w:rsidRPr="00FA16FE">
              <w:rPr>
                <w:rFonts w:eastAsia="仿宋" w:hint="eastAsia"/>
                <w:color w:val="000000"/>
                <w:kern w:val="0"/>
                <w:sz w:val="24"/>
              </w:rPr>
              <w:t>在试剂注册证上申请</w:t>
            </w:r>
            <w:r w:rsidRPr="00714EE4">
              <w:rPr>
                <w:rFonts w:eastAsia="仿宋" w:hint="eastAsia"/>
                <w:color w:val="000000"/>
                <w:kern w:val="0"/>
                <w:sz w:val="24"/>
              </w:rPr>
              <w:t>添加适用机型即可，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不需要</w:t>
            </w:r>
            <w:r>
              <w:rPr>
                <w:rFonts w:eastAsia="仿宋"/>
                <w:color w:val="000000"/>
                <w:kern w:val="0"/>
                <w:sz w:val="24"/>
              </w:rPr>
              <w:t>重新注册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。</w:t>
            </w:r>
          </w:p>
          <w:p w:rsidR="00FD6619" w:rsidRDefault="00FD6619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 w:rsidRPr="00FD6619">
              <w:rPr>
                <w:rFonts w:eastAsia="仿宋" w:hint="eastAsia"/>
                <w:b/>
                <w:color w:val="000000"/>
                <w:kern w:val="0"/>
                <w:sz w:val="24"/>
              </w:rPr>
              <w:t>问题</w:t>
            </w:r>
            <w:r w:rsidR="00AB3642">
              <w:rPr>
                <w:rFonts w:eastAsia="仿宋"/>
                <w:b/>
                <w:color w:val="000000"/>
                <w:kern w:val="0"/>
                <w:sz w:val="24"/>
              </w:rPr>
              <w:t>5</w:t>
            </w:r>
            <w:r w:rsidRPr="00FD6619">
              <w:rPr>
                <w:rFonts w:eastAsia="仿宋" w:hint="eastAsia"/>
                <w:b/>
                <w:color w:val="000000"/>
                <w:kern w:val="0"/>
                <w:sz w:val="24"/>
              </w:rPr>
              <w:t>：</w:t>
            </w:r>
            <w:r w:rsidR="00F267A8" w:rsidRPr="00F267A8">
              <w:rPr>
                <w:rFonts w:eastAsia="仿宋" w:hint="eastAsia"/>
                <w:color w:val="000000"/>
                <w:kern w:val="0"/>
                <w:sz w:val="24"/>
              </w:rPr>
              <w:t>请介绍</w:t>
            </w:r>
            <w:r w:rsidR="00F267A8">
              <w:rPr>
                <w:rFonts w:eastAsia="仿宋" w:hint="eastAsia"/>
                <w:color w:val="000000"/>
                <w:kern w:val="0"/>
                <w:sz w:val="24"/>
              </w:rPr>
              <w:t>海外市场</w:t>
            </w:r>
            <w:r w:rsidR="00F267A8">
              <w:rPr>
                <w:rFonts w:eastAsia="仿宋"/>
                <w:color w:val="000000"/>
                <w:kern w:val="0"/>
                <w:sz w:val="24"/>
              </w:rPr>
              <w:t>的拓展难度</w:t>
            </w:r>
            <w:r w:rsidR="00F267A8">
              <w:rPr>
                <w:rFonts w:eastAsia="仿宋" w:hint="eastAsia"/>
                <w:color w:val="000000"/>
                <w:kern w:val="0"/>
                <w:sz w:val="24"/>
              </w:rPr>
              <w:t>。</w:t>
            </w:r>
          </w:p>
          <w:p w:rsidR="00B0312D" w:rsidRDefault="00FD6619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 w:rsidRPr="00F50589">
              <w:rPr>
                <w:rFonts w:eastAsia="仿宋" w:hint="eastAsia"/>
                <w:b/>
                <w:color w:val="000000"/>
                <w:kern w:val="0"/>
                <w:sz w:val="24"/>
              </w:rPr>
              <w:t>答：</w:t>
            </w:r>
            <w:r w:rsidR="005B6D7E" w:rsidRPr="005B6D7E">
              <w:rPr>
                <w:rFonts w:eastAsia="仿宋" w:hint="eastAsia"/>
                <w:color w:val="000000"/>
                <w:kern w:val="0"/>
                <w:sz w:val="24"/>
              </w:rPr>
              <w:t>一方面</w:t>
            </w:r>
            <w:r w:rsidR="00ED7A8C">
              <w:rPr>
                <w:rFonts w:eastAsia="仿宋" w:hint="eastAsia"/>
                <w:color w:val="000000"/>
                <w:kern w:val="0"/>
                <w:sz w:val="24"/>
              </w:rPr>
              <w:t>海外市场</w:t>
            </w:r>
            <w:r w:rsidR="00034ECA">
              <w:rPr>
                <w:rFonts w:eastAsia="仿宋" w:hint="eastAsia"/>
                <w:color w:val="000000"/>
                <w:kern w:val="0"/>
                <w:sz w:val="24"/>
              </w:rPr>
              <w:t>产品</w:t>
            </w:r>
            <w:r w:rsidR="00ED7A8C">
              <w:rPr>
                <w:rFonts w:eastAsia="仿宋" w:hint="eastAsia"/>
                <w:color w:val="000000"/>
                <w:kern w:val="0"/>
                <w:sz w:val="24"/>
              </w:rPr>
              <w:t>注册</w:t>
            </w:r>
            <w:r w:rsidR="00ED7A8C">
              <w:rPr>
                <w:rFonts w:eastAsia="仿宋"/>
                <w:color w:val="000000"/>
                <w:kern w:val="0"/>
                <w:sz w:val="24"/>
              </w:rPr>
              <w:t>门槛较高</w:t>
            </w:r>
            <w:r w:rsidR="00ED7A8C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BF29A5">
              <w:rPr>
                <w:rFonts w:eastAsia="仿宋" w:hint="eastAsia"/>
                <w:color w:val="000000"/>
                <w:kern w:val="0"/>
                <w:sz w:val="24"/>
              </w:rPr>
              <w:t>体外</w:t>
            </w:r>
            <w:r w:rsidR="00BF29A5">
              <w:rPr>
                <w:rFonts w:eastAsia="仿宋"/>
                <w:color w:val="000000"/>
                <w:kern w:val="0"/>
                <w:sz w:val="24"/>
              </w:rPr>
              <w:t>诊断</w:t>
            </w:r>
            <w:r w:rsidR="00BF29A5">
              <w:rPr>
                <w:rFonts w:eastAsia="仿宋" w:hint="eastAsia"/>
                <w:color w:val="000000"/>
                <w:kern w:val="0"/>
                <w:sz w:val="24"/>
              </w:rPr>
              <w:t>仪器</w:t>
            </w:r>
            <w:r w:rsidR="00BF29A5">
              <w:rPr>
                <w:rFonts w:eastAsia="仿宋"/>
                <w:color w:val="000000"/>
                <w:kern w:val="0"/>
                <w:sz w:val="24"/>
              </w:rPr>
              <w:t>及试剂进入较大的市场均需要单独注册</w:t>
            </w:r>
            <w:r w:rsidR="00034ECA">
              <w:rPr>
                <w:rFonts w:eastAsia="仿宋" w:hint="eastAsia"/>
                <w:color w:val="000000"/>
                <w:kern w:val="0"/>
                <w:sz w:val="24"/>
              </w:rPr>
              <w:t>；</w:t>
            </w:r>
            <w:r w:rsidR="005B6D7E">
              <w:rPr>
                <w:rFonts w:eastAsia="仿宋" w:hint="eastAsia"/>
                <w:color w:val="000000"/>
                <w:kern w:val="0"/>
                <w:sz w:val="24"/>
              </w:rPr>
              <w:t>同时，</w:t>
            </w:r>
            <w:r w:rsidR="00BF29A5">
              <w:rPr>
                <w:rFonts w:eastAsia="仿宋" w:hint="eastAsia"/>
                <w:color w:val="000000"/>
                <w:kern w:val="0"/>
                <w:sz w:val="24"/>
              </w:rPr>
              <w:t>对于海外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销售</w:t>
            </w:r>
            <w:r w:rsidR="00BF29A5">
              <w:rPr>
                <w:rFonts w:eastAsia="仿宋"/>
                <w:color w:val="000000"/>
                <w:kern w:val="0"/>
                <w:sz w:val="24"/>
              </w:rPr>
              <w:t>渠道</w:t>
            </w:r>
            <w:r w:rsidR="00BF29A5">
              <w:rPr>
                <w:rFonts w:eastAsia="仿宋" w:hint="eastAsia"/>
                <w:color w:val="000000"/>
                <w:kern w:val="0"/>
                <w:sz w:val="24"/>
              </w:rPr>
              <w:t>要求</w:t>
            </w:r>
            <w:r w:rsidR="00F313D9">
              <w:rPr>
                <w:rFonts w:eastAsia="仿宋" w:hint="eastAsia"/>
                <w:color w:val="000000"/>
                <w:kern w:val="0"/>
                <w:sz w:val="24"/>
              </w:rPr>
              <w:t>也</w:t>
            </w:r>
            <w:r w:rsidR="00BF29A5">
              <w:rPr>
                <w:rFonts w:eastAsia="仿宋"/>
                <w:color w:val="000000"/>
                <w:kern w:val="0"/>
                <w:sz w:val="24"/>
              </w:rPr>
              <w:t>较高，需要挖掘合适的代理商在当地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完成销售及</w:t>
            </w:r>
            <w:r w:rsidR="005B6D7E">
              <w:rPr>
                <w:rFonts w:eastAsia="仿宋" w:hint="eastAsia"/>
                <w:color w:val="000000"/>
                <w:kern w:val="0"/>
                <w:sz w:val="24"/>
              </w:rPr>
              <w:t>提供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售后服务</w:t>
            </w:r>
            <w:r w:rsidR="00BF29A5">
              <w:rPr>
                <w:rFonts w:eastAsia="仿宋"/>
                <w:color w:val="000000"/>
                <w:kern w:val="0"/>
                <w:sz w:val="24"/>
              </w:rPr>
              <w:t>；</w:t>
            </w:r>
            <w:r w:rsidR="00F313D9">
              <w:rPr>
                <w:rFonts w:eastAsia="仿宋"/>
                <w:color w:val="000000"/>
                <w:kern w:val="0"/>
                <w:sz w:val="24"/>
              </w:rPr>
              <w:t>另外</w:t>
            </w:r>
            <w:r w:rsidR="00F313D9"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 w:rsidR="003709AD">
              <w:rPr>
                <w:rFonts w:eastAsia="仿宋"/>
                <w:color w:val="000000"/>
                <w:kern w:val="0"/>
                <w:sz w:val="24"/>
              </w:rPr>
              <w:t>海外市场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品牌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建设周期长，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需要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通过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长期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的学术推广在当地建立</w:t>
            </w:r>
            <w:r w:rsidR="00AB3642">
              <w:rPr>
                <w:rFonts w:eastAsia="仿宋" w:hint="eastAsia"/>
                <w:color w:val="000000"/>
                <w:kern w:val="0"/>
                <w:sz w:val="24"/>
              </w:rPr>
              <w:t>起</w:t>
            </w:r>
            <w:r w:rsidR="00AB3642">
              <w:rPr>
                <w:rFonts w:eastAsia="仿宋"/>
                <w:color w:val="000000"/>
                <w:kern w:val="0"/>
                <w:sz w:val="24"/>
              </w:rPr>
              <w:t>品牌知名度。</w:t>
            </w:r>
          </w:p>
          <w:p w:rsidR="00EF1406" w:rsidRPr="00EF1406" w:rsidRDefault="00EF1406" w:rsidP="000647C6">
            <w:pPr>
              <w:spacing w:beforeLines="50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 w:rsidRPr="00EF1406">
              <w:rPr>
                <w:rFonts w:eastAsia="仿宋" w:hint="eastAsia"/>
                <w:b/>
                <w:color w:val="000000"/>
                <w:kern w:val="0"/>
                <w:sz w:val="24"/>
              </w:rPr>
              <w:t>问题</w:t>
            </w:r>
            <w:r w:rsidR="00AB3642">
              <w:rPr>
                <w:rFonts w:eastAsia="仿宋"/>
                <w:b/>
                <w:color w:val="000000"/>
                <w:kern w:val="0"/>
                <w:sz w:val="24"/>
              </w:rPr>
              <w:t>6</w:t>
            </w:r>
            <w:r w:rsidRPr="00EF1406">
              <w:rPr>
                <w:rFonts w:eastAsia="仿宋" w:hint="eastAsia"/>
                <w:b/>
                <w:color w:val="000000"/>
                <w:kern w:val="0"/>
                <w:sz w:val="24"/>
              </w:rPr>
              <w:t>：</w:t>
            </w:r>
            <w:r w:rsidRPr="00EF1406">
              <w:rPr>
                <w:rFonts w:eastAsia="仿宋" w:hint="eastAsia"/>
                <w:color w:val="000000"/>
                <w:kern w:val="0"/>
                <w:sz w:val="24"/>
              </w:rPr>
              <w:t>公司</w:t>
            </w:r>
            <w:r w:rsidRPr="00EF1406">
              <w:rPr>
                <w:rFonts w:eastAsia="仿宋"/>
                <w:color w:val="000000"/>
                <w:kern w:val="0"/>
                <w:sz w:val="24"/>
              </w:rPr>
              <w:t>如何看待</w:t>
            </w:r>
            <w:r w:rsidR="00D83ECB">
              <w:rPr>
                <w:rFonts w:eastAsia="仿宋" w:hint="eastAsia"/>
                <w:color w:val="000000"/>
                <w:kern w:val="0"/>
                <w:sz w:val="24"/>
              </w:rPr>
              <w:t>集中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采购的影响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？</w:t>
            </w:r>
          </w:p>
          <w:p w:rsidR="007C17B4" w:rsidRPr="00AB3642" w:rsidRDefault="00EF1406" w:rsidP="000647C6">
            <w:pPr>
              <w:spacing w:beforeLines="50"/>
              <w:ind w:firstLineChars="200" w:firstLine="482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EF1406">
              <w:rPr>
                <w:rFonts w:eastAsia="仿宋" w:hint="eastAsia"/>
                <w:b/>
                <w:color w:val="000000"/>
                <w:kern w:val="0"/>
                <w:sz w:val="24"/>
              </w:rPr>
              <w:t>答：</w:t>
            </w:r>
            <w:r w:rsidR="00D83ECB">
              <w:rPr>
                <w:rFonts w:eastAsia="仿宋" w:hint="eastAsia"/>
                <w:color w:val="000000"/>
                <w:kern w:val="0"/>
                <w:sz w:val="24"/>
              </w:rPr>
              <w:t>各家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公司</w:t>
            </w:r>
            <w:r w:rsidR="002D4CB6">
              <w:rPr>
                <w:rFonts w:eastAsia="仿宋"/>
                <w:color w:val="000000"/>
                <w:kern w:val="0"/>
                <w:sz w:val="24"/>
              </w:rPr>
              <w:t>化学发光</w:t>
            </w:r>
            <w:bookmarkStart w:id="0" w:name="_GoBack"/>
            <w:bookmarkEnd w:id="0"/>
            <w:r w:rsidR="00D83ECB">
              <w:rPr>
                <w:rFonts w:eastAsia="仿宋"/>
                <w:color w:val="000000"/>
                <w:kern w:val="0"/>
                <w:sz w:val="24"/>
              </w:rPr>
              <w:t>技术原理、优势项目不一样，并且</w:t>
            </w:r>
            <w:r w:rsidR="003709AD">
              <w:rPr>
                <w:rFonts w:eastAsia="仿宋"/>
                <w:color w:val="000000"/>
                <w:kern w:val="0"/>
                <w:sz w:val="24"/>
              </w:rPr>
              <w:t>化学发光</w:t>
            </w:r>
            <w:r w:rsidR="00D83ECB">
              <w:rPr>
                <w:rFonts w:eastAsia="仿宋" w:hint="eastAsia"/>
                <w:color w:val="000000"/>
                <w:kern w:val="0"/>
                <w:sz w:val="24"/>
              </w:rPr>
              <w:t>仪器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是封闭系统</w:t>
            </w:r>
            <w:r w:rsidR="003709AD">
              <w:rPr>
                <w:rFonts w:eastAsia="仿宋" w:hint="eastAsia"/>
                <w:color w:val="000000"/>
                <w:kern w:val="0"/>
                <w:sz w:val="24"/>
              </w:rPr>
              <w:t>（仪器和试剂需配套使用）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，</w:t>
            </w:r>
            <w:r w:rsidR="00D83ECB" w:rsidRPr="00D83ECB">
              <w:rPr>
                <w:rFonts w:eastAsia="仿宋" w:hint="eastAsia"/>
                <w:color w:val="000000"/>
                <w:kern w:val="0"/>
                <w:sz w:val="24"/>
              </w:rPr>
              <w:t>在化学发光免疫诊断领域推行集采存在一定难度。</w:t>
            </w:r>
            <w:r w:rsidR="00D83ECB">
              <w:rPr>
                <w:rFonts w:eastAsia="仿宋" w:hint="eastAsia"/>
                <w:color w:val="000000"/>
                <w:kern w:val="0"/>
                <w:sz w:val="24"/>
              </w:rPr>
              <w:t>从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医保控费的角度出发，降低医疗机构收费标准</w:t>
            </w:r>
            <w:r w:rsidR="00416D88">
              <w:rPr>
                <w:rFonts w:eastAsia="仿宋" w:hint="eastAsia"/>
                <w:color w:val="000000"/>
                <w:kern w:val="0"/>
                <w:sz w:val="24"/>
              </w:rPr>
              <w:t>会更有效</w:t>
            </w:r>
            <w:r w:rsidR="00D83ECB">
              <w:rPr>
                <w:rFonts w:eastAsia="仿宋"/>
                <w:color w:val="000000"/>
                <w:kern w:val="0"/>
                <w:sz w:val="24"/>
              </w:rPr>
              <w:t>。</w:t>
            </w:r>
          </w:p>
        </w:tc>
      </w:tr>
      <w:tr w:rsidR="003D60BA" w:rsidRPr="009A446F" w:rsidTr="006A43BF">
        <w:tc>
          <w:tcPr>
            <w:tcW w:w="1271" w:type="dxa"/>
          </w:tcPr>
          <w:p w:rsidR="003D60BA" w:rsidRPr="009A446F" w:rsidRDefault="003D60BA" w:rsidP="000647C6">
            <w:pPr>
              <w:spacing w:beforeLines="50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9A446F">
              <w:rPr>
                <w:rFonts w:eastAsia="仿宋"/>
                <w:b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7025" w:type="dxa"/>
            <w:vAlign w:val="center"/>
          </w:tcPr>
          <w:p w:rsidR="003D60BA" w:rsidRPr="009A446F" w:rsidRDefault="00BB4FD1" w:rsidP="009A19A2">
            <w:pPr>
              <w:rPr>
                <w:rFonts w:eastAsia="仿宋"/>
                <w:b/>
                <w:sz w:val="28"/>
              </w:rPr>
            </w:pPr>
            <w:r w:rsidRPr="009A446F">
              <w:rPr>
                <w:rFonts w:eastAsia="仿宋"/>
                <w:color w:val="000000"/>
                <w:kern w:val="0"/>
                <w:sz w:val="24"/>
              </w:rPr>
              <w:t>详见附件《</w:t>
            </w:r>
            <w:r w:rsidR="009A19A2" w:rsidRPr="009A446F">
              <w:rPr>
                <w:rFonts w:eastAsia="仿宋"/>
                <w:color w:val="000000"/>
                <w:kern w:val="0"/>
                <w:sz w:val="24"/>
              </w:rPr>
              <w:t>与会机构名单</w:t>
            </w:r>
            <w:r w:rsidRPr="009A446F">
              <w:rPr>
                <w:rFonts w:eastAsia="仿宋"/>
                <w:color w:val="000000"/>
                <w:kern w:val="0"/>
                <w:sz w:val="24"/>
              </w:rPr>
              <w:t>》</w:t>
            </w:r>
          </w:p>
        </w:tc>
      </w:tr>
    </w:tbl>
    <w:p w:rsidR="009A19A2" w:rsidRPr="00C348C8" w:rsidRDefault="00BB4FD1" w:rsidP="006B5843">
      <w:pPr>
        <w:widowControl/>
        <w:jc w:val="left"/>
        <w:rPr>
          <w:rFonts w:eastAsia="仿宋"/>
          <w:sz w:val="24"/>
        </w:rPr>
      </w:pPr>
      <w:r w:rsidRPr="009A446F">
        <w:rPr>
          <w:rFonts w:eastAsia="仿宋"/>
        </w:rPr>
        <w:br w:type="page"/>
      </w:r>
      <w:r w:rsidRPr="00C348C8">
        <w:rPr>
          <w:rFonts w:eastAsia="仿宋"/>
          <w:sz w:val="24"/>
        </w:rPr>
        <w:lastRenderedPageBreak/>
        <w:t>附件：</w:t>
      </w:r>
    </w:p>
    <w:p w:rsidR="00BB4FD1" w:rsidRPr="00C348C8" w:rsidRDefault="00BB4FD1" w:rsidP="00BB4FD1">
      <w:pPr>
        <w:jc w:val="center"/>
        <w:rPr>
          <w:rFonts w:eastAsia="仿宋"/>
          <w:b/>
          <w:sz w:val="24"/>
        </w:rPr>
      </w:pPr>
      <w:r w:rsidRPr="00C348C8">
        <w:rPr>
          <w:rFonts w:eastAsia="仿宋"/>
          <w:b/>
          <w:sz w:val="24"/>
        </w:rPr>
        <w:t>与会</w:t>
      </w:r>
      <w:r w:rsidR="002127E7" w:rsidRPr="00C348C8">
        <w:rPr>
          <w:rFonts w:eastAsia="仿宋"/>
          <w:b/>
          <w:sz w:val="24"/>
        </w:rPr>
        <w:t>机构名</w:t>
      </w:r>
      <w:r w:rsidRPr="00C348C8">
        <w:rPr>
          <w:rFonts w:eastAsia="仿宋"/>
          <w:b/>
          <w:sz w:val="24"/>
        </w:rPr>
        <w:t>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  <w:gridCol w:w="4304"/>
      </w:tblGrid>
      <w:tr w:rsidR="00062D27" w:rsidRPr="00C348C8" w:rsidTr="00C348C8">
        <w:trPr>
          <w:trHeight w:val="472"/>
          <w:tblHeader/>
        </w:trPr>
        <w:tc>
          <w:tcPr>
            <w:tcW w:w="2475" w:type="pct"/>
            <w:shd w:val="clear" w:color="auto" w:fill="auto"/>
            <w:noWrap/>
            <w:vAlign w:val="center"/>
            <w:hideMark/>
          </w:tcPr>
          <w:p w:rsidR="00062D27" w:rsidRPr="00C348C8" w:rsidRDefault="00062D27" w:rsidP="002127E7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C348C8">
              <w:rPr>
                <w:rFonts w:eastAsia="仿宋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525" w:type="pct"/>
            <w:shd w:val="clear" w:color="auto" w:fill="auto"/>
            <w:noWrap/>
            <w:vAlign w:val="center"/>
            <w:hideMark/>
          </w:tcPr>
          <w:p w:rsidR="00062D27" w:rsidRPr="00C348C8" w:rsidRDefault="00062D27" w:rsidP="002127E7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C348C8">
              <w:rPr>
                <w:rFonts w:eastAsia="仿宋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</w:tr>
      <w:tr w:rsidR="001648F5" w:rsidRPr="00C348C8" w:rsidTr="00400AC0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财通基金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GQG Partners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大成基金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Schonfeld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大家资产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国泰君安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富达国际投资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海通证券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广发基金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华泰证券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海富通基金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开源证券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香港守正基金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中信建投</w:t>
            </w:r>
          </w:p>
        </w:tc>
      </w:tr>
      <w:tr w:rsidR="001648F5" w:rsidRPr="00C348C8" w:rsidTr="001648F5">
        <w:trPr>
          <w:trHeight w:val="2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中融基金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8F5" w:rsidRPr="00C348C8" w:rsidRDefault="001648F5" w:rsidP="001648F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C348C8">
              <w:rPr>
                <w:rFonts w:eastAsia="仿宋" w:hint="eastAsia"/>
                <w:color w:val="000000"/>
                <w:kern w:val="0"/>
                <w:sz w:val="24"/>
              </w:rPr>
              <w:t>中信证券</w:t>
            </w:r>
          </w:p>
        </w:tc>
      </w:tr>
    </w:tbl>
    <w:p w:rsidR="00BB4FD1" w:rsidRDefault="00BB4FD1" w:rsidP="00BB4FD1">
      <w:pPr>
        <w:jc w:val="center"/>
        <w:rPr>
          <w:rFonts w:eastAsia="仿宋"/>
        </w:rPr>
      </w:pPr>
    </w:p>
    <w:p w:rsidR="00DE7769" w:rsidRPr="009A446F" w:rsidRDefault="00DE7769" w:rsidP="00BB4FD1">
      <w:pPr>
        <w:jc w:val="center"/>
        <w:rPr>
          <w:rFonts w:eastAsia="仿宋"/>
        </w:rPr>
      </w:pPr>
    </w:p>
    <w:sectPr w:rsidR="00DE7769" w:rsidRPr="009A446F" w:rsidSect="00AF086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DF" w:rsidRDefault="00176BDF" w:rsidP="003D60BA">
      <w:r>
        <w:separator/>
      </w:r>
    </w:p>
  </w:endnote>
  <w:endnote w:type="continuationSeparator" w:id="1">
    <w:p w:rsidR="00176BDF" w:rsidRDefault="00176BDF" w:rsidP="003D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DF" w:rsidRDefault="00176BDF" w:rsidP="003D60BA">
      <w:r>
        <w:separator/>
      </w:r>
    </w:p>
  </w:footnote>
  <w:footnote w:type="continuationSeparator" w:id="1">
    <w:p w:rsidR="00176BDF" w:rsidRDefault="00176BDF" w:rsidP="003D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5D" w:rsidRPr="00A01725" w:rsidRDefault="002C625D">
    <w:pPr>
      <w:pStyle w:val="a3"/>
      <w:rPr>
        <w:b/>
      </w:rPr>
    </w:pPr>
    <w:r w:rsidRPr="00A01725">
      <w:rPr>
        <w:rFonts w:ascii="仿宋" w:eastAsia="仿宋" w:hAnsi="仿宋" w:hint="eastAsia"/>
        <w:b/>
      </w:rPr>
      <w:t>深圳市新产业生物医学工程股份有限公司</w:t>
    </w:r>
    <w:r w:rsidRPr="00A01725">
      <w:rPr>
        <w:rFonts w:hint="eastAsia"/>
        <w:b/>
      </w:rPr>
      <w:tab/>
    </w:r>
    <w:r w:rsidRPr="00A01725">
      <w:rPr>
        <w:b/>
      </w:rPr>
      <w:ptab w:relativeTo="margin" w:alignment="center" w:leader="none"/>
    </w:r>
    <w:r w:rsidRPr="00A01725">
      <w:rPr>
        <w:b/>
      </w:rPr>
      <w:ptab w:relativeTo="margin" w:alignment="right" w:leader="none"/>
    </w:r>
    <w:r w:rsidRPr="00A01725">
      <w:rPr>
        <w:rFonts w:ascii="仿宋" w:eastAsia="仿宋" w:hAnsi="仿宋" w:hint="eastAsia"/>
        <w:b/>
      </w:rPr>
      <w:t>投资者关系活动记录表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5C68"/>
    <w:multiLevelType w:val="hybridMultilevel"/>
    <w:tmpl w:val="05A60B84"/>
    <w:lvl w:ilvl="0" w:tplc="B8A64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35B"/>
    <w:rsid w:val="00034ECA"/>
    <w:rsid w:val="00062D27"/>
    <w:rsid w:val="000647C6"/>
    <w:rsid w:val="000653E9"/>
    <w:rsid w:val="0007593E"/>
    <w:rsid w:val="00086B80"/>
    <w:rsid w:val="00092B36"/>
    <w:rsid w:val="000E1B84"/>
    <w:rsid w:val="000F1CEF"/>
    <w:rsid w:val="001175EA"/>
    <w:rsid w:val="0012648E"/>
    <w:rsid w:val="00164246"/>
    <w:rsid w:val="001648F5"/>
    <w:rsid w:val="001744F7"/>
    <w:rsid w:val="00176BDF"/>
    <w:rsid w:val="00181E56"/>
    <w:rsid w:val="001965DD"/>
    <w:rsid w:val="001A5978"/>
    <w:rsid w:val="001B0C8A"/>
    <w:rsid w:val="001B6F71"/>
    <w:rsid w:val="001C4FAC"/>
    <w:rsid w:val="001C67CF"/>
    <w:rsid w:val="00210A94"/>
    <w:rsid w:val="002127E7"/>
    <w:rsid w:val="002767B2"/>
    <w:rsid w:val="00291999"/>
    <w:rsid w:val="002C625D"/>
    <w:rsid w:val="002D22FC"/>
    <w:rsid w:val="002D4CB6"/>
    <w:rsid w:val="002D70B9"/>
    <w:rsid w:val="002F27F1"/>
    <w:rsid w:val="00306DFC"/>
    <w:rsid w:val="003119F6"/>
    <w:rsid w:val="003709AD"/>
    <w:rsid w:val="003779DE"/>
    <w:rsid w:val="0038472C"/>
    <w:rsid w:val="00396CAA"/>
    <w:rsid w:val="003D164C"/>
    <w:rsid w:val="003D421A"/>
    <w:rsid w:val="003D60BA"/>
    <w:rsid w:val="00400AC0"/>
    <w:rsid w:val="00416D88"/>
    <w:rsid w:val="0043111F"/>
    <w:rsid w:val="004462A7"/>
    <w:rsid w:val="004475EF"/>
    <w:rsid w:val="00477FC6"/>
    <w:rsid w:val="004A0CCF"/>
    <w:rsid w:val="004D2A89"/>
    <w:rsid w:val="004E276D"/>
    <w:rsid w:val="004E529B"/>
    <w:rsid w:val="0050514D"/>
    <w:rsid w:val="00516227"/>
    <w:rsid w:val="00517DB8"/>
    <w:rsid w:val="00520C2A"/>
    <w:rsid w:val="00525181"/>
    <w:rsid w:val="00530ECF"/>
    <w:rsid w:val="00536AAB"/>
    <w:rsid w:val="005534B5"/>
    <w:rsid w:val="005A4DA9"/>
    <w:rsid w:val="005A671D"/>
    <w:rsid w:val="005B6D7E"/>
    <w:rsid w:val="005D6508"/>
    <w:rsid w:val="006060F8"/>
    <w:rsid w:val="006207DA"/>
    <w:rsid w:val="00646BA1"/>
    <w:rsid w:val="00652785"/>
    <w:rsid w:val="0065713A"/>
    <w:rsid w:val="0067184C"/>
    <w:rsid w:val="00680DB1"/>
    <w:rsid w:val="00694592"/>
    <w:rsid w:val="006A43BF"/>
    <w:rsid w:val="006A5D02"/>
    <w:rsid w:val="006B5843"/>
    <w:rsid w:val="006C6E20"/>
    <w:rsid w:val="006E390B"/>
    <w:rsid w:val="007014DC"/>
    <w:rsid w:val="00710439"/>
    <w:rsid w:val="00714EE4"/>
    <w:rsid w:val="00716F14"/>
    <w:rsid w:val="00722213"/>
    <w:rsid w:val="007278A8"/>
    <w:rsid w:val="0075373D"/>
    <w:rsid w:val="00762E0F"/>
    <w:rsid w:val="00764788"/>
    <w:rsid w:val="00766985"/>
    <w:rsid w:val="00767DF5"/>
    <w:rsid w:val="00774A74"/>
    <w:rsid w:val="00776AD5"/>
    <w:rsid w:val="00782864"/>
    <w:rsid w:val="00783532"/>
    <w:rsid w:val="00795232"/>
    <w:rsid w:val="0079744B"/>
    <w:rsid w:val="007C17B4"/>
    <w:rsid w:val="008042CD"/>
    <w:rsid w:val="00820217"/>
    <w:rsid w:val="008219AE"/>
    <w:rsid w:val="008269E5"/>
    <w:rsid w:val="0086020A"/>
    <w:rsid w:val="0086790F"/>
    <w:rsid w:val="008751C8"/>
    <w:rsid w:val="0089493F"/>
    <w:rsid w:val="008A49A3"/>
    <w:rsid w:val="008C4354"/>
    <w:rsid w:val="008D27FD"/>
    <w:rsid w:val="008D3F80"/>
    <w:rsid w:val="008D56C2"/>
    <w:rsid w:val="008F570C"/>
    <w:rsid w:val="009149AB"/>
    <w:rsid w:val="00941198"/>
    <w:rsid w:val="0095213D"/>
    <w:rsid w:val="0095468A"/>
    <w:rsid w:val="00991D65"/>
    <w:rsid w:val="0099300B"/>
    <w:rsid w:val="009A19A2"/>
    <w:rsid w:val="009A446F"/>
    <w:rsid w:val="009B355A"/>
    <w:rsid w:val="009C7EE6"/>
    <w:rsid w:val="009D2BBD"/>
    <w:rsid w:val="009E1DEC"/>
    <w:rsid w:val="009E37B7"/>
    <w:rsid w:val="009E4906"/>
    <w:rsid w:val="009F699D"/>
    <w:rsid w:val="00A01725"/>
    <w:rsid w:val="00A27F09"/>
    <w:rsid w:val="00A42E88"/>
    <w:rsid w:val="00A579F1"/>
    <w:rsid w:val="00A6553E"/>
    <w:rsid w:val="00A71939"/>
    <w:rsid w:val="00AA0BFE"/>
    <w:rsid w:val="00AA7F18"/>
    <w:rsid w:val="00AB0D43"/>
    <w:rsid w:val="00AB3642"/>
    <w:rsid w:val="00AC62E6"/>
    <w:rsid w:val="00AF0867"/>
    <w:rsid w:val="00B002BC"/>
    <w:rsid w:val="00B0267E"/>
    <w:rsid w:val="00B0312D"/>
    <w:rsid w:val="00B133DA"/>
    <w:rsid w:val="00B25025"/>
    <w:rsid w:val="00B339C8"/>
    <w:rsid w:val="00B4135B"/>
    <w:rsid w:val="00B52D7F"/>
    <w:rsid w:val="00B627F7"/>
    <w:rsid w:val="00B66787"/>
    <w:rsid w:val="00B6732A"/>
    <w:rsid w:val="00B861BA"/>
    <w:rsid w:val="00BB1129"/>
    <w:rsid w:val="00BB4FD1"/>
    <w:rsid w:val="00BC37D8"/>
    <w:rsid w:val="00BC762B"/>
    <w:rsid w:val="00BD4465"/>
    <w:rsid w:val="00BD6506"/>
    <w:rsid w:val="00BE4166"/>
    <w:rsid w:val="00BE4AA3"/>
    <w:rsid w:val="00BF29A5"/>
    <w:rsid w:val="00C309DD"/>
    <w:rsid w:val="00C314AA"/>
    <w:rsid w:val="00C348C8"/>
    <w:rsid w:val="00C4434C"/>
    <w:rsid w:val="00C811EB"/>
    <w:rsid w:val="00C814BF"/>
    <w:rsid w:val="00C8157B"/>
    <w:rsid w:val="00C82B10"/>
    <w:rsid w:val="00C83468"/>
    <w:rsid w:val="00CA1015"/>
    <w:rsid w:val="00CD3E92"/>
    <w:rsid w:val="00CE039F"/>
    <w:rsid w:val="00CE1FA3"/>
    <w:rsid w:val="00CF3E1C"/>
    <w:rsid w:val="00D17E20"/>
    <w:rsid w:val="00D2335A"/>
    <w:rsid w:val="00D43504"/>
    <w:rsid w:val="00D83ECB"/>
    <w:rsid w:val="00DA25A2"/>
    <w:rsid w:val="00DA44B3"/>
    <w:rsid w:val="00DA7173"/>
    <w:rsid w:val="00DD48C4"/>
    <w:rsid w:val="00DE0A55"/>
    <w:rsid w:val="00DE7769"/>
    <w:rsid w:val="00E132E0"/>
    <w:rsid w:val="00E147CE"/>
    <w:rsid w:val="00E421A0"/>
    <w:rsid w:val="00E56550"/>
    <w:rsid w:val="00E643B9"/>
    <w:rsid w:val="00EC5A44"/>
    <w:rsid w:val="00ED5C2D"/>
    <w:rsid w:val="00ED7A8C"/>
    <w:rsid w:val="00EF1406"/>
    <w:rsid w:val="00F07B95"/>
    <w:rsid w:val="00F21419"/>
    <w:rsid w:val="00F23011"/>
    <w:rsid w:val="00F267A8"/>
    <w:rsid w:val="00F30C67"/>
    <w:rsid w:val="00F313D9"/>
    <w:rsid w:val="00F50589"/>
    <w:rsid w:val="00F53766"/>
    <w:rsid w:val="00F57ECA"/>
    <w:rsid w:val="00F71D4D"/>
    <w:rsid w:val="00FA16FE"/>
    <w:rsid w:val="00FC6BB5"/>
    <w:rsid w:val="00FD1A2F"/>
    <w:rsid w:val="00FD6619"/>
    <w:rsid w:val="00FE6478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6B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0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60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60BA"/>
    <w:rPr>
      <w:sz w:val="18"/>
      <w:szCs w:val="18"/>
    </w:rPr>
  </w:style>
  <w:style w:type="table" w:styleId="a6">
    <w:name w:val="Table Grid"/>
    <w:basedOn w:val="a1"/>
    <w:uiPriority w:val="39"/>
    <w:rsid w:val="003D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FC6BB5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7">
    <w:name w:val="List Paragraph"/>
    <w:basedOn w:val="a"/>
    <w:uiPriority w:val="34"/>
    <w:qFormat/>
    <w:rsid w:val="00530E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F289-DB31-42AA-A7C9-93F966DB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DongSH/lingling.chen/陈灵玲</dc:creator>
  <cp:lastModifiedBy> </cp:lastModifiedBy>
  <cp:revision>4</cp:revision>
  <dcterms:created xsi:type="dcterms:W3CDTF">2020-10-09T02:36:00Z</dcterms:created>
  <dcterms:modified xsi:type="dcterms:W3CDTF">2020-10-09T08:45:00Z</dcterms:modified>
</cp:coreProperties>
</file>