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210" w:firstLineChars="100"/>
        <w:rPr>
          <w:rFonts w:ascii="宋体"/>
          <w:bCs/>
          <w:iCs/>
          <w:color w:val="000000"/>
          <w:szCs w:val="21"/>
        </w:rPr>
      </w:pPr>
      <w:r>
        <w:rPr>
          <w:rFonts w:hint="eastAsia" w:ascii="宋体" w:hAnsi="宋体"/>
          <w:bCs/>
          <w:iCs/>
          <w:color w:val="000000"/>
          <w:szCs w:val="21"/>
        </w:rPr>
        <w:t>证券代码：</w:t>
      </w:r>
      <w:r>
        <w:rPr>
          <w:rFonts w:ascii="宋体" w:hAnsi="宋体"/>
          <w:bCs/>
          <w:iCs/>
          <w:color w:val="000000"/>
          <w:szCs w:val="21"/>
        </w:rPr>
        <w:t xml:space="preserve">002555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证券简称：三七互娱                编号：2020-005</w:t>
      </w:r>
      <w:r>
        <w:rPr>
          <w:rFonts w:hint="eastAsia" w:ascii="宋体" w:hAnsi="宋体"/>
          <w:bCs/>
          <w:iCs/>
          <w:color w:val="FF0000"/>
          <w:szCs w:val="21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</w:t>
      </w:r>
    </w:p>
    <w:p>
      <w:pPr>
        <w:spacing w:before="312" w:beforeLines="100" w:after="312" w:afterLines="100"/>
        <w:ind w:firstLine="6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147320</wp:posOffset>
            </wp:positionV>
            <wp:extent cx="2440940" cy="591820"/>
            <wp:effectExtent l="0" t="0" r="16510" b="17780"/>
            <wp:wrapTight wrapText="bothSides">
              <wp:wrapPolygon>
                <wp:start x="0" y="0"/>
                <wp:lineTo x="0" y="20858"/>
                <wp:lineTo x="21409" y="20858"/>
                <wp:lineTo x="21409" y="0"/>
                <wp:lineTo x="0" y="0"/>
              </wp:wrapPolygon>
            </wp:wrapTight>
            <wp:docPr id="1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12" w:beforeLines="100" w:after="312" w:afterLines="100"/>
        <w:ind w:firstLine="600"/>
        <w:jc w:val="center"/>
        <w:rPr>
          <w:rFonts w:ascii="宋体"/>
          <w:b/>
          <w:bCs/>
          <w:iCs/>
          <w:color w:val="00000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芜湖三七</w:t>
      </w:r>
      <w:r>
        <w:rPr>
          <w:rFonts w:ascii="宋体" w:hAnsi="宋体"/>
          <w:b/>
          <w:sz w:val="30"/>
          <w:szCs w:val="30"/>
        </w:rPr>
        <w:t>互娱网络科技</w:t>
      </w:r>
      <w:r>
        <w:rPr>
          <w:rFonts w:hint="eastAsia" w:ascii="宋体" w:hAnsi="宋体"/>
          <w:b/>
          <w:sz w:val="30"/>
          <w:szCs w:val="30"/>
        </w:rPr>
        <w:t>集团股份有限公司</w:t>
      </w:r>
      <w:r>
        <w:rPr>
          <w:rFonts w:hint="eastAsia" w:ascii="宋体" w:hAnsi="宋体"/>
          <w:b/>
          <w:sz w:val="30"/>
          <w:szCs w:val="30"/>
        </w:rPr>
        <w:br w:type="textWrapping"/>
      </w:r>
      <w:r>
        <w:rPr>
          <w:rFonts w:hint="eastAsia" w:ascii="宋体" w:hAnsi="宋体"/>
          <w:b/>
          <w:bCs/>
          <w:iCs/>
          <w:color w:val="000000"/>
          <w:sz w:val="30"/>
          <w:szCs w:val="30"/>
        </w:rPr>
        <w:t>投资者关系活动记录表</w:t>
      </w:r>
    </w:p>
    <w:tbl>
      <w:tblPr>
        <w:tblStyle w:val="6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589" w:type="dxa"/>
            <w:shd w:val="clear" w:color="FFFFFF" w:themeColor="background1" w:fill="auto"/>
          </w:tcPr>
          <w:p>
            <w:pPr>
              <w:spacing w:after="100" w:afterAutospacing="1" w:line="400" w:lineRule="exact"/>
              <w:ind w:firstLine="420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7094" w:type="dxa"/>
            <w:shd w:val="clear" w:color="FFFFFF" w:themeColor="background1" w:fill="auto"/>
          </w:tcPr>
          <w:p>
            <w:pPr>
              <w:spacing w:after="100" w:afterAutospacing="1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特定对象调研   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分析师会议   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媒体采访   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业绩说明会    </w:t>
            </w:r>
          </w:p>
          <w:p>
            <w:pPr>
              <w:spacing w:after="100" w:afterAutospacing="1"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新闻发布会    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路演活动   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现场参观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■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其他 </w:t>
            </w:r>
            <w:r>
              <w:rPr>
                <w:rFonts w:hint="eastAsia" w:ascii="宋体" w:hAnsi="宋体" w:cs="宋体"/>
                <w:szCs w:val="21"/>
                <w:u w:val="single"/>
              </w:rPr>
              <w:t>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shd w:val="clear" w:color="FFFFFF" w:themeColor="background1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094" w:type="dxa"/>
            <w:shd w:val="clear" w:color="FFFFFF" w:themeColor="background1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交银（余李平、邱华、田彧龙）、广发证券（旷实、吴桐）、天风证券（冯翠婷）、汇添富（郑乐凯、胡炘伟）、景顺（詹成）、方正资管（曹特）、富国（徐斌）、嘉实（王子建）、博时（陈雨薇）、景林（周丹）、中金公司（温晗静）、麦格理资本（陈臻宇）、平安基金（李辻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shd w:val="clear" w:color="FFFFFF" w:themeColor="background1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094" w:type="dxa"/>
            <w:shd w:val="clear" w:color="FFFFFF" w:themeColor="background1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2020年10月13日下午4点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shd w:val="clear" w:color="FFFFFF" w:themeColor="background1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094" w:type="dxa"/>
            <w:shd w:val="clear" w:color="FFFFFF" w:themeColor="background1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shd w:val="clear" w:color="FFFFFF" w:themeColor="background1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094" w:type="dxa"/>
            <w:shd w:val="clear" w:color="FFFFFF" w:themeColor="background1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高级副总裁贺鸿、董秘兼财务总监叶威；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89" w:type="dxa"/>
            <w:shd w:val="clear" w:color="FFFFFF" w:themeColor="background1" w:fill="auto"/>
            <w:vAlign w:val="center"/>
          </w:tcPr>
          <w:p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投资者关系活动主要内容介绍</w:t>
            </w:r>
          </w:p>
          <w:p>
            <w:pPr>
              <w:spacing w:after="100" w:afterAutospacing="1" w:line="400" w:lineRule="exact"/>
              <w:ind w:firstLine="420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094" w:type="dxa"/>
            <w:shd w:val="clear" w:color="FFFFFF" w:themeColor="background1" w:fill="auto"/>
          </w:tcPr>
          <w:p>
            <w:pPr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2020年10月13日，芜湖三七互娱网络科技集团股份有限公司（以下简称“公司”、“本公司”或“三七互娱”） 董秘兼财务总监叶威和高级副总裁贺鸿与来自多家的机构投资者、券商研究团队分析师就公司基本面以及经营情况进行沟通。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以下为本次投资者关系活动纪要：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</w:p>
          <w:p>
            <w:pPr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iCs/>
                <w:szCs w:val="21"/>
              </w:rPr>
              <w:t>一、公司基本面情况介绍：</w:t>
            </w:r>
          </w:p>
          <w:p>
            <w:pPr>
              <w:ind w:firstLine="422" w:firstLineChars="200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iCs/>
                <w:szCs w:val="21"/>
              </w:rPr>
              <w:t>1、公司董秘兼财务总监叶威介绍公司基本面情况</w:t>
            </w:r>
          </w:p>
          <w:p>
            <w:pPr>
              <w:ind w:firstLine="420" w:firstLineChars="200"/>
              <w:rPr>
                <w:rFonts w:ascii="宋体" w:hAnsi="宋体" w:cs="宋体"/>
                <w:bCs/>
                <w:iCs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2020年，手游行业出现了快速发展的机遇，也迎来了新的竞争者加入这个高速发展的市场。回顾手游行业发展，每一年都在发展，出现新的机会，也面临新的挑战。公司</w:t>
            </w:r>
            <w:r>
              <w:rPr>
                <w:rFonts w:hint="eastAsia" w:ascii="宋体" w:hAnsi="宋体" w:cs="宋体"/>
                <w:bCs/>
                <w:iCs/>
              </w:rPr>
              <w:t>核心领导一直坚持在一线进行战略管理，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公司</w:t>
            </w:r>
            <w:r>
              <w:rPr>
                <w:rFonts w:hint="eastAsia" w:ascii="宋体" w:hAnsi="宋体" w:cs="宋体"/>
                <w:bCs/>
                <w:iCs/>
              </w:rPr>
              <w:t>坚持以“精品化、全球化”为核心战略，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持续精进各项业务，</w:t>
            </w:r>
            <w:r>
              <w:rPr>
                <w:rFonts w:hint="eastAsia" w:ascii="宋体" w:hAnsi="宋体" w:cs="宋体"/>
                <w:bCs/>
                <w:iCs/>
              </w:rPr>
              <w:t>为公司的战略发展提供了强劲的动力。三七互娱善于抓住市场机遇，提前布局。从历史上看，每一次行业的变革和发展，机会和挑战，都是三七互娱高速成长的契机。而且，公司在业务发展的同时，也不断自我进化。公司近几年持续对企业文化和战略持续升级，新的组织架构和文化为公司在更大的市场中打下很好的基础。我们相信，稳定、勤勉、进取、有创造力的核心团队，始终是内容行业最坚实的基本面。在这个基础上，公司能孵化出更多新品类的游戏，给研发等部门带来更多空间，我们对公司的发展非常有信心。</w:t>
            </w:r>
          </w:p>
          <w:p>
            <w:pPr>
              <w:rPr>
                <w:rFonts w:ascii="宋体" w:hAnsi="宋体" w:cs="宋体"/>
                <w:b/>
                <w:iCs/>
              </w:rPr>
            </w:pPr>
            <w:r>
              <w:rPr>
                <w:rFonts w:hint="eastAsia" w:ascii="宋体" w:hAnsi="宋体" w:cs="宋体"/>
                <w:bCs/>
                <w:iCs/>
              </w:rPr>
              <w:t xml:space="preserve">    </w:t>
            </w:r>
            <w:r>
              <w:rPr>
                <w:rFonts w:hint="eastAsia" w:ascii="宋体" w:hAnsi="宋体" w:cs="宋体"/>
                <w:b/>
                <w:iCs/>
              </w:rPr>
              <w:t>2、高级副总裁贺鸿介绍手游业务经营情况</w:t>
            </w:r>
          </w:p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本年度，公司在稳步发展固有游戏品类的基础上，在多品类的游戏研发和发行上取得了多项突破</w:t>
            </w:r>
            <w:r>
              <w:rPr>
                <w:rFonts w:hint="eastAsia" w:ascii="宋体" w:hAnsi="宋体" w:cs="宋体"/>
                <w:bCs/>
                <w:lang w:eastAsia="zh-CN"/>
              </w:rPr>
              <w:t>。</w:t>
            </w:r>
            <w:r>
              <w:rPr>
                <w:rFonts w:hint="eastAsia" w:ascii="宋体" w:hAnsi="宋体" w:cs="宋体"/>
              </w:rPr>
              <w:t>同时，公司在努力做能进一步提升三七品牌的工作，例如《精灵盛典</w:t>
            </w:r>
            <w:r>
              <w:rPr>
                <w:rFonts w:hint="eastAsia" w:ascii="宋体" w:hAnsi="宋体" w:cs="宋体"/>
                <w:lang w:eastAsia="zh-CN"/>
              </w:rPr>
              <w:t>：</w:t>
            </w:r>
            <w:r>
              <w:rPr>
                <w:rFonts w:hint="eastAsia" w:ascii="宋体" w:hAnsi="宋体" w:cs="宋体"/>
                <w:lang w:val="en-US" w:eastAsia="zh-CN"/>
              </w:rPr>
              <w:t>黎明</w:t>
            </w:r>
            <w:r>
              <w:rPr>
                <w:rFonts w:hint="eastAsia" w:ascii="宋体" w:hAnsi="宋体" w:cs="宋体"/>
              </w:rPr>
              <w:t>》做了一些品效结合的模式，取得了优异的成绩。《云上城之歌》二季度发行，流水在三季度持续走高，取得了连续6个月的持续增长。</w:t>
            </w:r>
          </w:p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储备产品中，预计将会有多款ARPG以及卡牌、策略和女性向品类的产品上线，公司也会持续进行多元化探索，力争突破国内模拟经营品类和女性向品类。凭借公司过去在流量经营上的积累，我们有信心新产品会取得不错的成绩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iCs/>
                <w:szCs w:val="21"/>
                <w:highlight w:val="yellow"/>
              </w:rPr>
            </w:pPr>
          </w:p>
          <w:p>
            <w:pPr>
              <w:pStyle w:val="9"/>
              <w:numPr>
                <w:ilvl w:val="255"/>
                <w:numId w:val="0"/>
              </w:numPr>
              <w:rPr>
                <w:b/>
              </w:rPr>
            </w:pPr>
            <w:r>
              <w:rPr>
                <w:rFonts w:hint="eastAsia" w:ascii="宋体" w:hAnsi="宋体" w:cs="宋体"/>
                <w:b/>
                <w:iCs/>
                <w:szCs w:val="21"/>
              </w:rPr>
              <w:t>二、问答环节：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>
              <w:rPr>
                <w:rFonts w:hint="eastAsia"/>
                <w:b/>
                <w:bCs/>
              </w:rPr>
              <w:t>：现在大厂开始布局买量市场，公司在买量方面竞争壁垒如何？公司未来的买量思路是什么？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/>
                <w:b/>
                <w:iCs/>
                <w:szCs w:val="21"/>
              </w:rPr>
              <w:t>A</w:t>
            </w:r>
            <w:r>
              <w:rPr>
                <w:rFonts w:hint="eastAsia" w:ascii="宋体" w:hAnsi="宋体" w:cs="宋体"/>
                <w:b/>
                <w:iCs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有传统优势的大厂进入是因为看好流量运营前景才进入买量市场，这个市场空间是巨大的。而早在3-5年前，我们就已提出流量经营的业务模式，早于市场发现这块业务，在智能投放以及数据的积累比其他厂商深厚很多，现在也在积极探索把积累的数据如何进行二次利用，甚至应用到研发体系，再做更深一步的挖掘。</w:t>
            </w:r>
          </w:p>
          <w:p>
            <w:pPr>
              <w:ind w:firstLine="315" w:firstLineChars="150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在竞争方面，游戏行业是一个内容行业，最终还是要回归内容。我们进入行业比较早，已提前2-3年在做产品的差异化储备，也在不断做品质升级。</w:t>
            </w:r>
          </w:p>
          <w:p>
            <w:pPr>
              <w:ind w:firstLine="315" w:firstLineChars="150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此外，我们领先于市场不断积极探索新品类，例如《云上城之歌》、女性向和模拟经营向产品，这些最终都回到我们的积累和布局。公司各项业务也在市场中不断更新和迭代，例如发行和运营推广能力。过去大家觉得三七擅长做角色扮演品类产品，现在我们也有在回合制、女性向、卡牌上的突破了。而且，我们开发UE4引擎的视频素材了，在明星代言上迭代的创意度，以及我们在新型的媒体形式上也有比别人更深的探索，因此才能持续做到领先于市场。</w:t>
            </w:r>
          </w:p>
          <w:p>
            <w:pPr>
              <w:ind w:firstLine="315" w:firstLineChars="150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在发行策略上，公司具备非常强的品效结合能力，以</w:t>
            </w:r>
            <w:r>
              <w:rPr>
                <w:rFonts w:hint="eastAsia" w:ascii="宋体" w:hAnsi="宋体" w:cs="宋体"/>
                <w:bCs/>
                <w:iCs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精灵盛典</w:t>
            </w:r>
            <w:r>
              <w:rPr>
                <w:rFonts w:hint="eastAsia" w:ascii="宋体" w:hAnsi="宋体" w:cs="宋体"/>
                <w:bCs/>
                <w:iCs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黎明</w:t>
            </w:r>
            <w:r>
              <w:rPr>
                <w:rFonts w:hint="eastAsia" w:ascii="宋体" w:hAnsi="宋体" w:cs="宋体"/>
                <w:bCs/>
                <w:iCs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和</w:t>
            </w:r>
            <w:r>
              <w:rPr>
                <w:rFonts w:hint="eastAsia" w:ascii="宋体" w:hAnsi="宋体" w:cs="宋体"/>
                <w:bCs/>
                <w:iCs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云上城之歌</w:t>
            </w:r>
            <w:r>
              <w:rPr>
                <w:rFonts w:hint="eastAsia" w:ascii="宋体" w:hAnsi="宋体" w:cs="宋体"/>
                <w:bCs/>
                <w:iCs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为例，打出了很好的效果。公司的发行推广周期也是行业领先，可以维持1-2年强推广期，远远超出同行的推广期限</w:t>
            </w:r>
            <w:r>
              <w:rPr>
                <w:rFonts w:hint="eastAsia" w:ascii="宋体" w:hAnsi="宋体" w:cs="宋体"/>
                <w:bCs/>
                <w:iCs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保证了游戏的长周期稳定贡献。这是一种差异化的核心竞争能力。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</w:p>
          <w:p>
            <w:pPr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iCs/>
                <w:szCs w:val="21"/>
              </w:rPr>
              <w:t>Q：《云上城之歌》比较成功，偏向年轻向的定位，这款产品目前的ROI情况？</w:t>
            </w:r>
          </w:p>
          <w:p>
            <w:r>
              <w:rPr>
                <w:rFonts w:ascii="宋体" w:hAnsi="宋体" w:cs="宋体"/>
                <w:b/>
                <w:iCs/>
                <w:szCs w:val="21"/>
              </w:rPr>
              <w:t>A</w:t>
            </w:r>
            <w:r>
              <w:rPr>
                <w:rFonts w:hint="eastAsia" w:ascii="宋体" w:hAnsi="宋体" w:cs="宋体"/>
                <w:b/>
                <w:iCs/>
                <w:szCs w:val="21"/>
              </w:rPr>
              <w:t>：</w:t>
            </w:r>
            <w:r>
              <w:rPr>
                <w:rFonts w:hint="eastAsia"/>
              </w:rPr>
              <w:t>这款游戏非常成功，研发商和我们有很多合作，对彼此的了解非常深。而一款产品推广的成功一定是以产品和对目标用户的理解为基础的，我们和研发商在不断沟通、调研过程中深入理解目标用户，这些理解已逐渐固化为三七团队的能力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从新品类产品层面来讲，2018年起，我们就提出要做多品类，在多品类产品的能力，我们希望能做到每一个品类的前三，继续贯彻“精品化”战略。随着品类的不断拓展，使得我们可以在每个品类对应的目标用户群体上不断扩充，进一步提升公司游戏的市场渗透率，提高市场占有率。</w:t>
            </w:r>
          </w:p>
          <w:p>
            <w:pPr>
              <w:rPr>
                <w:rFonts w:ascii="宋体" w:hAnsi="宋体" w:cs="宋体"/>
                <w:bCs/>
                <w:iCs/>
                <w:szCs w:val="21"/>
                <w:highlight w:val="yellow"/>
              </w:rPr>
            </w:pPr>
          </w:p>
          <w:p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Q：目前买量已成为行业通用打法，市场担忧流量价格提升，公司怎么看？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A：游戏是内容行业，流量主要为内容服务。流量市场不是一个整体的市场，而是不同细分品类有不同受众，受众之间的流量溢出不会非常明显。在我们投放经验中，同时投放几个产品，只要品类、题材和玩法不是特别相似，相互之间的投放不会造成非常明显干扰。因此我们强调品类多元化，通过开拓细分品类的用户，提升市场占有率。</w:t>
            </w:r>
          </w:p>
          <w:p>
            <w:pPr>
              <w:ind w:firstLine="420" w:firstLineChars="200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整体来看，产品驾驭能力强的厂商才能脱颖而出，占据流量优势。目前，伴随着长尾小厂商的退出市场，头部优质内容厂商的市占率仍在不断提升。公司具备优异的用户理解力，并且具备强大的研发能力来保证产品能够精准满足目标用户的需求。在精准匹配产品和用户的基础上，公司的数据积累、团队经验以及K</w:t>
            </w:r>
            <w:r>
              <w:rPr>
                <w:rFonts w:ascii="宋体" w:hAnsi="宋体" w:cs="宋体"/>
                <w:bCs/>
                <w:iCs/>
                <w:szCs w:val="21"/>
              </w:rPr>
              <w:t>nowhow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能够保证公司在渠道成本上取得较大优势。</w:t>
            </w:r>
          </w:p>
          <w:p>
            <w:pPr>
              <w:ind w:firstLine="420" w:firstLineChars="200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近年来，流量与内容之间，始终存在一个议价能力的动态平衡。市场始终充满竞争，更充满了机会，这些机会就是玩家们未能满足的需求。只要能精准满足用户的需求，就能在动态平衡中</w:t>
            </w:r>
            <w:bookmarkStart w:id="0" w:name="_GoBack"/>
            <w:r>
              <w:rPr>
                <w:rFonts w:hint="eastAsia" w:ascii="宋体" w:hAnsi="宋体" w:cs="宋体"/>
                <w:bCs/>
                <w:iCs/>
                <w:szCs w:val="21"/>
                <w:lang w:val="en-US" w:eastAsia="zh-CN"/>
              </w:rPr>
              <w:t>立</w:t>
            </w:r>
            <w:bookmarkEnd w:id="0"/>
            <w:r>
              <w:rPr>
                <w:rFonts w:hint="eastAsia" w:ascii="宋体" w:hAnsi="宋体" w:cs="宋体"/>
                <w:bCs/>
                <w:iCs/>
                <w:szCs w:val="21"/>
              </w:rPr>
              <w:t>于不败之地。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Q：出海业务</w:t>
            </w:r>
            <w:r>
              <w:rPr>
                <w:rFonts w:ascii="宋体" w:hAnsi="宋体" w:cs="宋体"/>
                <w:b/>
                <w:bCs/>
                <w:iCs/>
                <w:szCs w:val="21"/>
              </w:rPr>
              <w:t>方面</w:t>
            </w: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，《江山美人》评价很高，后续出海规划如何？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A：之前我们的出海业务是在东南亚和港澳台开展，但并不是严格意义上的大出海战略。从2019年开始，我们确定了大市场（美日韩等）和大品类（策略、卡牌、模拟经营等）的大出海战略。也找到了比较好的方向，如在日本市场，《江山美人》位居模拟经营品类的头部位置。美国方面，今年我们储备了很多款策略、休闲品</w:t>
            </w:r>
            <w:r>
              <w:rPr>
                <w:rFonts w:hint="eastAsia" w:ascii="宋体" w:hAnsi="宋体" w:cs="宋体"/>
                <w:bCs/>
                <w:iCs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产品，目前在运营的产品有4-5款。未来美国和日本是增长非常快的市场，这是战略调整带来的结果，我们有信心今年全年海外业绩会非常高的增长。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Q：《一千克拉女王》等女性向游戏布局情况？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A：这是新品类的探索，属于女性向游戏，研发团队是过去有两款成功女性向产品的开发公司，整体游戏内容是现代都市女性职场进阶游戏，已经历两次测试，女性玩家讨论非常热烈，同时游戏本身卖相很好，用户粘性较高。</w:t>
            </w:r>
          </w:p>
          <w:p>
            <w:pPr>
              <w:ind w:firstLine="315" w:firstLineChars="150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此外，</w:t>
            </w:r>
            <w:r>
              <w:rPr>
                <w:rFonts w:ascii="宋体" w:hAnsi="宋体" w:cs="宋体"/>
                <w:bCs/>
                <w:iCs/>
                <w:szCs w:val="21"/>
              </w:rPr>
              <w:t>我们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还</w:t>
            </w:r>
            <w:r>
              <w:rPr>
                <w:rFonts w:ascii="宋体" w:hAnsi="宋体" w:cs="宋体"/>
                <w:bCs/>
                <w:iCs/>
                <w:szCs w:val="21"/>
              </w:rPr>
              <w:t>刚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收编</w:t>
            </w:r>
            <w:r>
              <w:rPr>
                <w:rFonts w:ascii="宋体" w:hAnsi="宋体" w:cs="宋体"/>
                <w:bCs/>
                <w:iCs/>
                <w:szCs w:val="21"/>
              </w:rPr>
              <w:t>了一个女性向游戏的研发团队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。</w:t>
            </w:r>
            <w:r>
              <w:rPr>
                <w:rFonts w:ascii="宋体" w:hAnsi="宋体" w:cs="宋体"/>
                <w:bCs/>
                <w:iCs/>
                <w:szCs w:val="21"/>
              </w:rPr>
              <w:t>对新品类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探索</w:t>
            </w:r>
            <w:r>
              <w:rPr>
                <w:rFonts w:ascii="宋体" w:hAnsi="宋体" w:cs="宋体"/>
                <w:bCs/>
                <w:iCs/>
                <w:szCs w:val="21"/>
              </w:rPr>
              <w:t>我们的思路非常开阔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，通过投资、并购、招募等不同方式完善研发体系，通过内生和外延双管齐下，提高公司多品类和精品化的研发能力。</w:t>
            </w:r>
          </w:p>
          <w:p>
            <w:pPr>
              <w:rPr>
                <w:rFonts w:ascii="宋体" w:hAnsi="宋体" w:cs="宋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shd w:val="clear" w:color="FFFFFF" w:themeColor="background1" w:fill="auto"/>
            <w:vAlign w:val="center"/>
          </w:tcPr>
          <w:p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附件清单（如有）</w:t>
            </w:r>
          </w:p>
        </w:tc>
        <w:tc>
          <w:tcPr>
            <w:tcW w:w="7094" w:type="dxa"/>
            <w:shd w:val="clear" w:color="FFFFFF" w:themeColor="background1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shd w:val="clear" w:color="auto" w:fill="auto"/>
            <w:vAlign w:val="center"/>
          </w:tcPr>
          <w:p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094" w:type="dxa"/>
            <w:shd w:val="clear" w:color="auto" w:fill="auto"/>
          </w:tcPr>
          <w:p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2020年10月13日</w:t>
            </w:r>
          </w:p>
        </w:tc>
      </w:tr>
    </w:tbl>
    <w:p>
      <w:pPr>
        <w:spacing w:after="100" w:afterAutospacing="1" w:line="400" w:lineRule="exact"/>
        <w:ind w:firstLine="420" w:firstLineChars="200"/>
        <w:rPr>
          <w:rFonts w:ascii="等线" w:hAnsi="等线" w:eastAsia="等线"/>
          <w:szCs w:val="21"/>
        </w:rPr>
      </w:pPr>
    </w:p>
    <w:p>
      <w:pPr>
        <w:spacing w:after="100" w:afterAutospacing="1" w:line="400" w:lineRule="exact"/>
        <w:ind w:firstLine="420"/>
        <w:rPr>
          <w:rFonts w:ascii="等线" w:hAnsi="等线" w:eastAsia="等线"/>
          <w:szCs w:val="21"/>
        </w:rPr>
      </w:pPr>
    </w:p>
    <w:p>
      <w:pPr>
        <w:ind w:firstLine="42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94"/>
    <w:rsid w:val="00011FE6"/>
    <w:rsid w:val="00016874"/>
    <w:rsid w:val="00021940"/>
    <w:rsid w:val="0003274C"/>
    <w:rsid w:val="00045CF6"/>
    <w:rsid w:val="00064721"/>
    <w:rsid w:val="000808DA"/>
    <w:rsid w:val="000821AF"/>
    <w:rsid w:val="00082DB5"/>
    <w:rsid w:val="00083A71"/>
    <w:rsid w:val="00084F16"/>
    <w:rsid w:val="0009072A"/>
    <w:rsid w:val="00096D33"/>
    <w:rsid w:val="000A18E2"/>
    <w:rsid w:val="000B124B"/>
    <w:rsid w:val="000B4B1A"/>
    <w:rsid w:val="000C3ED8"/>
    <w:rsid w:val="000C74FE"/>
    <w:rsid w:val="000D0040"/>
    <w:rsid w:val="000D0A73"/>
    <w:rsid w:val="000E2C65"/>
    <w:rsid w:val="000E3503"/>
    <w:rsid w:val="000F0DDE"/>
    <w:rsid w:val="000F30FB"/>
    <w:rsid w:val="000F3368"/>
    <w:rsid w:val="001006AF"/>
    <w:rsid w:val="001017B7"/>
    <w:rsid w:val="001017C2"/>
    <w:rsid w:val="00102FE9"/>
    <w:rsid w:val="00103A90"/>
    <w:rsid w:val="00105A59"/>
    <w:rsid w:val="00111FDB"/>
    <w:rsid w:val="00111FF8"/>
    <w:rsid w:val="00115E07"/>
    <w:rsid w:val="001211F2"/>
    <w:rsid w:val="00122C7D"/>
    <w:rsid w:val="001255DB"/>
    <w:rsid w:val="001263DD"/>
    <w:rsid w:val="00131ACA"/>
    <w:rsid w:val="00141F72"/>
    <w:rsid w:val="001434EA"/>
    <w:rsid w:val="00144F26"/>
    <w:rsid w:val="0014650A"/>
    <w:rsid w:val="001475FE"/>
    <w:rsid w:val="001522BB"/>
    <w:rsid w:val="00157613"/>
    <w:rsid w:val="001633C0"/>
    <w:rsid w:val="00165FBD"/>
    <w:rsid w:val="0017554C"/>
    <w:rsid w:val="00181DC4"/>
    <w:rsid w:val="00185313"/>
    <w:rsid w:val="001857C3"/>
    <w:rsid w:val="00186006"/>
    <w:rsid w:val="00195C56"/>
    <w:rsid w:val="00196C19"/>
    <w:rsid w:val="001A30E0"/>
    <w:rsid w:val="001A5311"/>
    <w:rsid w:val="001B013E"/>
    <w:rsid w:val="001B058D"/>
    <w:rsid w:val="001B2BCC"/>
    <w:rsid w:val="001C32EA"/>
    <w:rsid w:val="001C4379"/>
    <w:rsid w:val="001D40A5"/>
    <w:rsid w:val="001D567A"/>
    <w:rsid w:val="001E5553"/>
    <w:rsid w:val="001F18A2"/>
    <w:rsid w:val="002050B1"/>
    <w:rsid w:val="00207FCC"/>
    <w:rsid w:val="002114F6"/>
    <w:rsid w:val="002151A2"/>
    <w:rsid w:val="00217AF6"/>
    <w:rsid w:val="002268A3"/>
    <w:rsid w:val="00232F2B"/>
    <w:rsid w:val="00234A99"/>
    <w:rsid w:val="00235FB3"/>
    <w:rsid w:val="0023674F"/>
    <w:rsid w:val="00242853"/>
    <w:rsid w:val="002552DF"/>
    <w:rsid w:val="0026742E"/>
    <w:rsid w:val="00271D35"/>
    <w:rsid w:val="00290694"/>
    <w:rsid w:val="002A3C2D"/>
    <w:rsid w:val="002A46A5"/>
    <w:rsid w:val="002A7CA8"/>
    <w:rsid w:val="002B0B6E"/>
    <w:rsid w:val="002B47D2"/>
    <w:rsid w:val="002B6AED"/>
    <w:rsid w:val="002D00FD"/>
    <w:rsid w:val="002D461B"/>
    <w:rsid w:val="002F2F0D"/>
    <w:rsid w:val="002F4C45"/>
    <w:rsid w:val="002F542C"/>
    <w:rsid w:val="002F57D5"/>
    <w:rsid w:val="00303D4E"/>
    <w:rsid w:val="00306D9F"/>
    <w:rsid w:val="00307DA2"/>
    <w:rsid w:val="00310B16"/>
    <w:rsid w:val="00313038"/>
    <w:rsid w:val="003177D4"/>
    <w:rsid w:val="00320271"/>
    <w:rsid w:val="00321F7A"/>
    <w:rsid w:val="003333A4"/>
    <w:rsid w:val="00344E2D"/>
    <w:rsid w:val="00347333"/>
    <w:rsid w:val="00347A68"/>
    <w:rsid w:val="00352A16"/>
    <w:rsid w:val="00355BC9"/>
    <w:rsid w:val="00360DE7"/>
    <w:rsid w:val="003636FD"/>
    <w:rsid w:val="003660DB"/>
    <w:rsid w:val="00366ED9"/>
    <w:rsid w:val="003774A3"/>
    <w:rsid w:val="00377FE0"/>
    <w:rsid w:val="00382EE2"/>
    <w:rsid w:val="0038425D"/>
    <w:rsid w:val="003A0E04"/>
    <w:rsid w:val="003A741F"/>
    <w:rsid w:val="003C28B4"/>
    <w:rsid w:val="003C3125"/>
    <w:rsid w:val="003C5FE2"/>
    <w:rsid w:val="003D0821"/>
    <w:rsid w:val="003D775E"/>
    <w:rsid w:val="003E0837"/>
    <w:rsid w:val="003F16FC"/>
    <w:rsid w:val="003F2A7B"/>
    <w:rsid w:val="00402B81"/>
    <w:rsid w:val="0040450F"/>
    <w:rsid w:val="004070FD"/>
    <w:rsid w:val="0041053F"/>
    <w:rsid w:val="004208D4"/>
    <w:rsid w:val="00421F74"/>
    <w:rsid w:val="004254D3"/>
    <w:rsid w:val="00430A87"/>
    <w:rsid w:val="00431FB8"/>
    <w:rsid w:val="004370AF"/>
    <w:rsid w:val="00441B02"/>
    <w:rsid w:val="004443E9"/>
    <w:rsid w:val="0044739A"/>
    <w:rsid w:val="00454E76"/>
    <w:rsid w:val="004572BD"/>
    <w:rsid w:val="00466DD5"/>
    <w:rsid w:val="00466FD0"/>
    <w:rsid w:val="00470C6F"/>
    <w:rsid w:val="0047102C"/>
    <w:rsid w:val="00474DF9"/>
    <w:rsid w:val="00475165"/>
    <w:rsid w:val="00480653"/>
    <w:rsid w:val="004A11DA"/>
    <w:rsid w:val="004A25C0"/>
    <w:rsid w:val="004A2A3D"/>
    <w:rsid w:val="004A386F"/>
    <w:rsid w:val="004A43F8"/>
    <w:rsid w:val="004A598F"/>
    <w:rsid w:val="004B45A3"/>
    <w:rsid w:val="004B7AFF"/>
    <w:rsid w:val="004C2D93"/>
    <w:rsid w:val="004C6B62"/>
    <w:rsid w:val="004C6D95"/>
    <w:rsid w:val="004D1384"/>
    <w:rsid w:val="004D24F9"/>
    <w:rsid w:val="004D2790"/>
    <w:rsid w:val="004D7AAB"/>
    <w:rsid w:val="004E073B"/>
    <w:rsid w:val="004E1EA6"/>
    <w:rsid w:val="004E6DC8"/>
    <w:rsid w:val="004F24A8"/>
    <w:rsid w:val="004F2ECE"/>
    <w:rsid w:val="005049A3"/>
    <w:rsid w:val="005051B8"/>
    <w:rsid w:val="005056D9"/>
    <w:rsid w:val="0050674E"/>
    <w:rsid w:val="005218F5"/>
    <w:rsid w:val="00526521"/>
    <w:rsid w:val="00527214"/>
    <w:rsid w:val="005324EE"/>
    <w:rsid w:val="005330D8"/>
    <w:rsid w:val="005353EF"/>
    <w:rsid w:val="0053541E"/>
    <w:rsid w:val="00537686"/>
    <w:rsid w:val="00543D22"/>
    <w:rsid w:val="00544D56"/>
    <w:rsid w:val="0055495F"/>
    <w:rsid w:val="00554BDD"/>
    <w:rsid w:val="0056098F"/>
    <w:rsid w:val="00561C64"/>
    <w:rsid w:val="00561E6C"/>
    <w:rsid w:val="00571FBA"/>
    <w:rsid w:val="005748F5"/>
    <w:rsid w:val="00582CB9"/>
    <w:rsid w:val="0059058F"/>
    <w:rsid w:val="005921B4"/>
    <w:rsid w:val="00592902"/>
    <w:rsid w:val="005950B8"/>
    <w:rsid w:val="00595663"/>
    <w:rsid w:val="00595F00"/>
    <w:rsid w:val="005A6BC7"/>
    <w:rsid w:val="005B2C68"/>
    <w:rsid w:val="005B47EB"/>
    <w:rsid w:val="005C568D"/>
    <w:rsid w:val="005D0B92"/>
    <w:rsid w:val="005D1C1F"/>
    <w:rsid w:val="005D2F54"/>
    <w:rsid w:val="005D350D"/>
    <w:rsid w:val="005E02D7"/>
    <w:rsid w:val="006039BF"/>
    <w:rsid w:val="00611BE2"/>
    <w:rsid w:val="00634D4D"/>
    <w:rsid w:val="00637C74"/>
    <w:rsid w:val="006422D0"/>
    <w:rsid w:val="006431E7"/>
    <w:rsid w:val="00647C3B"/>
    <w:rsid w:val="0068577C"/>
    <w:rsid w:val="00690302"/>
    <w:rsid w:val="006907BB"/>
    <w:rsid w:val="00690AEF"/>
    <w:rsid w:val="00693843"/>
    <w:rsid w:val="006A040B"/>
    <w:rsid w:val="006A5290"/>
    <w:rsid w:val="006A71B0"/>
    <w:rsid w:val="006B4D2C"/>
    <w:rsid w:val="006B6926"/>
    <w:rsid w:val="006C1E34"/>
    <w:rsid w:val="006C4BCA"/>
    <w:rsid w:val="006C62EE"/>
    <w:rsid w:val="006D51FB"/>
    <w:rsid w:val="006E46DD"/>
    <w:rsid w:val="006F20C7"/>
    <w:rsid w:val="006F3F33"/>
    <w:rsid w:val="0070049C"/>
    <w:rsid w:val="007053F4"/>
    <w:rsid w:val="00706690"/>
    <w:rsid w:val="00712CE5"/>
    <w:rsid w:val="00714D92"/>
    <w:rsid w:val="00720815"/>
    <w:rsid w:val="007226A7"/>
    <w:rsid w:val="007231E8"/>
    <w:rsid w:val="00724843"/>
    <w:rsid w:val="00725CC9"/>
    <w:rsid w:val="007265A3"/>
    <w:rsid w:val="00730614"/>
    <w:rsid w:val="00734A1D"/>
    <w:rsid w:val="00737384"/>
    <w:rsid w:val="00737E73"/>
    <w:rsid w:val="00743BA6"/>
    <w:rsid w:val="0074666E"/>
    <w:rsid w:val="00746F3F"/>
    <w:rsid w:val="0075240C"/>
    <w:rsid w:val="00767A3E"/>
    <w:rsid w:val="00772490"/>
    <w:rsid w:val="00772D03"/>
    <w:rsid w:val="007734DA"/>
    <w:rsid w:val="0078397C"/>
    <w:rsid w:val="00786D29"/>
    <w:rsid w:val="007908EC"/>
    <w:rsid w:val="00790972"/>
    <w:rsid w:val="00794D79"/>
    <w:rsid w:val="00796330"/>
    <w:rsid w:val="00797B11"/>
    <w:rsid w:val="007B0A55"/>
    <w:rsid w:val="007B1EE0"/>
    <w:rsid w:val="007B255B"/>
    <w:rsid w:val="007D4803"/>
    <w:rsid w:val="007E0E5A"/>
    <w:rsid w:val="007E1C35"/>
    <w:rsid w:val="007E7D94"/>
    <w:rsid w:val="007E7D96"/>
    <w:rsid w:val="008007F5"/>
    <w:rsid w:val="008011D7"/>
    <w:rsid w:val="00817995"/>
    <w:rsid w:val="00817E25"/>
    <w:rsid w:val="00817E79"/>
    <w:rsid w:val="0082395A"/>
    <w:rsid w:val="00831379"/>
    <w:rsid w:val="00831E92"/>
    <w:rsid w:val="008414BC"/>
    <w:rsid w:val="008420A9"/>
    <w:rsid w:val="00853578"/>
    <w:rsid w:val="008557B9"/>
    <w:rsid w:val="00863BD7"/>
    <w:rsid w:val="00870522"/>
    <w:rsid w:val="00875949"/>
    <w:rsid w:val="00876BD6"/>
    <w:rsid w:val="0088110D"/>
    <w:rsid w:val="008822AE"/>
    <w:rsid w:val="008900C5"/>
    <w:rsid w:val="00891F10"/>
    <w:rsid w:val="008A13AE"/>
    <w:rsid w:val="008A7B2B"/>
    <w:rsid w:val="008B061D"/>
    <w:rsid w:val="008B7A17"/>
    <w:rsid w:val="008C0F64"/>
    <w:rsid w:val="008C41C3"/>
    <w:rsid w:val="008C7BC9"/>
    <w:rsid w:val="008E00F5"/>
    <w:rsid w:val="008E18CF"/>
    <w:rsid w:val="008F01DC"/>
    <w:rsid w:val="008F3D9C"/>
    <w:rsid w:val="008F719A"/>
    <w:rsid w:val="00900E7E"/>
    <w:rsid w:val="00901A37"/>
    <w:rsid w:val="0090428D"/>
    <w:rsid w:val="0091076C"/>
    <w:rsid w:val="0092364C"/>
    <w:rsid w:val="0092689B"/>
    <w:rsid w:val="00931600"/>
    <w:rsid w:val="0093176A"/>
    <w:rsid w:val="00937F80"/>
    <w:rsid w:val="009440E4"/>
    <w:rsid w:val="00946DE8"/>
    <w:rsid w:val="009620F0"/>
    <w:rsid w:val="00965432"/>
    <w:rsid w:val="0096794F"/>
    <w:rsid w:val="00985991"/>
    <w:rsid w:val="0098723F"/>
    <w:rsid w:val="00991FCC"/>
    <w:rsid w:val="00995B09"/>
    <w:rsid w:val="00995CFB"/>
    <w:rsid w:val="009A434D"/>
    <w:rsid w:val="009B7EB4"/>
    <w:rsid w:val="009C0E30"/>
    <w:rsid w:val="009C6F73"/>
    <w:rsid w:val="009C7D75"/>
    <w:rsid w:val="009D75E2"/>
    <w:rsid w:val="009F2652"/>
    <w:rsid w:val="009F694B"/>
    <w:rsid w:val="00A02E39"/>
    <w:rsid w:val="00A05D98"/>
    <w:rsid w:val="00A137E5"/>
    <w:rsid w:val="00A165BB"/>
    <w:rsid w:val="00A20477"/>
    <w:rsid w:val="00A2220D"/>
    <w:rsid w:val="00A23F7C"/>
    <w:rsid w:val="00A252B3"/>
    <w:rsid w:val="00A310EB"/>
    <w:rsid w:val="00A32249"/>
    <w:rsid w:val="00A45A71"/>
    <w:rsid w:val="00A55923"/>
    <w:rsid w:val="00A559DA"/>
    <w:rsid w:val="00A6405E"/>
    <w:rsid w:val="00A86848"/>
    <w:rsid w:val="00A927F2"/>
    <w:rsid w:val="00AA3531"/>
    <w:rsid w:val="00AD4176"/>
    <w:rsid w:val="00AD457E"/>
    <w:rsid w:val="00AD4A60"/>
    <w:rsid w:val="00AD744E"/>
    <w:rsid w:val="00AE55E2"/>
    <w:rsid w:val="00AF33D2"/>
    <w:rsid w:val="00AF7CBE"/>
    <w:rsid w:val="00B008CF"/>
    <w:rsid w:val="00B036D4"/>
    <w:rsid w:val="00B06C1E"/>
    <w:rsid w:val="00B103D9"/>
    <w:rsid w:val="00B13775"/>
    <w:rsid w:val="00B1513E"/>
    <w:rsid w:val="00B25179"/>
    <w:rsid w:val="00B253B5"/>
    <w:rsid w:val="00B416B4"/>
    <w:rsid w:val="00B428F8"/>
    <w:rsid w:val="00B44642"/>
    <w:rsid w:val="00B53621"/>
    <w:rsid w:val="00B8149D"/>
    <w:rsid w:val="00B81550"/>
    <w:rsid w:val="00B816CA"/>
    <w:rsid w:val="00BA011A"/>
    <w:rsid w:val="00BA74D4"/>
    <w:rsid w:val="00BB16A9"/>
    <w:rsid w:val="00BB1996"/>
    <w:rsid w:val="00BB7799"/>
    <w:rsid w:val="00BC0E66"/>
    <w:rsid w:val="00BC2AB9"/>
    <w:rsid w:val="00BC303D"/>
    <w:rsid w:val="00BC3808"/>
    <w:rsid w:val="00BC562F"/>
    <w:rsid w:val="00BD4A5E"/>
    <w:rsid w:val="00BD4F73"/>
    <w:rsid w:val="00BD5839"/>
    <w:rsid w:val="00BD7FDB"/>
    <w:rsid w:val="00BE05E9"/>
    <w:rsid w:val="00BE3FB8"/>
    <w:rsid w:val="00BE5C19"/>
    <w:rsid w:val="00BE79A7"/>
    <w:rsid w:val="00BF2EE3"/>
    <w:rsid w:val="00BF379E"/>
    <w:rsid w:val="00BF6584"/>
    <w:rsid w:val="00C0635B"/>
    <w:rsid w:val="00C101DE"/>
    <w:rsid w:val="00C11057"/>
    <w:rsid w:val="00C15E38"/>
    <w:rsid w:val="00C217E6"/>
    <w:rsid w:val="00C22250"/>
    <w:rsid w:val="00C30B49"/>
    <w:rsid w:val="00C310AA"/>
    <w:rsid w:val="00C331B0"/>
    <w:rsid w:val="00C343F7"/>
    <w:rsid w:val="00C35988"/>
    <w:rsid w:val="00C414C6"/>
    <w:rsid w:val="00C430EA"/>
    <w:rsid w:val="00C4361A"/>
    <w:rsid w:val="00C5134B"/>
    <w:rsid w:val="00C56936"/>
    <w:rsid w:val="00C57166"/>
    <w:rsid w:val="00C571C8"/>
    <w:rsid w:val="00C6573F"/>
    <w:rsid w:val="00C65F3C"/>
    <w:rsid w:val="00C73570"/>
    <w:rsid w:val="00C7793F"/>
    <w:rsid w:val="00C847C3"/>
    <w:rsid w:val="00C852D2"/>
    <w:rsid w:val="00C8659D"/>
    <w:rsid w:val="00C90388"/>
    <w:rsid w:val="00C9281D"/>
    <w:rsid w:val="00C95EB7"/>
    <w:rsid w:val="00CA3FE1"/>
    <w:rsid w:val="00CA7BA3"/>
    <w:rsid w:val="00CB04B7"/>
    <w:rsid w:val="00CC0252"/>
    <w:rsid w:val="00CD0200"/>
    <w:rsid w:val="00CD1B3A"/>
    <w:rsid w:val="00CD2EE8"/>
    <w:rsid w:val="00CD2F8C"/>
    <w:rsid w:val="00CD557E"/>
    <w:rsid w:val="00CE5566"/>
    <w:rsid w:val="00D01829"/>
    <w:rsid w:val="00D10C4F"/>
    <w:rsid w:val="00D2365E"/>
    <w:rsid w:val="00D24506"/>
    <w:rsid w:val="00D272D4"/>
    <w:rsid w:val="00D34330"/>
    <w:rsid w:val="00D367DD"/>
    <w:rsid w:val="00D44228"/>
    <w:rsid w:val="00D50625"/>
    <w:rsid w:val="00D5590D"/>
    <w:rsid w:val="00D71350"/>
    <w:rsid w:val="00D71D6E"/>
    <w:rsid w:val="00D813C2"/>
    <w:rsid w:val="00D83EE7"/>
    <w:rsid w:val="00D879D3"/>
    <w:rsid w:val="00D91784"/>
    <w:rsid w:val="00D9631A"/>
    <w:rsid w:val="00DA0A2A"/>
    <w:rsid w:val="00DA0D63"/>
    <w:rsid w:val="00DA1B9F"/>
    <w:rsid w:val="00DB40D5"/>
    <w:rsid w:val="00DB6A20"/>
    <w:rsid w:val="00DC77C0"/>
    <w:rsid w:val="00DD688A"/>
    <w:rsid w:val="00DE13BD"/>
    <w:rsid w:val="00DE53DC"/>
    <w:rsid w:val="00DE67B4"/>
    <w:rsid w:val="00DF1B62"/>
    <w:rsid w:val="00DF5CD9"/>
    <w:rsid w:val="00E123BA"/>
    <w:rsid w:val="00E25DBA"/>
    <w:rsid w:val="00E30118"/>
    <w:rsid w:val="00E31BDC"/>
    <w:rsid w:val="00E35CF3"/>
    <w:rsid w:val="00E43FA3"/>
    <w:rsid w:val="00E4401E"/>
    <w:rsid w:val="00E47046"/>
    <w:rsid w:val="00E47A29"/>
    <w:rsid w:val="00E51473"/>
    <w:rsid w:val="00E53BC9"/>
    <w:rsid w:val="00E54623"/>
    <w:rsid w:val="00E63140"/>
    <w:rsid w:val="00E673DC"/>
    <w:rsid w:val="00E76954"/>
    <w:rsid w:val="00E907F0"/>
    <w:rsid w:val="00E9550D"/>
    <w:rsid w:val="00E9572C"/>
    <w:rsid w:val="00E95976"/>
    <w:rsid w:val="00E95CD0"/>
    <w:rsid w:val="00EA2E07"/>
    <w:rsid w:val="00EA6C06"/>
    <w:rsid w:val="00EB1676"/>
    <w:rsid w:val="00EC0210"/>
    <w:rsid w:val="00EC3954"/>
    <w:rsid w:val="00EC53E8"/>
    <w:rsid w:val="00ED401E"/>
    <w:rsid w:val="00EE4B15"/>
    <w:rsid w:val="00EE7D29"/>
    <w:rsid w:val="00EF022B"/>
    <w:rsid w:val="00EF6AD9"/>
    <w:rsid w:val="00F02448"/>
    <w:rsid w:val="00F039E4"/>
    <w:rsid w:val="00F04DCE"/>
    <w:rsid w:val="00F10432"/>
    <w:rsid w:val="00F1168E"/>
    <w:rsid w:val="00F126D4"/>
    <w:rsid w:val="00F22B0C"/>
    <w:rsid w:val="00F24E34"/>
    <w:rsid w:val="00F35883"/>
    <w:rsid w:val="00F3760F"/>
    <w:rsid w:val="00F409D0"/>
    <w:rsid w:val="00F423EB"/>
    <w:rsid w:val="00F47A0E"/>
    <w:rsid w:val="00F51E43"/>
    <w:rsid w:val="00F530FA"/>
    <w:rsid w:val="00F562FE"/>
    <w:rsid w:val="00F63066"/>
    <w:rsid w:val="00F64D98"/>
    <w:rsid w:val="00F70599"/>
    <w:rsid w:val="00F70DD0"/>
    <w:rsid w:val="00F729CD"/>
    <w:rsid w:val="00F7466C"/>
    <w:rsid w:val="00F90164"/>
    <w:rsid w:val="00FA2448"/>
    <w:rsid w:val="00FC4011"/>
    <w:rsid w:val="00FD6C70"/>
    <w:rsid w:val="03BA3F4A"/>
    <w:rsid w:val="065F3E04"/>
    <w:rsid w:val="06940A18"/>
    <w:rsid w:val="0EA23614"/>
    <w:rsid w:val="11D25951"/>
    <w:rsid w:val="14162B47"/>
    <w:rsid w:val="14A5773A"/>
    <w:rsid w:val="1D0743CA"/>
    <w:rsid w:val="1EF4420E"/>
    <w:rsid w:val="21C86533"/>
    <w:rsid w:val="21FD2712"/>
    <w:rsid w:val="25396531"/>
    <w:rsid w:val="2728014B"/>
    <w:rsid w:val="275028D4"/>
    <w:rsid w:val="288206BF"/>
    <w:rsid w:val="28F66C2C"/>
    <w:rsid w:val="2BA8742F"/>
    <w:rsid w:val="2E7420CB"/>
    <w:rsid w:val="2F522901"/>
    <w:rsid w:val="301802F0"/>
    <w:rsid w:val="3D667FD2"/>
    <w:rsid w:val="3E3319BA"/>
    <w:rsid w:val="41A73D38"/>
    <w:rsid w:val="41BC2117"/>
    <w:rsid w:val="42B74DE5"/>
    <w:rsid w:val="451C1B51"/>
    <w:rsid w:val="45223A9A"/>
    <w:rsid w:val="46462566"/>
    <w:rsid w:val="46C974C7"/>
    <w:rsid w:val="47D67779"/>
    <w:rsid w:val="4AB52836"/>
    <w:rsid w:val="4FB13F6A"/>
    <w:rsid w:val="51321172"/>
    <w:rsid w:val="541E6F2B"/>
    <w:rsid w:val="55E33143"/>
    <w:rsid w:val="57AF0591"/>
    <w:rsid w:val="580E4344"/>
    <w:rsid w:val="5ACC212E"/>
    <w:rsid w:val="5B3301AF"/>
    <w:rsid w:val="5C521595"/>
    <w:rsid w:val="5C755231"/>
    <w:rsid w:val="5CFB06A1"/>
    <w:rsid w:val="5D331E0F"/>
    <w:rsid w:val="630C08C9"/>
    <w:rsid w:val="648F2DB8"/>
    <w:rsid w:val="6692579D"/>
    <w:rsid w:val="6CD110B4"/>
    <w:rsid w:val="73157996"/>
    <w:rsid w:val="75460008"/>
    <w:rsid w:val="7573419A"/>
    <w:rsid w:val="759F2C72"/>
    <w:rsid w:val="7625330F"/>
    <w:rsid w:val="7785748D"/>
    <w:rsid w:val="79B45804"/>
    <w:rsid w:val="7A162689"/>
    <w:rsid w:val="7D046713"/>
    <w:rsid w:val="7EE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8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2577</Characters>
  <Lines>21</Lines>
  <Paragraphs>6</Paragraphs>
  <TotalTime>22</TotalTime>
  <ScaleCrop>false</ScaleCrop>
  <LinksUpToDate>false</LinksUpToDate>
  <CharactersWithSpaces>3022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2020-10-13T11:05:00Z</dcterms:created>
  <dc:creator>mai rui</dc:creator>
  <cp:lastModifiedBy>王思捷</cp:lastModifiedBy>
  <dcterms:modified xsi:type="dcterms:W3CDTF">2020-10-13T13:16:19Z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