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839" w:rsidRPr="00A74839" w:rsidRDefault="00A74839" w:rsidP="00C969D2">
      <w:pPr>
        <w:autoSpaceDE w:val="0"/>
        <w:autoSpaceDN w:val="0"/>
        <w:adjustRightInd w:val="0"/>
        <w:spacing w:beforeLines="50" w:before="156" w:afterLines="50" w:after="156" w:line="360" w:lineRule="auto"/>
        <w:ind w:firstLine="480"/>
        <w:jc w:val="left"/>
        <w:rPr>
          <w:rFonts w:ascii="Calibri" w:eastAsia="黑体" w:hAnsi="Calibri"/>
          <w:kern w:val="0"/>
          <w:szCs w:val="32"/>
        </w:rPr>
      </w:pPr>
      <w:r w:rsidRPr="00A74839">
        <w:rPr>
          <w:rFonts w:ascii="Calibri" w:eastAsia="宋体" w:hAnsi="Calibri"/>
          <w:kern w:val="0"/>
          <w:sz w:val="21"/>
          <w:szCs w:val="32"/>
        </w:rPr>
        <w:t xml:space="preserve">             </w:t>
      </w:r>
    </w:p>
    <w:p w:rsidR="00A74839" w:rsidRPr="00A74839" w:rsidRDefault="00A74839" w:rsidP="00C969D2">
      <w:pPr>
        <w:autoSpaceDE w:val="0"/>
        <w:autoSpaceDN w:val="0"/>
        <w:adjustRightInd w:val="0"/>
        <w:spacing w:beforeLines="50" w:before="156" w:afterLines="50" w:after="156" w:line="360" w:lineRule="auto"/>
        <w:ind w:firstLine="880"/>
        <w:jc w:val="center"/>
        <w:rPr>
          <w:rFonts w:ascii="Calibri" w:eastAsia="黑体" w:hAnsi="Calibri"/>
          <w:kern w:val="0"/>
          <w:szCs w:val="32"/>
        </w:rPr>
      </w:pPr>
      <w:r w:rsidRPr="00A74839">
        <w:rPr>
          <w:rFonts w:ascii="黑体" w:eastAsia="黑体" w:hAnsi="黑体"/>
          <w:noProof/>
          <w:kern w:val="0"/>
          <w:sz w:val="44"/>
          <w:szCs w:val="44"/>
        </w:rPr>
        <w:drawing>
          <wp:inline distT="0" distB="0" distL="0" distR="0">
            <wp:extent cx="1947545" cy="1033145"/>
            <wp:effectExtent l="0" t="0" r="0" b="0"/>
            <wp:docPr id="2" name="图片 2" descr="F:\投行2010\飞天诚信\工作底稿-第二部分\商标\飞天-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投行2010\飞天诚信\工作底稿-第二部分\商标\飞天-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7545" cy="1033145"/>
                    </a:xfrm>
                    <a:prstGeom prst="rect">
                      <a:avLst/>
                    </a:prstGeom>
                    <a:noFill/>
                    <a:ln>
                      <a:noFill/>
                    </a:ln>
                  </pic:spPr>
                </pic:pic>
              </a:graphicData>
            </a:graphic>
          </wp:inline>
        </w:drawing>
      </w:r>
    </w:p>
    <w:p w:rsidR="00A74839" w:rsidRDefault="00A74839" w:rsidP="00C969D2">
      <w:pPr>
        <w:autoSpaceDE w:val="0"/>
        <w:autoSpaceDN w:val="0"/>
        <w:adjustRightInd w:val="0"/>
        <w:spacing w:beforeLines="50" w:before="156" w:afterLines="50" w:after="156" w:line="360" w:lineRule="auto"/>
        <w:jc w:val="center"/>
        <w:rPr>
          <w:rFonts w:ascii="Calibri" w:eastAsia="黑体" w:hAnsi="Calibri"/>
          <w:b/>
          <w:kern w:val="0"/>
          <w:sz w:val="48"/>
          <w:szCs w:val="32"/>
        </w:rPr>
      </w:pPr>
      <w:r w:rsidRPr="00A74839">
        <w:rPr>
          <w:rFonts w:ascii="Calibri" w:eastAsia="黑体" w:hAnsi="Calibri" w:hint="eastAsia"/>
          <w:b/>
          <w:kern w:val="0"/>
          <w:sz w:val="48"/>
          <w:szCs w:val="32"/>
        </w:rPr>
        <w:t>飞天诚信科技</w:t>
      </w:r>
      <w:r w:rsidRPr="00A74839">
        <w:rPr>
          <w:rFonts w:ascii="Calibri" w:eastAsia="黑体" w:hAnsi="Calibri"/>
          <w:b/>
          <w:kern w:val="0"/>
          <w:sz w:val="48"/>
          <w:szCs w:val="32"/>
        </w:rPr>
        <w:t>股份有限公司</w:t>
      </w:r>
    </w:p>
    <w:p w:rsidR="00A74839" w:rsidRDefault="00A74839" w:rsidP="00C969D2">
      <w:pPr>
        <w:autoSpaceDE w:val="0"/>
        <w:autoSpaceDN w:val="0"/>
        <w:adjustRightInd w:val="0"/>
        <w:spacing w:beforeLines="50" w:before="156" w:afterLines="50" w:after="156" w:line="360" w:lineRule="auto"/>
        <w:jc w:val="center"/>
        <w:rPr>
          <w:rFonts w:ascii="Calibri" w:eastAsia="黑体" w:hAnsi="Calibri"/>
          <w:b/>
          <w:kern w:val="0"/>
          <w:sz w:val="48"/>
          <w:szCs w:val="32"/>
        </w:rPr>
      </w:pPr>
      <w:r>
        <w:rPr>
          <w:rFonts w:ascii="Calibri" w:eastAsia="黑体" w:hAnsi="Calibri"/>
          <w:b/>
          <w:kern w:val="0"/>
          <w:sz w:val="48"/>
          <w:szCs w:val="32"/>
        </w:rPr>
        <w:t>与</w:t>
      </w:r>
    </w:p>
    <w:p w:rsidR="00A74839" w:rsidRDefault="00A74839" w:rsidP="00C969D2">
      <w:pPr>
        <w:autoSpaceDE w:val="0"/>
        <w:autoSpaceDN w:val="0"/>
        <w:adjustRightInd w:val="0"/>
        <w:spacing w:beforeLines="50" w:before="156" w:afterLines="50" w:after="156" w:line="360" w:lineRule="auto"/>
        <w:jc w:val="center"/>
        <w:rPr>
          <w:rFonts w:ascii="Calibri" w:eastAsia="黑体" w:hAnsi="Calibri"/>
          <w:b/>
          <w:kern w:val="0"/>
          <w:sz w:val="48"/>
          <w:szCs w:val="32"/>
        </w:rPr>
      </w:pPr>
      <w:r>
        <w:rPr>
          <w:rFonts w:ascii="Calibri" w:eastAsia="黑体" w:hAnsi="Calibri"/>
          <w:b/>
          <w:kern w:val="0"/>
          <w:sz w:val="48"/>
          <w:szCs w:val="32"/>
        </w:rPr>
        <w:t>国金证券股份有限公司</w:t>
      </w:r>
    </w:p>
    <w:p w:rsidR="00BB517C" w:rsidRDefault="00BB517C" w:rsidP="00C969D2">
      <w:pPr>
        <w:autoSpaceDE w:val="0"/>
        <w:autoSpaceDN w:val="0"/>
        <w:adjustRightInd w:val="0"/>
        <w:spacing w:beforeLines="50" w:before="156" w:afterLines="50" w:after="156" w:line="360" w:lineRule="auto"/>
        <w:jc w:val="center"/>
        <w:rPr>
          <w:rFonts w:ascii="Calibri" w:eastAsia="黑体" w:hAnsi="Calibri"/>
          <w:b/>
          <w:kern w:val="0"/>
          <w:sz w:val="48"/>
          <w:szCs w:val="32"/>
        </w:rPr>
      </w:pPr>
    </w:p>
    <w:p w:rsidR="00A74839" w:rsidRDefault="00A74839" w:rsidP="00C969D2">
      <w:pPr>
        <w:autoSpaceDE w:val="0"/>
        <w:autoSpaceDN w:val="0"/>
        <w:adjustRightInd w:val="0"/>
        <w:spacing w:beforeLines="50" w:before="156" w:afterLines="50" w:after="156" w:line="360" w:lineRule="auto"/>
        <w:jc w:val="center"/>
        <w:rPr>
          <w:rFonts w:ascii="Calibri" w:eastAsia="黑体" w:hAnsi="Calibri"/>
          <w:b/>
          <w:kern w:val="0"/>
          <w:sz w:val="48"/>
          <w:szCs w:val="32"/>
        </w:rPr>
      </w:pPr>
      <w:r w:rsidRPr="00A74839">
        <w:rPr>
          <w:rFonts w:ascii="Calibri" w:eastAsia="黑体" w:hAnsi="Calibri" w:hint="eastAsia"/>
          <w:b/>
          <w:kern w:val="0"/>
          <w:sz w:val="48"/>
          <w:szCs w:val="32"/>
        </w:rPr>
        <w:t>关于</w:t>
      </w:r>
    </w:p>
    <w:p w:rsidR="00A74839" w:rsidRPr="00A74839" w:rsidRDefault="00A74839" w:rsidP="00C969D2">
      <w:pPr>
        <w:autoSpaceDE w:val="0"/>
        <w:autoSpaceDN w:val="0"/>
        <w:adjustRightInd w:val="0"/>
        <w:spacing w:beforeLines="50" w:before="156" w:afterLines="50" w:after="156" w:line="360" w:lineRule="auto"/>
        <w:jc w:val="center"/>
        <w:rPr>
          <w:rFonts w:ascii="Calibri" w:eastAsia="黑体" w:hAnsi="Calibri"/>
          <w:b/>
          <w:kern w:val="0"/>
          <w:sz w:val="48"/>
          <w:szCs w:val="32"/>
        </w:rPr>
      </w:pPr>
      <w:r w:rsidRPr="00A74839">
        <w:rPr>
          <w:rFonts w:ascii="Calibri" w:eastAsia="黑体" w:hAnsi="Calibri" w:hint="eastAsia"/>
          <w:b/>
          <w:kern w:val="0"/>
          <w:sz w:val="48"/>
          <w:szCs w:val="32"/>
        </w:rPr>
        <w:t>飞天诚信科技</w:t>
      </w:r>
      <w:r w:rsidRPr="00A74839">
        <w:rPr>
          <w:rFonts w:ascii="Calibri" w:eastAsia="黑体" w:hAnsi="Calibri"/>
          <w:b/>
          <w:kern w:val="0"/>
          <w:sz w:val="48"/>
          <w:szCs w:val="32"/>
        </w:rPr>
        <w:t>股份有限公司</w:t>
      </w:r>
    </w:p>
    <w:p w:rsidR="00A74839" w:rsidRDefault="00A74839" w:rsidP="00C969D2">
      <w:pPr>
        <w:autoSpaceDE w:val="0"/>
        <w:autoSpaceDN w:val="0"/>
        <w:adjustRightInd w:val="0"/>
        <w:spacing w:beforeLines="50" w:before="156" w:afterLines="50" w:after="156" w:line="360" w:lineRule="auto"/>
        <w:jc w:val="center"/>
        <w:rPr>
          <w:rFonts w:ascii="Calibri" w:eastAsia="黑体" w:hAnsi="Calibri"/>
          <w:b/>
          <w:kern w:val="0"/>
          <w:sz w:val="48"/>
          <w:szCs w:val="32"/>
        </w:rPr>
      </w:pPr>
      <w:r w:rsidRPr="00A74839">
        <w:rPr>
          <w:rFonts w:ascii="Calibri" w:eastAsia="黑体" w:hAnsi="Calibri" w:hint="eastAsia"/>
          <w:b/>
          <w:kern w:val="0"/>
          <w:sz w:val="48"/>
          <w:szCs w:val="32"/>
        </w:rPr>
        <w:t>申请向特定对象发行股票的审核</w:t>
      </w:r>
      <w:r>
        <w:rPr>
          <w:rFonts w:ascii="Calibri" w:eastAsia="黑体" w:hAnsi="Calibri" w:hint="eastAsia"/>
          <w:b/>
          <w:kern w:val="0"/>
          <w:sz w:val="48"/>
          <w:szCs w:val="32"/>
        </w:rPr>
        <w:t>中心</w:t>
      </w:r>
    </w:p>
    <w:p w:rsidR="00A74839" w:rsidRPr="00A74839" w:rsidRDefault="00A74839" w:rsidP="00C969D2">
      <w:pPr>
        <w:autoSpaceDE w:val="0"/>
        <w:autoSpaceDN w:val="0"/>
        <w:adjustRightInd w:val="0"/>
        <w:spacing w:beforeLines="50" w:before="156" w:afterLines="50" w:after="156" w:line="360" w:lineRule="auto"/>
        <w:jc w:val="center"/>
        <w:rPr>
          <w:rFonts w:ascii="Calibri" w:eastAsia="黑体" w:hAnsi="Calibri"/>
          <w:b/>
          <w:kern w:val="0"/>
          <w:sz w:val="48"/>
          <w:szCs w:val="32"/>
        </w:rPr>
      </w:pPr>
      <w:r>
        <w:rPr>
          <w:rFonts w:ascii="Calibri" w:eastAsia="黑体" w:hAnsi="Calibri"/>
          <w:b/>
          <w:kern w:val="0"/>
          <w:sz w:val="48"/>
          <w:szCs w:val="32"/>
        </w:rPr>
        <w:t>意见落实函的回复</w:t>
      </w:r>
      <w:r w:rsidR="007C7743">
        <w:rPr>
          <w:rFonts w:ascii="Calibri" w:eastAsia="黑体" w:hAnsi="Calibri"/>
          <w:b/>
          <w:kern w:val="0"/>
          <w:sz w:val="48"/>
          <w:szCs w:val="32"/>
        </w:rPr>
        <w:t>报告</w:t>
      </w:r>
    </w:p>
    <w:p w:rsidR="00A74839" w:rsidRPr="00A74839" w:rsidRDefault="00A74839" w:rsidP="00C969D2">
      <w:pPr>
        <w:autoSpaceDE w:val="0"/>
        <w:autoSpaceDN w:val="0"/>
        <w:adjustRightInd w:val="0"/>
        <w:spacing w:beforeLines="50" w:before="156" w:afterLines="50" w:after="156" w:line="360" w:lineRule="auto"/>
        <w:ind w:firstLine="964"/>
        <w:jc w:val="center"/>
        <w:rPr>
          <w:rFonts w:ascii="Calibri" w:eastAsia="黑体" w:hAnsi="Calibri"/>
          <w:b/>
          <w:kern w:val="0"/>
          <w:sz w:val="48"/>
          <w:szCs w:val="32"/>
        </w:rPr>
      </w:pPr>
    </w:p>
    <w:p w:rsidR="00A74839" w:rsidRPr="002F365A" w:rsidRDefault="00A74839" w:rsidP="00C969D2">
      <w:pPr>
        <w:spacing w:beforeLines="50" w:before="156" w:line="360" w:lineRule="auto"/>
        <w:ind w:firstLine="643"/>
        <w:jc w:val="center"/>
        <w:rPr>
          <w:rFonts w:eastAsia="宋体"/>
          <w:b/>
          <w:bCs/>
        </w:rPr>
      </w:pPr>
      <w:r w:rsidRPr="002F365A">
        <w:rPr>
          <w:rFonts w:eastAsia="宋体" w:hint="eastAsia"/>
          <w:b/>
          <w:bCs/>
        </w:rPr>
        <w:t>保荐机构（主承销商）</w:t>
      </w:r>
    </w:p>
    <w:p w:rsidR="00A74839" w:rsidRPr="00A74839" w:rsidRDefault="00A74839" w:rsidP="00A74839">
      <w:pPr>
        <w:spacing w:line="360" w:lineRule="auto"/>
        <w:ind w:firstLine="964"/>
        <w:jc w:val="center"/>
        <w:rPr>
          <w:rFonts w:ascii="Arial" w:eastAsia="黑体" w:hAnsi="Arial" w:cs="Arial"/>
          <w:b/>
          <w:sz w:val="48"/>
          <w:szCs w:val="48"/>
        </w:rPr>
      </w:pPr>
      <w:r w:rsidRPr="00A74839">
        <w:rPr>
          <w:rFonts w:ascii="Arial" w:eastAsia="黑体" w:hAnsi="Arial" w:cs="Arial"/>
          <w:b/>
          <w:noProof/>
          <w:sz w:val="48"/>
          <w:szCs w:val="48"/>
        </w:rPr>
        <w:drawing>
          <wp:inline distT="0" distB="0" distL="0" distR="0">
            <wp:extent cx="3408045" cy="462915"/>
            <wp:effectExtent l="0" t="0" r="1905" b="0"/>
            <wp:docPr id="1" name="图片 1" descr="说明: sinolink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sinolink logo-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8045" cy="462915"/>
                    </a:xfrm>
                    <a:prstGeom prst="rect">
                      <a:avLst/>
                    </a:prstGeom>
                    <a:noFill/>
                    <a:ln>
                      <a:noFill/>
                    </a:ln>
                  </pic:spPr>
                </pic:pic>
              </a:graphicData>
            </a:graphic>
          </wp:inline>
        </w:drawing>
      </w:r>
    </w:p>
    <w:p w:rsidR="00A74839" w:rsidRPr="00A74839" w:rsidRDefault="00A74839" w:rsidP="00A74839">
      <w:pPr>
        <w:ind w:firstLine="482"/>
        <w:jc w:val="center"/>
        <w:rPr>
          <w:rFonts w:ascii="Calibri" w:eastAsia="宋体" w:hAnsi="Calibri"/>
          <w:b/>
          <w:bCs/>
          <w:sz w:val="21"/>
        </w:rPr>
      </w:pPr>
      <w:r w:rsidRPr="00A74839">
        <w:rPr>
          <w:rFonts w:ascii="Calibri" w:eastAsia="宋体" w:hAnsi="Calibri"/>
          <w:b/>
          <w:bCs/>
          <w:sz w:val="21"/>
        </w:rPr>
        <w:t>（注册地址：成都市东城根上街</w:t>
      </w:r>
      <w:r w:rsidRPr="00A74839">
        <w:rPr>
          <w:rFonts w:eastAsia="宋体"/>
          <w:b/>
          <w:bCs/>
          <w:sz w:val="21"/>
        </w:rPr>
        <w:t>95</w:t>
      </w:r>
      <w:r w:rsidRPr="00A74839">
        <w:rPr>
          <w:rFonts w:ascii="Calibri" w:eastAsia="宋体" w:hAnsi="Calibri"/>
          <w:b/>
          <w:bCs/>
          <w:sz w:val="21"/>
        </w:rPr>
        <w:t>号）</w:t>
      </w:r>
    </w:p>
    <w:p w:rsidR="00A74839" w:rsidRPr="00A74839" w:rsidRDefault="00A74839" w:rsidP="00A74839">
      <w:pPr>
        <w:ind w:firstLine="800"/>
        <w:jc w:val="center"/>
        <w:rPr>
          <w:rFonts w:ascii="Calibri" w:eastAsia="黑体" w:hAnsi="Calibri"/>
          <w:kern w:val="0"/>
          <w:sz w:val="40"/>
          <w:szCs w:val="32"/>
        </w:rPr>
      </w:pPr>
    </w:p>
    <w:p w:rsidR="00A74839" w:rsidRPr="002F365A" w:rsidRDefault="00A74839" w:rsidP="00C969D2">
      <w:pPr>
        <w:autoSpaceDE w:val="0"/>
        <w:autoSpaceDN w:val="0"/>
        <w:adjustRightInd w:val="0"/>
        <w:spacing w:beforeLines="50" w:before="156" w:afterLines="50" w:after="156" w:line="360" w:lineRule="auto"/>
        <w:ind w:firstLine="723"/>
        <w:jc w:val="center"/>
        <w:rPr>
          <w:rFonts w:eastAsia="宋体"/>
          <w:b/>
          <w:kern w:val="0"/>
          <w:sz w:val="36"/>
          <w:szCs w:val="32"/>
        </w:rPr>
      </w:pPr>
      <w:r w:rsidRPr="002F365A">
        <w:rPr>
          <w:rFonts w:eastAsia="宋体" w:hint="eastAsia"/>
          <w:b/>
          <w:kern w:val="0"/>
          <w:sz w:val="36"/>
          <w:szCs w:val="32"/>
        </w:rPr>
        <w:t>二零二零</w:t>
      </w:r>
      <w:r w:rsidRPr="002F365A">
        <w:rPr>
          <w:rFonts w:eastAsia="宋体"/>
          <w:b/>
          <w:kern w:val="0"/>
          <w:sz w:val="36"/>
          <w:szCs w:val="32"/>
        </w:rPr>
        <w:t>年</w:t>
      </w:r>
      <w:r w:rsidR="002F365A" w:rsidRPr="002F365A">
        <w:rPr>
          <w:rFonts w:eastAsia="宋体" w:hint="eastAsia"/>
          <w:b/>
          <w:kern w:val="0"/>
          <w:sz w:val="36"/>
          <w:szCs w:val="32"/>
        </w:rPr>
        <w:t>十</w:t>
      </w:r>
      <w:r w:rsidRPr="002F365A">
        <w:rPr>
          <w:rFonts w:eastAsia="宋体"/>
          <w:b/>
          <w:kern w:val="0"/>
          <w:sz w:val="36"/>
          <w:szCs w:val="32"/>
        </w:rPr>
        <w:t>月</w:t>
      </w:r>
      <w:r w:rsidRPr="002F365A">
        <w:rPr>
          <w:rFonts w:eastAsia="宋体"/>
          <w:b/>
          <w:kern w:val="0"/>
          <w:sz w:val="36"/>
          <w:szCs w:val="32"/>
        </w:rPr>
        <w:br w:type="page"/>
      </w:r>
    </w:p>
    <w:p w:rsidR="00FF476B" w:rsidRPr="00831819" w:rsidRDefault="00FF476B" w:rsidP="00A74839">
      <w:pPr>
        <w:spacing w:line="360" w:lineRule="auto"/>
        <w:rPr>
          <w:rFonts w:ascii="Calibri" w:eastAsia="宋体" w:hAnsi="Calibri"/>
          <w:b/>
          <w:bCs/>
          <w:sz w:val="24"/>
        </w:rPr>
      </w:pPr>
      <w:r w:rsidRPr="00831819">
        <w:rPr>
          <w:rFonts w:ascii="Calibri" w:eastAsia="宋体" w:hAnsi="Calibri" w:hint="eastAsia"/>
          <w:b/>
          <w:bCs/>
          <w:sz w:val="24"/>
        </w:rPr>
        <w:lastRenderedPageBreak/>
        <w:t>深圳证券交易所：</w:t>
      </w:r>
      <w:r w:rsidRPr="00831819">
        <w:rPr>
          <w:rFonts w:ascii="Calibri" w:eastAsia="宋体" w:hAnsi="Calibri" w:hint="eastAsia"/>
          <w:b/>
          <w:bCs/>
          <w:sz w:val="24"/>
        </w:rPr>
        <w:t xml:space="preserve"> </w:t>
      </w:r>
    </w:p>
    <w:p w:rsidR="002D3199" w:rsidRPr="00831819" w:rsidRDefault="002D3199" w:rsidP="00FF476B">
      <w:pPr>
        <w:spacing w:line="560" w:lineRule="exact"/>
        <w:ind w:firstLineChars="200" w:firstLine="480"/>
        <w:jc w:val="left"/>
        <w:rPr>
          <w:rFonts w:asciiTheme="minorEastAsia" w:eastAsiaTheme="minorEastAsia" w:hAnsiTheme="minorEastAsia"/>
          <w:sz w:val="24"/>
        </w:rPr>
      </w:pPr>
    </w:p>
    <w:p w:rsidR="00FF476B" w:rsidRPr="00831819" w:rsidRDefault="00FF476B" w:rsidP="00A74839">
      <w:pPr>
        <w:spacing w:line="360" w:lineRule="auto"/>
        <w:ind w:firstLine="480"/>
        <w:rPr>
          <w:rFonts w:eastAsia="宋体"/>
          <w:sz w:val="24"/>
        </w:rPr>
      </w:pPr>
      <w:r w:rsidRPr="00831819">
        <w:rPr>
          <w:rFonts w:eastAsia="宋体" w:hint="eastAsia"/>
          <w:sz w:val="24"/>
        </w:rPr>
        <w:t>贵所</w:t>
      </w:r>
      <w:r w:rsidR="00BB517C" w:rsidRPr="00831819">
        <w:rPr>
          <w:rFonts w:eastAsia="宋体" w:hint="eastAsia"/>
          <w:sz w:val="24"/>
        </w:rPr>
        <w:t>于</w:t>
      </w:r>
      <w:r w:rsidR="00BB517C" w:rsidRPr="00831819">
        <w:rPr>
          <w:rFonts w:eastAsia="宋体" w:hint="eastAsia"/>
          <w:sz w:val="24"/>
        </w:rPr>
        <w:t>2</w:t>
      </w:r>
      <w:r w:rsidR="00BB517C" w:rsidRPr="00831819">
        <w:rPr>
          <w:rFonts w:eastAsia="宋体"/>
          <w:sz w:val="24"/>
        </w:rPr>
        <w:t>020</w:t>
      </w:r>
      <w:r w:rsidR="00BB517C" w:rsidRPr="00831819">
        <w:rPr>
          <w:rFonts w:eastAsia="宋体"/>
          <w:sz w:val="24"/>
        </w:rPr>
        <w:t>年</w:t>
      </w:r>
      <w:r w:rsidR="00BB517C" w:rsidRPr="00831819">
        <w:rPr>
          <w:rFonts w:eastAsia="宋体" w:hint="eastAsia"/>
          <w:sz w:val="24"/>
        </w:rPr>
        <w:t>9</w:t>
      </w:r>
      <w:r w:rsidR="00BB517C" w:rsidRPr="00831819">
        <w:rPr>
          <w:rFonts w:eastAsia="宋体" w:hint="eastAsia"/>
          <w:sz w:val="24"/>
        </w:rPr>
        <w:t>月</w:t>
      </w:r>
      <w:r w:rsidR="00BB517C" w:rsidRPr="00831819">
        <w:rPr>
          <w:rFonts w:eastAsia="宋体" w:hint="eastAsia"/>
          <w:sz w:val="24"/>
        </w:rPr>
        <w:t>4</w:t>
      </w:r>
      <w:r w:rsidR="00BB517C" w:rsidRPr="00831819">
        <w:rPr>
          <w:rFonts w:eastAsia="宋体" w:hint="eastAsia"/>
          <w:sz w:val="24"/>
        </w:rPr>
        <w:t>日出具的</w:t>
      </w:r>
      <w:r w:rsidRPr="00831819">
        <w:rPr>
          <w:rFonts w:eastAsia="宋体" w:hint="eastAsia"/>
          <w:sz w:val="24"/>
        </w:rPr>
        <w:t>《关于飞天诚信科技股份有限公司申请向特定对象发行股票的审核中心意见落实函》（</w:t>
      </w:r>
      <w:r w:rsidR="00BB517C" w:rsidRPr="00831819">
        <w:rPr>
          <w:rFonts w:eastAsia="宋体" w:hint="eastAsia"/>
          <w:sz w:val="24"/>
        </w:rPr>
        <w:t>审核函〔</w:t>
      </w:r>
      <w:r w:rsidR="00BB517C" w:rsidRPr="00831819">
        <w:rPr>
          <w:rFonts w:eastAsia="宋体" w:hint="eastAsia"/>
          <w:sz w:val="24"/>
        </w:rPr>
        <w:t>2020</w:t>
      </w:r>
      <w:r w:rsidR="00BB517C" w:rsidRPr="00831819">
        <w:rPr>
          <w:rFonts w:eastAsia="宋体" w:hint="eastAsia"/>
          <w:sz w:val="24"/>
        </w:rPr>
        <w:t>〕</w:t>
      </w:r>
      <w:r w:rsidR="00BB517C" w:rsidRPr="00831819">
        <w:rPr>
          <w:rFonts w:eastAsia="宋体" w:hint="eastAsia"/>
          <w:sz w:val="24"/>
        </w:rPr>
        <w:t>020184</w:t>
      </w:r>
      <w:r w:rsidR="00BB517C" w:rsidRPr="00831819">
        <w:rPr>
          <w:rFonts w:eastAsia="宋体" w:hint="eastAsia"/>
          <w:sz w:val="24"/>
        </w:rPr>
        <w:t>号，</w:t>
      </w:r>
      <w:r w:rsidRPr="00831819">
        <w:rPr>
          <w:rFonts w:eastAsia="宋体" w:hint="eastAsia"/>
          <w:sz w:val="24"/>
        </w:rPr>
        <w:t>以下简称“《落实函》”）已收悉。在收悉《落实函》后，飞天诚信科技股份有限公司（以下简称“公司”、“发行人”）</w:t>
      </w:r>
      <w:proofErr w:type="gramStart"/>
      <w:r w:rsidRPr="00831819">
        <w:rPr>
          <w:rFonts w:eastAsia="宋体" w:hint="eastAsia"/>
          <w:sz w:val="24"/>
        </w:rPr>
        <w:t>会同国</w:t>
      </w:r>
      <w:proofErr w:type="gramEnd"/>
      <w:r w:rsidRPr="00831819">
        <w:rPr>
          <w:rFonts w:eastAsia="宋体" w:hint="eastAsia"/>
          <w:sz w:val="24"/>
        </w:rPr>
        <w:t>金证券股份有限公司（以下简称</w:t>
      </w:r>
      <w:r w:rsidR="00BB517C" w:rsidRPr="00831819">
        <w:rPr>
          <w:rFonts w:eastAsia="宋体" w:hint="eastAsia"/>
          <w:sz w:val="24"/>
        </w:rPr>
        <w:t>“国金证券”或</w:t>
      </w:r>
      <w:r w:rsidRPr="00831819">
        <w:rPr>
          <w:rFonts w:eastAsia="宋体" w:hint="eastAsia"/>
          <w:sz w:val="24"/>
        </w:rPr>
        <w:t>“保荐机构”）</w:t>
      </w:r>
      <w:r w:rsidR="00F219B0" w:rsidRPr="00831819">
        <w:rPr>
          <w:rFonts w:eastAsia="宋体" w:hint="eastAsia"/>
          <w:sz w:val="24"/>
        </w:rPr>
        <w:t>、天职国际会计师事务所（特殊普通合伙）（以下简称“会计师”）</w:t>
      </w:r>
      <w:r w:rsidRPr="00831819">
        <w:rPr>
          <w:rFonts w:eastAsia="宋体" w:hint="eastAsia"/>
          <w:sz w:val="24"/>
        </w:rPr>
        <w:t>就《落实函》中提出的问题，逐一进行落实。现将《落实函》有关问题的落实情况回复如下</w:t>
      </w:r>
      <w:r w:rsidR="00831819" w:rsidRPr="00831819">
        <w:rPr>
          <w:rFonts w:eastAsia="宋体" w:hint="eastAsia"/>
          <w:sz w:val="24"/>
        </w:rPr>
        <w:t>，请审核。</w:t>
      </w:r>
    </w:p>
    <w:p w:rsidR="00BB517C" w:rsidRPr="00831819" w:rsidRDefault="00BB517C" w:rsidP="00BB517C">
      <w:pPr>
        <w:spacing w:line="360" w:lineRule="auto"/>
        <w:ind w:firstLine="480"/>
        <w:jc w:val="left"/>
        <w:rPr>
          <w:rFonts w:ascii="Calibri" w:eastAsia="宋体" w:hAnsi="Calibri"/>
          <w:sz w:val="24"/>
        </w:rPr>
      </w:pPr>
      <w:r w:rsidRPr="00831819">
        <w:rPr>
          <w:rFonts w:ascii="Calibri" w:eastAsia="宋体" w:hAnsi="Calibri"/>
          <w:sz w:val="24"/>
        </w:rPr>
        <w:t>如无特别说明，本</w:t>
      </w:r>
      <w:r w:rsidRPr="00831819">
        <w:rPr>
          <w:rFonts w:eastAsia="宋体" w:hint="eastAsia"/>
          <w:sz w:val="24"/>
        </w:rPr>
        <w:t>《落实函》</w:t>
      </w:r>
      <w:r w:rsidRPr="00831819">
        <w:rPr>
          <w:rFonts w:ascii="Calibri" w:eastAsia="宋体" w:hAnsi="Calibri"/>
          <w:sz w:val="24"/>
        </w:rPr>
        <w:t>回复使用的简称与《</w:t>
      </w:r>
      <w:r w:rsidRPr="00831819">
        <w:rPr>
          <w:rFonts w:ascii="Calibri" w:eastAsia="宋体" w:hAnsi="Calibri" w:hint="eastAsia"/>
          <w:sz w:val="24"/>
        </w:rPr>
        <w:t>飞天诚信科技股份有限公司在创业板向特定对象发行股票募集说明书</w:t>
      </w:r>
      <w:r w:rsidRPr="00831819">
        <w:rPr>
          <w:rFonts w:ascii="Calibri" w:eastAsia="宋体" w:hAnsi="Calibri"/>
          <w:sz w:val="24"/>
        </w:rPr>
        <w:t>（申报稿）》中的释义相同。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BB517C" w:rsidRPr="00831819" w:rsidTr="00BB517C">
        <w:trPr>
          <w:trHeight w:val="397"/>
        </w:trPr>
        <w:tc>
          <w:tcPr>
            <w:tcW w:w="4148" w:type="dxa"/>
            <w:shd w:val="clear" w:color="auto" w:fill="auto"/>
            <w:vAlign w:val="center"/>
          </w:tcPr>
          <w:p w:rsidR="00BB517C" w:rsidRPr="00831819" w:rsidRDefault="00BB517C" w:rsidP="00BB517C">
            <w:pPr>
              <w:adjustRightInd w:val="0"/>
              <w:snapToGrid w:val="0"/>
              <w:ind w:firstLine="480"/>
              <w:jc w:val="left"/>
              <w:rPr>
                <w:rFonts w:ascii="Calibri" w:eastAsia="黑体" w:hAnsi="Calibri"/>
                <w:sz w:val="24"/>
              </w:rPr>
            </w:pPr>
            <w:r w:rsidRPr="00327449">
              <w:rPr>
                <w:rFonts w:ascii="Calibri" w:eastAsia="黑体" w:hAnsi="Calibri" w:hint="eastAsia"/>
                <w:sz w:val="24"/>
              </w:rPr>
              <w:t>《落实函》</w:t>
            </w:r>
            <w:r w:rsidRPr="00831819">
              <w:rPr>
                <w:rFonts w:ascii="Calibri" w:eastAsia="黑体" w:hAnsi="Calibri"/>
                <w:sz w:val="24"/>
              </w:rPr>
              <w:t>所列问题</w:t>
            </w:r>
          </w:p>
        </w:tc>
        <w:tc>
          <w:tcPr>
            <w:tcW w:w="4148" w:type="dxa"/>
            <w:shd w:val="clear" w:color="auto" w:fill="auto"/>
            <w:vAlign w:val="center"/>
          </w:tcPr>
          <w:p w:rsidR="00BB517C" w:rsidRPr="00831819" w:rsidRDefault="00BB517C" w:rsidP="00BB517C">
            <w:pPr>
              <w:adjustRightInd w:val="0"/>
              <w:snapToGrid w:val="0"/>
              <w:ind w:firstLine="480"/>
              <w:jc w:val="left"/>
              <w:rPr>
                <w:rFonts w:ascii="Calibri" w:eastAsia="黑体" w:hAnsi="Calibri"/>
                <w:sz w:val="24"/>
              </w:rPr>
            </w:pPr>
            <w:r w:rsidRPr="00831819">
              <w:rPr>
                <w:rFonts w:ascii="Calibri" w:eastAsia="黑体" w:hAnsi="Calibri"/>
                <w:sz w:val="24"/>
              </w:rPr>
              <w:t>黑体（不加粗）</w:t>
            </w:r>
          </w:p>
        </w:tc>
      </w:tr>
      <w:tr w:rsidR="00BB517C" w:rsidRPr="00831819" w:rsidTr="00BB517C">
        <w:trPr>
          <w:trHeight w:val="397"/>
        </w:trPr>
        <w:tc>
          <w:tcPr>
            <w:tcW w:w="4148" w:type="dxa"/>
            <w:shd w:val="clear" w:color="auto" w:fill="auto"/>
            <w:vAlign w:val="center"/>
          </w:tcPr>
          <w:p w:rsidR="00BB517C" w:rsidRPr="00831819" w:rsidRDefault="00BB517C" w:rsidP="00BB517C">
            <w:pPr>
              <w:adjustRightInd w:val="0"/>
              <w:snapToGrid w:val="0"/>
              <w:ind w:firstLine="480"/>
              <w:jc w:val="left"/>
              <w:rPr>
                <w:rFonts w:ascii="Calibri" w:eastAsia="宋体" w:hAnsi="Calibri"/>
                <w:sz w:val="24"/>
              </w:rPr>
            </w:pPr>
            <w:r w:rsidRPr="00831819">
              <w:rPr>
                <w:rFonts w:ascii="Calibri" w:eastAsia="宋体" w:hAnsi="Calibri"/>
                <w:sz w:val="24"/>
              </w:rPr>
              <w:t>对问题的回复</w:t>
            </w:r>
          </w:p>
        </w:tc>
        <w:tc>
          <w:tcPr>
            <w:tcW w:w="4148" w:type="dxa"/>
            <w:shd w:val="clear" w:color="auto" w:fill="auto"/>
            <w:vAlign w:val="center"/>
          </w:tcPr>
          <w:p w:rsidR="00BB517C" w:rsidRPr="00831819" w:rsidRDefault="00BB517C" w:rsidP="00BB517C">
            <w:pPr>
              <w:adjustRightInd w:val="0"/>
              <w:snapToGrid w:val="0"/>
              <w:ind w:firstLine="480"/>
              <w:jc w:val="left"/>
              <w:rPr>
                <w:rFonts w:ascii="Calibri" w:eastAsia="宋体" w:hAnsi="Calibri"/>
                <w:sz w:val="24"/>
              </w:rPr>
            </w:pPr>
            <w:r w:rsidRPr="00831819">
              <w:rPr>
                <w:rFonts w:ascii="Calibri" w:eastAsia="宋体" w:hAnsi="Calibri"/>
                <w:sz w:val="24"/>
              </w:rPr>
              <w:t>宋体（不加粗）</w:t>
            </w:r>
          </w:p>
        </w:tc>
      </w:tr>
      <w:tr w:rsidR="00BB517C" w:rsidRPr="00831819" w:rsidTr="00BB517C">
        <w:trPr>
          <w:trHeight w:val="397"/>
        </w:trPr>
        <w:tc>
          <w:tcPr>
            <w:tcW w:w="4148" w:type="dxa"/>
            <w:shd w:val="clear" w:color="auto" w:fill="auto"/>
            <w:vAlign w:val="center"/>
          </w:tcPr>
          <w:p w:rsidR="00BB517C" w:rsidRPr="00831819" w:rsidRDefault="00BB517C" w:rsidP="00BB517C">
            <w:pPr>
              <w:adjustRightInd w:val="0"/>
              <w:snapToGrid w:val="0"/>
              <w:ind w:firstLine="482"/>
              <w:jc w:val="left"/>
              <w:rPr>
                <w:rFonts w:ascii="楷体" w:eastAsia="楷体" w:hAnsi="楷体"/>
                <w:b/>
                <w:bCs/>
                <w:sz w:val="24"/>
              </w:rPr>
            </w:pPr>
            <w:r w:rsidRPr="00831819">
              <w:rPr>
                <w:rFonts w:ascii="楷体" w:eastAsia="楷体" w:hAnsi="楷体" w:hint="eastAsia"/>
                <w:b/>
                <w:bCs/>
                <w:sz w:val="24"/>
              </w:rPr>
              <w:t>对募集说明书的修改、补充</w:t>
            </w:r>
          </w:p>
        </w:tc>
        <w:tc>
          <w:tcPr>
            <w:tcW w:w="4148" w:type="dxa"/>
            <w:shd w:val="clear" w:color="auto" w:fill="auto"/>
            <w:vAlign w:val="center"/>
          </w:tcPr>
          <w:p w:rsidR="00BB517C" w:rsidRPr="00831819" w:rsidRDefault="00BB517C" w:rsidP="00BB517C">
            <w:pPr>
              <w:adjustRightInd w:val="0"/>
              <w:snapToGrid w:val="0"/>
              <w:ind w:firstLine="482"/>
              <w:jc w:val="left"/>
              <w:rPr>
                <w:rFonts w:ascii="Calibri" w:eastAsia="宋体" w:hAnsi="Calibri"/>
                <w:sz w:val="24"/>
              </w:rPr>
            </w:pPr>
            <w:r w:rsidRPr="00831819">
              <w:rPr>
                <w:rFonts w:ascii="Calibri" w:eastAsia="楷体" w:hAnsi="Calibri"/>
                <w:b/>
                <w:bCs/>
                <w:sz w:val="24"/>
              </w:rPr>
              <w:t>楷体（加粗）</w:t>
            </w:r>
          </w:p>
        </w:tc>
      </w:tr>
    </w:tbl>
    <w:p w:rsidR="00BB517C" w:rsidRPr="00831819" w:rsidRDefault="00BB517C" w:rsidP="00BB517C">
      <w:pPr>
        <w:spacing w:before="240" w:line="360" w:lineRule="auto"/>
        <w:ind w:firstLine="480"/>
        <w:jc w:val="left"/>
        <w:rPr>
          <w:rFonts w:ascii="Calibri" w:eastAsia="宋体" w:hAnsi="Calibri"/>
          <w:sz w:val="24"/>
        </w:rPr>
      </w:pPr>
      <w:r w:rsidRPr="00831819">
        <w:rPr>
          <w:rFonts w:ascii="Calibri" w:eastAsia="宋体" w:hAnsi="Calibri"/>
          <w:sz w:val="24"/>
        </w:rPr>
        <w:t>涉及</w:t>
      </w:r>
      <w:r w:rsidRPr="00831819">
        <w:rPr>
          <w:rFonts w:ascii="Calibri" w:eastAsia="宋体" w:hAnsi="Calibri" w:hint="eastAsia"/>
          <w:sz w:val="24"/>
        </w:rPr>
        <w:t>募集说明书</w:t>
      </w:r>
      <w:r w:rsidRPr="00831819">
        <w:rPr>
          <w:rFonts w:ascii="Calibri" w:eastAsia="宋体" w:hAnsi="Calibri"/>
          <w:sz w:val="24"/>
        </w:rPr>
        <w:t>补充披露或修改的内容已在《</w:t>
      </w:r>
      <w:r w:rsidRPr="00831819">
        <w:rPr>
          <w:rFonts w:ascii="Calibri" w:eastAsia="宋体" w:hAnsi="Calibri" w:hint="eastAsia"/>
          <w:sz w:val="24"/>
        </w:rPr>
        <w:t>募集说明书</w:t>
      </w:r>
      <w:r w:rsidRPr="00831819">
        <w:rPr>
          <w:rFonts w:ascii="Calibri" w:eastAsia="宋体" w:hAnsi="Calibri"/>
          <w:sz w:val="24"/>
        </w:rPr>
        <w:t>》中以</w:t>
      </w:r>
      <w:r w:rsidRPr="00831819">
        <w:rPr>
          <w:rFonts w:ascii="Calibri" w:eastAsia="楷体" w:hAnsi="Calibri"/>
          <w:b/>
          <w:bCs/>
          <w:sz w:val="24"/>
        </w:rPr>
        <w:t>楷体</w:t>
      </w:r>
      <w:r w:rsidRPr="00831819">
        <w:rPr>
          <w:rFonts w:ascii="Calibri" w:eastAsia="楷体" w:hAnsi="Calibri" w:hint="eastAsia"/>
          <w:b/>
          <w:bCs/>
          <w:sz w:val="24"/>
        </w:rPr>
        <w:t>（</w:t>
      </w:r>
      <w:r w:rsidRPr="00831819">
        <w:rPr>
          <w:rFonts w:ascii="Calibri" w:eastAsia="楷体" w:hAnsi="Calibri"/>
          <w:b/>
          <w:bCs/>
          <w:sz w:val="24"/>
        </w:rPr>
        <w:t>加粗</w:t>
      </w:r>
      <w:r w:rsidRPr="00831819">
        <w:rPr>
          <w:rFonts w:ascii="Calibri" w:eastAsia="楷体" w:hAnsi="Calibri" w:hint="eastAsia"/>
          <w:b/>
          <w:bCs/>
          <w:sz w:val="24"/>
        </w:rPr>
        <w:t>）</w:t>
      </w:r>
      <w:r w:rsidRPr="00831819">
        <w:rPr>
          <w:rFonts w:ascii="Calibri" w:eastAsia="宋体" w:hAnsi="Calibri"/>
          <w:sz w:val="24"/>
        </w:rPr>
        <w:t>方式列示。</w:t>
      </w:r>
    </w:p>
    <w:p w:rsidR="002D3199" w:rsidRPr="00831819" w:rsidRDefault="00BB517C" w:rsidP="00BB517C">
      <w:pPr>
        <w:spacing w:line="360" w:lineRule="auto"/>
        <w:ind w:firstLine="480"/>
        <w:rPr>
          <w:rFonts w:eastAsia="宋体"/>
          <w:sz w:val="24"/>
        </w:rPr>
      </w:pPr>
      <w:r w:rsidRPr="00831819">
        <w:rPr>
          <w:rFonts w:ascii="Calibri" w:eastAsia="宋体" w:hAnsi="Calibri" w:hint="eastAsia"/>
          <w:sz w:val="24"/>
        </w:rPr>
        <w:t>本</w:t>
      </w:r>
      <w:r w:rsidRPr="00831819">
        <w:rPr>
          <w:rFonts w:eastAsia="宋体" w:hint="eastAsia"/>
          <w:sz w:val="24"/>
        </w:rPr>
        <w:t>《落实函》</w:t>
      </w:r>
      <w:r w:rsidRPr="00831819">
        <w:rPr>
          <w:rFonts w:ascii="Calibri" w:eastAsia="宋体" w:hAnsi="Calibri" w:hint="eastAsia"/>
          <w:sz w:val="24"/>
        </w:rPr>
        <w:t>的回复中若出现合计数尾数与所列数值总和尾数不符的情况，均为四舍五入所致。</w:t>
      </w:r>
    </w:p>
    <w:p w:rsidR="002D3199" w:rsidRDefault="002D3199">
      <w:pPr>
        <w:widowControl/>
        <w:jc w:val="left"/>
        <w:rPr>
          <w:rFonts w:ascii="仿宋" w:hAnsi="仿宋"/>
          <w:szCs w:val="32"/>
        </w:rPr>
      </w:pPr>
      <w:r>
        <w:rPr>
          <w:rFonts w:ascii="仿宋" w:hAnsi="仿宋"/>
          <w:szCs w:val="32"/>
        </w:rPr>
        <w:br w:type="page"/>
      </w:r>
    </w:p>
    <w:p w:rsidR="005017E3" w:rsidRPr="005017E3" w:rsidRDefault="005017E3" w:rsidP="005017E3">
      <w:pPr>
        <w:pStyle w:val="1"/>
        <w:spacing w:before="100" w:beforeAutospacing="1" w:after="100" w:afterAutospacing="1" w:line="360" w:lineRule="auto"/>
        <w:rPr>
          <w:rFonts w:ascii="黑体" w:eastAsia="黑体" w:hAnsi="黑体"/>
          <w:b w:val="0"/>
          <w:sz w:val="24"/>
          <w:szCs w:val="24"/>
        </w:rPr>
      </w:pPr>
      <w:r w:rsidRPr="005017E3">
        <w:rPr>
          <w:rFonts w:ascii="黑体" w:eastAsia="黑体" w:hAnsi="黑体"/>
          <w:b w:val="0"/>
          <w:sz w:val="24"/>
          <w:szCs w:val="24"/>
        </w:rPr>
        <w:lastRenderedPageBreak/>
        <w:t>问题</w:t>
      </w:r>
      <w:proofErr w:type="gramStart"/>
      <w:r w:rsidRPr="005017E3">
        <w:rPr>
          <w:rFonts w:ascii="黑体" w:eastAsia="黑体" w:hAnsi="黑体"/>
          <w:b w:val="0"/>
          <w:sz w:val="24"/>
          <w:szCs w:val="24"/>
        </w:rPr>
        <w:t>一</w:t>
      </w:r>
      <w:proofErr w:type="gramEnd"/>
      <w:r>
        <w:rPr>
          <w:rFonts w:ascii="黑体" w:eastAsia="黑体" w:hAnsi="黑体" w:hint="eastAsia"/>
          <w:b w:val="0"/>
          <w:sz w:val="24"/>
          <w:szCs w:val="24"/>
        </w:rPr>
        <w:t>：</w:t>
      </w:r>
      <w:r w:rsidRPr="005017E3">
        <w:rPr>
          <w:rFonts w:ascii="黑体" w:eastAsia="黑体" w:hAnsi="黑体" w:hint="eastAsia"/>
          <w:b w:val="0"/>
          <w:sz w:val="24"/>
          <w:szCs w:val="24"/>
        </w:rPr>
        <w:t>研发支出资本化政策</w:t>
      </w:r>
    </w:p>
    <w:p w:rsidR="002D3199" w:rsidRPr="00831819" w:rsidRDefault="002D3199" w:rsidP="002D3199">
      <w:pPr>
        <w:spacing w:line="560" w:lineRule="exact"/>
        <w:ind w:firstLineChars="200" w:firstLine="480"/>
        <w:jc w:val="left"/>
        <w:rPr>
          <w:rFonts w:ascii="黑体" w:eastAsia="黑体" w:hAnsi="黑体"/>
          <w:sz w:val="24"/>
        </w:rPr>
      </w:pPr>
      <w:proofErr w:type="gramStart"/>
      <w:r w:rsidRPr="00831819">
        <w:rPr>
          <w:rFonts w:ascii="黑体" w:eastAsia="黑体" w:hAnsi="黑体" w:hint="eastAsia"/>
          <w:sz w:val="24"/>
        </w:rPr>
        <w:t>本次募投项目</w:t>
      </w:r>
      <w:proofErr w:type="gramEnd"/>
      <w:r w:rsidRPr="00831819">
        <w:rPr>
          <w:rFonts w:ascii="黑体" w:eastAsia="黑体" w:hAnsi="黑体" w:hint="eastAsia"/>
          <w:sz w:val="24"/>
        </w:rPr>
        <w:t>“安全芯片、设备、系统的研发及产业化项目”研发支出资本化率为23.52%。最近三年，发行人研发支出资本化率分别为0.97%、0.21%和0.00%。</w:t>
      </w:r>
    </w:p>
    <w:p w:rsidR="002D3199" w:rsidRPr="00831819" w:rsidRDefault="002D3199" w:rsidP="002D3199">
      <w:pPr>
        <w:spacing w:line="560" w:lineRule="exact"/>
        <w:ind w:firstLineChars="200" w:firstLine="480"/>
        <w:jc w:val="left"/>
        <w:rPr>
          <w:rFonts w:ascii="黑体" w:eastAsia="黑体" w:hAnsi="黑体"/>
          <w:sz w:val="24"/>
        </w:rPr>
      </w:pPr>
      <w:r w:rsidRPr="00831819">
        <w:rPr>
          <w:rFonts w:ascii="黑体" w:eastAsia="黑体" w:hAnsi="黑体" w:hint="eastAsia"/>
          <w:sz w:val="24"/>
        </w:rPr>
        <w:t>请发行人补充说明：（1）公司研发支出资本化政策及具体依据，是否符合《企业会计准则第6号——无形资产》中对于资本化的有关规定，资本化政策是否与同行业可比公司一致，是否在本次</w:t>
      </w:r>
      <w:proofErr w:type="gramStart"/>
      <w:r w:rsidRPr="00831819">
        <w:rPr>
          <w:rFonts w:ascii="黑体" w:eastAsia="黑体" w:hAnsi="黑体" w:hint="eastAsia"/>
          <w:sz w:val="24"/>
        </w:rPr>
        <w:t>募投项目</w:t>
      </w:r>
      <w:proofErr w:type="gramEnd"/>
      <w:r w:rsidRPr="00831819">
        <w:rPr>
          <w:rFonts w:ascii="黑体" w:eastAsia="黑体" w:hAnsi="黑体" w:hint="eastAsia"/>
          <w:sz w:val="24"/>
        </w:rPr>
        <w:t>实施前后发生变化；（2）详细说明本次</w:t>
      </w:r>
      <w:proofErr w:type="gramStart"/>
      <w:r w:rsidRPr="00831819">
        <w:rPr>
          <w:rFonts w:ascii="黑体" w:eastAsia="黑体" w:hAnsi="黑体" w:hint="eastAsia"/>
          <w:sz w:val="24"/>
        </w:rPr>
        <w:t>募投项目</w:t>
      </w:r>
      <w:proofErr w:type="gramEnd"/>
      <w:r w:rsidRPr="00831819">
        <w:rPr>
          <w:rFonts w:ascii="黑体" w:eastAsia="黑体" w:hAnsi="黑体" w:hint="eastAsia"/>
          <w:sz w:val="24"/>
        </w:rPr>
        <w:t>研发项目与报告期内研发项目的具体内容、阶段及差异，并结合上述情况说明本次</w:t>
      </w:r>
      <w:proofErr w:type="gramStart"/>
      <w:r w:rsidRPr="00831819">
        <w:rPr>
          <w:rFonts w:ascii="黑体" w:eastAsia="黑体" w:hAnsi="黑体" w:hint="eastAsia"/>
          <w:sz w:val="24"/>
        </w:rPr>
        <w:t>募投项目</w:t>
      </w:r>
      <w:proofErr w:type="gramEnd"/>
      <w:r w:rsidRPr="00831819">
        <w:rPr>
          <w:rFonts w:ascii="黑体" w:eastAsia="黑体" w:hAnsi="黑体" w:hint="eastAsia"/>
          <w:sz w:val="24"/>
        </w:rPr>
        <w:t>与报告期内公司研发支出资本化</w:t>
      </w:r>
      <w:proofErr w:type="gramStart"/>
      <w:r w:rsidRPr="00831819">
        <w:rPr>
          <w:rFonts w:ascii="黑体" w:eastAsia="黑体" w:hAnsi="黑体" w:hint="eastAsia"/>
          <w:sz w:val="24"/>
        </w:rPr>
        <w:t>率存在</w:t>
      </w:r>
      <w:proofErr w:type="gramEnd"/>
      <w:r w:rsidRPr="00831819">
        <w:rPr>
          <w:rFonts w:ascii="黑体" w:eastAsia="黑体" w:hAnsi="黑体" w:hint="eastAsia"/>
          <w:sz w:val="24"/>
        </w:rPr>
        <w:t>较大差异的原因及合理性。</w:t>
      </w:r>
    </w:p>
    <w:p w:rsidR="002D3199" w:rsidRPr="00831819" w:rsidRDefault="002D3199" w:rsidP="002D3199">
      <w:pPr>
        <w:spacing w:line="560" w:lineRule="exact"/>
        <w:ind w:firstLineChars="200" w:firstLine="480"/>
        <w:jc w:val="left"/>
        <w:rPr>
          <w:rFonts w:ascii="黑体" w:eastAsia="黑体" w:hAnsi="黑体"/>
          <w:sz w:val="24"/>
        </w:rPr>
      </w:pPr>
      <w:r w:rsidRPr="00831819">
        <w:rPr>
          <w:rFonts w:ascii="黑体" w:eastAsia="黑体" w:hAnsi="黑体" w:hint="eastAsia"/>
          <w:sz w:val="24"/>
        </w:rPr>
        <w:t>请保荐人和会计师核查并发表明确意见。</w:t>
      </w:r>
    </w:p>
    <w:p w:rsidR="002D3199" w:rsidRPr="00831819" w:rsidRDefault="002D3199" w:rsidP="002D3199">
      <w:pPr>
        <w:spacing w:line="560" w:lineRule="exact"/>
        <w:ind w:firstLineChars="200" w:firstLine="480"/>
        <w:jc w:val="left"/>
        <w:rPr>
          <w:rFonts w:asciiTheme="minorEastAsia" w:eastAsiaTheme="minorEastAsia" w:hAnsiTheme="minorEastAsia"/>
          <w:sz w:val="24"/>
        </w:rPr>
      </w:pPr>
      <w:r w:rsidRPr="00831819">
        <w:rPr>
          <w:rFonts w:asciiTheme="minorEastAsia" w:eastAsiaTheme="minorEastAsia" w:hAnsiTheme="minorEastAsia" w:hint="eastAsia"/>
          <w:sz w:val="24"/>
        </w:rPr>
        <w:t>回复：</w:t>
      </w:r>
    </w:p>
    <w:p w:rsidR="006E2C16" w:rsidRPr="00831819" w:rsidRDefault="00831819" w:rsidP="00C969D2">
      <w:pPr>
        <w:spacing w:beforeLines="50" w:before="156" w:line="360" w:lineRule="auto"/>
        <w:ind w:firstLineChars="200" w:firstLine="482"/>
        <w:jc w:val="left"/>
        <w:rPr>
          <w:rFonts w:asciiTheme="minorEastAsia" w:eastAsiaTheme="minorEastAsia" w:hAnsiTheme="minorEastAsia"/>
          <w:b/>
          <w:sz w:val="24"/>
        </w:rPr>
      </w:pPr>
      <w:r w:rsidRPr="00831819">
        <w:rPr>
          <w:rFonts w:asciiTheme="minorEastAsia" w:eastAsiaTheme="minorEastAsia" w:hAnsiTheme="minorEastAsia" w:hint="eastAsia"/>
          <w:b/>
          <w:sz w:val="24"/>
        </w:rPr>
        <w:t>（一）</w:t>
      </w:r>
      <w:r w:rsidR="006E2C16" w:rsidRPr="00831819">
        <w:rPr>
          <w:rFonts w:asciiTheme="minorEastAsia" w:eastAsiaTheme="minorEastAsia" w:hAnsiTheme="minorEastAsia" w:hint="eastAsia"/>
          <w:b/>
          <w:sz w:val="24"/>
        </w:rPr>
        <w:t>公司研发支出资本化政策及具体依据，是否符合《企业会计准则第6号——无形资产》中对于资本化的有关规定，资本化政策是否与同行业可比公司一致，是否在本次</w:t>
      </w:r>
      <w:proofErr w:type="gramStart"/>
      <w:r w:rsidR="006E2C16" w:rsidRPr="00831819">
        <w:rPr>
          <w:rFonts w:asciiTheme="minorEastAsia" w:eastAsiaTheme="minorEastAsia" w:hAnsiTheme="minorEastAsia" w:hint="eastAsia"/>
          <w:b/>
          <w:sz w:val="24"/>
        </w:rPr>
        <w:t>募投项目</w:t>
      </w:r>
      <w:proofErr w:type="gramEnd"/>
      <w:r w:rsidR="006E2C16" w:rsidRPr="00831819">
        <w:rPr>
          <w:rFonts w:asciiTheme="minorEastAsia" w:eastAsiaTheme="minorEastAsia" w:hAnsiTheme="minorEastAsia" w:hint="eastAsia"/>
          <w:b/>
          <w:sz w:val="24"/>
        </w:rPr>
        <w:t>实施前后发生变化；</w:t>
      </w:r>
    </w:p>
    <w:p w:rsidR="00010781" w:rsidRPr="00A707A7" w:rsidRDefault="00A707A7" w:rsidP="00C969D2">
      <w:pPr>
        <w:widowControl/>
        <w:spacing w:beforeLines="50" w:before="156" w:line="360" w:lineRule="auto"/>
        <w:ind w:firstLine="480"/>
        <w:jc w:val="left"/>
        <w:rPr>
          <w:rFonts w:asciiTheme="minorEastAsia" w:eastAsiaTheme="minorEastAsia" w:hAnsiTheme="minorEastAsia"/>
          <w:b/>
          <w:sz w:val="24"/>
        </w:rPr>
      </w:pPr>
      <w:r w:rsidRPr="00A707A7">
        <w:rPr>
          <w:rFonts w:asciiTheme="minorEastAsia" w:eastAsiaTheme="minorEastAsia" w:hAnsiTheme="minorEastAsia"/>
          <w:b/>
          <w:sz w:val="24"/>
        </w:rPr>
        <w:t>1</w:t>
      </w:r>
      <w:r w:rsidRPr="00A707A7">
        <w:rPr>
          <w:rFonts w:asciiTheme="minorEastAsia" w:eastAsiaTheme="minorEastAsia" w:hAnsiTheme="minorEastAsia" w:hint="eastAsia"/>
          <w:b/>
          <w:sz w:val="24"/>
        </w:rPr>
        <w:t>、</w:t>
      </w:r>
      <w:r w:rsidR="00F713BD" w:rsidRPr="00831819">
        <w:rPr>
          <w:rFonts w:asciiTheme="minorEastAsia" w:eastAsiaTheme="minorEastAsia" w:hAnsiTheme="minorEastAsia" w:hint="eastAsia"/>
          <w:b/>
          <w:sz w:val="24"/>
        </w:rPr>
        <w:t>公司研发支出资本化政策及具体依据</w:t>
      </w:r>
    </w:p>
    <w:p w:rsidR="002C1FA4" w:rsidRDefault="002C1FA4" w:rsidP="002C1FA4">
      <w:pPr>
        <w:widowControl/>
        <w:spacing w:beforeLines="50" w:before="156" w:line="360" w:lineRule="auto"/>
        <w:ind w:firstLine="480"/>
        <w:rPr>
          <w:rFonts w:asciiTheme="minorEastAsia" w:eastAsiaTheme="minorEastAsia" w:hAnsiTheme="minorEastAsia" w:cs="Arial"/>
          <w:color w:val="333333"/>
          <w:kern w:val="0"/>
          <w:sz w:val="24"/>
        </w:rPr>
      </w:pPr>
      <w:r w:rsidRPr="003D4149">
        <w:rPr>
          <w:rFonts w:asciiTheme="minorEastAsia" w:eastAsiaTheme="minorEastAsia" w:hAnsiTheme="minorEastAsia" w:cs="Arial" w:hint="eastAsia"/>
          <w:color w:val="333333"/>
          <w:kern w:val="0"/>
          <w:sz w:val="24"/>
        </w:rPr>
        <w:t>（1）公司研发支出资本化政策</w:t>
      </w:r>
    </w:p>
    <w:p w:rsidR="002C1FA4" w:rsidRPr="002C1FA4" w:rsidRDefault="002C1FA4" w:rsidP="002C1FA4">
      <w:pPr>
        <w:widowControl/>
        <w:spacing w:beforeLines="50" w:before="156" w:line="360" w:lineRule="auto"/>
        <w:ind w:firstLine="480"/>
        <w:rPr>
          <w:rFonts w:asciiTheme="minorEastAsia" w:eastAsiaTheme="minorEastAsia" w:hAnsiTheme="minorEastAsia" w:cs="Arial"/>
          <w:color w:val="333333"/>
          <w:kern w:val="0"/>
          <w:sz w:val="24"/>
        </w:rPr>
      </w:pPr>
      <w:r>
        <w:rPr>
          <w:rFonts w:asciiTheme="minorEastAsia" w:eastAsiaTheme="minorEastAsia" w:hAnsiTheme="minorEastAsia" w:cs="Arial" w:hint="eastAsia"/>
          <w:color w:val="333333"/>
          <w:kern w:val="0"/>
          <w:sz w:val="24"/>
        </w:rPr>
        <w:t>公司</w:t>
      </w:r>
      <w:r w:rsidRPr="002C1FA4">
        <w:rPr>
          <w:rFonts w:asciiTheme="minorEastAsia" w:eastAsiaTheme="minorEastAsia" w:hAnsiTheme="minorEastAsia" w:cs="Arial" w:hint="eastAsia"/>
          <w:color w:val="333333"/>
          <w:kern w:val="0"/>
          <w:sz w:val="24"/>
        </w:rPr>
        <w:t>内部研究开发项目研究阶段的支出，于发生时计入当期损益。内部研究开发项目开发阶段的支出，同时满足下列条件的，确认为无形资产：（</w:t>
      </w:r>
      <w:r w:rsidRPr="002C1FA4">
        <w:rPr>
          <w:rFonts w:asciiTheme="minorEastAsia" w:eastAsiaTheme="minorEastAsia" w:hAnsiTheme="minorEastAsia" w:cs="Arial"/>
          <w:color w:val="333333"/>
          <w:kern w:val="0"/>
          <w:sz w:val="24"/>
        </w:rPr>
        <w:t>1</w:t>
      </w:r>
      <w:r w:rsidRPr="002C1FA4">
        <w:rPr>
          <w:rFonts w:asciiTheme="minorEastAsia" w:eastAsiaTheme="minorEastAsia" w:hAnsiTheme="minorEastAsia" w:cs="Arial" w:hint="eastAsia"/>
          <w:color w:val="333333"/>
          <w:kern w:val="0"/>
          <w:sz w:val="24"/>
        </w:rPr>
        <w:t>）完成该无形资产以使其能够使用或出售在技术上具有可行性；（</w:t>
      </w:r>
      <w:r w:rsidRPr="002C1FA4">
        <w:rPr>
          <w:rFonts w:asciiTheme="minorEastAsia" w:eastAsiaTheme="minorEastAsia" w:hAnsiTheme="minorEastAsia" w:cs="Arial"/>
          <w:color w:val="333333"/>
          <w:kern w:val="0"/>
          <w:sz w:val="24"/>
        </w:rPr>
        <w:t>2</w:t>
      </w:r>
      <w:r w:rsidRPr="002C1FA4">
        <w:rPr>
          <w:rFonts w:asciiTheme="minorEastAsia" w:eastAsiaTheme="minorEastAsia" w:hAnsiTheme="minorEastAsia" w:cs="Arial" w:hint="eastAsia"/>
          <w:color w:val="333333"/>
          <w:kern w:val="0"/>
          <w:sz w:val="24"/>
        </w:rPr>
        <w:t>）具有完成该无形资产并使用或出售的意图；（</w:t>
      </w:r>
      <w:r w:rsidRPr="002C1FA4">
        <w:rPr>
          <w:rFonts w:asciiTheme="minorEastAsia" w:eastAsiaTheme="minorEastAsia" w:hAnsiTheme="minorEastAsia" w:cs="Arial"/>
          <w:color w:val="333333"/>
          <w:kern w:val="0"/>
          <w:sz w:val="24"/>
        </w:rPr>
        <w:t>3</w:t>
      </w:r>
      <w:r w:rsidRPr="002C1FA4">
        <w:rPr>
          <w:rFonts w:asciiTheme="minorEastAsia" w:eastAsiaTheme="minorEastAsia" w:hAnsiTheme="minorEastAsia" w:cs="Arial" w:hint="eastAsia"/>
          <w:color w:val="333333"/>
          <w:kern w:val="0"/>
          <w:sz w:val="24"/>
        </w:rPr>
        <w:t>）无形资产产生经济利益的方式，包括能够证明运用该无形资产生产的产品存在市场或无形资产自身存在市场，无形资产将在内部使用的，能证明其有用性；（</w:t>
      </w:r>
      <w:r w:rsidRPr="002C1FA4">
        <w:rPr>
          <w:rFonts w:asciiTheme="minorEastAsia" w:eastAsiaTheme="minorEastAsia" w:hAnsiTheme="minorEastAsia" w:cs="Arial"/>
          <w:color w:val="333333"/>
          <w:kern w:val="0"/>
          <w:sz w:val="24"/>
        </w:rPr>
        <w:t>4</w:t>
      </w:r>
      <w:r w:rsidRPr="002C1FA4">
        <w:rPr>
          <w:rFonts w:asciiTheme="minorEastAsia" w:eastAsiaTheme="minorEastAsia" w:hAnsiTheme="minorEastAsia" w:cs="Arial" w:hint="eastAsia"/>
          <w:color w:val="333333"/>
          <w:kern w:val="0"/>
          <w:sz w:val="24"/>
        </w:rPr>
        <w:t>）有足够的技术、财务资源和其他资源支持，以完成该无形资产的开发，并有能力使用或出售该无形资产；（</w:t>
      </w:r>
      <w:r w:rsidRPr="002C1FA4">
        <w:rPr>
          <w:rFonts w:asciiTheme="minorEastAsia" w:eastAsiaTheme="minorEastAsia" w:hAnsiTheme="minorEastAsia" w:cs="Arial"/>
          <w:color w:val="333333"/>
          <w:kern w:val="0"/>
          <w:sz w:val="24"/>
        </w:rPr>
        <w:t>5</w:t>
      </w:r>
      <w:r w:rsidRPr="002C1FA4">
        <w:rPr>
          <w:rFonts w:asciiTheme="minorEastAsia" w:eastAsiaTheme="minorEastAsia" w:hAnsiTheme="minorEastAsia" w:cs="Arial" w:hint="eastAsia"/>
          <w:color w:val="333333"/>
          <w:kern w:val="0"/>
          <w:sz w:val="24"/>
        </w:rPr>
        <w:t>）归属于该无形资产开发阶段的支出能够可靠地计量。</w:t>
      </w:r>
      <w:r w:rsidRPr="002C1FA4">
        <w:rPr>
          <w:rFonts w:asciiTheme="minorEastAsia" w:eastAsiaTheme="minorEastAsia" w:hAnsiTheme="minorEastAsia" w:cs="Arial"/>
          <w:color w:val="333333"/>
          <w:kern w:val="0"/>
          <w:sz w:val="24"/>
        </w:rPr>
        <w:t xml:space="preserve"> </w:t>
      </w:r>
    </w:p>
    <w:p w:rsidR="002C1FA4" w:rsidRDefault="002C1FA4" w:rsidP="002C1FA4">
      <w:pPr>
        <w:widowControl/>
        <w:spacing w:beforeLines="50" w:before="156" w:line="360" w:lineRule="auto"/>
        <w:ind w:firstLine="480"/>
        <w:rPr>
          <w:rFonts w:asciiTheme="minorEastAsia" w:eastAsiaTheme="minorEastAsia" w:hAnsiTheme="minorEastAsia" w:cs="Arial"/>
          <w:color w:val="333333"/>
          <w:kern w:val="0"/>
          <w:sz w:val="24"/>
        </w:rPr>
      </w:pPr>
      <w:r w:rsidRPr="002C1FA4">
        <w:rPr>
          <w:rFonts w:asciiTheme="minorEastAsia" w:eastAsiaTheme="minorEastAsia" w:hAnsiTheme="minorEastAsia" w:cs="Arial" w:hint="eastAsia"/>
          <w:color w:val="333333"/>
          <w:kern w:val="0"/>
          <w:sz w:val="24"/>
        </w:rPr>
        <w:lastRenderedPageBreak/>
        <w:t>无法区分研究阶段支出和开发阶段支出的，将发生的研发支出全部计入当期损益。</w:t>
      </w:r>
    </w:p>
    <w:p w:rsidR="00F0723A" w:rsidRDefault="00A707A7" w:rsidP="000C438C">
      <w:pPr>
        <w:widowControl/>
        <w:spacing w:beforeLines="50" w:before="156" w:line="360" w:lineRule="auto"/>
        <w:ind w:firstLine="480"/>
        <w:rPr>
          <w:rFonts w:asciiTheme="minorEastAsia" w:eastAsiaTheme="minorEastAsia" w:hAnsiTheme="minorEastAsia" w:cs="Arial"/>
          <w:color w:val="333333"/>
          <w:kern w:val="0"/>
          <w:sz w:val="24"/>
        </w:rPr>
      </w:pPr>
      <w:r>
        <w:rPr>
          <w:rFonts w:asciiTheme="minorEastAsia" w:eastAsiaTheme="minorEastAsia" w:hAnsiTheme="minorEastAsia" w:cs="Arial" w:hint="eastAsia"/>
          <w:color w:val="333333"/>
          <w:kern w:val="0"/>
          <w:sz w:val="24"/>
        </w:rPr>
        <w:t>（2）</w:t>
      </w:r>
      <w:r w:rsidR="003D4149" w:rsidRPr="000C438C">
        <w:rPr>
          <w:rFonts w:asciiTheme="minorEastAsia" w:eastAsiaTheme="minorEastAsia" w:hAnsiTheme="minorEastAsia" w:cs="Arial" w:hint="eastAsia"/>
          <w:color w:val="333333"/>
          <w:kern w:val="0"/>
          <w:sz w:val="24"/>
        </w:rPr>
        <w:t>公司研发支出资本化政策的具体依据</w:t>
      </w:r>
    </w:p>
    <w:p w:rsidR="000C438C" w:rsidRPr="00FE6D6B" w:rsidRDefault="003D4149" w:rsidP="000C438C">
      <w:pPr>
        <w:pStyle w:val="005"/>
        <w:spacing w:before="156" w:after="156"/>
        <w:ind w:firstLine="480"/>
      </w:pPr>
      <w:r w:rsidRPr="003D4149">
        <w:rPr>
          <w:rFonts w:asciiTheme="minorEastAsia" w:eastAsiaTheme="minorEastAsia" w:hAnsiTheme="minorEastAsia" w:cs="Arial" w:hint="eastAsia"/>
          <w:color w:val="333333"/>
          <w:kern w:val="0"/>
          <w:szCs w:val="24"/>
        </w:rPr>
        <w:t>公司设立了完善的研发</w:t>
      </w:r>
      <w:r w:rsidR="00081766">
        <w:rPr>
          <w:rFonts w:asciiTheme="minorEastAsia" w:eastAsiaTheme="minorEastAsia" w:hAnsiTheme="minorEastAsia" w:cs="Arial" w:hint="eastAsia"/>
          <w:color w:val="333333"/>
          <w:kern w:val="0"/>
          <w:szCs w:val="24"/>
        </w:rPr>
        <w:t>体</w:t>
      </w:r>
      <w:r w:rsidRPr="003D4149">
        <w:rPr>
          <w:rFonts w:asciiTheme="minorEastAsia" w:eastAsiaTheme="minorEastAsia" w:hAnsiTheme="minorEastAsia" w:cs="Arial" w:hint="eastAsia"/>
          <w:color w:val="333333"/>
          <w:kern w:val="0"/>
          <w:szCs w:val="24"/>
        </w:rPr>
        <w:t>系，从产品的</w:t>
      </w:r>
      <w:r w:rsidR="00150F09">
        <w:rPr>
          <w:rFonts w:asciiTheme="minorEastAsia" w:eastAsiaTheme="minorEastAsia" w:hAnsiTheme="minorEastAsia" w:cs="Arial" w:hint="eastAsia"/>
          <w:color w:val="333333"/>
          <w:kern w:val="0"/>
        </w:rPr>
        <w:t>前期研究、项目</w:t>
      </w:r>
      <w:r w:rsidRPr="003D4149">
        <w:rPr>
          <w:rFonts w:asciiTheme="minorEastAsia" w:eastAsiaTheme="minorEastAsia" w:hAnsiTheme="minorEastAsia" w:cs="Arial" w:hint="eastAsia"/>
          <w:color w:val="333333"/>
          <w:kern w:val="0"/>
          <w:szCs w:val="24"/>
        </w:rPr>
        <w:t>立项、</w:t>
      </w:r>
      <w:r w:rsidR="000C438C">
        <w:rPr>
          <w:rFonts w:asciiTheme="minorEastAsia" w:eastAsiaTheme="minorEastAsia" w:hAnsiTheme="minorEastAsia" w:cs="Arial" w:hint="eastAsia"/>
          <w:color w:val="333333"/>
          <w:kern w:val="0"/>
          <w:szCs w:val="24"/>
        </w:rPr>
        <w:t>项目策划、需求分析、系统设计</w:t>
      </w:r>
      <w:r w:rsidRPr="003D4149">
        <w:rPr>
          <w:rFonts w:asciiTheme="minorEastAsia" w:eastAsiaTheme="minorEastAsia" w:hAnsiTheme="minorEastAsia" w:cs="Arial" w:hint="eastAsia"/>
          <w:color w:val="333333"/>
          <w:kern w:val="0"/>
          <w:szCs w:val="24"/>
        </w:rPr>
        <w:t>、</w:t>
      </w:r>
      <w:r w:rsidR="000C438C">
        <w:rPr>
          <w:rFonts w:asciiTheme="minorEastAsia" w:eastAsiaTheme="minorEastAsia" w:hAnsiTheme="minorEastAsia" w:cs="Arial" w:hint="eastAsia"/>
          <w:color w:val="333333"/>
          <w:kern w:val="0"/>
          <w:szCs w:val="24"/>
        </w:rPr>
        <w:t>确立产品</w:t>
      </w:r>
      <w:r w:rsidRPr="003D4149">
        <w:rPr>
          <w:rFonts w:asciiTheme="minorEastAsia" w:eastAsiaTheme="minorEastAsia" w:hAnsiTheme="minorEastAsia" w:cs="Arial" w:hint="eastAsia"/>
          <w:color w:val="333333"/>
          <w:kern w:val="0"/>
          <w:szCs w:val="24"/>
        </w:rPr>
        <w:t>开发</w:t>
      </w:r>
      <w:r w:rsidR="000C438C">
        <w:rPr>
          <w:rFonts w:asciiTheme="minorEastAsia" w:eastAsiaTheme="minorEastAsia" w:hAnsiTheme="minorEastAsia" w:cs="Arial" w:hint="eastAsia"/>
          <w:color w:val="333333"/>
          <w:kern w:val="0"/>
          <w:szCs w:val="24"/>
        </w:rPr>
        <w:t>计划</w:t>
      </w:r>
      <w:r w:rsidRPr="003D4149">
        <w:rPr>
          <w:rFonts w:asciiTheme="minorEastAsia" w:eastAsiaTheme="minorEastAsia" w:hAnsiTheme="minorEastAsia" w:cs="Arial" w:hint="eastAsia"/>
          <w:color w:val="333333"/>
          <w:kern w:val="0"/>
          <w:szCs w:val="24"/>
        </w:rPr>
        <w:t>、</w:t>
      </w:r>
      <w:r w:rsidR="000C438C">
        <w:rPr>
          <w:rFonts w:asciiTheme="minorEastAsia" w:eastAsiaTheme="minorEastAsia" w:hAnsiTheme="minorEastAsia" w:cs="Arial" w:hint="eastAsia"/>
          <w:color w:val="333333"/>
          <w:kern w:val="0"/>
          <w:szCs w:val="24"/>
        </w:rPr>
        <w:t>组织产品软件、硬件开发，以及相应的生产工具开发，外观设计、</w:t>
      </w:r>
      <w:r w:rsidRPr="003D4149">
        <w:rPr>
          <w:rFonts w:asciiTheme="minorEastAsia" w:eastAsiaTheme="minorEastAsia" w:hAnsiTheme="minorEastAsia" w:cs="Arial" w:hint="eastAsia"/>
          <w:color w:val="333333"/>
          <w:kern w:val="0"/>
          <w:szCs w:val="24"/>
        </w:rPr>
        <w:t>测试、</w:t>
      </w:r>
      <w:r w:rsidR="000C438C">
        <w:rPr>
          <w:rFonts w:asciiTheme="minorEastAsia" w:eastAsiaTheme="minorEastAsia" w:hAnsiTheme="minorEastAsia" w:cs="Arial" w:hint="eastAsia"/>
          <w:color w:val="333333"/>
          <w:kern w:val="0"/>
          <w:szCs w:val="24"/>
        </w:rPr>
        <w:t>联调、试生产</w:t>
      </w:r>
      <w:r w:rsidRPr="003D4149">
        <w:rPr>
          <w:rFonts w:asciiTheme="minorEastAsia" w:eastAsiaTheme="minorEastAsia" w:hAnsiTheme="minorEastAsia" w:cs="Arial" w:hint="eastAsia"/>
          <w:color w:val="333333"/>
          <w:kern w:val="0"/>
          <w:szCs w:val="24"/>
        </w:rPr>
        <w:t>、</w:t>
      </w:r>
      <w:proofErr w:type="gramStart"/>
      <w:r w:rsidR="000F100B">
        <w:rPr>
          <w:rFonts w:asciiTheme="minorEastAsia" w:eastAsiaTheme="minorEastAsia" w:hAnsiTheme="minorEastAsia" w:cs="Arial" w:hint="eastAsia"/>
          <w:color w:val="333333"/>
          <w:kern w:val="0"/>
        </w:rPr>
        <w:t>项目结项及</w:t>
      </w:r>
      <w:proofErr w:type="gramEnd"/>
      <w:r w:rsidR="00143DFC">
        <w:rPr>
          <w:rFonts w:asciiTheme="minorEastAsia" w:eastAsiaTheme="minorEastAsia" w:hAnsiTheme="minorEastAsia" w:cs="Arial" w:hint="eastAsia"/>
          <w:color w:val="333333"/>
          <w:kern w:val="0"/>
        </w:rPr>
        <w:t>产品</w:t>
      </w:r>
      <w:r w:rsidRPr="003D4149">
        <w:rPr>
          <w:rFonts w:asciiTheme="minorEastAsia" w:eastAsiaTheme="minorEastAsia" w:hAnsiTheme="minorEastAsia" w:cs="Arial" w:hint="eastAsia"/>
          <w:color w:val="333333"/>
          <w:kern w:val="0"/>
          <w:szCs w:val="24"/>
        </w:rPr>
        <w:t>发布等</w:t>
      </w:r>
      <w:r w:rsidR="000F100B">
        <w:rPr>
          <w:rFonts w:asciiTheme="minorEastAsia" w:eastAsiaTheme="minorEastAsia" w:hAnsiTheme="minorEastAsia" w:cs="Arial" w:hint="eastAsia"/>
          <w:color w:val="333333"/>
          <w:kern w:val="0"/>
        </w:rPr>
        <w:t>环节</w:t>
      </w:r>
      <w:r w:rsidRPr="003D4149">
        <w:rPr>
          <w:rFonts w:asciiTheme="minorEastAsia" w:eastAsiaTheme="minorEastAsia" w:hAnsiTheme="minorEastAsia" w:cs="Arial" w:hint="eastAsia"/>
          <w:color w:val="333333"/>
          <w:kern w:val="0"/>
          <w:szCs w:val="24"/>
        </w:rPr>
        <w:t>均建立了相应的流程</w:t>
      </w:r>
      <w:r w:rsidR="00081766">
        <w:rPr>
          <w:rFonts w:asciiTheme="minorEastAsia" w:eastAsiaTheme="minorEastAsia" w:hAnsiTheme="minorEastAsia" w:cs="Arial" w:hint="eastAsia"/>
          <w:color w:val="333333"/>
          <w:kern w:val="0"/>
          <w:szCs w:val="24"/>
        </w:rPr>
        <w:t>和</w:t>
      </w:r>
      <w:r w:rsidRPr="003D4149">
        <w:rPr>
          <w:rFonts w:asciiTheme="minorEastAsia" w:eastAsiaTheme="minorEastAsia" w:hAnsiTheme="minorEastAsia" w:cs="Arial" w:hint="eastAsia"/>
          <w:color w:val="333333"/>
          <w:kern w:val="0"/>
          <w:szCs w:val="24"/>
        </w:rPr>
        <w:t>制度，建立了相应的控制措施和识别标识，确保资本化的准确。</w:t>
      </w:r>
      <w:r w:rsidR="000C438C">
        <w:rPr>
          <w:rFonts w:asciiTheme="minorEastAsia" w:eastAsiaTheme="minorEastAsia" w:hAnsiTheme="minorEastAsia" w:cs="Arial" w:hint="eastAsia"/>
          <w:color w:val="333333"/>
          <w:kern w:val="0"/>
          <w:szCs w:val="24"/>
        </w:rPr>
        <w:t>公司产品</w:t>
      </w:r>
      <w:proofErr w:type="gramStart"/>
      <w:r w:rsidR="000C438C">
        <w:rPr>
          <w:rFonts w:asciiTheme="minorEastAsia" w:eastAsiaTheme="minorEastAsia" w:hAnsiTheme="minorEastAsia" w:cs="Arial" w:hint="eastAsia"/>
          <w:color w:val="333333"/>
          <w:kern w:val="0"/>
          <w:szCs w:val="24"/>
        </w:rPr>
        <w:t>研发除</w:t>
      </w:r>
      <w:proofErr w:type="gramEnd"/>
      <w:r w:rsidR="000C438C">
        <w:rPr>
          <w:rFonts w:asciiTheme="minorEastAsia" w:eastAsiaTheme="minorEastAsia" w:hAnsiTheme="minorEastAsia" w:cs="Arial" w:hint="eastAsia"/>
          <w:color w:val="333333"/>
          <w:kern w:val="0"/>
          <w:szCs w:val="24"/>
        </w:rPr>
        <w:t>前期研究外，</w:t>
      </w:r>
      <w:r w:rsidR="000C438C" w:rsidRPr="00FE6D6B">
        <w:t>项目研发的流程图如下：</w:t>
      </w:r>
    </w:p>
    <w:p w:rsidR="000C438C" w:rsidRPr="00FE6D6B" w:rsidRDefault="000C438C" w:rsidP="000C438C">
      <w:pPr>
        <w:rPr>
          <w:bCs/>
        </w:rPr>
      </w:pPr>
      <w:r>
        <w:rPr>
          <w:noProof/>
        </w:rPr>
        <w:drawing>
          <wp:inline distT="0" distB="0" distL="0" distR="0">
            <wp:extent cx="5276850" cy="5226050"/>
            <wp:effectExtent l="19050" t="0" r="0" b="0"/>
            <wp:docPr id="4" name="图片 421" descr="说明: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1" descr="说明: 5"/>
                    <pic:cNvPicPr>
                      <a:picLocks noChangeAspect="1" noChangeArrowheads="1"/>
                    </pic:cNvPicPr>
                  </pic:nvPicPr>
                  <pic:blipFill>
                    <a:blip r:embed="rId9" cstate="print"/>
                    <a:srcRect/>
                    <a:stretch>
                      <a:fillRect/>
                    </a:stretch>
                  </pic:blipFill>
                  <pic:spPr bwMode="auto">
                    <a:xfrm>
                      <a:off x="0" y="0"/>
                      <a:ext cx="5276850" cy="5226050"/>
                    </a:xfrm>
                    <a:prstGeom prst="rect">
                      <a:avLst/>
                    </a:prstGeom>
                    <a:noFill/>
                    <a:ln w="9525">
                      <a:noFill/>
                      <a:miter lim="800000"/>
                      <a:headEnd/>
                      <a:tailEnd/>
                    </a:ln>
                  </pic:spPr>
                </pic:pic>
              </a:graphicData>
            </a:graphic>
          </wp:inline>
        </w:drawing>
      </w:r>
    </w:p>
    <w:p w:rsidR="00F0723A" w:rsidRDefault="00334D64" w:rsidP="00C969D2">
      <w:pPr>
        <w:widowControl/>
        <w:spacing w:beforeLines="50" w:before="156" w:line="360" w:lineRule="auto"/>
        <w:ind w:firstLineChars="200" w:firstLine="480"/>
        <w:jc w:val="left"/>
        <w:rPr>
          <w:rFonts w:asciiTheme="minorEastAsia" w:eastAsiaTheme="minorEastAsia" w:hAnsiTheme="minorEastAsia" w:cs="Arial"/>
          <w:color w:val="333333"/>
          <w:kern w:val="0"/>
          <w:sz w:val="24"/>
        </w:rPr>
      </w:pPr>
      <w:r>
        <w:rPr>
          <w:rFonts w:asciiTheme="minorEastAsia" w:eastAsiaTheme="minorEastAsia" w:hAnsiTheme="minorEastAsia" w:cs="Arial"/>
          <w:color w:val="333333"/>
          <w:kern w:val="0"/>
          <w:sz w:val="24"/>
        </w:rPr>
        <w:fldChar w:fldCharType="begin"/>
      </w:r>
      <w:r w:rsidR="00A707A7">
        <w:rPr>
          <w:rFonts w:asciiTheme="minorEastAsia" w:eastAsiaTheme="minorEastAsia" w:hAnsiTheme="minorEastAsia" w:cs="Arial"/>
          <w:color w:val="333333"/>
          <w:kern w:val="0"/>
          <w:sz w:val="24"/>
        </w:rPr>
        <w:instrText xml:space="preserve"> </w:instrText>
      </w:r>
      <w:r w:rsidR="00A707A7">
        <w:rPr>
          <w:rFonts w:asciiTheme="minorEastAsia" w:eastAsiaTheme="minorEastAsia" w:hAnsiTheme="minorEastAsia" w:cs="Arial" w:hint="eastAsia"/>
          <w:color w:val="333333"/>
          <w:kern w:val="0"/>
          <w:sz w:val="24"/>
        </w:rPr>
        <w:instrText>= 1 \* GB3</w:instrText>
      </w:r>
      <w:r w:rsidR="00A707A7">
        <w:rPr>
          <w:rFonts w:asciiTheme="minorEastAsia" w:eastAsiaTheme="minorEastAsia" w:hAnsiTheme="minorEastAsia" w:cs="Arial"/>
          <w:color w:val="333333"/>
          <w:kern w:val="0"/>
          <w:sz w:val="24"/>
        </w:rPr>
        <w:instrText xml:space="preserve"> </w:instrText>
      </w:r>
      <w:r>
        <w:rPr>
          <w:rFonts w:asciiTheme="minorEastAsia" w:eastAsiaTheme="minorEastAsia" w:hAnsiTheme="minorEastAsia" w:cs="Arial"/>
          <w:color w:val="333333"/>
          <w:kern w:val="0"/>
          <w:sz w:val="24"/>
        </w:rPr>
        <w:fldChar w:fldCharType="separate"/>
      </w:r>
      <w:r w:rsidR="00A707A7">
        <w:rPr>
          <w:rFonts w:asciiTheme="minorEastAsia" w:eastAsiaTheme="minorEastAsia" w:hAnsiTheme="minorEastAsia" w:cs="Arial" w:hint="eastAsia"/>
          <w:noProof/>
          <w:color w:val="333333"/>
          <w:kern w:val="0"/>
          <w:sz w:val="24"/>
        </w:rPr>
        <w:t>①</w:t>
      </w:r>
      <w:r>
        <w:rPr>
          <w:rFonts w:asciiTheme="minorEastAsia" w:eastAsiaTheme="minorEastAsia" w:hAnsiTheme="minorEastAsia" w:cs="Arial"/>
          <w:color w:val="333333"/>
          <w:kern w:val="0"/>
          <w:sz w:val="24"/>
        </w:rPr>
        <w:fldChar w:fldCharType="end"/>
      </w:r>
      <w:r w:rsidR="00F0723A" w:rsidRPr="00F0723A">
        <w:rPr>
          <w:rFonts w:asciiTheme="minorEastAsia" w:eastAsiaTheme="minorEastAsia" w:hAnsiTheme="minorEastAsia" w:cs="Arial" w:hint="eastAsia"/>
          <w:color w:val="333333"/>
          <w:kern w:val="0"/>
          <w:sz w:val="24"/>
        </w:rPr>
        <w:t>公司将产品</w:t>
      </w:r>
      <w:r w:rsidR="00081766">
        <w:rPr>
          <w:rFonts w:asciiTheme="minorEastAsia" w:eastAsiaTheme="minorEastAsia" w:hAnsiTheme="minorEastAsia" w:cs="Arial" w:hint="eastAsia"/>
          <w:color w:val="333333"/>
          <w:kern w:val="0"/>
          <w:sz w:val="24"/>
        </w:rPr>
        <w:t>研究与</w:t>
      </w:r>
      <w:r w:rsidR="00F0723A" w:rsidRPr="00F0723A">
        <w:rPr>
          <w:rFonts w:asciiTheme="minorEastAsia" w:eastAsiaTheme="minorEastAsia" w:hAnsiTheme="minorEastAsia" w:cs="Arial" w:hint="eastAsia"/>
          <w:color w:val="333333"/>
          <w:kern w:val="0"/>
          <w:sz w:val="24"/>
        </w:rPr>
        <w:t>开发阶段按照以下进行划分</w:t>
      </w:r>
    </w:p>
    <w:p w:rsidR="00252B61" w:rsidRDefault="00A707A7" w:rsidP="00C969D2">
      <w:pPr>
        <w:widowControl/>
        <w:spacing w:beforeLines="50" w:before="156" w:line="360" w:lineRule="auto"/>
        <w:ind w:firstLineChars="200" w:firstLine="480"/>
        <w:jc w:val="left"/>
        <w:rPr>
          <w:rFonts w:asciiTheme="minorEastAsia" w:eastAsiaTheme="minorEastAsia" w:hAnsiTheme="minorEastAsia" w:cs="Arial"/>
          <w:color w:val="000000" w:themeColor="text1"/>
          <w:kern w:val="0"/>
          <w:sz w:val="24"/>
        </w:rPr>
      </w:pPr>
      <w:r w:rsidRPr="00F713BD">
        <w:rPr>
          <w:rFonts w:asciiTheme="minorEastAsia" w:eastAsiaTheme="minorEastAsia" w:hAnsiTheme="minorEastAsia" w:cs="Arial" w:hint="eastAsia"/>
          <w:color w:val="000000" w:themeColor="text1"/>
          <w:kern w:val="0"/>
          <w:sz w:val="24"/>
        </w:rPr>
        <w:lastRenderedPageBreak/>
        <w:t>A</w:t>
      </w:r>
      <w:r w:rsidR="00C969D2">
        <w:rPr>
          <w:rFonts w:asciiTheme="minorEastAsia" w:eastAsiaTheme="minorEastAsia" w:hAnsiTheme="minorEastAsia" w:cs="Arial" w:hint="eastAsia"/>
          <w:color w:val="000000" w:themeColor="text1"/>
          <w:kern w:val="0"/>
          <w:sz w:val="24"/>
        </w:rPr>
        <w:t>、</w:t>
      </w:r>
      <w:r w:rsidR="00F0723A" w:rsidRPr="00F713BD">
        <w:rPr>
          <w:rFonts w:asciiTheme="minorEastAsia" w:eastAsiaTheme="minorEastAsia" w:hAnsiTheme="minorEastAsia" w:cs="Arial" w:hint="eastAsia"/>
          <w:color w:val="000000" w:themeColor="text1"/>
          <w:kern w:val="0"/>
          <w:sz w:val="24"/>
        </w:rPr>
        <w:t>研究阶段:</w:t>
      </w:r>
      <w:r w:rsidR="00143DFC" w:rsidRPr="003D4149">
        <w:rPr>
          <w:rFonts w:asciiTheme="minorEastAsia" w:eastAsiaTheme="minorEastAsia" w:hAnsiTheme="minorEastAsia" w:cs="Arial" w:hint="eastAsia"/>
          <w:color w:val="333333"/>
          <w:kern w:val="0"/>
          <w:sz w:val="24"/>
        </w:rPr>
        <w:t>公司研发项目</w:t>
      </w:r>
      <w:r w:rsidR="00143DFC">
        <w:rPr>
          <w:rFonts w:asciiTheme="minorEastAsia" w:eastAsiaTheme="minorEastAsia" w:hAnsiTheme="minorEastAsia" w:cs="Arial" w:hint="eastAsia"/>
          <w:color w:val="333333"/>
          <w:kern w:val="0"/>
          <w:sz w:val="24"/>
        </w:rPr>
        <w:t>研究阶段一般</w:t>
      </w:r>
      <w:r w:rsidR="000F100B">
        <w:rPr>
          <w:rFonts w:asciiTheme="minorEastAsia" w:eastAsiaTheme="minorEastAsia" w:hAnsiTheme="minorEastAsia" w:cs="Arial" w:hint="eastAsia"/>
          <w:color w:val="333333"/>
          <w:kern w:val="0"/>
          <w:sz w:val="24"/>
        </w:rPr>
        <w:t>包括</w:t>
      </w:r>
      <w:r w:rsidR="00143DFC" w:rsidRPr="003D4149">
        <w:rPr>
          <w:rFonts w:asciiTheme="minorEastAsia" w:eastAsiaTheme="minorEastAsia" w:hAnsiTheme="minorEastAsia" w:cs="Arial" w:hint="eastAsia"/>
          <w:color w:val="333333"/>
          <w:kern w:val="0"/>
          <w:sz w:val="24"/>
        </w:rPr>
        <w:t>技术及经济</w:t>
      </w:r>
      <w:r w:rsidR="00F0723A" w:rsidRPr="00F713BD">
        <w:rPr>
          <w:rFonts w:asciiTheme="minorEastAsia" w:eastAsiaTheme="minorEastAsia" w:hAnsiTheme="minorEastAsia" w:cs="Arial" w:hint="eastAsia"/>
          <w:color w:val="000000" w:themeColor="text1"/>
          <w:kern w:val="0"/>
          <w:sz w:val="24"/>
        </w:rPr>
        <w:t>可行性分析论证</w:t>
      </w:r>
      <w:r w:rsidR="00F713BD" w:rsidRPr="00F713BD">
        <w:rPr>
          <w:rFonts w:asciiTheme="minorEastAsia" w:eastAsiaTheme="minorEastAsia" w:hAnsiTheme="minorEastAsia" w:cs="Arial" w:hint="eastAsia"/>
          <w:color w:val="000000" w:themeColor="text1"/>
          <w:kern w:val="0"/>
          <w:sz w:val="24"/>
        </w:rPr>
        <w:t>、</w:t>
      </w:r>
      <w:r w:rsidR="00143DFC">
        <w:rPr>
          <w:rFonts w:asciiTheme="minorEastAsia" w:eastAsiaTheme="minorEastAsia" w:hAnsiTheme="minorEastAsia" w:cs="Arial" w:hint="eastAsia"/>
          <w:color w:val="000000" w:themeColor="text1"/>
          <w:kern w:val="0"/>
          <w:sz w:val="24"/>
        </w:rPr>
        <w:t>技术前期验</w:t>
      </w:r>
      <w:r w:rsidR="0061352B">
        <w:rPr>
          <w:rFonts w:asciiTheme="minorEastAsia" w:eastAsiaTheme="minorEastAsia" w:hAnsiTheme="minorEastAsia" w:cs="Arial" w:hint="eastAsia"/>
          <w:color w:val="000000" w:themeColor="text1"/>
          <w:kern w:val="0"/>
          <w:sz w:val="24"/>
        </w:rPr>
        <w:t>证</w:t>
      </w:r>
      <w:r w:rsidR="00143DFC">
        <w:rPr>
          <w:rFonts w:asciiTheme="minorEastAsia" w:eastAsiaTheme="minorEastAsia" w:hAnsiTheme="minorEastAsia" w:cs="Arial" w:hint="eastAsia"/>
          <w:color w:val="000000" w:themeColor="text1"/>
          <w:kern w:val="0"/>
          <w:sz w:val="24"/>
        </w:rPr>
        <w:t>、</w:t>
      </w:r>
      <w:r w:rsidR="00F0723A" w:rsidRPr="00F713BD">
        <w:rPr>
          <w:rFonts w:asciiTheme="minorEastAsia" w:eastAsiaTheme="minorEastAsia" w:hAnsiTheme="minorEastAsia" w:cs="Arial" w:hint="eastAsia"/>
          <w:color w:val="000000" w:themeColor="text1"/>
          <w:kern w:val="0"/>
          <w:sz w:val="24"/>
        </w:rPr>
        <w:t>功能需求分析</w:t>
      </w:r>
      <w:r w:rsidR="00150F09">
        <w:rPr>
          <w:rFonts w:asciiTheme="minorEastAsia" w:eastAsiaTheme="minorEastAsia" w:hAnsiTheme="minorEastAsia" w:cs="Arial" w:hint="eastAsia"/>
          <w:color w:val="000000" w:themeColor="text1"/>
          <w:kern w:val="0"/>
          <w:sz w:val="24"/>
        </w:rPr>
        <w:t>、产品定位设计</w:t>
      </w:r>
      <w:r w:rsidR="00F713BD" w:rsidRPr="00F713BD">
        <w:rPr>
          <w:rFonts w:asciiTheme="minorEastAsia" w:eastAsiaTheme="minorEastAsia" w:hAnsiTheme="minorEastAsia" w:cs="Arial" w:hint="eastAsia"/>
          <w:color w:val="000000" w:themeColor="text1"/>
          <w:kern w:val="0"/>
          <w:sz w:val="24"/>
        </w:rPr>
        <w:t>、</w:t>
      </w:r>
      <w:r w:rsidR="00F0723A" w:rsidRPr="00F713BD">
        <w:rPr>
          <w:rFonts w:asciiTheme="minorEastAsia" w:eastAsiaTheme="minorEastAsia" w:hAnsiTheme="minorEastAsia" w:cs="Arial" w:hint="eastAsia"/>
          <w:color w:val="000000" w:themeColor="text1"/>
          <w:kern w:val="0"/>
          <w:sz w:val="24"/>
        </w:rPr>
        <w:t>项目设计</w:t>
      </w:r>
      <w:r w:rsidR="00143DFC">
        <w:rPr>
          <w:rFonts w:asciiTheme="minorEastAsia" w:eastAsiaTheme="minorEastAsia" w:hAnsiTheme="minorEastAsia" w:cs="Arial" w:hint="eastAsia"/>
          <w:color w:val="000000" w:themeColor="text1"/>
          <w:kern w:val="0"/>
          <w:sz w:val="24"/>
        </w:rPr>
        <w:t>等环节</w:t>
      </w:r>
      <w:r w:rsidR="00252B61">
        <w:rPr>
          <w:rFonts w:asciiTheme="minorEastAsia" w:eastAsiaTheme="minorEastAsia" w:hAnsiTheme="minorEastAsia" w:cs="Arial" w:hint="eastAsia"/>
          <w:color w:val="000000" w:themeColor="text1"/>
          <w:kern w:val="0"/>
          <w:sz w:val="24"/>
        </w:rPr>
        <w:t>。</w:t>
      </w:r>
    </w:p>
    <w:p w:rsidR="00F0723A" w:rsidRPr="000C438C" w:rsidRDefault="00A707A7" w:rsidP="00C969D2">
      <w:pPr>
        <w:widowControl/>
        <w:spacing w:beforeLines="50" w:before="156" w:line="360" w:lineRule="auto"/>
        <w:ind w:firstLineChars="200" w:firstLine="480"/>
        <w:jc w:val="left"/>
        <w:rPr>
          <w:rFonts w:asciiTheme="minorEastAsia" w:eastAsiaTheme="minorEastAsia" w:hAnsiTheme="minorEastAsia" w:cs="Arial"/>
          <w:color w:val="333333"/>
          <w:kern w:val="0"/>
          <w:sz w:val="24"/>
        </w:rPr>
      </w:pPr>
      <w:r w:rsidRPr="00F713BD">
        <w:rPr>
          <w:rFonts w:asciiTheme="minorEastAsia" w:eastAsiaTheme="minorEastAsia" w:hAnsiTheme="minorEastAsia" w:cs="Arial" w:hint="eastAsia"/>
          <w:color w:val="000000" w:themeColor="text1"/>
          <w:kern w:val="0"/>
          <w:sz w:val="24"/>
        </w:rPr>
        <w:t>B</w:t>
      </w:r>
      <w:r w:rsidR="00C969D2">
        <w:rPr>
          <w:rFonts w:asciiTheme="minorEastAsia" w:eastAsiaTheme="minorEastAsia" w:hAnsiTheme="minorEastAsia" w:cs="Arial" w:hint="eastAsia"/>
          <w:color w:val="000000" w:themeColor="text1"/>
          <w:kern w:val="0"/>
          <w:sz w:val="24"/>
        </w:rPr>
        <w:t>、</w:t>
      </w:r>
      <w:r w:rsidR="00F0723A" w:rsidRPr="00F713BD">
        <w:rPr>
          <w:rFonts w:asciiTheme="minorEastAsia" w:eastAsiaTheme="minorEastAsia" w:hAnsiTheme="minorEastAsia" w:cs="Arial" w:hint="eastAsia"/>
          <w:color w:val="000000" w:themeColor="text1"/>
          <w:kern w:val="0"/>
          <w:sz w:val="24"/>
        </w:rPr>
        <w:t>开发阶段:</w:t>
      </w:r>
      <w:r w:rsidR="000F100B" w:rsidRPr="003D4149">
        <w:rPr>
          <w:rFonts w:asciiTheme="minorEastAsia" w:eastAsiaTheme="minorEastAsia" w:hAnsiTheme="minorEastAsia" w:cs="Arial" w:hint="eastAsia"/>
          <w:color w:val="333333"/>
          <w:kern w:val="0"/>
          <w:sz w:val="24"/>
        </w:rPr>
        <w:t>公司研发项目</w:t>
      </w:r>
      <w:r w:rsidR="000F100B">
        <w:rPr>
          <w:rFonts w:asciiTheme="minorEastAsia" w:eastAsiaTheme="minorEastAsia" w:hAnsiTheme="minorEastAsia" w:cs="Arial" w:hint="eastAsia"/>
          <w:color w:val="333333"/>
          <w:kern w:val="0"/>
          <w:sz w:val="24"/>
        </w:rPr>
        <w:t>开发阶段一般包括</w:t>
      </w:r>
      <w:r w:rsidR="000C438C">
        <w:rPr>
          <w:rFonts w:asciiTheme="minorEastAsia" w:eastAsiaTheme="minorEastAsia" w:hAnsiTheme="minorEastAsia" w:cs="Arial" w:hint="eastAsia"/>
          <w:color w:val="333333"/>
          <w:kern w:val="0"/>
          <w:sz w:val="24"/>
        </w:rPr>
        <w:t>项目</w:t>
      </w:r>
      <w:r w:rsidR="000C438C" w:rsidRPr="003D4149">
        <w:rPr>
          <w:rFonts w:asciiTheme="minorEastAsia" w:eastAsiaTheme="minorEastAsia" w:hAnsiTheme="minorEastAsia" w:cs="Arial" w:hint="eastAsia"/>
          <w:color w:val="333333"/>
          <w:kern w:val="0"/>
          <w:sz w:val="24"/>
        </w:rPr>
        <w:t>立项、</w:t>
      </w:r>
      <w:r w:rsidR="000C438C" w:rsidRPr="000C438C">
        <w:rPr>
          <w:rFonts w:asciiTheme="minorEastAsia" w:eastAsiaTheme="minorEastAsia" w:hAnsiTheme="minorEastAsia" w:cs="Arial" w:hint="eastAsia"/>
          <w:color w:val="333333"/>
          <w:kern w:val="0"/>
          <w:sz w:val="24"/>
        </w:rPr>
        <w:t>项目策划、系统设计</w:t>
      </w:r>
      <w:r w:rsidR="000C438C" w:rsidRPr="003D4149">
        <w:rPr>
          <w:rFonts w:asciiTheme="minorEastAsia" w:eastAsiaTheme="minorEastAsia" w:hAnsiTheme="minorEastAsia" w:cs="Arial" w:hint="eastAsia"/>
          <w:color w:val="333333"/>
          <w:kern w:val="0"/>
          <w:sz w:val="24"/>
        </w:rPr>
        <w:t>、</w:t>
      </w:r>
      <w:r w:rsidR="000C438C" w:rsidRPr="000C438C">
        <w:rPr>
          <w:rFonts w:asciiTheme="minorEastAsia" w:eastAsiaTheme="minorEastAsia" w:hAnsiTheme="minorEastAsia" w:cs="Arial" w:hint="eastAsia"/>
          <w:color w:val="333333"/>
          <w:kern w:val="0"/>
          <w:sz w:val="24"/>
        </w:rPr>
        <w:t>确立产品</w:t>
      </w:r>
      <w:r w:rsidR="000C438C" w:rsidRPr="003D4149">
        <w:rPr>
          <w:rFonts w:asciiTheme="minorEastAsia" w:eastAsiaTheme="minorEastAsia" w:hAnsiTheme="minorEastAsia" w:cs="Arial" w:hint="eastAsia"/>
          <w:color w:val="333333"/>
          <w:kern w:val="0"/>
          <w:sz w:val="24"/>
        </w:rPr>
        <w:t>开发</w:t>
      </w:r>
      <w:r w:rsidR="000C438C" w:rsidRPr="000C438C">
        <w:rPr>
          <w:rFonts w:asciiTheme="minorEastAsia" w:eastAsiaTheme="minorEastAsia" w:hAnsiTheme="minorEastAsia" w:cs="Arial" w:hint="eastAsia"/>
          <w:color w:val="333333"/>
          <w:kern w:val="0"/>
          <w:sz w:val="24"/>
        </w:rPr>
        <w:t>计划</w:t>
      </w:r>
      <w:r w:rsidR="000C438C" w:rsidRPr="003D4149">
        <w:rPr>
          <w:rFonts w:asciiTheme="minorEastAsia" w:eastAsiaTheme="minorEastAsia" w:hAnsiTheme="minorEastAsia" w:cs="Arial" w:hint="eastAsia"/>
          <w:color w:val="333333"/>
          <w:kern w:val="0"/>
          <w:sz w:val="24"/>
        </w:rPr>
        <w:t>、</w:t>
      </w:r>
      <w:r w:rsidR="000C438C" w:rsidRPr="000C438C">
        <w:rPr>
          <w:rFonts w:asciiTheme="minorEastAsia" w:eastAsiaTheme="minorEastAsia" w:hAnsiTheme="minorEastAsia" w:cs="Arial" w:hint="eastAsia"/>
          <w:color w:val="333333"/>
          <w:kern w:val="0"/>
          <w:sz w:val="24"/>
        </w:rPr>
        <w:t>组织产品软件、硬件开发，以及相应的生产工具开发，外观设计、</w:t>
      </w:r>
      <w:r w:rsidR="000C438C" w:rsidRPr="003D4149">
        <w:rPr>
          <w:rFonts w:asciiTheme="minorEastAsia" w:eastAsiaTheme="minorEastAsia" w:hAnsiTheme="minorEastAsia" w:cs="Arial" w:hint="eastAsia"/>
          <w:color w:val="333333"/>
          <w:kern w:val="0"/>
          <w:sz w:val="24"/>
        </w:rPr>
        <w:t>测试、</w:t>
      </w:r>
      <w:r w:rsidR="000C438C" w:rsidRPr="000C438C">
        <w:rPr>
          <w:rFonts w:asciiTheme="minorEastAsia" w:eastAsiaTheme="minorEastAsia" w:hAnsiTheme="minorEastAsia" w:cs="Arial" w:hint="eastAsia"/>
          <w:color w:val="333333"/>
          <w:kern w:val="0"/>
          <w:sz w:val="24"/>
        </w:rPr>
        <w:t>联调、试生产</w:t>
      </w:r>
      <w:r w:rsidR="000C438C" w:rsidRPr="003D4149">
        <w:rPr>
          <w:rFonts w:asciiTheme="minorEastAsia" w:eastAsiaTheme="minorEastAsia" w:hAnsiTheme="minorEastAsia" w:cs="Arial" w:hint="eastAsia"/>
          <w:color w:val="333333"/>
          <w:kern w:val="0"/>
          <w:sz w:val="24"/>
        </w:rPr>
        <w:t>、</w:t>
      </w:r>
      <w:proofErr w:type="gramStart"/>
      <w:r w:rsidR="000C438C">
        <w:rPr>
          <w:rFonts w:asciiTheme="minorEastAsia" w:eastAsiaTheme="minorEastAsia" w:hAnsiTheme="minorEastAsia" w:cs="Arial" w:hint="eastAsia"/>
          <w:color w:val="333333"/>
          <w:kern w:val="0"/>
          <w:sz w:val="24"/>
        </w:rPr>
        <w:t>项目结项及</w:t>
      </w:r>
      <w:proofErr w:type="gramEnd"/>
      <w:r w:rsidR="000C438C">
        <w:rPr>
          <w:rFonts w:asciiTheme="minorEastAsia" w:eastAsiaTheme="minorEastAsia" w:hAnsiTheme="minorEastAsia" w:cs="Arial" w:hint="eastAsia"/>
          <w:color w:val="333333"/>
          <w:kern w:val="0"/>
          <w:sz w:val="24"/>
        </w:rPr>
        <w:t>产品</w:t>
      </w:r>
      <w:r w:rsidR="000C438C" w:rsidRPr="003D4149">
        <w:rPr>
          <w:rFonts w:asciiTheme="minorEastAsia" w:eastAsiaTheme="minorEastAsia" w:hAnsiTheme="minorEastAsia" w:cs="Arial" w:hint="eastAsia"/>
          <w:color w:val="333333"/>
          <w:kern w:val="0"/>
          <w:sz w:val="24"/>
        </w:rPr>
        <w:t>发布</w:t>
      </w:r>
      <w:r w:rsidR="00F0723A" w:rsidRPr="000C438C">
        <w:rPr>
          <w:rFonts w:asciiTheme="minorEastAsia" w:eastAsiaTheme="minorEastAsia" w:hAnsiTheme="minorEastAsia" w:cs="Arial" w:hint="eastAsia"/>
          <w:color w:val="333333"/>
          <w:kern w:val="0"/>
          <w:sz w:val="24"/>
        </w:rPr>
        <w:t>。</w:t>
      </w:r>
    </w:p>
    <w:p w:rsidR="00F0723A" w:rsidRPr="00F713BD" w:rsidRDefault="00334D64" w:rsidP="00C969D2">
      <w:pPr>
        <w:widowControl/>
        <w:spacing w:beforeLines="50" w:before="156" w:line="360" w:lineRule="auto"/>
        <w:ind w:firstLineChars="200" w:firstLine="480"/>
        <w:jc w:val="left"/>
        <w:rPr>
          <w:rFonts w:asciiTheme="minorEastAsia" w:eastAsiaTheme="minorEastAsia" w:hAnsiTheme="minorEastAsia" w:cs="Arial"/>
          <w:color w:val="000000" w:themeColor="text1"/>
          <w:kern w:val="0"/>
          <w:sz w:val="24"/>
        </w:rPr>
      </w:pPr>
      <w:r w:rsidRPr="00F713BD">
        <w:rPr>
          <w:rFonts w:asciiTheme="minorEastAsia" w:eastAsiaTheme="minorEastAsia" w:hAnsiTheme="minorEastAsia" w:cs="Arial"/>
          <w:color w:val="000000" w:themeColor="text1"/>
          <w:kern w:val="0"/>
          <w:sz w:val="24"/>
        </w:rPr>
        <w:fldChar w:fldCharType="begin"/>
      </w:r>
      <w:r w:rsidR="00A707A7" w:rsidRPr="00F713BD">
        <w:rPr>
          <w:rFonts w:asciiTheme="minorEastAsia" w:eastAsiaTheme="minorEastAsia" w:hAnsiTheme="minorEastAsia" w:cs="Arial"/>
          <w:color w:val="000000" w:themeColor="text1"/>
          <w:kern w:val="0"/>
          <w:sz w:val="24"/>
        </w:rPr>
        <w:instrText xml:space="preserve"> </w:instrText>
      </w:r>
      <w:r w:rsidR="00A707A7" w:rsidRPr="00F713BD">
        <w:rPr>
          <w:rFonts w:asciiTheme="minorEastAsia" w:eastAsiaTheme="minorEastAsia" w:hAnsiTheme="minorEastAsia" w:cs="Arial" w:hint="eastAsia"/>
          <w:color w:val="000000" w:themeColor="text1"/>
          <w:kern w:val="0"/>
          <w:sz w:val="24"/>
        </w:rPr>
        <w:instrText>= 2 \* GB3</w:instrText>
      </w:r>
      <w:r w:rsidR="00A707A7" w:rsidRPr="00F713BD">
        <w:rPr>
          <w:rFonts w:asciiTheme="minorEastAsia" w:eastAsiaTheme="minorEastAsia" w:hAnsiTheme="minorEastAsia" w:cs="Arial"/>
          <w:color w:val="000000" w:themeColor="text1"/>
          <w:kern w:val="0"/>
          <w:sz w:val="24"/>
        </w:rPr>
        <w:instrText xml:space="preserve"> </w:instrText>
      </w:r>
      <w:r w:rsidRPr="00F713BD">
        <w:rPr>
          <w:rFonts w:asciiTheme="minorEastAsia" w:eastAsiaTheme="minorEastAsia" w:hAnsiTheme="minorEastAsia" w:cs="Arial"/>
          <w:color w:val="000000" w:themeColor="text1"/>
          <w:kern w:val="0"/>
          <w:sz w:val="24"/>
        </w:rPr>
        <w:fldChar w:fldCharType="separate"/>
      </w:r>
      <w:r w:rsidR="00A707A7" w:rsidRPr="00F713BD">
        <w:rPr>
          <w:rFonts w:asciiTheme="minorEastAsia" w:eastAsiaTheme="minorEastAsia" w:hAnsiTheme="minorEastAsia" w:cs="Arial" w:hint="eastAsia"/>
          <w:noProof/>
          <w:color w:val="000000" w:themeColor="text1"/>
          <w:kern w:val="0"/>
          <w:sz w:val="24"/>
        </w:rPr>
        <w:t>②</w:t>
      </w:r>
      <w:r w:rsidRPr="00F713BD">
        <w:rPr>
          <w:rFonts w:asciiTheme="minorEastAsia" w:eastAsiaTheme="minorEastAsia" w:hAnsiTheme="minorEastAsia" w:cs="Arial"/>
          <w:color w:val="000000" w:themeColor="text1"/>
          <w:kern w:val="0"/>
          <w:sz w:val="24"/>
        </w:rPr>
        <w:fldChar w:fldCharType="end"/>
      </w:r>
      <w:r w:rsidR="00F0723A" w:rsidRPr="00F713BD">
        <w:rPr>
          <w:rFonts w:asciiTheme="minorEastAsia" w:eastAsiaTheme="minorEastAsia" w:hAnsiTheme="minorEastAsia" w:cs="Arial" w:hint="eastAsia"/>
          <w:color w:val="000000" w:themeColor="text1"/>
          <w:kern w:val="0"/>
          <w:sz w:val="24"/>
        </w:rPr>
        <w:t>开发阶段以</w:t>
      </w:r>
      <w:r w:rsidR="00642E0D" w:rsidRPr="00642E0D">
        <w:rPr>
          <w:rFonts w:asciiTheme="minorEastAsia" w:eastAsiaTheme="minorEastAsia" w:hAnsiTheme="minorEastAsia" w:cs="Arial" w:hint="eastAsia"/>
          <w:color w:val="000000" w:themeColor="text1"/>
          <w:kern w:val="0"/>
          <w:sz w:val="24"/>
        </w:rPr>
        <w:t>项目立项审批通过</w:t>
      </w:r>
      <w:r w:rsidR="00F0723A" w:rsidRPr="00F713BD">
        <w:rPr>
          <w:rFonts w:asciiTheme="minorEastAsia" w:eastAsiaTheme="minorEastAsia" w:hAnsiTheme="minorEastAsia" w:cs="Arial" w:hint="eastAsia"/>
          <w:color w:val="000000" w:themeColor="text1"/>
          <w:kern w:val="0"/>
          <w:sz w:val="24"/>
        </w:rPr>
        <w:t>作为开发支出核算起始点，其</w:t>
      </w:r>
      <w:r w:rsidR="00642E0D">
        <w:rPr>
          <w:rFonts w:asciiTheme="minorEastAsia" w:eastAsiaTheme="minorEastAsia" w:hAnsiTheme="minorEastAsia" w:cs="Arial" w:hint="eastAsia"/>
          <w:color w:val="000000" w:themeColor="text1"/>
          <w:kern w:val="0"/>
          <w:sz w:val="24"/>
        </w:rPr>
        <w:t>项目立项</w:t>
      </w:r>
      <w:r w:rsidR="00F0723A" w:rsidRPr="00F713BD">
        <w:rPr>
          <w:rFonts w:asciiTheme="minorEastAsia" w:eastAsiaTheme="minorEastAsia" w:hAnsiTheme="minorEastAsia" w:cs="Arial" w:hint="eastAsia"/>
          <w:color w:val="000000" w:themeColor="text1"/>
          <w:kern w:val="0"/>
          <w:sz w:val="24"/>
        </w:rPr>
        <w:t>是在可行性分析完成的情况下，出具功能需求分析说明书、设计说明书和立项评审，</w:t>
      </w:r>
      <w:r w:rsidR="00562DDC">
        <w:rPr>
          <w:rFonts w:asciiTheme="minorEastAsia" w:eastAsiaTheme="minorEastAsia" w:hAnsiTheme="minorEastAsia" w:cs="Arial" w:hint="eastAsia"/>
          <w:color w:val="000000" w:themeColor="text1"/>
          <w:kern w:val="0"/>
          <w:sz w:val="24"/>
        </w:rPr>
        <w:t>按</w:t>
      </w:r>
      <w:r w:rsidR="00F0723A" w:rsidRPr="00F713BD">
        <w:rPr>
          <w:rFonts w:asciiTheme="minorEastAsia" w:eastAsiaTheme="minorEastAsia" w:hAnsiTheme="minorEastAsia" w:cs="Arial" w:hint="eastAsia"/>
          <w:color w:val="000000" w:themeColor="text1"/>
          <w:kern w:val="0"/>
          <w:sz w:val="24"/>
        </w:rPr>
        <w:t>项目审批流程批准后，</w:t>
      </w:r>
      <w:r w:rsidR="00642E0D">
        <w:rPr>
          <w:rFonts w:asciiTheme="minorEastAsia" w:eastAsiaTheme="minorEastAsia" w:hAnsiTheme="minorEastAsia" w:cs="Arial" w:hint="eastAsia"/>
          <w:color w:val="000000" w:themeColor="text1"/>
          <w:kern w:val="0"/>
          <w:sz w:val="24"/>
        </w:rPr>
        <w:t>进行项目立项</w:t>
      </w:r>
      <w:r w:rsidR="00F0723A" w:rsidRPr="00F713BD">
        <w:rPr>
          <w:rFonts w:asciiTheme="minorEastAsia" w:eastAsiaTheme="minorEastAsia" w:hAnsiTheme="minorEastAsia" w:cs="Arial" w:hint="eastAsia"/>
          <w:color w:val="000000" w:themeColor="text1"/>
          <w:kern w:val="0"/>
          <w:sz w:val="24"/>
        </w:rPr>
        <w:t>。</w:t>
      </w:r>
    </w:p>
    <w:p w:rsidR="00642509" w:rsidRDefault="00334D64" w:rsidP="00C969D2">
      <w:pPr>
        <w:widowControl/>
        <w:spacing w:beforeLines="50" w:before="156" w:line="360" w:lineRule="auto"/>
        <w:ind w:firstLineChars="200" w:firstLine="480"/>
        <w:jc w:val="left"/>
        <w:rPr>
          <w:rFonts w:asciiTheme="minorEastAsia" w:eastAsiaTheme="minorEastAsia" w:hAnsiTheme="minorEastAsia" w:cs="Arial"/>
          <w:color w:val="000000" w:themeColor="text1"/>
          <w:kern w:val="0"/>
          <w:sz w:val="24"/>
        </w:rPr>
      </w:pPr>
      <w:r w:rsidRPr="00F713BD">
        <w:rPr>
          <w:rFonts w:asciiTheme="minorEastAsia" w:eastAsiaTheme="minorEastAsia" w:hAnsiTheme="minorEastAsia" w:cs="Arial"/>
          <w:color w:val="000000" w:themeColor="text1"/>
          <w:kern w:val="0"/>
          <w:sz w:val="24"/>
        </w:rPr>
        <w:fldChar w:fldCharType="begin"/>
      </w:r>
      <w:r w:rsidR="00A707A7" w:rsidRPr="00F713BD">
        <w:rPr>
          <w:rFonts w:asciiTheme="minorEastAsia" w:eastAsiaTheme="minorEastAsia" w:hAnsiTheme="minorEastAsia" w:cs="Arial"/>
          <w:color w:val="000000" w:themeColor="text1"/>
          <w:kern w:val="0"/>
          <w:sz w:val="24"/>
        </w:rPr>
        <w:instrText xml:space="preserve"> </w:instrText>
      </w:r>
      <w:r w:rsidR="00A707A7" w:rsidRPr="00F713BD">
        <w:rPr>
          <w:rFonts w:asciiTheme="minorEastAsia" w:eastAsiaTheme="minorEastAsia" w:hAnsiTheme="minorEastAsia" w:cs="Arial" w:hint="eastAsia"/>
          <w:color w:val="000000" w:themeColor="text1"/>
          <w:kern w:val="0"/>
          <w:sz w:val="24"/>
        </w:rPr>
        <w:instrText>= 3 \* GB3</w:instrText>
      </w:r>
      <w:r w:rsidR="00A707A7" w:rsidRPr="00F713BD">
        <w:rPr>
          <w:rFonts w:asciiTheme="minorEastAsia" w:eastAsiaTheme="minorEastAsia" w:hAnsiTheme="minorEastAsia" w:cs="Arial"/>
          <w:color w:val="000000" w:themeColor="text1"/>
          <w:kern w:val="0"/>
          <w:sz w:val="24"/>
        </w:rPr>
        <w:instrText xml:space="preserve"> </w:instrText>
      </w:r>
      <w:r w:rsidRPr="00F713BD">
        <w:rPr>
          <w:rFonts w:asciiTheme="minorEastAsia" w:eastAsiaTheme="minorEastAsia" w:hAnsiTheme="minorEastAsia" w:cs="Arial"/>
          <w:color w:val="000000" w:themeColor="text1"/>
          <w:kern w:val="0"/>
          <w:sz w:val="24"/>
        </w:rPr>
        <w:fldChar w:fldCharType="separate"/>
      </w:r>
      <w:r w:rsidR="00A707A7" w:rsidRPr="00F713BD">
        <w:rPr>
          <w:rFonts w:asciiTheme="minorEastAsia" w:eastAsiaTheme="minorEastAsia" w:hAnsiTheme="minorEastAsia" w:cs="Arial" w:hint="eastAsia"/>
          <w:noProof/>
          <w:color w:val="000000" w:themeColor="text1"/>
          <w:kern w:val="0"/>
          <w:sz w:val="24"/>
        </w:rPr>
        <w:t>③</w:t>
      </w:r>
      <w:r w:rsidRPr="00F713BD">
        <w:rPr>
          <w:rFonts w:asciiTheme="minorEastAsia" w:eastAsiaTheme="minorEastAsia" w:hAnsiTheme="minorEastAsia" w:cs="Arial"/>
          <w:color w:val="000000" w:themeColor="text1"/>
          <w:kern w:val="0"/>
          <w:sz w:val="24"/>
        </w:rPr>
        <w:fldChar w:fldCharType="end"/>
      </w:r>
      <w:r w:rsidR="00F0723A" w:rsidRPr="00F713BD">
        <w:rPr>
          <w:rFonts w:asciiTheme="minorEastAsia" w:eastAsiaTheme="minorEastAsia" w:hAnsiTheme="minorEastAsia" w:cs="Arial" w:hint="eastAsia"/>
          <w:color w:val="000000" w:themeColor="text1"/>
          <w:kern w:val="0"/>
          <w:sz w:val="24"/>
        </w:rPr>
        <w:t>开发完成的标志</w:t>
      </w:r>
      <w:r w:rsidR="00150F09">
        <w:rPr>
          <w:rFonts w:asciiTheme="minorEastAsia" w:eastAsiaTheme="minorEastAsia" w:hAnsiTheme="minorEastAsia" w:cs="Arial" w:hint="eastAsia"/>
          <w:color w:val="000000" w:themeColor="text1"/>
          <w:kern w:val="0"/>
          <w:sz w:val="24"/>
        </w:rPr>
        <w:t>产品发布，新产品相应的</w:t>
      </w:r>
      <w:r w:rsidR="00F0723A" w:rsidRPr="00F713BD">
        <w:rPr>
          <w:rFonts w:asciiTheme="minorEastAsia" w:eastAsiaTheme="minorEastAsia" w:hAnsiTheme="minorEastAsia" w:cs="Arial" w:hint="eastAsia"/>
          <w:color w:val="000000" w:themeColor="text1"/>
          <w:kern w:val="0"/>
          <w:sz w:val="24"/>
        </w:rPr>
        <w:t>功能需求分析说明书、设计说明书等文件记录的功能实现并通过测试</w:t>
      </w:r>
      <w:r w:rsidR="000C438C">
        <w:rPr>
          <w:rFonts w:asciiTheme="minorEastAsia" w:eastAsiaTheme="minorEastAsia" w:hAnsiTheme="minorEastAsia" w:cs="Arial" w:hint="eastAsia"/>
          <w:color w:val="000000" w:themeColor="text1"/>
          <w:kern w:val="0"/>
          <w:sz w:val="24"/>
        </w:rPr>
        <w:t>、试生产</w:t>
      </w:r>
      <w:r w:rsidR="00F0723A" w:rsidRPr="00F713BD">
        <w:rPr>
          <w:rFonts w:asciiTheme="minorEastAsia" w:eastAsiaTheme="minorEastAsia" w:hAnsiTheme="minorEastAsia" w:cs="Arial" w:hint="eastAsia"/>
          <w:color w:val="000000" w:themeColor="text1"/>
          <w:kern w:val="0"/>
          <w:sz w:val="24"/>
        </w:rPr>
        <w:t>和</w:t>
      </w:r>
      <w:proofErr w:type="gramStart"/>
      <w:r w:rsidR="000C438C">
        <w:rPr>
          <w:rFonts w:asciiTheme="minorEastAsia" w:eastAsiaTheme="minorEastAsia" w:hAnsiTheme="minorEastAsia" w:cs="Arial" w:hint="eastAsia"/>
          <w:color w:val="000000" w:themeColor="text1"/>
          <w:kern w:val="0"/>
          <w:sz w:val="24"/>
        </w:rPr>
        <w:t>项目</w:t>
      </w:r>
      <w:r w:rsidR="00F0723A" w:rsidRPr="00F713BD">
        <w:rPr>
          <w:rFonts w:asciiTheme="minorEastAsia" w:eastAsiaTheme="minorEastAsia" w:hAnsiTheme="minorEastAsia" w:cs="Arial" w:hint="eastAsia"/>
          <w:color w:val="000000" w:themeColor="text1"/>
          <w:kern w:val="0"/>
          <w:sz w:val="24"/>
        </w:rPr>
        <w:t>结项</w:t>
      </w:r>
      <w:proofErr w:type="gramEnd"/>
      <w:r w:rsidR="000C438C">
        <w:rPr>
          <w:rFonts w:asciiTheme="minorEastAsia" w:eastAsiaTheme="minorEastAsia" w:hAnsiTheme="minorEastAsia" w:cs="Arial" w:hint="eastAsia"/>
          <w:color w:val="000000" w:themeColor="text1"/>
          <w:kern w:val="0"/>
          <w:sz w:val="24"/>
        </w:rPr>
        <w:t>/产品发布</w:t>
      </w:r>
      <w:r w:rsidR="00F0723A" w:rsidRPr="00F713BD">
        <w:rPr>
          <w:rFonts w:asciiTheme="minorEastAsia" w:eastAsiaTheme="minorEastAsia" w:hAnsiTheme="minorEastAsia" w:cs="Arial" w:hint="eastAsia"/>
          <w:color w:val="000000" w:themeColor="text1"/>
          <w:kern w:val="0"/>
          <w:sz w:val="24"/>
        </w:rPr>
        <w:t>。在项目</w:t>
      </w:r>
      <w:r w:rsidR="00642E0D" w:rsidRPr="00642E0D">
        <w:rPr>
          <w:rFonts w:asciiTheme="minorEastAsia" w:eastAsiaTheme="minorEastAsia" w:hAnsiTheme="minorEastAsia" w:cs="Arial" w:hint="eastAsia"/>
          <w:color w:val="000000" w:themeColor="text1"/>
          <w:kern w:val="0"/>
          <w:sz w:val="24"/>
        </w:rPr>
        <w:t>立项</w:t>
      </w:r>
      <w:r w:rsidR="00562DDC">
        <w:rPr>
          <w:rFonts w:asciiTheme="minorEastAsia" w:eastAsiaTheme="minorEastAsia" w:hAnsiTheme="minorEastAsia" w:cs="Arial" w:hint="eastAsia"/>
          <w:color w:val="000000" w:themeColor="text1"/>
          <w:kern w:val="0"/>
          <w:sz w:val="24"/>
        </w:rPr>
        <w:t>审批</w:t>
      </w:r>
      <w:r w:rsidR="00642E0D">
        <w:rPr>
          <w:rFonts w:asciiTheme="minorEastAsia" w:eastAsiaTheme="minorEastAsia" w:hAnsiTheme="minorEastAsia" w:cs="Arial" w:hint="eastAsia"/>
          <w:color w:val="000000" w:themeColor="text1"/>
          <w:kern w:val="0"/>
          <w:sz w:val="24"/>
        </w:rPr>
        <w:t>前</w:t>
      </w:r>
      <w:r w:rsidR="00F0723A" w:rsidRPr="00F713BD">
        <w:rPr>
          <w:rFonts w:asciiTheme="minorEastAsia" w:eastAsiaTheme="minorEastAsia" w:hAnsiTheme="minorEastAsia" w:cs="Arial" w:hint="eastAsia"/>
          <w:color w:val="000000" w:themeColor="text1"/>
          <w:kern w:val="0"/>
          <w:sz w:val="24"/>
        </w:rPr>
        <w:t>发生的费用计入当期损</w:t>
      </w:r>
      <w:r w:rsidR="00150F09">
        <w:rPr>
          <w:rFonts w:asciiTheme="minorEastAsia" w:eastAsiaTheme="minorEastAsia" w:hAnsiTheme="minorEastAsia" w:cs="Arial" w:hint="eastAsia"/>
          <w:color w:val="000000" w:themeColor="text1"/>
          <w:kern w:val="0"/>
          <w:sz w:val="24"/>
        </w:rPr>
        <w:t>益</w:t>
      </w:r>
      <w:r w:rsidR="00F713BD" w:rsidRPr="00F713BD">
        <w:rPr>
          <w:rFonts w:asciiTheme="minorEastAsia" w:eastAsiaTheme="minorEastAsia" w:hAnsiTheme="minorEastAsia" w:cs="Arial" w:hint="eastAsia"/>
          <w:color w:val="000000" w:themeColor="text1"/>
          <w:kern w:val="0"/>
          <w:sz w:val="24"/>
        </w:rPr>
        <w:t>；</w:t>
      </w:r>
      <w:r w:rsidR="00F0723A" w:rsidRPr="00F713BD">
        <w:rPr>
          <w:rFonts w:asciiTheme="minorEastAsia" w:eastAsiaTheme="minorEastAsia" w:hAnsiTheme="minorEastAsia" w:cs="Arial" w:hint="eastAsia"/>
          <w:color w:val="000000" w:themeColor="text1"/>
          <w:kern w:val="0"/>
          <w:sz w:val="24"/>
        </w:rPr>
        <w:t>项目</w:t>
      </w:r>
      <w:r w:rsidR="00642E0D" w:rsidRPr="00642E0D">
        <w:rPr>
          <w:rFonts w:asciiTheme="minorEastAsia" w:eastAsiaTheme="minorEastAsia" w:hAnsiTheme="minorEastAsia" w:cs="Arial" w:hint="eastAsia"/>
          <w:color w:val="000000" w:themeColor="text1"/>
          <w:kern w:val="0"/>
          <w:sz w:val="24"/>
        </w:rPr>
        <w:t>立项</w:t>
      </w:r>
      <w:r w:rsidR="00562DDC">
        <w:rPr>
          <w:rFonts w:asciiTheme="minorEastAsia" w:eastAsiaTheme="minorEastAsia" w:hAnsiTheme="minorEastAsia" w:cs="Arial" w:hint="eastAsia"/>
          <w:color w:val="000000" w:themeColor="text1"/>
          <w:kern w:val="0"/>
          <w:sz w:val="24"/>
        </w:rPr>
        <w:t>审批</w:t>
      </w:r>
      <w:r w:rsidR="00F0723A" w:rsidRPr="00F713BD">
        <w:rPr>
          <w:rFonts w:asciiTheme="minorEastAsia" w:eastAsiaTheme="minorEastAsia" w:hAnsiTheme="minorEastAsia" w:cs="Arial" w:hint="eastAsia"/>
          <w:color w:val="000000" w:themeColor="text1"/>
          <w:kern w:val="0"/>
          <w:sz w:val="24"/>
        </w:rPr>
        <w:t>后发生的费用计入开发支出</w:t>
      </w:r>
      <w:r w:rsidR="00F17284">
        <w:rPr>
          <w:rFonts w:asciiTheme="minorEastAsia" w:eastAsiaTheme="minorEastAsia" w:hAnsiTheme="minorEastAsia" w:cs="Arial" w:hint="eastAsia"/>
          <w:color w:val="000000" w:themeColor="text1"/>
          <w:kern w:val="0"/>
          <w:sz w:val="24"/>
        </w:rPr>
        <w:t>，在满足会计准则要求的资本化条件后予以资本化处理</w:t>
      </w:r>
      <w:r w:rsidR="00F0723A" w:rsidRPr="00F713BD">
        <w:rPr>
          <w:rFonts w:asciiTheme="minorEastAsia" w:eastAsiaTheme="minorEastAsia" w:hAnsiTheme="minorEastAsia" w:cs="Arial" w:hint="eastAsia"/>
          <w:color w:val="000000" w:themeColor="text1"/>
          <w:kern w:val="0"/>
          <w:sz w:val="24"/>
        </w:rPr>
        <w:t>。</w:t>
      </w:r>
    </w:p>
    <w:p w:rsidR="00E42124" w:rsidRPr="00F713BD" w:rsidRDefault="00E42124" w:rsidP="00C969D2">
      <w:pPr>
        <w:widowControl/>
        <w:spacing w:beforeLines="50" w:before="156" w:line="360" w:lineRule="auto"/>
        <w:ind w:firstLineChars="200" w:firstLine="480"/>
        <w:jc w:val="left"/>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综上，</w:t>
      </w:r>
      <w:r w:rsidR="002111C5">
        <w:rPr>
          <w:rFonts w:asciiTheme="minorEastAsia" w:eastAsiaTheme="minorEastAsia" w:hAnsiTheme="minorEastAsia" w:cs="Arial" w:hint="eastAsia"/>
          <w:color w:val="000000" w:themeColor="text1"/>
          <w:kern w:val="0"/>
          <w:sz w:val="24"/>
        </w:rPr>
        <w:t>公司研发项目在进展到</w:t>
      </w:r>
      <w:r w:rsidR="00642E0D" w:rsidRPr="00642E0D">
        <w:rPr>
          <w:rFonts w:asciiTheme="minorEastAsia" w:eastAsiaTheme="minorEastAsia" w:hAnsiTheme="minorEastAsia" w:cs="Arial" w:hint="eastAsia"/>
          <w:color w:val="000000" w:themeColor="text1"/>
          <w:kern w:val="0"/>
          <w:sz w:val="24"/>
        </w:rPr>
        <w:t>项目立项</w:t>
      </w:r>
      <w:r w:rsidR="00562DDC">
        <w:rPr>
          <w:rFonts w:asciiTheme="minorEastAsia" w:eastAsiaTheme="minorEastAsia" w:hAnsiTheme="minorEastAsia" w:cs="Arial" w:hint="eastAsia"/>
          <w:color w:val="000000" w:themeColor="text1"/>
          <w:kern w:val="0"/>
          <w:sz w:val="24"/>
        </w:rPr>
        <w:t>审批</w:t>
      </w:r>
      <w:r w:rsidR="002111C5">
        <w:rPr>
          <w:rFonts w:asciiTheme="minorEastAsia" w:eastAsiaTheme="minorEastAsia" w:hAnsiTheme="minorEastAsia" w:cs="Arial" w:hint="eastAsia"/>
          <w:color w:val="000000" w:themeColor="text1"/>
          <w:kern w:val="0"/>
          <w:sz w:val="24"/>
        </w:rPr>
        <w:t>后，</w:t>
      </w:r>
      <w:r w:rsidR="00EC1E4D" w:rsidRPr="00EC1E4D">
        <w:rPr>
          <w:rFonts w:asciiTheme="minorEastAsia" w:eastAsiaTheme="minorEastAsia" w:hAnsiTheme="minorEastAsia" w:cs="Arial" w:hint="eastAsia"/>
          <w:color w:val="000000" w:themeColor="text1"/>
          <w:kern w:val="0"/>
          <w:sz w:val="24"/>
        </w:rPr>
        <w:t>后续开展硬件电路设计</w:t>
      </w:r>
      <w:r w:rsidR="00EC1E4D">
        <w:rPr>
          <w:rFonts w:asciiTheme="minorEastAsia" w:eastAsiaTheme="minorEastAsia" w:hAnsiTheme="minorEastAsia" w:cs="Arial" w:hint="eastAsia"/>
          <w:color w:val="000000" w:themeColor="text1"/>
          <w:kern w:val="0"/>
          <w:sz w:val="24"/>
        </w:rPr>
        <w:t>、软件代码编写、外观设计、测试、试生产等产品开发工作等具体环节</w:t>
      </w:r>
      <w:r w:rsidR="002111C5">
        <w:rPr>
          <w:rFonts w:asciiTheme="minorEastAsia" w:eastAsiaTheme="minorEastAsia" w:hAnsiTheme="minorEastAsia" w:cs="Arial" w:hint="eastAsia"/>
          <w:color w:val="000000" w:themeColor="text1"/>
          <w:kern w:val="0"/>
          <w:sz w:val="24"/>
        </w:rPr>
        <w:t>，</w:t>
      </w:r>
      <w:r w:rsidR="00EC1E4D">
        <w:rPr>
          <w:rFonts w:asciiTheme="minorEastAsia" w:eastAsiaTheme="minorEastAsia" w:hAnsiTheme="minorEastAsia" w:cs="Arial" w:hint="eastAsia"/>
          <w:color w:val="000000" w:themeColor="text1"/>
          <w:kern w:val="0"/>
          <w:sz w:val="24"/>
        </w:rPr>
        <w:t>上述</w:t>
      </w:r>
      <w:r w:rsidR="002111C5">
        <w:rPr>
          <w:rFonts w:asciiTheme="minorEastAsia" w:eastAsiaTheme="minorEastAsia" w:hAnsiTheme="minorEastAsia" w:cs="Arial" w:hint="eastAsia"/>
          <w:color w:val="000000" w:themeColor="text1"/>
          <w:kern w:val="0"/>
          <w:sz w:val="24"/>
        </w:rPr>
        <w:t>环节形成的知识产权易于辨认和区分，</w:t>
      </w:r>
      <w:r w:rsidR="00F51B6C">
        <w:rPr>
          <w:rFonts w:asciiTheme="minorEastAsia" w:eastAsiaTheme="minorEastAsia" w:hAnsiTheme="minorEastAsia" w:cs="Arial" w:hint="eastAsia"/>
          <w:color w:val="000000" w:themeColor="text1"/>
          <w:kern w:val="0"/>
          <w:sz w:val="24"/>
        </w:rPr>
        <w:t>因此，</w:t>
      </w:r>
      <w:r w:rsidR="002111C5">
        <w:rPr>
          <w:rFonts w:asciiTheme="minorEastAsia" w:eastAsiaTheme="minorEastAsia" w:hAnsiTheme="minorEastAsia" w:cs="Arial" w:hint="eastAsia"/>
          <w:color w:val="000000" w:themeColor="text1"/>
          <w:kern w:val="0"/>
          <w:sz w:val="24"/>
        </w:rPr>
        <w:t>公司以研发项目</w:t>
      </w:r>
      <w:r w:rsidR="00642E0D" w:rsidRPr="00642E0D">
        <w:rPr>
          <w:rFonts w:asciiTheme="minorEastAsia" w:eastAsiaTheme="minorEastAsia" w:hAnsiTheme="minorEastAsia" w:cs="Arial" w:hint="eastAsia"/>
          <w:color w:val="000000" w:themeColor="text1"/>
          <w:kern w:val="0"/>
          <w:sz w:val="24"/>
        </w:rPr>
        <w:t>通过立项审批</w:t>
      </w:r>
      <w:r w:rsidR="002111C5">
        <w:rPr>
          <w:rFonts w:asciiTheme="minorEastAsia" w:eastAsiaTheme="minorEastAsia" w:hAnsiTheme="minorEastAsia" w:cs="Arial" w:hint="eastAsia"/>
          <w:color w:val="000000" w:themeColor="text1"/>
          <w:kern w:val="0"/>
          <w:sz w:val="24"/>
        </w:rPr>
        <w:t>为划分</w:t>
      </w:r>
      <w:r w:rsidR="00F51B6C">
        <w:rPr>
          <w:rFonts w:asciiTheme="minorEastAsia" w:eastAsiaTheme="minorEastAsia" w:hAnsiTheme="minorEastAsia" w:cs="Arial" w:hint="eastAsia"/>
          <w:color w:val="000000" w:themeColor="text1"/>
          <w:kern w:val="0"/>
          <w:sz w:val="24"/>
        </w:rPr>
        <w:t>研</w:t>
      </w:r>
      <w:r w:rsidR="002111C5">
        <w:rPr>
          <w:rFonts w:asciiTheme="minorEastAsia" w:eastAsiaTheme="minorEastAsia" w:hAnsiTheme="minorEastAsia" w:cs="Arial" w:hint="eastAsia"/>
          <w:color w:val="000000" w:themeColor="text1"/>
          <w:kern w:val="0"/>
          <w:sz w:val="24"/>
        </w:rPr>
        <w:t>发支出</w:t>
      </w:r>
      <w:r w:rsidR="00562DDC">
        <w:rPr>
          <w:rFonts w:asciiTheme="minorEastAsia" w:eastAsiaTheme="minorEastAsia" w:hAnsiTheme="minorEastAsia" w:cs="Arial" w:hint="eastAsia"/>
          <w:color w:val="000000" w:themeColor="text1"/>
          <w:kern w:val="0"/>
          <w:sz w:val="24"/>
        </w:rPr>
        <w:t>和开发支出，根据会计准则要求的资本化条件作为资本化</w:t>
      </w:r>
      <w:r w:rsidR="00F51B6C">
        <w:rPr>
          <w:rFonts w:asciiTheme="minorEastAsia" w:eastAsiaTheme="minorEastAsia" w:hAnsiTheme="minorEastAsia" w:cs="Arial" w:hint="eastAsia"/>
          <w:color w:val="000000" w:themeColor="text1"/>
          <w:kern w:val="0"/>
          <w:sz w:val="24"/>
        </w:rPr>
        <w:t>的</w:t>
      </w:r>
      <w:r w:rsidR="002111C5">
        <w:rPr>
          <w:rFonts w:asciiTheme="minorEastAsia" w:eastAsiaTheme="minorEastAsia" w:hAnsiTheme="minorEastAsia" w:cs="Arial" w:hint="eastAsia"/>
          <w:color w:val="000000" w:themeColor="text1"/>
          <w:kern w:val="0"/>
          <w:sz w:val="24"/>
        </w:rPr>
        <w:t>分割时点</w:t>
      </w:r>
      <w:r w:rsidR="00F17284">
        <w:rPr>
          <w:rFonts w:asciiTheme="minorEastAsia" w:eastAsiaTheme="minorEastAsia" w:hAnsiTheme="minorEastAsia" w:cs="Arial" w:hint="eastAsia"/>
          <w:color w:val="000000" w:themeColor="text1"/>
          <w:kern w:val="0"/>
          <w:sz w:val="24"/>
        </w:rPr>
        <w:t>依据充分、合理。</w:t>
      </w:r>
    </w:p>
    <w:p w:rsidR="006E2C16" w:rsidRDefault="00F51B6C" w:rsidP="00C969D2">
      <w:pPr>
        <w:spacing w:beforeLines="50" w:before="156" w:line="360" w:lineRule="auto"/>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2</w:t>
      </w:r>
      <w:r w:rsidR="00831819" w:rsidRPr="00831819">
        <w:rPr>
          <w:rFonts w:asciiTheme="minorEastAsia" w:eastAsiaTheme="minorEastAsia" w:hAnsiTheme="minorEastAsia" w:hint="eastAsia"/>
          <w:b/>
          <w:sz w:val="24"/>
        </w:rPr>
        <w:t>、</w:t>
      </w:r>
      <w:r w:rsidR="007F017A">
        <w:rPr>
          <w:rFonts w:asciiTheme="minorEastAsia" w:eastAsiaTheme="minorEastAsia" w:hAnsiTheme="minorEastAsia" w:hint="eastAsia"/>
          <w:b/>
          <w:sz w:val="24"/>
        </w:rPr>
        <w:t>公司</w:t>
      </w:r>
      <w:r w:rsidR="00E42124">
        <w:rPr>
          <w:rFonts w:asciiTheme="minorEastAsia" w:eastAsiaTheme="minorEastAsia" w:hAnsiTheme="minorEastAsia" w:hint="eastAsia"/>
          <w:b/>
          <w:sz w:val="24"/>
        </w:rPr>
        <w:t>研发支出</w:t>
      </w:r>
      <w:r w:rsidR="007F017A">
        <w:rPr>
          <w:rFonts w:asciiTheme="minorEastAsia" w:eastAsiaTheme="minorEastAsia" w:hAnsiTheme="minorEastAsia" w:hint="eastAsia"/>
          <w:b/>
          <w:sz w:val="24"/>
        </w:rPr>
        <w:t>资本化政策</w:t>
      </w:r>
      <w:r w:rsidR="006E2C16" w:rsidRPr="00831819">
        <w:rPr>
          <w:rFonts w:asciiTheme="minorEastAsia" w:eastAsiaTheme="minorEastAsia" w:hAnsiTheme="minorEastAsia" w:hint="eastAsia"/>
          <w:b/>
          <w:sz w:val="24"/>
        </w:rPr>
        <w:t>符合《企业会计准则第6</w:t>
      </w:r>
      <w:r w:rsidR="00831819">
        <w:rPr>
          <w:rFonts w:asciiTheme="minorEastAsia" w:eastAsiaTheme="minorEastAsia" w:hAnsiTheme="minorEastAsia" w:hint="eastAsia"/>
          <w:b/>
          <w:sz w:val="24"/>
        </w:rPr>
        <w:t>号——无形资产》中对于资本化的有关规定</w:t>
      </w:r>
    </w:p>
    <w:p w:rsidR="001D147A" w:rsidRPr="001D147A" w:rsidRDefault="001D147A" w:rsidP="001D147A">
      <w:pPr>
        <w:widowControl/>
        <w:spacing w:beforeLines="50" w:before="156" w:line="360" w:lineRule="auto"/>
        <w:ind w:firstLine="480"/>
        <w:jc w:val="left"/>
        <w:rPr>
          <w:rFonts w:asciiTheme="minorEastAsia" w:eastAsiaTheme="minorEastAsia" w:hAnsiTheme="minorEastAsia" w:cs="Arial"/>
          <w:color w:val="333333"/>
          <w:kern w:val="0"/>
          <w:sz w:val="24"/>
        </w:rPr>
      </w:pPr>
      <w:r w:rsidRPr="001D147A">
        <w:rPr>
          <w:rFonts w:asciiTheme="minorEastAsia" w:eastAsiaTheme="minorEastAsia" w:hAnsiTheme="minorEastAsia" w:cs="Arial" w:hint="eastAsia"/>
          <w:color w:val="333333"/>
          <w:kern w:val="0"/>
          <w:sz w:val="24"/>
        </w:rPr>
        <w:t>报告期内，公司研发支出进行资本化处理的主要是芯片产品的研发，公司研发支出资本化政策符合《企业会计准则第6号——无形资产》中对于资本化的有关规定。具体如下：</w:t>
      </w:r>
    </w:p>
    <w:p w:rsidR="002B356C" w:rsidRPr="002B356C" w:rsidRDefault="001D147A" w:rsidP="001D147A">
      <w:pPr>
        <w:widowControl/>
        <w:spacing w:beforeLines="50" w:before="156" w:line="360" w:lineRule="auto"/>
        <w:ind w:firstLine="480"/>
        <w:jc w:val="left"/>
        <w:rPr>
          <w:rFonts w:asciiTheme="minorEastAsia" w:eastAsiaTheme="minorEastAsia" w:hAnsiTheme="minorEastAsia" w:cs="Arial"/>
          <w:color w:val="333333"/>
          <w:kern w:val="0"/>
          <w:sz w:val="24"/>
        </w:rPr>
      </w:pPr>
      <w:r w:rsidRPr="001D147A">
        <w:rPr>
          <w:rFonts w:asciiTheme="minorEastAsia" w:eastAsiaTheme="minorEastAsia" w:hAnsiTheme="minorEastAsia" w:cs="Arial" w:hint="eastAsia"/>
          <w:color w:val="333333"/>
          <w:kern w:val="0"/>
          <w:sz w:val="24"/>
        </w:rPr>
        <w:t>芯片产品的研发过程在项目立项审批通过后，芯片研发工作由研究阶段转入开发阶段。公司本次</w:t>
      </w:r>
      <w:proofErr w:type="gramStart"/>
      <w:r w:rsidRPr="001D147A">
        <w:rPr>
          <w:rFonts w:asciiTheme="minorEastAsia" w:eastAsiaTheme="minorEastAsia" w:hAnsiTheme="minorEastAsia" w:cs="Arial" w:hint="eastAsia"/>
          <w:color w:val="333333"/>
          <w:kern w:val="0"/>
          <w:sz w:val="24"/>
        </w:rPr>
        <w:t>募投项目</w:t>
      </w:r>
      <w:proofErr w:type="gramEnd"/>
      <w:r w:rsidRPr="001D147A">
        <w:rPr>
          <w:rFonts w:asciiTheme="minorEastAsia" w:eastAsiaTheme="minorEastAsia" w:hAnsiTheme="minorEastAsia" w:cs="Arial" w:hint="eastAsia"/>
          <w:color w:val="333333"/>
          <w:kern w:val="0"/>
          <w:sz w:val="24"/>
        </w:rPr>
        <w:t>中纳入资本化处理的研发支出主要是与芯片开发相关</w:t>
      </w:r>
      <w:proofErr w:type="gramStart"/>
      <w:r w:rsidRPr="001D147A">
        <w:rPr>
          <w:rFonts w:asciiTheme="minorEastAsia" w:eastAsiaTheme="minorEastAsia" w:hAnsiTheme="minorEastAsia" w:cs="Arial" w:hint="eastAsia"/>
          <w:color w:val="333333"/>
          <w:kern w:val="0"/>
          <w:sz w:val="24"/>
        </w:rPr>
        <w:t>的流片测试</w:t>
      </w:r>
      <w:proofErr w:type="gramEnd"/>
      <w:r w:rsidRPr="001D147A">
        <w:rPr>
          <w:rFonts w:asciiTheme="minorEastAsia" w:eastAsiaTheme="minorEastAsia" w:hAnsiTheme="minorEastAsia" w:cs="Arial" w:hint="eastAsia"/>
          <w:color w:val="333333"/>
          <w:kern w:val="0"/>
          <w:sz w:val="24"/>
        </w:rPr>
        <w:t>验证、购买IP和EDA软件使用等支出，上述费用均在芯片的开发阶段发生，主要集中在系统开发和原型验证阶段，满足《企业会计准则第六号-无形资产》第九条要求的研发支出的资本化条件，具体如下</w:t>
      </w:r>
      <w:r w:rsidR="002B356C" w:rsidRPr="002B356C">
        <w:rPr>
          <w:rFonts w:asciiTheme="minorEastAsia" w:eastAsiaTheme="minorEastAsia" w:hAnsiTheme="minorEastAsia" w:cs="Arial" w:hint="eastAsia"/>
          <w:color w:val="333333"/>
          <w:kern w:val="0"/>
          <w:sz w:val="24"/>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40"/>
        <w:gridCol w:w="4493"/>
        <w:gridCol w:w="1189"/>
      </w:tblGrid>
      <w:tr w:rsidR="002B356C" w:rsidRPr="002B356C" w:rsidTr="00C969D2">
        <w:trPr>
          <w:tblHeader/>
        </w:trPr>
        <w:tc>
          <w:tcPr>
            <w:tcW w:w="2842" w:type="dxa"/>
            <w:shd w:val="clear" w:color="auto" w:fill="auto"/>
            <w:vAlign w:val="center"/>
          </w:tcPr>
          <w:p w:rsidR="002B356C" w:rsidRPr="00F713BD" w:rsidRDefault="002B356C" w:rsidP="00BF736A">
            <w:pPr>
              <w:spacing w:line="360" w:lineRule="auto"/>
              <w:jc w:val="center"/>
              <w:rPr>
                <w:rFonts w:ascii="宋体" w:eastAsia="宋体" w:hAnsi="宋体"/>
                <w:b/>
                <w:bCs/>
                <w:sz w:val="21"/>
                <w:szCs w:val="21"/>
              </w:rPr>
            </w:pPr>
            <w:r w:rsidRPr="002F365A">
              <w:rPr>
                <w:rFonts w:eastAsia="宋体" w:hint="eastAsia"/>
                <w:b/>
                <w:bCs/>
                <w:sz w:val="21"/>
                <w:szCs w:val="21"/>
              </w:rPr>
              <w:lastRenderedPageBreak/>
              <w:t>会计准则</w:t>
            </w:r>
          </w:p>
        </w:tc>
        <w:tc>
          <w:tcPr>
            <w:tcW w:w="4496" w:type="dxa"/>
            <w:shd w:val="clear" w:color="auto" w:fill="auto"/>
            <w:vAlign w:val="center"/>
          </w:tcPr>
          <w:p w:rsidR="002B356C" w:rsidRPr="00F713BD" w:rsidRDefault="002B356C" w:rsidP="00BF736A">
            <w:pPr>
              <w:spacing w:line="360" w:lineRule="auto"/>
              <w:jc w:val="center"/>
              <w:rPr>
                <w:rFonts w:ascii="宋体" w:eastAsia="宋体" w:hAnsi="宋体"/>
                <w:b/>
                <w:bCs/>
                <w:sz w:val="21"/>
                <w:szCs w:val="21"/>
              </w:rPr>
            </w:pPr>
            <w:r w:rsidRPr="002F365A">
              <w:rPr>
                <w:rFonts w:eastAsia="宋体" w:hint="eastAsia"/>
                <w:b/>
                <w:bCs/>
                <w:sz w:val="21"/>
                <w:szCs w:val="21"/>
              </w:rPr>
              <w:t>对比</w:t>
            </w:r>
          </w:p>
        </w:tc>
        <w:tc>
          <w:tcPr>
            <w:tcW w:w="1190" w:type="dxa"/>
            <w:shd w:val="clear" w:color="auto" w:fill="auto"/>
            <w:vAlign w:val="center"/>
          </w:tcPr>
          <w:p w:rsidR="002B356C" w:rsidRPr="002F365A" w:rsidRDefault="002B356C" w:rsidP="00BF736A">
            <w:pPr>
              <w:spacing w:line="360" w:lineRule="auto"/>
              <w:jc w:val="center"/>
              <w:rPr>
                <w:rFonts w:eastAsia="宋体"/>
                <w:b/>
                <w:bCs/>
                <w:sz w:val="21"/>
                <w:szCs w:val="21"/>
              </w:rPr>
            </w:pPr>
            <w:r w:rsidRPr="002F365A">
              <w:rPr>
                <w:rFonts w:eastAsia="宋体" w:hint="eastAsia"/>
                <w:b/>
                <w:bCs/>
                <w:sz w:val="21"/>
                <w:szCs w:val="21"/>
              </w:rPr>
              <w:t>是否符合</w:t>
            </w:r>
          </w:p>
        </w:tc>
      </w:tr>
      <w:tr w:rsidR="002B356C" w:rsidRPr="002B356C" w:rsidTr="00C969D2">
        <w:tc>
          <w:tcPr>
            <w:tcW w:w="2842" w:type="dxa"/>
            <w:shd w:val="clear" w:color="auto" w:fill="auto"/>
            <w:vAlign w:val="center"/>
          </w:tcPr>
          <w:p w:rsidR="002B356C" w:rsidRPr="00F713BD" w:rsidRDefault="002B356C" w:rsidP="005017E3">
            <w:pPr>
              <w:rPr>
                <w:rFonts w:ascii="宋体" w:eastAsia="宋体" w:hAnsi="宋体"/>
                <w:bCs/>
                <w:sz w:val="21"/>
                <w:szCs w:val="21"/>
              </w:rPr>
            </w:pPr>
            <w:r w:rsidRPr="002F365A">
              <w:rPr>
                <w:rFonts w:eastAsia="宋体" w:hint="eastAsia"/>
                <w:bCs/>
                <w:sz w:val="21"/>
                <w:szCs w:val="21"/>
              </w:rPr>
              <w:t>（一）完成该无形资产以使其能够使用或出售在技术上具有可行性；</w:t>
            </w:r>
          </w:p>
        </w:tc>
        <w:tc>
          <w:tcPr>
            <w:tcW w:w="4496" w:type="dxa"/>
            <w:shd w:val="clear" w:color="auto" w:fill="auto"/>
            <w:vAlign w:val="center"/>
          </w:tcPr>
          <w:p w:rsidR="002B356C" w:rsidRPr="00F713BD" w:rsidRDefault="002B356C" w:rsidP="005017E3">
            <w:pPr>
              <w:rPr>
                <w:rFonts w:ascii="宋体" w:eastAsia="宋体" w:hAnsi="宋体"/>
                <w:bCs/>
                <w:sz w:val="21"/>
                <w:szCs w:val="21"/>
              </w:rPr>
            </w:pPr>
            <w:r w:rsidRPr="002F365A">
              <w:rPr>
                <w:rFonts w:eastAsia="宋体" w:hint="eastAsia"/>
                <w:bCs/>
                <w:sz w:val="21"/>
                <w:szCs w:val="21"/>
              </w:rPr>
              <w:t>芯片完成设计开发后，可以在现有技术的基础之上实现产业化开发，故该研发项目在技术上具有可行性。</w:t>
            </w:r>
          </w:p>
        </w:tc>
        <w:tc>
          <w:tcPr>
            <w:tcW w:w="1190" w:type="dxa"/>
            <w:shd w:val="clear" w:color="auto" w:fill="auto"/>
            <w:vAlign w:val="center"/>
          </w:tcPr>
          <w:p w:rsidR="002B356C" w:rsidRPr="002F365A" w:rsidRDefault="002B356C" w:rsidP="00BF736A">
            <w:pPr>
              <w:spacing w:line="360" w:lineRule="auto"/>
              <w:jc w:val="center"/>
              <w:rPr>
                <w:rFonts w:eastAsia="宋体"/>
                <w:bCs/>
                <w:sz w:val="21"/>
                <w:szCs w:val="21"/>
              </w:rPr>
            </w:pPr>
            <w:r w:rsidRPr="002F365A">
              <w:rPr>
                <w:rFonts w:eastAsia="宋体" w:hint="eastAsia"/>
                <w:bCs/>
                <w:sz w:val="21"/>
                <w:szCs w:val="21"/>
              </w:rPr>
              <w:t>是</w:t>
            </w:r>
          </w:p>
        </w:tc>
      </w:tr>
      <w:tr w:rsidR="002B356C" w:rsidRPr="002B356C" w:rsidTr="00C969D2">
        <w:tc>
          <w:tcPr>
            <w:tcW w:w="2842" w:type="dxa"/>
            <w:shd w:val="clear" w:color="auto" w:fill="auto"/>
            <w:vAlign w:val="center"/>
          </w:tcPr>
          <w:p w:rsidR="002B356C" w:rsidRPr="00F713BD" w:rsidRDefault="002B356C" w:rsidP="005017E3">
            <w:pPr>
              <w:rPr>
                <w:rFonts w:ascii="宋体" w:eastAsia="宋体" w:hAnsi="宋体"/>
                <w:bCs/>
                <w:sz w:val="21"/>
                <w:szCs w:val="21"/>
              </w:rPr>
            </w:pPr>
            <w:r w:rsidRPr="002F365A">
              <w:rPr>
                <w:rFonts w:eastAsia="宋体" w:hint="eastAsia"/>
                <w:bCs/>
                <w:sz w:val="21"/>
                <w:szCs w:val="21"/>
              </w:rPr>
              <w:t>（二）具有完成该无形资产并使用或出售的意图</w:t>
            </w:r>
          </w:p>
        </w:tc>
        <w:tc>
          <w:tcPr>
            <w:tcW w:w="4496" w:type="dxa"/>
            <w:shd w:val="clear" w:color="auto" w:fill="auto"/>
            <w:vAlign w:val="center"/>
          </w:tcPr>
          <w:p w:rsidR="002B356C" w:rsidRPr="00F713BD" w:rsidRDefault="002B356C" w:rsidP="005017E3">
            <w:pPr>
              <w:rPr>
                <w:rFonts w:ascii="宋体" w:eastAsia="宋体" w:hAnsi="宋体"/>
                <w:bCs/>
                <w:sz w:val="21"/>
                <w:szCs w:val="21"/>
              </w:rPr>
            </w:pPr>
            <w:r w:rsidRPr="002F365A">
              <w:rPr>
                <w:rFonts w:eastAsia="宋体" w:hint="eastAsia"/>
                <w:bCs/>
                <w:sz w:val="21"/>
                <w:szCs w:val="21"/>
              </w:rPr>
              <w:t>公司管理层具有继续推动芯片研发、完成该款芯片研发直至使用或出售的意图</w:t>
            </w:r>
          </w:p>
        </w:tc>
        <w:tc>
          <w:tcPr>
            <w:tcW w:w="1190" w:type="dxa"/>
            <w:shd w:val="clear" w:color="auto" w:fill="auto"/>
            <w:vAlign w:val="center"/>
          </w:tcPr>
          <w:p w:rsidR="002B356C" w:rsidRPr="002F365A" w:rsidRDefault="002B356C" w:rsidP="00BF736A">
            <w:pPr>
              <w:spacing w:line="360" w:lineRule="auto"/>
              <w:jc w:val="center"/>
              <w:rPr>
                <w:rFonts w:eastAsia="宋体"/>
                <w:bCs/>
                <w:sz w:val="21"/>
                <w:szCs w:val="21"/>
              </w:rPr>
            </w:pPr>
            <w:r w:rsidRPr="002F365A">
              <w:rPr>
                <w:rFonts w:eastAsia="宋体" w:hint="eastAsia"/>
                <w:bCs/>
                <w:sz w:val="21"/>
                <w:szCs w:val="21"/>
              </w:rPr>
              <w:t>是</w:t>
            </w:r>
          </w:p>
        </w:tc>
      </w:tr>
      <w:tr w:rsidR="002B356C" w:rsidRPr="002B356C" w:rsidTr="00C969D2">
        <w:tc>
          <w:tcPr>
            <w:tcW w:w="2842" w:type="dxa"/>
            <w:shd w:val="clear" w:color="auto" w:fill="auto"/>
            <w:vAlign w:val="center"/>
          </w:tcPr>
          <w:p w:rsidR="002B356C" w:rsidRPr="00F713BD" w:rsidRDefault="002B356C" w:rsidP="005017E3">
            <w:pPr>
              <w:rPr>
                <w:rFonts w:ascii="宋体" w:eastAsia="宋体" w:hAnsi="宋体"/>
                <w:bCs/>
                <w:sz w:val="21"/>
                <w:szCs w:val="21"/>
              </w:rPr>
            </w:pPr>
            <w:r w:rsidRPr="002F365A">
              <w:rPr>
                <w:rFonts w:eastAsia="宋体" w:hint="eastAsia"/>
                <w:bCs/>
                <w:sz w:val="21"/>
                <w:szCs w:val="21"/>
              </w:rPr>
              <w:t>（三）无形资产产生经济利益的方式，包括能够证明运用该无形资产生产的产品存在市场或无形资产自身存在市场，无形资产将在内部使用的，应当证明其有用性</w:t>
            </w:r>
          </w:p>
        </w:tc>
        <w:tc>
          <w:tcPr>
            <w:tcW w:w="4496" w:type="dxa"/>
            <w:shd w:val="clear" w:color="auto" w:fill="auto"/>
            <w:vAlign w:val="center"/>
          </w:tcPr>
          <w:p w:rsidR="002B356C" w:rsidRPr="00F713BD" w:rsidRDefault="002B356C" w:rsidP="005017E3">
            <w:pPr>
              <w:rPr>
                <w:rFonts w:ascii="宋体" w:eastAsia="宋体" w:hAnsi="宋体"/>
                <w:bCs/>
                <w:sz w:val="21"/>
                <w:szCs w:val="21"/>
              </w:rPr>
            </w:pPr>
            <w:r w:rsidRPr="002F365A">
              <w:rPr>
                <w:rFonts w:eastAsia="宋体" w:hint="eastAsia"/>
                <w:bCs/>
                <w:sz w:val="21"/>
                <w:szCs w:val="21"/>
              </w:rPr>
              <w:t>芯片完成设计开发后，便确定了该款芯片的使用场景、目标客户等因素，该芯片的产品市场已经明晰，具备了有用性。</w:t>
            </w:r>
          </w:p>
        </w:tc>
        <w:tc>
          <w:tcPr>
            <w:tcW w:w="1190" w:type="dxa"/>
            <w:shd w:val="clear" w:color="auto" w:fill="auto"/>
            <w:vAlign w:val="center"/>
          </w:tcPr>
          <w:p w:rsidR="002B356C" w:rsidRPr="002F365A" w:rsidRDefault="002B356C" w:rsidP="00BF736A">
            <w:pPr>
              <w:spacing w:line="360" w:lineRule="auto"/>
              <w:jc w:val="center"/>
              <w:rPr>
                <w:rFonts w:eastAsia="宋体"/>
                <w:bCs/>
                <w:sz w:val="21"/>
                <w:szCs w:val="21"/>
              </w:rPr>
            </w:pPr>
            <w:r w:rsidRPr="002F365A">
              <w:rPr>
                <w:rFonts w:eastAsia="宋体" w:hint="eastAsia"/>
                <w:bCs/>
                <w:sz w:val="21"/>
                <w:szCs w:val="21"/>
              </w:rPr>
              <w:t>是</w:t>
            </w:r>
          </w:p>
        </w:tc>
      </w:tr>
      <w:tr w:rsidR="002B356C" w:rsidRPr="002B356C" w:rsidTr="00C969D2">
        <w:tc>
          <w:tcPr>
            <w:tcW w:w="2842" w:type="dxa"/>
            <w:shd w:val="clear" w:color="auto" w:fill="auto"/>
            <w:vAlign w:val="center"/>
          </w:tcPr>
          <w:p w:rsidR="002B356C" w:rsidRPr="00F713BD" w:rsidRDefault="002B356C" w:rsidP="005017E3">
            <w:pPr>
              <w:rPr>
                <w:rFonts w:ascii="宋体" w:eastAsia="宋体" w:hAnsi="宋体"/>
                <w:bCs/>
                <w:sz w:val="21"/>
                <w:szCs w:val="21"/>
              </w:rPr>
            </w:pPr>
            <w:r w:rsidRPr="002F365A">
              <w:rPr>
                <w:rFonts w:eastAsia="宋体" w:hint="eastAsia"/>
                <w:bCs/>
                <w:sz w:val="21"/>
                <w:szCs w:val="21"/>
              </w:rPr>
              <w:t>（四）有足够的技术、财务资源和其他资源支持，以完成该无形资产的开发，并有能力使用或出售该无形资产；</w:t>
            </w:r>
          </w:p>
        </w:tc>
        <w:tc>
          <w:tcPr>
            <w:tcW w:w="4496" w:type="dxa"/>
            <w:shd w:val="clear" w:color="auto" w:fill="auto"/>
            <w:vAlign w:val="center"/>
          </w:tcPr>
          <w:p w:rsidR="002B356C" w:rsidRPr="00F713BD" w:rsidRDefault="002B356C" w:rsidP="005017E3">
            <w:pPr>
              <w:rPr>
                <w:rFonts w:ascii="宋体" w:eastAsia="宋体" w:hAnsi="宋体"/>
                <w:bCs/>
                <w:sz w:val="21"/>
                <w:szCs w:val="21"/>
              </w:rPr>
            </w:pPr>
            <w:r w:rsidRPr="002F365A">
              <w:rPr>
                <w:rFonts w:eastAsia="宋体" w:hint="eastAsia"/>
                <w:bCs/>
                <w:sz w:val="21"/>
                <w:szCs w:val="21"/>
              </w:rPr>
              <w:t>在芯片研发立项时，便已经规划了后期的支出，公司管理层有意愿提供人力、财务支持，以推动芯片研发完成，达到出售的状态</w:t>
            </w:r>
          </w:p>
        </w:tc>
        <w:tc>
          <w:tcPr>
            <w:tcW w:w="1190" w:type="dxa"/>
            <w:shd w:val="clear" w:color="auto" w:fill="auto"/>
            <w:vAlign w:val="center"/>
          </w:tcPr>
          <w:p w:rsidR="002B356C" w:rsidRPr="002F365A" w:rsidRDefault="002B356C" w:rsidP="00BF736A">
            <w:pPr>
              <w:spacing w:line="360" w:lineRule="auto"/>
              <w:jc w:val="center"/>
              <w:rPr>
                <w:rFonts w:eastAsia="宋体"/>
                <w:bCs/>
                <w:sz w:val="21"/>
                <w:szCs w:val="21"/>
              </w:rPr>
            </w:pPr>
            <w:r w:rsidRPr="002F365A">
              <w:rPr>
                <w:rFonts w:eastAsia="宋体" w:hint="eastAsia"/>
                <w:bCs/>
                <w:sz w:val="21"/>
                <w:szCs w:val="21"/>
              </w:rPr>
              <w:t>是</w:t>
            </w:r>
          </w:p>
        </w:tc>
      </w:tr>
      <w:tr w:rsidR="002B356C" w:rsidRPr="002B356C" w:rsidTr="00C969D2">
        <w:tc>
          <w:tcPr>
            <w:tcW w:w="2842" w:type="dxa"/>
            <w:shd w:val="clear" w:color="auto" w:fill="auto"/>
            <w:vAlign w:val="center"/>
          </w:tcPr>
          <w:p w:rsidR="002B356C" w:rsidRPr="00F713BD" w:rsidRDefault="002B356C" w:rsidP="005017E3">
            <w:pPr>
              <w:rPr>
                <w:rFonts w:ascii="宋体" w:eastAsia="宋体" w:hAnsi="宋体"/>
                <w:bCs/>
                <w:sz w:val="21"/>
                <w:szCs w:val="21"/>
              </w:rPr>
            </w:pPr>
            <w:r w:rsidRPr="002F365A">
              <w:rPr>
                <w:rFonts w:eastAsia="宋体" w:hint="eastAsia"/>
                <w:bCs/>
                <w:sz w:val="21"/>
                <w:szCs w:val="21"/>
              </w:rPr>
              <w:t>（五）归属于该无形资产开发阶段的支出能够可靠地计量</w:t>
            </w:r>
          </w:p>
        </w:tc>
        <w:tc>
          <w:tcPr>
            <w:tcW w:w="4496" w:type="dxa"/>
            <w:shd w:val="clear" w:color="auto" w:fill="auto"/>
            <w:vAlign w:val="center"/>
          </w:tcPr>
          <w:p w:rsidR="002B356C" w:rsidRPr="002F365A" w:rsidRDefault="002B356C" w:rsidP="005017E3">
            <w:pPr>
              <w:rPr>
                <w:rFonts w:eastAsia="宋体"/>
                <w:bCs/>
                <w:sz w:val="21"/>
                <w:szCs w:val="21"/>
              </w:rPr>
            </w:pPr>
            <w:r w:rsidRPr="002F365A">
              <w:rPr>
                <w:rFonts w:eastAsia="宋体" w:hint="eastAsia"/>
                <w:bCs/>
                <w:sz w:val="21"/>
                <w:szCs w:val="21"/>
              </w:rPr>
              <w:t>公司将研究开发项目按照项目进度分为研究阶段和开发阶段，研究阶段及不满足资本化条件的研发支出通过“研发支出</w:t>
            </w:r>
            <w:r w:rsidRPr="002F365A">
              <w:rPr>
                <w:rFonts w:eastAsia="宋体" w:hint="eastAsia"/>
                <w:bCs/>
                <w:sz w:val="21"/>
                <w:szCs w:val="21"/>
              </w:rPr>
              <w:t>-</w:t>
            </w:r>
            <w:r w:rsidRPr="002F365A">
              <w:rPr>
                <w:rFonts w:eastAsia="宋体" w:hint="eastAsia"/>
                <w:bCs/>
                <w:sz w:val="21"/>
                <w:szCs w:val="21"/>
              </w:rPr>
              <w:t>费用化支出”核算，开发阶段的研发支出通过“研发支出</w:t>
            </w:r>
            <w:r w:rsidRPr="002F365A">
              <w:rPr>
                <w:rFonts w:eastAsia="宋体" w:hint="eastAsia"/>
                <w:bCs/>
                <w:sz w:val="21"/>
                <w:szCs w:val="21"/>
              </w:rPr>
              <w:t>-</w:t>
            </w:r>
            <w:r w:rsidRPr="002F365A">
              <w:rPr>
                <w:rFonts w:eastAsia="宋体" w:hint="eastAsia"/>
                <w:bCs/>
                <w:sz w:val="21"/>
                <w:szCs w:val="21"/>
              </w:rPr>
              <w:t>资本化支出”进行核算，公司能够可靠地计量归属于该无形资产开发阶段的支出。</w:t>
            </w:r>
          </w:p>
          <w:p w:rsidR="002B356C" w:rsidRPr="00F713BD" w:rsidRDefault="002B356C" w:rsidP="005017E3">
            <w:pPr>
              <w:rPr>
                <w:rFonts w:ascii="宋体" w:eastAsia="宋体" w:hAnsi="宋体"/>
                <w:bCs/>
                <w:sz w:val="21"/>
                <w:szCs w:val="21"/>
              </w:rPr>
            </w:pPr>
            <w:r w:rsidRPr="002F365A">
              <w:rPr>
                <w:rFonts w:eastAsia="宋体" w:hint="eastAsia"/>
                <w:bCs/>
                <w:sz w:val="21"/>
                <w:szCs w:val="21"/>
              </w:rPr>
              <w:t>公司研发项目通过项目辅助核算方式进行账目独立核算，依据公司的财务核算要求、专项资金管理办法等要求进行审批、资金开支、账务处理等，在研发项目成本核算及归集上可以准确、可靠地进行计量。</w:t>
            </w:r>
          </w:p>
        </w:tc>
        <w:tc>
          <w:tcPr>
            <w:tcW w:w="1190" w:type="dxa"/>
            <w:shd w:val="clear" w:color="auto" w:fill="auto"/>
            <w:vAlign w:val="center"/>
          </w:tcPr>
          <w:p w:rsidR="002B356C" w:rsidRPr="002F365A" w:rsidRDefault="002B356C" w:rsidP="00BF736A">
            <w:pPr>
              <w:spacing w:line="360" w:lineRule="auto"/>
              <w:jc w:val="center"/>
              <w:rPr>
                <w:rFonts w:eastAsia="宋体"/>
                <w:bCs/>
                <w:sz w:val="21"/>
                <w:szCs w:val="21"/>
              </w:rPr>
            </w:pPr>
            <w:r w:rsidRPr="002F365A">
              <w:rPr>
                <w:rFonts w:eastAsia="宋体" w:hint="eastAsia"/>
                <w:bCs/>
                <w:sz w:val="21"/>
                <w:szCs w:val="21"/>
              </w:rPr>
              <w:t>是</w:t>
            </w:r>
          </w:p>
        </w:tc>
      </w:tr>
    </w:tbl>
    <w:p w:rsidR="002B356C" w:rsidRPr="007F017A" w:rsidRDefault="007F017A" w:rsidP="00C969D2">
      <w:pPr>
        <w:spacing w:beforeLines="50" w:before="156" w:line="360" w:lineRule="auto"/>
        <w:ind w:firstLineChars="200" w:firstLine="482"/>
        <w:jc w:val="left"/>
        <w:rPr>
          <w:rFonts w:asciiTheme="minorEastAsia" w:eastAsiaTheme="minorEastAsia" w:hAnsiTheme="minorEastAsia"/>
          <w:b/>
          <w:color w:val="171717" w:themeColor="background2" w:themeShade="1A"/>
          <w:sz w:val="24"/>
        </w:rPr>
      </w:pPr>
      <w:r w:rsidRPr="007F017A">
        <w:rPr>
          <w:rFonts w:asciiTheme="minorEastAsia" w:eastAsiaTheme="minorEastAsia" w:hAnsiTheme="minorEastAsia" w:hint="eastAsia"/>
          <w:b/>
          <w:color w:val="171717" w:themeColor="background2" w:themeShade="1A"/>
          <w:sz w:val="24"/>
        </w:rPr>
        <w:t>4、公司</w:t>
      </w:r>
      <w:r w:rsidR="002B356C" w:rsidRPr="007F017A">
        <w:rPr>
          <w:rFonts w:asciiTheme="minorEastAsia" w:eastAsiaTheme="minorEastAsia" w:hAnsiTheme="minorEastAsia" w:hint="eastAsia"/>
          <w:b/>
          <w:color w:val="171717" w:themeColor="background2" w:themeShade="1A"/>
          <w:sz w:val="24"/>
        </w:rPr>
        <w:t>资本化政策与同行业可比公司一致</w:t>
      </w:r>
      <w:r w:rsidRPr="007F017A">
        <w:rPr>
          <w:rFonts w:asciiTheme="minorEastAsia" w:eastAsiaTheme="minorEastAsia" w:hAnsiTheme="minorEastAsia" w:hint="eastAsia"/>
          <w:b/>
          <w:color w:val="171717" w:themeColor="background2" w:themeShade="1A"/>
          <w:sz w:val="24"/>
        </w:rPr>
        <w:t>，</w:t>
      </w:r>
      <w:r w:rsidRPr="007F017A">
        <w:rPr>
          <w:rFonts w:asciiTheme="minorEastAsia" w:eastAsiaTheme="minorEastAsia" w:hAnsiTheme="minorEastAsia"/>
          <w:b/>
          <w:color w:val="171717" w:themeColor="background2" w:themeShade="1A"/>
          <w:sz w:val="24"/>
        </w:rPr>
        <w:t>在本次</w:t>
      </w:r>
      <w:proofErr w:type="gramStart"/>
      <w:r w:rsidRPr="007F017A">
        <w:rPr>
          <w:rFonts w:asciiTheme="minorEastAsia" w:eastAsiaTheme="minorEastAsia" w:hAnsiTheme="minorEastAsia"/>
          <w:b/>
          <w:color w:val="171717" w:themeColor="background2" w:themeShade="1A"/>
          <w:sz w:val="24"/>
        </w:rPr>
        <w:t>募投项目</w:t>
      </w:r>
      <w:proofErr w:type="gramEnd"/>
      <w:r w:rsidRPr="007F017A">
        <w:rPr>
          <w:rFonts w:asciiTheme="minorEastAsia" w:eastAsiaTheme="minorEastAsia" w:hAnsiTheme="minorEastAsia"/>
          <w:b/>
          <w:color w:val="171717" w:themeColor="background2" w:themeShade="1A"/>
          <w:sz w:val="24"/>
        </w:rPr>
        <w:t>实施前后</w:t>
      </w:r>
      <w:r w:rsidRPr="007F017A">
        <w:rPr>
          <w:rFonts w:asciiTheme="minorEastAsia" w:eastAsiaTheme="minorEastAsia" w:hAnsiTheme="minorEastAsia" w:hint="eastAsia"/>
          <w:b/>
          <w:color w:val="171717" w:themeColor="background2" w:themeShade="1A"/>
          <w:sz w:val="24"/>
        </w:rPr>
        <w:t>保持一致。</w:t>
      </w:r>
    </w:p>
    <w:p w:rsidR="00821184" w:rsidRPr="00767409" w:rsidRDefault="00821184" w:rsidP="00C969D2">
      <w:pPr>
        <w:spacing w:beforeLines="50" w:before="156" w:line="360" w:lineRule="auto"/>
        <w:ind w:firstLineChars="200" w:firstLine="480"/>
        <w:jc w:val="left"/>
        <w:rPr>
          <w:rFonts w:asciiTheme="minorEastAsia" w:eastAsiaTheme="minorEastAsia" w:hAnsiTheme="minorEastAsia"/>
          <w:b/>
          <w:sz w:val="24"/>
        </w:rPr>
      </w:pPr>
      <w:r w:rsidRPr="00767409">
        <w:rPr>
          <w:rFonts w:asciiTheme="minorEastAsia" w:eastAsiaTheme="minorEastAsia" w:hAnsiTheme="minorEastAsia"/>
          <w:sz w:val="24"/>
        </w:rPr>
        <w:t>发行人</w:t>
      </w:r>
      <w:r w:rsidR="00767409">
        <w:rPr>
          <w:rFonts w:asciiTheme="minorEastAsia" w:eastAsiaTheme="minorEastAsia" w:hAnsiTheme="minorEastAsia"/>
          <w:sz w:val="24"/>
        </w:rPr>
        <w:t>及保荐机构</w:t>
      </w:r>
      <w:r w:rsidRPr="00767409">
        <w:rPr>
          <w:rFonts w:asciiTheme="minorEastAsia" w:eastAsiaTheme="minorEastAsia" w:hAnsiTheme="minorEastAsia"/>
          <w:sz w:val="24"/>
        </w:rPr>
        <w:t>查阅了同行业可比上市公司财务报告中披露的资本化会计政策，并与发行人的情形进行对比：</w:t>
      </w:r>
    </w:p>
    <w:tbl>
      <w:tblPr>
        <w:tblStyle w:val="a5"/>
        <w:tblW w:w="83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6"/>
        <w:gridCol w:w="5667"/>
        <w:gridCol w:w="1276"/>
      </w:tblGrid>
      <w:tr w:rsidR="00821184" w:rsidRPr="00ED7C53" w:rsidTr="00ED7C53">
        <w:tc>
          <w:tcPr>
            <w:tcW w:w="1416" w:type="dxa"/>
            <w:vAlign w:val="center"/>
          </w:tcPr>
          <w:p w:rsidR="00821184" w:rsidRPr="00ED7C53" w:rsidRDefault="00821184" w:rsidP="000846BA">
            <w:pPr>
              <w:jc w:val="center"/>
              <w:rPr>
                <w:rFonts w:asciiTheme="minorEastAsia" w:eastAsiaTheme="minorEastAsia" w:hAnsiTheme="minorEastAsia"/>
                <w:b/>
                <w:sz w:val="21"/>
                <w:szCs w:val="21"/>
              </w:rPr>
            </w:pPr>
            <w:r w:rsidRPr="00ED7C53">
              <w:rPr>
                <w:rFonts w:asciiTheme="minorEastAsia" w:eastAsiaTheme="minorEastAsia" w:hAnsiTheme="minorEastAsia"/>
                <w:b/>
                <w:sz w:val="21"/>
                <w:szCs w:val="21"/>
              </w:rPr>
              <w:t>同行业</w:t>
            </w:r>
          </w:p>
          <w:p w:rsidR="00821184" w:rsidRPr="00ED7C53" w:rsidRDefault="00821184" w:rsidP="000846BA">
            <w:pPr>
              <w:jc w:val="center"/>
              <w:rPr>
                <w:rFonts w:asciiTheme="minorEastAsia" w:eastAsiaTheme="minorEastAsia" w:hAnsiTheme="minorEastAsia"/>
                <w:b/>
                <w:sz w:val="21"/>
                <w:szCs w:val="21"/>
              </w:rPr>
            </w:pPr>
            <w:r w:rsidRPr="00ED7C53">
              <w:rPr>
                <w:rFonts w:asciiTheme="minorEastAsia" w:eastAsiaTheme="minorEastAsia" w:hAnsiTheme="minorEastAsia"/>
                <w:b/>
                <w:sz w:val="21"/>
                <w:szCs w:val="21"/>
              </w:rPr>
              <w:t>上市公司</w:t>
            </w:r>
          </w:p>
        </w:tc>
        <w:tc>
          <w:tcPr>
            <w:tcW w:w="5667" w:type="dxa"/>
            <w:vAlign w:val="center"/>
          </w:tcPr>
          <w:p w:rsidR="00821184" w:rsidRPr="00ED7C53" w:rsidRDefault="00821184" w:rsidP="00010781">
            <w:pPr>
              <w:jc w:val="center"/>
              <w:rPr>
                <w:rFonts w:asciiTheme="minorEastAsia" w:eastAsiaTheme="minorEastAsia" w:hAnsiTheme="minorEastAsia"/>
                <w:b/>
                <w:sz w:val="21"/>
                <w:szCs w:val="21"/>
              </w:rPr>
            </w:pPr>
            <w:r w:rsidRPr="00ED7C53">
              <w:rPr>
                <w:rFonts w:asciiTheme="minorEastAsia" w:eastAsiaTheme="minorEastAsia" w:hAnsiTheme="minorEastAsia"/>
                <w:b/>
                <w:sz w:val="21"/>
                <w:szCs w:val="21"/>
              </w:rPr>
              <w:t>同行业上市公司公开披露的相关信息</w:t>
            </w:r>
          </w:p>
        </w:tc>
        <w:tc>
          <w:tcPr>
            <w:tcW w:w="1276" w:type="dxa"/>
            <w:vAlign w:val="center"/>
          </w:tcPr>
          <w:p w:rsidR="00821184" w:rsidRPr="00ED7C53" w:rsidRDefault="00821184" w:rsidP="000846BA">
            <w:pPr>
              <w:jc w:val="center"/>
              <w:rPr>
                <w:rFonts w:asciiTheme="minorEastAsia" w:eastAsiaTheme="minorEastAsia" w:hAnsiTheme="minorEastAsia"/>
                <w:b/>
                <w:sz w:val="21"/>
                <w:szCs w:val="21"/>
              </w:rPr>
            </w:pPr>
            <w:r w:rsidRPr="00ED7C53">
              <w:rPr>
                <w:rFonts w:asciiTheme="minorEastAsia" w:eastAsiaTheme="minorEastAsia" w:hAnsiTheme="minorEastAsia" w:hint="eastAsia"/>
                <w:b/>
                <w:sz w:val="21"/>
                <w:szCs w:val="21"/>
              </w:rPr>
              <w:t>与发行人是否一致</w:t>
            </w:r>
          </w:p>
        </w:tc>
      </w:tr>
      <w:tr w:rsidR="00821184" w:rsidRPr="00ED7C53" w:rsidTr="00ED7C53">
        <w:tc>
          <w:tcPr>
            <w:tcW w:w="1416" w:type="dxa"/>
            <w:vAlign w:val="center"/>
          </w:tcPr>
          <w:p w:rsidR="00821184" w:rsidRPr="00ED7C53" w:rsidRDefault="00821184" w:rsidP="000846BA">
            <w:pPr>
              <w:jc w:val="center"/>
              <w:rPr>
                <w:rFonts w:asciiTheme="minorEastAsia" w:eastAsiaTheme="minorEastAsia" w:hAnsiTheme="minorEastAsia"/>
                <w:sz w:val="21"/>
                <w:szCs w:val="21"/>
              </w:rPr>
            </w:pPr>
            <w:r w:rsidRPr="00ED7C53">
              <w:rPr>
                <w:rFonts w:asciiTheme="minorEastAsia" w:eastAsiaTheme="minorEastAsia" w:hAnsiTheme="minorEastAsia"/>
                <w:sz w:val="21"/>
                <w:szCs w:val="21"/>
              </w:rPr>
              <w:t>证通电子</w:t>
            </w:r>
          </w:p>
          <w:p w:rsidR="00821184" w:rsidRPr="00ED7C53" w:rsidRDefault="00821184" w:rsidP="000846BA">
            <w:pPr>
              <w:jc w:val="center"/>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（0</w:t>
            </w:r>
            <w:r w:rsidRPr="00ED7C53">
              <w:rPr>
                <w:rFonts w:asciiTheme="minorEastAsia" w:eastAsiaTheme="minorEastAsia" w:hAnsiTheme="minorEastAsia"/>
                <w:sz w:val="21"/>
                <w:szCs w:val="21"/>
              </w:rPr>
              <w:t>02197</w:t>
            </w:r>
            <w:r w:rsidRPr="00ED7C53">
              <w:rPr>
                <w:rFonts w:asciiTheme="minorEastAsia" w:eastAsiaTheme="minorEastAsia" w:hAnsiTheme="minorEastAsia" w:hint="eastAsia"/>
                <w:sz w:val="21"/>
                <w:szCs w:val="21"/>
              </w:rPr>
              <w:t>）</w:t>
            </w:r>
          </w:p>
        </w:tc>
        <w:tc>
          <w:tcPr>
            <w:tcW w:w="5667" w:type="dxa"/>
            <w:vAlign w:val="center"/>
          </w:tcPr>
          <w:p w:rsidR="00821184" w:rsidRPr="00ED7C53" w:rsidRDefault="00821184" w:rsidP="00821184">
            <w:pPr>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3、划分研究阶段和开发阶段的具体标准</w:t>
            </w:r>
          </w:p>
          <w:p w:rsidR="00821184" w:rsidRPr="00ED7C53" w:rsidRDefault="00821184" w:rsidP="00767409">
            <w:pPr>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公司内部研究开发项目的支出分为研究阶段支出和开发阶段支出。</w:t>
            </w:r>
          </w:p>
          <w:p w:rsidR="00821184" w:rsidRPr="00ED7C53" w:rsidRDefault="00821184" w:rsidP="00767409">
            <w:pPr>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研究阶段：为获取并理解新的科学或技术知识等而进行的独创性的有计划调查、研究活动的阶段。</w:t>
            </w:r>
          </w:p>
          <w:p w:rsidR="00821184" w:rsidRPr="00ED7C53" w:rsidRDefault="00821184" w:rsidP="00767409">
            <w:pPr>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开发阶段：在进行商业性生产或使用前，将研究成果或</w:t>
            </w:r>
            <w:r w:rsidRPr="00ED7C53">
              <w:rPr>
                <w:rFonts w:asciiTheme="minorEastAsia" w:eastAsiaTheme="minorEastAsia" w:hAnsiTheme="minorEastAsia" w:hint="eastAsia"/>
                <w:sz w:val="21"/>
                <w:szCs w:val="21"/>
              </w:rPr>
              <w:lastRenderedPageBreak/>
              <w:t>其他知识应用于某项计划或设计，以生产出新的或具有实质性改进的材料、装置、产品等活动的阶段。</w:t>
            </w:r>
          </w:p>
          <w:p w:rsidR="00821184" w:rsidRPr="00ED7C53" w:rsidRDefault="00821184" w:rsidP="00821184">
            <w:pPr>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4、开发阶段支出资本化的具体条件</w:t>
            </w:r>
          </w:p>
          <w:p w:rsidR="00821184" w:rsidRPr="00ED7C53" w:rsidRDefault="00821184" w:rsidP="00767409">
            <w:pPr>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内部研究开发项目开发阶段的支出，同时满足下列条件时确认为无形资产：</w:t>
            </w:r>
          </w:p>
          <w:p w:rsidR="00821184" w:rsidRPr="00ED7C53" w:rsidRDefault="00821184" w:rsidP="00767409">
            <w:pPr>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(1)完成该无形资产以使其能够使用或出售在技术上具有可行性；(2)具有完成该无形资产并使用或出售的意图；(3)无形资产产生经济利益的方式，包括能够证明运用该无形资产生产的产品存在市场或无形资产自身存在市场，无形资产将在内部使用的，能够证明其有用性；(4)有足够的技术、财务资源和其他资源支持，以完成该无形资产的开发，并有能力使用或出售该无形资产；(5)归属于该无形资产开发阶段的支出能够可靠地计量。</w:t>
            </w:r>
          </w:p>
          <w:p w:rsidR="00821184" w:rsidRPr="00ED7C53" w:rsidRDefault="00821184" w:rsidP="00767409">
            <w:pPr>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开发阶段的支出，若不满足上列条件的，于发生时计入当期损益。研究阶段的支出，在发生时计入当期损益。</w:t>
            </w:r>
          </w:p>
        </w:tc>
        <w:tc>
          <w:tcPr>
            <w:tcW w:w="1276" w:type="dxa"/>
            <w:vAlign w:val="center"/>
          </w:tcPr>
          <w:p w:rsidR="00821184" w:rsidRPr="00ED7C53" w:rsidRDefault="007F017A" w:rsidP="000846BA">
            <w:pPr>
              <w:jc w:val="center"/>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lastRenderedPageBreak/>
              <w:t>是</w:t>
            </w:r>
          </w:p>
        </w:tc>
      </w:tr>
      <w:tr w:rsidR="00821184" w:rsidRPr="00ED7C53" w:rsidTr="00ED7C53">
        <w:tc>
          <w:tcPr>
            <w:tcW w:w="1416" w:type="dxa"/>
            <w:vAlign w:val="center"/>
          </w:tcPr>
          <w:p w:rsidR="00821184" w:rsidRPr="00ED7C53" w:rsidRDefault="00821184" w:rsidP="000846BA">
            <w:pPr>
              <w:jc w:val="center"/>
              <w:rPr>
                <w:rFonts w:asciiTheme="minorEastAsia" w:eastAsiaTheme="minorEastAsia" w:hAnsiTheme="minorEastAsia"/>
                <w:sz w:val="21"/>
                <w:szCs w:val="21"/>
              </w:rPr>
            </w:pPr>
            <w:proofErr w:type="gramStart"/>
            <w:r w:rsidRPr="00ED7C53">
              <w:rPr>
                <w:rFonts w:asciiTheme="minorEastAsia" w:eastAsiaTheme="minorEastAsia" w:hAnsiTheme="minorEastAsia"/>
                <w:sz w:val="21"/>
                <w:szCs w:val="21"/>
              </w:rPr>
              <w:lastRenderedPageBreak/>
              <w:t>旋极信息</w:t>
            </w:r>
            <w:proofErr w:type="gramEnd"/>
          </w:p>
          <w:p w:rsidR="00821184" w:rsidRPr="00ED7C53" w:rsidRDefault="00821184" w:rsidP="000846BA">
            <w:pPr>
              <w:jc w:val="center"/>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（3</w:t>
            </w:r>
            <w:r w:rsidRPr="00ED7C53">
              <w:rPr>
                <w:rFonts w:asciiTheme="minorEastAsia" w:eastAsiaTheme="minorEastAsia" w:hAnsiTheme="minorEastAsia"/>
                <w:sz w:val="21"/>
                <w:szCs w:val="21"/>
              </w:rPr>
              <w:t>00324</w:t>
            </w:r>
            <w:r w:rsidRPr="00ED7C53">
              <w:rPr>
                <w:rFonts w:asciiTheme="minorEastAsia" w:eastAsiaTheme="minorEastAsia" w:hAnsiTheme="minorEastAsia" w:hint="eastAsia"/>
                <w:sz w:val="21"/>
                <w:szCs w:val="21"/>
              </w:rPr>
              <w:t>）</w:t>
            </w:r>
          </w:p>
        </w:tc>
        <w:tc>
          <w:tcPr>
            <w:tcW w:w="5667" w:type="dxa"/>
            <w:vAlign w:val="center"/>
          </w:tcPr>
          <w:p w:rsidR="00821184" w:rsidRPr="00ED7C53" w:rsidRDefault="00821184" w:rsidP="00821184">
            <w:pPr>
              <w:jc w:val="left"/>
              <w:rPr>
                <w:rFonts w:asciiTheme="minorEastAsia" w:eastAsiaTheme="minorEastAsia" w:hAnsiTheme="minorEastAsia"/>
                <w:sz w:val="21"/>
                <w:szCs w:val="21"/>
              </w:rPr>
            </w:pPr>
            <w:r w:rsidRPr="00ED7C53">
              <w:rPr>
                <w:rFonts w:asciiTheme="minorEastAsia" w:eastAsiaTheme="minorEastAsia" w:hAnsiTheme="minorEastAsia"/>
                <w:sz w:val="21"/>
                <w:szCs w:val="21"/>
              </w:rPr>
              <w:t>4</w:t>
            </w:r>
            <w:r w:rsidRPr="00ED7C53">
              <w:rPr>
                <w:rFonts w:asciiTheme="minorEastAsia" w:eastAsiaTheme="minorEastAsia" w:hAnsiTheme="minorEastAsia" w:hint="eastAsia"/>
                <w:sz w:val="21"/>
                <w:szCs w:val="21"/>
              </w:rPr>
              <w:t>、划分研究阶段和开发阶段的具体标准</w:t>
            </w:r>
          </w:p>
          <w:p w:rsidR="00821184" w:rsidRPr="00ED7C53" w:rsidRDefault="00821184" w:rsidP="00767409">
            <w:pPr>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公司内部研究开发项目的支出分为研究阶段支出和开发阶段支出。</w:t>
            </w:r>
          </w:p>
          <w:p w:rsidR="00821184" w:rsidRPr="00ED7C53" w:rsidRDefault="00821184" w:rsidP="00767409">
            <w:pPr>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研究阶段：为获取并理解新的科学或技术知识等而进行的独创性的有计划调查、研究活动的阶段。</w:t>
            </w:r>
          </w:p>
          <w:p w:rsidR="00821184" w:rsidRPr="00ED7C53" w:rsidRDefault="00821184" w:rsidP="00767409">
            <w:pPr>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开发阶段：在进行商业性生产或使用前，将研究成果或其他知识应用于某项计划或设计，以生产出新的或具有实质性改进的材料、装置、产品等活动的阶段。</w:t>
            </w:r>
          </w:p>
          <w:p w:rsidR="00821184" w:rsidRPr="00ED7C53" w:rsidRDefault="00821184" w:rsidP="00821184">
            <w:pPr>
              <w:jc w:val="left"/>
              <w:rPr>
                <w:rFonts w:asciiTheme="minorEastAsia" w:eastAsiaTheme="minorEastAsia" w:hAnsiTheme="minorEastAsia"/>
                <w:sz w:val="21"/>
                <w:szCs w:val="21"/>
              </w:rPr>
            </w:pPr>
            <w:r w:rsidRPr="00ED7C53">
              <w:rPr>
                <w:rFonts w:asciiTheme="minorEastAsia" w:eastAsiaTheme="minorEastAsia" w:hAnsiTheme="minorEastAsia"/>
                <w:sz w:val="21"/>
                <w:szCs w:val="21"/>
              </w:rPr>
              <w:t>5</w:t>
            </w:r>
            <w:r w:rsidRPr="00ED7C53">
              <w:rPr>
                <w:rFonts w:asciiTheme="minorEastAsia" w:eastAsiaTheme="minorEastAsia" w:hAnsiTheme="minorEastAsia" w:hint="eastAsia"/>
                <w:sz w:val="21"/>
                <w:szCs w:val="21"/>
              </w:rPr>
              <w:t>、开发阶段支出资本化的具体条件</w:t>
            </w:r>
          </w:p>
          <w:p w:rsidR="00821184" w:rsidRPr="00ED7C53" w:rsidRDefault="00821184" w:rsidP="00821184">
            <w:pPr>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(1)完成该无形资产以使其能够使用或出售在技术上具有可行性；(2)具有完成该无形资产并使用或出售的意图；(3)无形资产产生经济利益的方式，包括能够证明运用该无形资产生产的产品存在市场或无形资产自身存在市场，无形资产将在内部使用的，能够证明其有用性；(4)有足够的技术、财务资源和其他资源支持，以完成该无形资产的开发，并有能力使用或出售该无形资产；(5)归属于该无形资产开发阶段的支出能够可靠地计量。</w:t>
            </w:r>
          </w:p>
          <w:p w:rsidR="00821184" w:rsidRPr="00ED7C53" w:rsidRDefault="00821184" w:rsidP="00767409">
            <w:pPr>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开发阶段的支出，若不满足上列条件的，于发生时计入当期损益。研究阶段的支出，在发生时计入当期损益。</w:t>
            </w:r>
          </w:p>
        </w:tc>
        <w:tc>
          <w:tcPr>
            <w:tcW w:w="1276" w:type="dxa"/>
            <w:vAlign w:val="center"/>
          </w:tcPr>
          <w:p w:rsidR="00821184" w:rsidRPr="00ED7C53" w:rsidRDefault="007F017A" w:rsidP="000846BA">
            <w:pPr>
              <w:jc w:val="center"/>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是</w:t>
            </w:r>
          </w:p>
        </w:tc>
      </w:tr>
      <w:tr w:rsidR="00821184" w:rsidRPr="00ED7C53" w:rsidTr="00ED7C53">
        <w:tc>
          <w:tcPr>
            <w:tcW w:w="1416" w:type="dxa"/>
            <w:vAlign w:val="center"/>
          </w:tcPr>
          <w:p w:rsidR="00821184" w:rsidRPr="00ED7C53" w:rsidRDefault="00821184" w:rsidP="000846BA">
            <w:pPr>
              <w:jc w:val="center"/>
              <w:rPr>
                <w:rFonts w:asciiTheme="minorEastAsia" w:eastAsiaTheme="minorEastAsia" w:hAnsiTheme="minorEastAsia"/>
                <w:sz w:val="21"/>
                <w:szCs w:val="21"/>
              </w:rPr>
            </w:pPr>
            <w:r w:rsidRPr="00ED7C53">
              <w:rPr>
                <w:rFonts w:asciiTheme="minorEastAsia" w:eastAsiaTheme="minorEastAsia" w:hAnsiTheme="minorEastAsia"/>
                <w:sz w:val="21"/>
                <w:szCs w:val="21"/>
              </w:rPr>
              <w:t>国盾量子</w:t>
            </w:r>
          </w:p>
          <w:p w:rsidR="00821184" w:rsidRPr="00ED7C53" w:rsidRDefault="00821184" w:rsidP="000846BA">
            <w:pPr>
              <w:jc w:val="center"/>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（6</w:t>
            </w:r>
            <w:r w:rsidRPr="00ED7C53">
              <w:rPr>
                <w:rFonts w:asciiTheme="minorEastAsia" w:eastAsiaTheme="minorEastAsia" w:hAnsiTheme="minorEastAsia"/>
                <w:sz w:val="21"/>
                <w:szCs w:val="21"/>
              </w:rPr>
              <w:t>88027</w:t>
            </w:r>
            <w:r w:rsidRPr="00ED7C53">
              <w:rPr>
                <w:rFonts w:asciiTheme="minorEastAsia" w:eastAsiaTheme="minorEastAsia" w:hAnsiTheme="minorEastAsia" w:hint="eastAsia"/>
                <w:sz w:val="21"/>
                <w:szCs w:val="21"/>
              </w:rPr>
              <w:t>）</w:t>
            </w:r>
          </w:p>
        </w:tc>
        <w:tc>
          <w:tcPr>
            <w:tcW w:w="5667" w:type="dxa"/>
            <w:vAlign w:val="center"/>
          </w:tcPr>
          <w:p w:rsidR="00821184" w:rsidRPr="00ED7C53" w:rsidRDefault="00821184" w:rsidP="00821184">
            <w:pPr>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（3）划分内部研究开发项目的研究阶段和开发阶段具体标准</w:t>
            </w:r>
          </w:p>
          <w:p w:rsidR="00821184" w:rsidRPr="00ED7C53" w:rsidRDefault="00821184" w:rsidP="00767409">
            <w:pPr>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①本公司将为进一步开发活动进行的资料及相关方面的准备活动作为研究阶段，无形资产研究阶段的支出在发生时计入当期损益。</w:t>
            </w:r>
          </w:p>
          <w:p w:rsidR="00821184" w:rsidRPr="00ED7C53" w:rsidRDefault="00821184" w:rsidP="00767409">
            <w:pPr>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②在本公司已完成研究阶段的工作后再进行的开发活动作为开发阶段。</w:t>
            </w:r>
          </w:p>
          <w:p w:rsidR="00821184" w:rsidRPr="00ED7C53" w:rsidRDefault="00821184" w:rsidP="00821184">
            <w:pPr>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（4）开发阶段支出资本化的具体条件</w:t>
            </w:r>
          </w:p>
          <w:p w:rsidR="00821184" w:rsidRPr="00ED7C53" w:rsidRDefault="00821184" w:rsidP="00767409">
            <w:pPr>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开发阶段的支出同时满足下列条件时，才能确认为无形资产：</w:t>
            </w:r>
          </w:p>
          <w:p w:rsidR="00821184" w:rsidRPr="00ED7C53" w:rsidRDefault="00767409" w:rsidP="00767409">
            <w:pPr>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lastRenderedPageBreak/>
              <w:t>A.</w:t>
            </w:r>
            <w:r w:rsidR="00821184" w:rsidRPr="00ED7C53">
              <w:rPr>
                <w:rFonts w:asciiTheme="minorEastAsia" w:eastAsiaTheme="minorEastAsia" w:hAnsiTheme="minorEastAsia" w:hint="eastAsia"/>
                <w:sz w:val="21"/>
                <w:szCs w:val="21"/>
              </w:rPr>
              <w:t>完成该无形资产以使其能够使用或出售在技术上具有可行性；</w:t>
            </w:r>
            <w:r w:rsidRPr="00ED7C53">
              <w:rPr>
                <w:rFonts w:asciiTheme="minorEastAsia" w:eastAsiaTheme="minorEastAsia" w:hAnsiTheme="minorEastAsia" w:hint="eastAsia"/>
                <w:sz w:val="21"/>
                <w:szCs w:val="21"/>
              </w:rPr>
              <w:t>B.</w:t>
            </w:r>
            <w:r w:rsidR="00821184" w:rsidRPr="00ED7C53">
              <w:rPr>
                <w:rFonts w:asciiTheme="minorEastAsia" w:eastAsiaTheme="minorEastAsia" w:hAnsiTheme="minorEastAsia" w:hint="eastAsia"/>
                <w:sz w:val="21"/>
                <w:szCs w:val="21"/>
              </w:rPr>
              <w:t>具有完成该无形资产并使用或出售的意图；</w:t>
            </w:r>
            <w:r w:rsidRPr="00ED7C53">
              <w:rPr>
                <w:rFonts w:asciiTheme="minorEastAsia" w:eastAsiaTheme="minorEastAsia" w:hAnsiTheme="minorEastAsia" w:hint="eastAsia"/>
                <w:sz w:val="21"/>
                <w:szCs w:val="21"/>
              </w:rPr>
              <w:t>C.</w:t>
            </w:r>
            <w:r w:rsidR="00821184" w:rsidRPr="00ED7C53">
              <w:rPr>
                <w:rFonts w:asciiTheme="minorEastAsia" w:eastAsiaTheme="minorEastAsia" w:hAnsiTheme="minorEastAsia" w:hint="eastAsia"/>
                <w:sz w:val="21"/>
                <w:szCs w:val="21"/>
              </w:rPr>
              <w:t>无形资产产生经济利益的方式，包括能够证明运用该无形资产生产的产品存在市场或无形资产自身存在市场，无形资产将在内部使用的，能够证明其有用性；</w:t>
            </w:r>
            <w:r w:rsidRPr="00ED7C53">
              <w:rPr>
                <w:rFonts w:asciiTheme="minorEastAsia" w:eastAsiaTheme="minorEastAsia" w:hAnsiTheme="minorEastAsia" w:hint="eastAsia"/>
                <w:sz w:val="21"/>
                <w:szCs w:val="21"/>
              </w:rPr>
              <w:t>D.</w:t>
            </w:r>
            <w:r w:rsidR="00821184" w:rsidRPr="00ED7C53">
              <w:rPr>
                <w:rFonts w:asciiTheme="minorEastAsia" w:eastAsiaTheme="minorEastAsia" w:hAnsiTheme="minorEastAsia" w:hint="eastAsia"/>
                <w:sz w:val="21"/>
                <w:szCs w:val="21"/>
              </w:rPr>
              <w:t>有足够的技术、财务资源和其他资源支持，以完成该无形资产的开发，并有能力使用或出售该无形资产；</w:t>
            </w:r>
            <w:r w:rsidRPr="00ED7C53">
              <w:rPr>
                <w:rFonts w:asciiTheme="minorEastAsia" w:eastAsiaTheme="minorEastAsia" w:hAnsiTheme="minorEastAsia" w:hint="eastAsia"/>
                <w:sz w:val="21"/>
                <w:szCs w:val="21"/>
              </w:rPr>
              <w:t>E.</w:t>
            </w:r>
            <w:r w:rsidR="00821184" w:rsidRPr="00ED7C53">
              <w:rPr>
                <w:rFonts w:asciiTheme="minorEastAsia" w:eastAsiaTheme="minorEastAsia" w:hAnsiTheme="minorEastAsia" w:hint="eastAsia"/>
                <w:sz w:val="21"/>
                <w:szCs w:val="21"/>
              </w:rPr>
              <w:t>归属于该无形资产开发阶段的支出能够可靠地计量。</w:t>
            </w:r>
          </w:p>
          <w:p w:rsidR="00821184" w:rsidRPr="00ED7C53" w:rsidRDefault="00821184" w:rsidP="00821184">
            <w:pPr>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（5）研发支出核算方法</w:t>
            </w:r>
          </w:p>
          <w:p w:rsidR="00821184" w:rsidRPr="00ED7C53" w:rsidRDefault="00821184" w:rsidP="00767409">
            <w:pPr>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公司内部研究开发项目的支出分为研究阶段支出和开发阶段支出。</w:t>
            </w:r>
          </w:p>
          <w:p w:rsidR="00821184" w:rsidRPr="00ED7C53" w:rsidRDefault="00821184" w:rsidP="00767409">
            <w:pPr>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研究阶段：是指为获取新的量子科学技术知识而进行的独创性的有计划的研究活动阶段。</w:t>
            </w:r>
          </w:p>
          <w:p w:rsidR="00821184" w:rsidRPr="00ED7C53" w:rsidRDefault="00821184" w:rsidP="00767409">
            <w:pPr>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开发阶段：是指在量子科学和技术知识研究的基础上，将该技术应用于某项计划或设计，以获取实用性的量子通信保密、存储等新技术的阶段。</w:t>
            </w:r>
          </w:p>
          <w:p w:rsidR="00821184" w:rsidRPr="00ED7C53" w:rsidRDefault="00821184" w:rsidP="00767409">
            <w:pPr>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公司研发项目内控流程主要包括项目立项、调用技术资料、项目变更、项目里程碑/计划变更、</w:t>
            </w:r>
            <w:proofErr w:type="gramStart"/>
            <w:r w:rsidRPr="00ED7C53">
              <w:rPr>
                <w:rFonts w:asciiTheme="minorEastAsia" w:eastAsiaTheme="minorEastAsia" w:hAnsiTheme="minorEastAsia" w:hint="eastAsia"/>
                <w:sz w:val="21"/>
                <w:szCs w:val="21"/>
              </w:rPr>
              <w:t>项目结项等</w:t>
            </w:r>
            <w:proofErr w:type="gramEnd"/>
            <w:r w:rsidRPr="00ED7C53">
              <w:rPr>
                <w:rFonts w:asciiTheme="minorEastAsia" w:eastAsiaTheme="minorEastAsia" w:hAnsiTheme="minorEastAsia" w:hint="eastAsia"/>
                <w:sz w:val="21"/>
                <w:szCs w:val="21"/>
              </w:rPr>
              <w:t>节点。公司在项目立项、项目里程碑节点召集专家人员对研发项目的技术成熟度进行评审，以此来区分各项目所处阶段。</w:t>
            </w:r>
          </w:p>
          <w:p w:rsidR="00821184" w:rsidRPr="00ED7C53" w:rsidRDefault="00821184" w:rsidP="00767409">
            <w:pPr>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公司将技术成熟度设置了9个等级，对于被评定为5级以上（含5级）项目界定为开发阶段。</w:t>
            </w:r>
          </w:p>
          <w:p w:rsidR="00821184" w:rsidRPr="00ED7C53" w:rsidRDefault="00821184" w:rsidP="00767409">
            <w:pPr>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对于被评价为开发阶段的研发项目，公司同时组织多部门召开会议对是否符合资本化5个具体条件进行评审。如果会议评审认为该项目符合资本化条件，则将会议最后审批时点界定为资本化起始时点。</w:t>
            </w:r>
          </w:p>
          <w:p w:rsidR="00821184" w:rsidRPr="00ED7C53" w:rsidRDefault="00821184" w:rsidP="00767409">
            <w:pPr>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对于处于研究阶段的项目，相关研发投入在发生时计入当期损益；对于处于开发阶段但不符合资本化条件的项目，相关研发投入在发生时计入当期损益；对于处于开发阶段且符合资本化条件的项目，相关研发投入在发生时予以资本化，计入开发支出。资本化项目研发完成时，发行人就项目是否达成预定目标</w:t>
            </w:r>
            <w:proofErr w:type="gramStart"/>
            <w:r w:rsidRPr="00ED7C53">
              <w:rPr>
                <w:rFonts w:asciiTheme="minorEastAsia" w:eastAsiaTheme="minorEastAsia" w:hAnsiTheme="minorEastAsia" w:hint="eastAsia"/>
                <w:sz w:val="21"/>
                <w:szCs w:val="21"/>
              </w:rPr>
              <w:t>召开结项评审</w:t>
            </w:r>
            <w:proofErr w:type="gramEnd"/>
            <w:r w:rsidRPr="00ED7C53">
              <w:rPr>
                <w:rFonts w:asciiTheme="minorEastAsia" w:eastAsiaTheme="minorEastAsia" w:hAnsiTheme="minorEastAsia" w:hint="eastAsia"/>
                <w:sz w:val="21"/>
                <w:szCs w:val="21"/>
              </w:rPr>
              <w:t>会议，对于会议评审达到研发既定目标的项目，</w:t>
            </w:r>
            <w:proofErr w:type="gramStart"/>
            <w:r w:rsidRPr="00ED7C53">
              <w:rPr>
                <w:rFonts w:asciiTheme="minorEastAsia" w:eastAsiaTheme="minorEastAsia" w:hAnsiTheme="minorEastAsia" w:hint="eastAsia"/>
                <w:sz w:val="21"/>
                <w:szCs w:val="21"/>
              </w:rPr>
              <w:t>于结项完成</w:t>
            </w:r>
            <w:proofErr w:type="gramEnd"/>
            <w:r w:rsidRPr="00ED7C53">
              <w:rPr>
                <w:rFonts w:asciiTheme="minorEastAsia" w:eastAsiaTheme="minorEastAsia" w:hAnsiTheme="minorEastAsia" w:hint="eastAsia"/>
                <w:sz w:val="21"/>
                <w:szCs w:val="21"/>
              </w:rPr>
              <w:t>时点结转无形资产。</w:t>
            </w:r>
          </w:p>
        </w:tc>
        <w:tc>
          <w:tcPr>
            <w:tcW w:w="1276" w:type="dxa"/>
            <w:vAlign w:val="center"/>
          </w:tcPr>
          <w:p w:rsidR="00821184" w:rsidRPr="00ED7C53" w:rsidRDefault="007F017A" w:rsidP="000846BA">
            <w:pPr>
              <w:jc w:val="center"/>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lastRenderedPageBreak/>
              <w:t>是</w:t>
            </w:r>
          </w:p>
        </w:tc>
      </w:tr>
      <w:tr w:rsidR="00821184" w:rsidRPr="00ED7C53" w:rsidTr="00ED7C53">
        <w:tc>
          <w:tcPr>
            <w:tcW w:w="1416" w:type="dxa"/>
            <w:vAlign w:val="center"/>
          </w:tcPr>
          <w:p w:rsidR="00821184" w:rsidRPr="00ED7C53" w:rsidRDefault="00821184" w:rsidP="000846BA">
            <w:pPr>
              <w:jc w:val="center"/>
              <w:rPr>
                <w:rFonts w:asciiTheme="minorEastAsia" w:eastAsiaTheme="minorEastAsia" w:hAnsiTheme="minorEastAsia"/>
                <w:sz w:val="21"/>
                <w:szCs w:val="21"/>
              </w:rPr>
            </w:pPr>
            <w:r w:rsidRPr="00ED7C53">
              <w:rPr>
                <w:rFonts w:asciiTheme="minorEastAsia" w:eastAsiaTheme="minorEastAsia" w:hAnsiTheme="minorEastAsia"/>
                <w:sz w:val="21"/>
                <w:szCs w:val="21"/>
              </w:rPr>
              <w:lastRenderedPageBreak/>
              <w:t>卫士通</w:t>
            </w:r>
          </w:p>
          <w:p w:rsidR="00767409" w:rsidRPr="00ED7C53" w:rsidRDefault="00767409" w:rsidP="000846BA">
            <w:pPr>
              <w:jc w:val="center"/>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（0</w:t>
            </w:r>
            <w:r w:rsidRPr="00ED7C53">
              <w:rPr>
                <w:rFonts w:asciiTheme="minorEastAsia" w:eastAsiaTheme="minorEastAsia" w:hAnsiTheme="minorEastAsia"/>
                <w:sz w:val="21"/>
                <w:szCs w:val="21"/>
              </w:rPr>
              <w:t>02268</w:t>
            </w:r>
            <w:r w:rsidRPr="00ED7C53">
              <w:rPr>
                <w:rFonts w:asciiTheme="minorEastAsia" w:eastAsiaTheme="minorEastAsia" w:hAnsiTheme="minorEastAsia" w:hint="eastAsia"/>
                <w:sz w:val="21"/>
                <w:szCs w:val="21"/>
              </w:rPr>
              <w:t>）</w:t>
            </w:r>
          </w:p>
        </w:tc>
        <w:tc>
          <w:tcPr>
            <w:tcW w:w="5667" w:type="dxa"/>
            <w:vAlign w:val="center"/>
          </w:tcPr>
          <w:p w:rsidR="00767409" w:rsidRPr="00ED7C53" w:rsidRDefault="00767409" w:rsidP="00767409">
            <w:pPr>
              <w:widowControl/>
              <w:shd w:val="clear" w:color="auto" w:fill="FFFFFF"/>
              <w:jc w:val="left"/>
              <w:outlineLvl w:val="3"/>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3．划分公司内部研究开发项目的研究阶段和开发阶段具体标准</w:t>
            </w:r>
          </w:p>
          <w:p w:rsidR="00767409" w:rsidRPr="00ED7C53" w:rsidRDefault="00767409" w:rsidP="00767409">
            <w:pPr>
              <w:widowControl/>
              <w:shd w:val="clear" w:color="auto" w:fill="FFFFFF"/>
              <w:ind w:firstLineChars="200" w:firstLine="420"/>
              <w:jc w:val="left"/>
              <w:outlineLvl w:val="3"/>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研究阶段：为获取并理解新的科学或技术知识等而进行的独创性的有计划调查、研究活动的阶段。</w:t>
            </w:r>
          </w:p>
          <w:p w:rsidR="00767409" w:rsidRPr="00ED7C53" w:rsidRDefault="00767409" w:rsidP="00767409">
            <w:pPr>
              <w:widowControl/>
              <w:shd w:val="clear" w:color="auto" w:fill="FFFFFF"/>
              <w:ind w:firstLineChars="200" w:firstLine="420"/>
              <w:jc w:val="left"/>
              <w:outlineLvl w:val="3"/>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开发阶段：在进行商业性生产或使用前，将研究成果或其他知识应用于某项计划或设计，以生产出新的或具有实质性改进的材料、装置、产品等活动的阶段。</w:t>
            </w:r>
          </w:p>
          <w:p w:rsidR="00767409" w:rsidRPr="00ED7C53" w:rsidRDefault="00767409" w:rsidP="00767409">
            <w:pPr>
              <w:widowControl/>
              <w:shd w:val="clear" w:color="auto" w:fill="FFFFFF"/>
              <w:ind w:firstLineChars="200" w:firstLine="420"/>
              <w:jc w:val="left"/>
              <w:outlineLvl w:val="3"/>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内部研究开发项目研究阶段的支出，在发生时计入当期损益。</w:t>
            </w:r>
          </w:p>
          <w:p w:rsidR="00821184" w:rsidRPr="00ED7C53" w:rsidRDefault="00821184" w:rsidP="00821184">
            <w:pPr>
              <w:widowControl/>
              <w:shd w:val="clear" w:color="auto" w:fill="FFFFFF"/>
              <w:jc w:val="left"/>
              <w:outlineLvl w:val="3"/>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4．开发阶段支出符合资本化的具体标准</w:t>
            </w:r>
          </w:p>
          <w:p w:rsidR="00821184" w:rsidRPr="00ED7C53" w:rsidRDefault="00821184" w:rsidP="00767409">
            <w:pPr>
              <w:widowControl/>
              <w:shd w:val="clear" w:color="auto" w:fill="FFFFFF"/>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内部研究开发项目开发阶段的支出，同时满足下列条件</w:t>
            </w:r>
            <w:r w:rsidRPr="00ED7C53">
              <w:rPr>
                <w:rFonts w:asciiTheme="minorEastAsia" w:eastAsiaTheme="minorEastAsia" w:hAnsiTheme="minorEastAsia" w:hint="eastAsia"/>
                <w:sz w:val="21"/>
                <w:szCs w:val="21"/>
              </w:rPr>
              <w:lastRenderedPageBreak/>
              <w:t>时确认为无形资产：</w:t>
            </w:r>
          </w:p>
          <w:p w:rsidR="00821184" w:rsidRPr="00ED7C53" w:rsidRDefault="00821184" w:rsidP="00821184">
            <w:pPr>
              <w:widowControl/>
              <w:shd w:val="clear" w:color="auto" w:fill="FFFFFF"/>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1）完成该无形资产以使其能够使用或出售在技术上具有可行性；（2）具有完成该无形资产并使用或出售的意图；（3）无形资产产生经济利益的方式，包括能够证明运用该无形资产生产的产品存在市场或无形资产自身存在市场，无形资产将在内部使用的，能够证明其有用性；（4）有足够的技术、财务资源和其他资源支持，以完成该无形资产的开发，并有能力使用或出售该无形资产；（5）归属于该无形资产开发阶段的支出能够可靠地计量。</w:t>
            </w:r>
          </w:p>
          <w:p w:rsidR="00821184" w:rsidRPr="00ED7C53" w:rsidRDefault="00821184" w:rsidP="00767409">
            <w:pPr>
              <w:widowControl/>
              <w:shd w:val="clear" w:color="auto" w:fill="FFFFFF"/>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内部研究开发支出的资本化时点：研发项目经过前期市场调研和项目可行性论证，报经公司批准立项后发生的开发费用计</w:t>
            </w:r>
            <w:proofErr w:type="gramStart"/>
            <w:r w:rsidRPr="00ED7C53">
              <w:rPr>
                <w:rFonts w:asciiTheme="minorEastAsia" w:eastAsiaTheme="minorEastAsia" w:hAnsiTheme="minorEastAsia" w:hint="eastAsia"/>
                <w:sz w:val="21"/>
                <w:szCs w:val="21"/>
              </w:rPr>
              <w:t>入开发</w:t>
            </w:r>
            <w:proofErr w:type="gramEnd"/>
            <w:r w:rsidRPr="00ED7C53">
              <w:rPr>
                <w:rFonts w:asciiTheme="minorEastAsia" w:eastAsiaTheme="minorEastAsia" w:hAnsiTheme="minorEastAsia" w:hint="eastAsia"/>
                <w:sz w:val="21"/>
                <w:szCs w:val="21"/>
              </w:rPr>
              <w:t>支出，予以转资本化。</w:t>
            </w:r>
          </w:p>
          <w:p w:rsidR="00821184" w:rsidRPr="00ED7C53" w:rsidRDefault="00821184" w:rsidP="00767409">
            <w:pPr>
              <w:widowControl/>
              <w:shd w:val="clear" w:color="auto" w:fill="FFFFFF"/>
              <w:ind w:firstLineChars="200" w:firstLine="420"/>
              <w:jc w:val="left"/>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t>不满足上述条件的开发阶段的支出，于发生时计入当期损益。以前期间已计入损益的开发支出不在以后期间重新确认为资产。</w:t>
            </w:r>
            <w:proofErr w:type="gramStart"/>
            <w:r w:rsidRPr="00ED7C53">
              <w:rPr>
                <w:rFonts w:asciiTheme="minorEastAsia" w:eastAsiaTheme="minorEastAsia" w:hAnsiTheme="minorEastAsia" w:hint="eastAsia"/>
                <w:sz w:val="21"/>
                <w:szCs w:val="21"/>
              </w:rPr>
              <w:t>已资本</w:t>
            </w:r>
            <w:proofErr w:type="gramEnd"/>
            <w:r w:rsidRPr="00ED7C53">
              <w:rPr>
                <w:rFonts w:asciiTheme="minorEastAsia" w:eastAsiaTheme="minorEastAsia" w:hAnsiTheme="minorEastAsia" w:hint="eastAsia"/>
                <w:sz w:val="21"/>
                <w:szCs w:val="21"/>
              </w:rPr>
              <w:t>化的开发阶段的支出在资产负债表上列示为开发支出，自该项目达到预定用途之日起转为无形资产。</w:t>
            </w:r>
          </w:p>
        </w:tc>
        <w:tc>
          <w:tcPr>
            <w:tcW w:w="1276" w:type="dxa"/>
            <w:vAlign w:val="center"/>
          </w:tcPr>
          <w:p w:rsidR="00821184" w:rsidRPr="00ED7C53" w:rsidRDefault="007F017A" w:rsidP="000846BA">
            <w:pPr>
              <w:jc w:val="center"/>
              <w:rPr>
                <w:rFonts w:asciiTheme="minorEastAsia" w:eastAsiaTheme="minorEastAsia" w:hAnsiTheme="minorEastAsia"/>
                <w:sz w:val="21"/>
                <w:szCs w:val="21"/>
              </w:rPr>
            </w:pPr>
            <w:r w:rsidRPr="00ED7C53">
              <w:rPr>
                <w:rFonts w:asciiTheme="minorEastAsia" w:eastAsiaTheme="minorEastAsia" w:hAnsiTheme="minorEastAsia" w:hint="eastAsia"/>
                <w:sz w:val="21"/>
                <w:szCs w:val="21"/>
              </w:rPr>
              <w:lastRenderedPageBreak/>
              <w:t>是</w:t>
            </w:r>
          </w:p>
        </w:tc>
      </w:tr>
    </w:tbl>
    <w:p w:rsidR="00010781" w:rsidRPr="007F017A" w:rsidRDefault="00010781" w:rsidP="00C969D2">
      <w:pPr>
        <w:spacing w:beforeLines="50" w:before="156" w:line="360" w:lineRule="auto"/>
        <w:ind w:firstLineChars="200" w:firstLine="480"/>
        <w:jc w:val="left"/>
        <w:rPr>
          <w:rFonts w:asciiTheme="minorEastAsia" w:eastAsiaTheme="minorEastAsia" w:hAnsiTheme="minorEastAsia"/>
          <w:sz w:val="24"/>
        </w:rPr>
      </w:pPr>
      <w:r w:rsidRPr="007F017A">
        <w:rPr>
          <w:rFonts w:asciiTheme="minorEastAsia" w:eastAsiaTheme="minorEastAsia" w:hAnsiTheme="minorEastAsia" w:hint="eastAsia"/>
          <w:color w:val="171717" w:themeColor="background2" w:themeShade="1A"/>
          <w:sz w:val="24"/>
        </w:rPr>
        <w:lastRenderedPageBreak/>
        <w:t>公司研发支出资本化政策符合《企业会计准则第6号——无形资产》中对于资本化的有关规定，资本化政策与同行业</w:t>
      </w:r>
      <w:r w:rsidR="007F017A" w:rsidRPr="007F017A">
        <w:rPr>
          <w:rFonts w:asciiTheme="minorEastAsia" w:eastAsiaTheme="minorEastAsia" w:hAnsiTheme="minorEastAsia" w:hint="eastAsia"/>
          <w:color w:val="171717" w:themeColor="background2" w:themeShade="1A"/>
          <w:sz w:val="24"/>
        </w:rPr>
        <w:t>可比公司一致</w:t>
      </w:r>
      <w:r w:rsidR="00491C39">
        <w:rPr>
          <w:rFonts w:asciiTheme="minorEastAsia" w:eastAsiaTheme="minorEastAsia" w:hAnsiTheme="minorEastAsia" w:hint="eastAsia"/>
          <w:color w:val="171717" w:themeColor="background2" w:themeShade="1A"/>
          <w:sz w:val="24"/>
        </w:rPr>
        <w:t>；</w:t>
      </w:r>
      <w:r w:rsidR="007F017A" w:rsidRPr="007F017A">
        <w:rPr>
          <w:rFonts w:asciiTheme="minorEastAsia" w:eastAsiaTheme="minorEastAsia" w:hAnsiTheme="minorEastAsia"/>
          <w:color w:val="171717" w:themeColor="background2" w:themeShade="1A"/>
          <w:sz w:val="24"/>
        </w:rPr>
        <w:t>在本次</w:t>
      </w:r>
      <w:proofErr w:type="gramStart"/>
      <w:r w:rsidR="007F017A" w:rsidRPr="007F017A">
        <w:rPr>
          <w:rFonts w:asciiTheme="minorEastAsia" w:eastAsiaTheme="minorEastAsia" w:hAnsiTheme="minorEastAsia"/>
          <w:color w:val="171717" w:themeColor="background2" w:themeShade="1A"/>
          <w:sz w:val="24"/>
        </w:rPr>
        <w:t>募投项目</w:t>
      </w:r>
      <w:proofErr w:type="gramEnd"/>
      <w:r w:rsidR="007F017A" w:rsidRPr="007F017A">
        <w:rPr>
          <w:rFonts w:asciiTheme="minorEastAsia" w:eastAsiaTheme="minorEastAsia" w:hAnsiTheme="minorEastAsia"/>
          <w:color w:val="171717" w:themeColor="background2" w:themeShade="1A"/>
          <w:sz w:val="24"/>
        </w:rPr>
        <w:t>实施前后</w:t>
      </w:r>
      <w:r w:rsidR="007F017A" w:rsidRPr="007F017A">
        <w:rPr>
          <w:rFonts w:asciiTheme="minorEastAsia" w:eastAsiaTheme="minorEastAsia" w:hAnsiTheme="minorEastAsia" w:hint="eastAsia"/>
          <w:color w:val="171717" w:themeColor="background2" w:themeShade="1A"/>
          <w:sz w:val="24"/>
        </w:rPr>
        <w:t>保持一致。</w:t>
      </w:r>
    </w:p>
    <w:p w:rsidR="006E2C16" w:rsidRPr="00010781" w:rsidRDefault="00010781" w:rsidP="00C969D2">
      <w:pPr>
        <w:spacing w:beforeLines="50" w:before="156" w:line="360" w:lineRule="auto"/>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（二）</w:t>
      </w:r>
      <w:r w:rsidR="006E2C16" w:rsidRPr="00010781">
        <w:rPr>
          <w:rFonts w:asciiTheme="minorEastAsia" w:eastAsiaTheme="minorEastAsia" w:hAnsiTheme="minorEastAsia" w:hint="eastAsia"/>
          <w:b/>
          <w:sz w:val="24"/>
        </w:rPr>
        <w:t>详细说明本次</w:t>
      </w:r>
      <w:proofErr w:type="gramStart"/>
      <w:r w:rsidR="006E2C16" w:rsidRPr="00010781">
        <w:rPr>
          <w:rFonts w:asciiTheme="minorEastAsia" w:eastAsiaTheme="minorEastAsia" w:hAnsiTheme="minorEastAsia" w:hint="eastAsia"/>
          <w:b/>
          <w:sz w:val="24"/>
        </w:rPr>
        <w:t>募投项目</w:t>
      </w:r>
      <w:proofErr w:type="gramEnd"/>
      <w:r w:rsidR="006E2C16" w:rsidRPr="00010781">
        <w:rPr>
          <w:rFonts w:asciiTheme="minorEastAsia" w:eastAsiaTheme="minorEastAsia" w:hAnsiTheme="minorEastAsia" w:hint="eastAsia"/>
          <w:b/>
          <w:sz w:val="24"/>
        </w:rPr>
        <w:t>研发项目与报告期内研发项目的具体内容、阶段及差异，并结合上述情况说明本次</w:t>
      </w:r>
      <w:proofErr w:type="gramStart"/>
      <w:r w:rsidR="006E2C16" w:rsidRPr="00010781">
        <w:rPr>
          <w:rFonts w:asciiTheme="minorEastAsia" w:eastAsiaTheme="minorEastAsia" w:hAnsiTheme="minorEastAsia" w:hint="eastAsia"/>
          <w:b/>
          <w:sz w:val="24"/>
        </w:rPr>
        <w:t>募投项目</w:t>
      </w:r>
      <w:proofErr w:type="gramEnd"/>
      <w:r w:rsidR="006E2C16" w:rsidRPr="00010781">
        <w:rPr>
          <w:rFonts w:asciiTheme="minorEastAsia" w:eastAsiaTheme="minorEastAsia" w:hAnsiTheme="minorEastAsia" w:hint="eastAsia"/>
          <w:b/>
          <w:sz w:val="24"/>
        </w:rPr>
        <w:t>与报告期内公司研发支出资本化</w:t>
      </w:r>
      <w:proofErr w:type="gramStart"/>
      <w:r w:rsidR="006E2C16" w:rsidRPr="00010781">
        <w:rPr>
          <w:rFonts w:asciiTheme="minorEastAsia" w:eastAsiaTheme="minorEastAsia" w:hAnsiTheme="minorEastAsia" w:hint="eastAsia"/>
          <w:b/>
          <w:sz w:val="24"/>
        </w:rPr>
        <w:t>率存在</w:t>
      </w:r>
      <w:proofErr w:type="gramEnd"/>
      <w:r w:rsidR="006E2C16" w:rsidRPr="00010781">
        <w:rPr>
          <w:rFonts w:asciiTheme="minorEastAsia" w:eastAsiaTheme="minorEastAsia" w:hAnsiTheme="minorEastAsia" w:hint="eastAsia"/>
          <w:b/>
          <w:sz w:val="24"/>
        </w:rPr>
        <w:t>较大差异的原因及合理性。</w:t>
      </w:r>
    </w:p>
    <w:p w:rsidR="002146CB" w:rsidRPr="00327449" w:rsidRDefault="00C44F98" w:rsidP="00C969D2">
      <w:pPr>
        <w:spacing w:beforeLines="50" w:before="156" w:line="360" w:lineRule="auto"/>
        <w:ind w:firstLineChars="200" w:firstLine="482"/>
        <w:rPr>
          <w:rFonts w:asciiTheme="minorEastAsia" w:eastAsiaTheme="minorEastAsia" w:hAnsiTheme="minorEastAsia"/>
          <w:b/>
          <w:sz w:val="24"/>
        </w:rPr>
      </w:pPr>
      <w:r w:rsidRPr="00327449">
        <w:rPr>
          <w:rFonts w:asciiTheme="minorEastAsia" w:eastAsiaTheme="minorEastAsia" w:hAnsiTheme="minorEastAsia" w:hint="eastAsia"/>
          <w:b/>
          <w:sz w:val="24"/>
        </w:rPr>
        <w:t>1、</w:t>
      </w:r>
      <w:r w:rsidR="002146CB" w:rsidRPr="002146CB">
        <w:rPr>
          <w:rFonts w:asciiTheme="minorEastAsia" w:eastAsiaTheme="minorEastAsia" w:hAnsiTheme="minorEastAsia"/>
          <w:b/>
          <w:sz w:val="24"/>
        </w:rPr>
        <w:t>本次</w:t>
      </w:r>
      <w:proofErr w:type="gramStart"/>
      <w:r w:rsidR="002146CB" w:rsidRPr="002146CB">
        <w:rPr>
          <w:rFonts w:asciiTheme="minorEastAsia" w:eastAsiaTheme="minorEastAsia" w:hAnsiTheme="minorEastAsia"/>
          <w:b/>
          <w:sz w:val="24"/>
        </w:rPr>
        <w:t>募投项目</w:t>
      </w:r>
      <w:proofErr w:type="gramEnd"/>
      <w:r w:rsidR="002146CB" w:rsidRPr="00327449">
        <w:rPr>
          <w:rFonts w:asciiTheme="minorEastAsia" w:eastAsiaTheme="minorEastAsia" w:hAnsiTheme="minorEastAsia" w:hint="eastAsia"/>
          <w:b/>
          <w:sz w:val="24"/>
        </w:rPr>
        <w:t>研发项目的</w:t>
      </w:r>
      <w:r w:rsidR="002146CB" w:rsidRPr="00327449">
        <w:rPr>
          <w:rFonts w:asciiTheme="minorEastAsia" w:eastAsiaTheme="minorEastAsia" w:hAnsiTheme="minorEastAsia"/>
          <w:b/>
          <w:sz w:val="24"/>
        </w:rPr>
        <w:t>具体内容及阶段</w:t>
      </w:r>
    </w:p>
    <w:p w:rsidR="002146CB" w:rsidRPr="002146CB" w:rsidRDefault="002146CB" w:rsidP="00C969D2">
      <w:pPr>
        <w:spacing w:beforeLines="50" w:before="156" w:line="360" w:lineRule="auto"/>
        <w:ind w:firstLineChars="200" w:firstLine="480"/>
        <w:rPr>
          <w:rFonts w:asciiTheme="minorEastAsia" w:eastAsiaTheme="minorEastAsia" w:hAnsiTheme="minorEastAsia"/>
          <w:sz w:val="24"/>
        </w:rPr>
      </w:pPr>
      <w:r w:rsidRPr="002146CB">
        <w:rPr>
          <w:rFonts w:asciiTheme="minorEastAsia" w:eastAsiaTheme="minorEastAsia" w:hAnsiTheme="minorEastAsia"/>
          <w:sz w:val="24"/>
        </w:rPr>
        <w:t>本次</w:t>
      </w:r>
      <w:proofErr w:type="gramStart"/>
      <w:r w:rsidRPr="002146CB">
        <w:rPr>
          <w:rFonts w:asciiTheme="minorEastAsia" w:eastAsiaTheme="minorEastAsia" w:hAnsiTheme="minorEastAsia"/>
          <w:sz w:val="24"/>
        </w:rPr>
        <w:t>募投项目</w:t>
      </w:r>
      <w:proofErr w:type="gramEnd"/>
      <w:r w:rsidRPr="002146CB">
        <w:rPr>
          <w:rFonts w:asciiTheme="minorEastAsia" w:eastAsiaTheme="minorEastAsia" w:hAnsiTheme="minorEastAsia"/>
          <w:sz w:val="24"/>
        </w:rPr>
        <w:t>的研发支出，主要投向安全芯片的研发，其中资本性支出和费用性支出的具体情况如下：</w:t>
      </w:r>
    </w:p>
    <w:p w:rsidR="002146CB" w:rsidRPr="002146CB" w:rsidRDefault="002146CB" w:rsidP="002146CB">
      <w:pPr>
        <w:spacing w:line="360" w:lineRule="auto"/>
        <w:jc w:val="right"/>
        <w:rPr>
          <w:rFonts w:asciiTheme="minorEastAsia" w:eastAsiaTheme="minorEastAsia" w:hAnsiTheme="minorEastAsia"/>
          <w:sz w:val="24"/>
        </w:rPr>
      </w:pPr>
      <w:r w:rsidRPr="002146CB">
        <w:rPr>
          <w:rFonts w:asciiTheme="minorEastAsia" w:eastAsiaTheme="minorEastAsia" w:hAnsiTheme="minorEastAsia"/>
          <w:sz w:val="24"/>
        </w:rPr>
        <w:t>单位：万元</w:t>
      </w:r>
    </w:p>
    <w:tbl>
      <w:tblPr>
        <w:tblW w:w="51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331"/>
        <w:gridCol w:w="1134"/>
        <w:gridCol w:w="992"/>
        <w:gridCol w:w="1010"/>
        <w:gridCol w:w="829"/>
        <w:gridCol w:w="992"/>
        <w:gridCol w:w="1979"/>
      </w:tblGrid>
      <w:tr w:rsidR="002146CB" w:rsidRPr="00C969D2" w:rsidTr="00C969D2">
        <w:trPr>
          <w:trHeight w:val="397"/>
        </w:trPr>
        <w:tc>
          <w:tcPr>
            <w:tcW w:w="275" w:type="pct"/>
            <w:shd w:val="clear" w:color="auto" w:fill="auto"/>
            <w:noWrap/>
            <w:vAlign w:val="center"/>
          </w:tcPr>
          <w:p w:rsidR="002146CB" w:rsidRPr="00C969D2" w:rsidRDefault="002146CB" w:rsidP="002146CB">
            <w:pPr>
              <w:widowControl/>
              <w:jc w:val="center"/>
              <w:rPr>
                <w:rFonts w:eastAsiaTheme="minorEastAsia"/>
                <w:b/>
                <w:color w:val="000000"/>
                <w:kern w:val="0"/>
                <w:sz w:val="21"/>
                <w:szCs w:val="21"/>
              </w:rPr>
            </w:pPr>
            <w:r w:rsidRPr="00C969D2">
              <w:rPr>
                <w:rFonts w:eastAsiaTheme="minorEastAsia"/>
                <w:b/>
                <w:color w:val="000000"/>
                <w:kern w:val="0"/>
                <w:sz w:val="21"/>
                <w:szCs w:val="21"/>
              </w:rPr>
              <w:t>序号</w:t>
            </w:r>
          </w:p>
        </w:tc>
        <w:tc>
          <w:tcPr>
            <w:tcW w:w="760" w:type="pct"/>
            <w:shd w:val="clear" w:color="auto" w:fill="auto"/>
            <w:vAlign w:val="center"/>
          </w:tcPr>
          <w:p w:rsidR="002146CB" w:rsidRPr="00C969D2" w:rsidRDefault="002146CB" w:rsidP="002146CB">
            <w:pPr>
              <w:widowControl/>
              <w:jc w:val="center"/>
              <w:rPr>
                <w:rFonts w:eastAsiaTheme="minorEastAsia"/>
                <w:b/>
                <w:color w:val="000000"/>
                <w:kern w:val="0"/>
                <w:sz w:val="21"/>
                <w:szCs w:val="21"/>
              </w:rPr>
            </w:pPr>
            <w:r w:rsidRPr="00C969D2">
              <w:rPr>
                <w:rFonts w:eastAsiaTheme="minorEastAsia"/>
                <w:b/>
                <w:color w:val="000000"/>
                <w:kern w:val="0"/>
                <w:sz w:val="21"/>
                <w:szCs w:val="21"/>
              </w:rPr>
              <w:t>项目</w:t>
            </w:r>
          </w:p>
        </w:tc>
        <w:tc>
          <w:tcPr>
            <w:tcW w:w="648" w:type="pct"/>
            <w:shd w:val="clear" w:color="auto" w:fill="auto"/>
            <w:noWrap/>
            <w:vAlign w:val="center"/>
          </w:tcPr>
          <w:p w:rsidR="002146CB" w:rsidRPr="00C969D2" w:rsidRDefault="002146CB" w:rsidP="002146CB">
            <w:pPr>
              <w:widowControl/>
              <w:jc w:val="center"/>
              <w:rPr>
                <w:rFonts w:eastAsiaTheme="minorEastAsia"/>
                <w:b/>
                <w:color w:val="000000"/>
                <w:kern w:val="0"/>
                <w:sz w:val="21"/>
                <w:szCs w:val="21"/>
              </w:rPr>
            </w:pPr>
            <w:r w:rsidRPr="00C969D2">
              <w:rPr>
                <w:rFonts w:eastAsiaTheme="minorEastAsia"/>
                <w:b/>
                <w:color w:val="000000"/>
                <w:kern w:val="0"/>
                <w:sz w:val="21"/>
                <w:szCs w:val="21"/>
              </w:rPr>
              <w:t xml:space="preserve"> </w:t>
            </w:r>
            <w:r w:rsidRPr="00C969D2">
              <w:rPr>
                <w:rFonts w:eastAsiaTheme="minorEastAsia"/>
                <w:b/>
                <w:color w:val="000000"/>
                <w:kern w:val="0"/>
                <w:sz w:val="21"/>
                <w:szCs w:val="21"/>
              </w:rPr>
              <w:t>投资金额</w:t>
            </w:r>
          </w:p>
        </w:tc>
        <w:tc>
          <w:tcPr>
            <w:tcW w:w="567" w:type="pct"/>
            <w:vAlign w:val="center"/>
          </w:tcPr>
          <w:p w:rsidR="002146CB" w:rsidRPr="00C969D2" w:rsidRDefault="002146CB" w:rsidP="002146CB">
            <w:pPr>
              <w:widowControl/>
              <w:jc w:val="center"/>
              <w:rPr>
                <w:rFonts w:eastAsiaTheme="minorEastAsia"/>
                <w:b/>
                <w:color w:val="000000"/>
                <w:kern w:val="0"/>
                <w:sz w:val="21"/>
                <w:szCs w:val="21"/>
              </w:rPr>
            </w:pPr>
            <w:r w:rsidRPr="00C969D2">
              <w:rPr>
                <w:rFonts w:eastAsiaTheme="minorEastAsia"/>
                <w:b/>
                <w:color w:val="000000"/>
                <w:kern w:val="0"/>
                <w:sz w:val="21"/>
                <w:szCs w:val="21"/>
              </w:rPr>
              <w:t>资本性支出金额</w:t>
            </w:r>
          </w:p>
        </w:tc>
        <w:tc>
          <w:tcPr>
            <w:tcW w:w="577" w:type="pct"/>
            <w:vAlign w:val="center"/>
          </w:tcPr>
          <w:p w:rsidR="002146CB" w:rsidRPr="00C969D2" w:rsidRDefault="002146CB" w:rsidP="002146CB">
            <w:pPr>
              <w:widowControl/>
              <w:jc w:val="center"/>
              <w:rPr>
                <w:rFonts w:eastAsiaTheme="minorEastAsia"/>
                <w:b/>
                <w:color w:val="000000"/>
                <w:kern w:val="0"/>
                <w:sz w:val="21"/>
                <w:szCs w:val="21"/>
              </w:rPr>
            </w:pPr>
            <w:r w:rsidRPr="00C969D2">
              <w:rPr>
                <w:rFonts w:eastAsiaTheme="minorEastAsia"/>
                <w:b/>
                <w:color w:val="000000"/>
                <w:kern w:val="0"/>
                <w:sz w:val="21"/>
                <w:szCs w:val="21"/>
              </w:rPr>
              <w:t>费用性支出</w:t>
            </w:r>
          </w:p>
        </w:tc>
        <w:tc>
          <w:tcPr>
            <w:tcW w:w="474" w:type="pct"/>
            <w:shd w:val="clear" w:color="auto" w:fill="auto"/>
            <w:vAlign w:val="center"/>
          </w:tcPr>
          <w:p w:rsidR="002146CB" w:rsidRPr="00C969D2" w:rsidRDefault="002146CB" w:rsidP="002146CB">
            <w:pPr>
              <w:widowControl/>
              <w:jc w:val="center"/>
              <w:rPr>
                <w:rFonts w:eastAsiaTheme="minorEastAsia"/>
                <w:b/>
                <w:color w:val="000000"/>
                <w:kern w:val="0"/>
                <w:sz w:val="21"/>
                <w:szCs w:val="21"/>
              </w:rPr>
            </w:pPr>
            <w:r w:rsidRPr="00C969D2">
              <w:rPr>
                <w:rFonts w:eastAsiaTheme="minorEastAsia"/>
                <w:b/>
                <w:color w:val="000000"/>
                <w:kern w:val="0"/>
                <w:sz w:val="21"/>
                <w:szCs w:val="21"/>
              </w:rPr>
              <w:t>拟投入募集资金</w:t>
            </w:r>
          </w:p>
        </w:tc>
        <w:tc>
          <w:tcPr>
            <w:tcW w:w="567" w:type="pct"/>
            <w:shd w:val="clear" w:color="auto" w:fill="auto"/>
            <w:vAlign w:val="center"/>
          </w:tcPr>
          <w:p w:rsidR="002146CB" w:rsidRPr="00C969D2" w:rsidRDefault="002146CB" w:rsidP="002146CB">
            <w:pPr>
              <w:widowControl/>
              <w:jc w:val="center"/>
              <w:rPr>
                <w:rFonts w:eastAsiaTheme="minorEastAsia"/>
                <w:b/>
                <w:color w:val="000000"/>
                <w:kern w:val="0"/>
                <w:sz w:val="21"/>
                <w:szCs w:val="21"/>
              </w:rPr>
            </w:pPr>
            <w:r w:rsidRPr="00C969D2">
              <w:rPr>
                <w:rFonts w:eastAsiaTheme="minorEastAsia"/>
                <w:b/>
                <w:color w:val="000000"/>
                <w:kern w:val="0"/>
                <w:sz w:val="21"/>
                <w:szCs w:val="21"/>
              </w:rPr>
              <w:t>资本化率</w:t>
            </w:r>
          </w:p>
        </w:tc>
        <w:tc>
          <w:tcPr>
            <w:tcW w:w="1131" w:type="pct"/>
            <w:vAlign w:val="center"/>
          </w:tcPr>
          <w:p w:rsidR="002146CB" w:rsidRPr="00C969D2" w:rsidRDefault="002146CB" w:rsidP="002146CB">
            <w:pPr>
              <w:widowControl/>
              <w:jc w:val="center"/>
              <w:rPr>
                <w:rFonts w:eastAsiaTheme="minorEastAsia"/>
                <w:b/>
                <w:color w:val="000000"/>
                <w:kern w:val="0"/>
                <w:sz w:val="21"/>
                <w:szCs w:val="21"/>
              </w:rPr>
            </w:pPr>
            <w:r w:rsidRPr="00C969D2">
              <w:rPr>
                <w:rFonts w:eastAsiaTheme="minorEastAsia"/>
                <w:b/>
                <w:color w:val="000000"/>
                <w:kern w:val="0"/>
                <w:sz w:val="21"/>
                <w:szCs w:val="21"/>
              </w:rPr>
              <w:t>资本性支出用途</w:t>
            </w:r>
          </w:p>
        </w:tc>
      </w:tr>
      <w:tr w:rsidR="002146CB" w:rsidRPr="002146CB" w:rsidTr="00327449">
        <w:trPr>
          <w:trHeight w:val="397"/>
        </w:trPr>
        <w:tc>
          <w:tcPr>
            <w:tcW w:w="275" w:type="pct"/>
            <w:shd w:val="clear" w:color="auto" w:fill="auto"/>
            <w:vAlign w:val="center"/>
          </w:tcPr>
          <w:p w:rsidR="002146CB" w:rsidRPr="00ED7C53" w:rsidRDefault="002146CB" w:rsidP="002146CB">
            <w:pPr>
              <w:widowControl/>
              <w:jc w:val="center"/>
              <w:rPr>
                <w:rFonts w:eastAsiaTheme="minorEastAsia"/>
                <w:color w:val="000000"/>
                <w:kern w:val="0"/>
                <w:sz w:val="21"/>
                <w:szCs w:val="21"/>
              </w:rPr>
            </w:pPr>
            <w:r w:rsidRPr="00ED7C53">
              <w:rPr>
                <w:rFonts w:eastAsiaTheme="minorEastAsia"/>
                <w:color w:val="000000"/>
                <w:kern w:val="0"/>
                <w:sz w:val="21"/>
                <w:szCs w:val="21"/>
              </w:rPr>
              <w:t>1</w:t>
            </w:r>
          </w:p>
        </w:tc>
        <w:tc>
          <w:tcPr>
            <w:tcW w:w="760" w:type="pct"/>
            <w:shd w:val="clear" w:color="auto" w:fill="auto"/>
            <w:vAlign w:val="center"/>
          </w:tcPr>
          <w:p w:rsidR="002146CB" w:rsidRPr="00ED7C53" w:rsidRDefault="002146CB" w:rsidP="002146CB">
            <w:pPr>
              <w:widowControl/>
              <w:jc w:val="left"/>
              <w:rPr>
                <w:rFonts w:eastAsiaTheme="minorEastAsia"/>
                <w:color w:val="000000"/>
                <w:kern w:val="0"/>
                <w:sz w:val="21"/>
                <w:szCs w:val="21"/>
              </w:rPr>
            </w:pPr>
            <w:r w:rsidRPr="00ED7C53">
              <w:rPr>
                <w:rFonts w:eastAsiaTheme="minorEastAsia"/>
                <w:color w:val="000000"/>
                <w:kern w:val="0"/>
                <w:sz w:val="21"/>
                <w:szCs w:val="21"/>
              </w:rPr>
              <w:t>模具开发、软件使用费</w:t>
            </w:r>
          </w:p>
        </w:tc>
        <w:tc>
          <w:tcPr>
            <w:tcW w:w="648" w:type="pct"/>
            <w:shd w:val="clear" w:color="auto" w:fill="auto"/>
            <w:noWrap/>
            <w:vAlign w:val="center"/>
          </w:tcPr>
          <w:p w:rsidR="002146CB" w:rsidRPr="00ED7C53" w:rsidRDefault="002146CB" w:rsidP="002146CB">
            <w:pPr>
              <w:widowControl/>
              <w:jc w:val="right"/>
              <w:rPr>
                <w:rFonts w:eastAsiaTheme="minorEastAsia"/>
                <w:color w:val="000000"/>
                <w:kern w:val="0"/>
                <w:sz w:val="21"/>
                <w:szCs w:val="21"/>
              </w:rPr>
            </w:pPr>
            <w:r w:rsidRPr="00ED7C53">
              <w:rPr>
                <w:rFonts w:eastAsiaTheme="minorEastAsia"/>
                <w:color w:val="000000"/>
                <w:kern w:val="0"/>
                <w:sz w:val="21"/>
                <w:szCs w:val="21"/>
              </w:rPr>
              <w:t>5,700</w:t>
            </w:r>
          </w:p>
        </w:tc>
        <w:tc>
          <w:tcPr>
            <w:tcW w:w="567" w:type="pct"/>
            <w:vAlign w:val="center"/>
          </w:tcPr>
          <w:p w:rsidR="002146CB" w:rsidRPr="00ED7C53" w:rsidRDefault="002146CB" w:rsidP="002146CB">
            <w:pPr>
              <w:jc w:val="right"/>
              <w:rPr>
                <w:rFonts w:eastAsiaTheme="minorEastAsia"/>
                <w:color w:val="000000"/>
                <w:sz w:val="21"/>
                <w:szCs w:val="21"/>
              </w:rPr>
            </w:pPr>
            <w:r w:rsidRPr="00ED7C53">
              <w:rPr>
                <w:rFonts w:eastAsiaTheme="minorEastAsia"/>
                <w:color w:val="000000"/>
                <w:sz w:val="21"/>
                <w:szCs w:val="21"/>
              </w:rPr>
              <w:t>3,000</w:t>
            </w:r>
          </w:p>
        </w:tc>
        <w:tc>
          <w:tcPr>
            <w:tcW w:w="577" w:type="pct"/>
            <w:vAlign w:val="center"/>
          </w:tcPr>
          <w:p w:rsidR="002146CB" w:rsidRPr="00ED7C53" w:rsidRDefault="002146CB" w:rsidP="002146CB">
            <w:pPr>
              <w:jc w:val="right"/>
              <w:rPr>
                <w:rFonts w:eastAsiaTheme="minorEastAsia"/>
                <w:color w:val="000000"/>
                <w:sz w:val="21"/>
                <w:szCs w:val="21"/>
              </w:rPr>
            </w:pPr>
            <w:r w:rsidRPr="00ED7C53">
              <w:rPr>
                <w:rFonts w:eastAsiaTheme="minorEastAsia"/>
                <w:color w:val="000000"/>
                <w:sz w:val="21"/>
                <w:szCs w:val="21"/>
              </w:rPr>
              <w:t>2,700</w:t>
            </w:r>
          </w:p>
        </w:tc>
        <w:tc>
          <w:tcPr>
            <w:tcW w:w="474" w:type="pct"/>
            <w:shd w:val="clear" w:color="auto" w:fill="auto"/>
            <w:noWrap/>
            <w:vAlign w:val="center"/>
          </w:tcPr>
          <w:p w:rsidR="002146CB" w:rsidRPr="00ED7C53" w:rsidRDefault="002146CB" w:rsidP="002146CB">
            <w:pPr>
              <w:jc w:val="right"/>
              <w:rPr>
                <w:rFonts w:eastAsiaTheme="minorEastAsia"/>
                <w:color w:val="000000"/>
                <w:sz w:val="21"/>
                <w:szCs w:val="21"/>
              </w:rPr>
            </w:pPr>
            <w:r w:rsidRPr="00ED7C53">
              <w:rPr>
                <w:rFonts w:eastAsiaTheme="minorEastAsia"/>
                <w:color w:val="000000"/>
                <w:sz w:val="21"/>
                <w:szCs w:val="21"/>
              </w:rPr>
              <w:t>3,000</w:t>
            </w:r>
          </w:p>
        </w:tc>
        <w:tc>
          <w:tcPr>
            <w:tcW w:w="567" w:type="pct"/>
            <w:shd w:val="clear" w:color="auto" w:fill="auto"/>
            <w:noWrap/>
            <w:vAlign w:val="center"/>
          </w:tcPr>
          <w:p w:rsidR="002146CB" w:rsidRPr="00ED7C53" w:rsidRDefault="002146CB" w:rsidP="002146CB">
            <w:pPr>
              <w:jc w:val="right"/>
              <w:rPr>
                <w:rFonts w:eastAsiaTheme="minorEastAsia"/>
                <w:color w:val="000000"/>
                <w:sz w:val="21"/>
                <w:szCs w:val="21"/>
              </w:rPr>
            </w:pPr>
            <w:r w:rsidRPr="00ED7C53">
              <w:rPr>
                <w:rFonts w:eastAsiaTheme="minorEastAsia"/>
                <w:color w:val="000000"/>
                <w:sz w:val="21"/>
                <w:szCs w:val="21"/>
              </w:rPr>
              <w:t>-</w:t>
            </w:r>
          </w:p>
        </w:tc>
        <w:tc>
          <w:tcPr>
            <w:tcW w:w="1131" w:type="pct"/>
            <w:vAlign w:val="center"/>
          </w:tcPr>
          <w:p w:rsidR="002146CB" w:rsidRPr="00ED7C53" w:rsidRDefault="002146CB" w:rsidP="002146CB">
            <w:pPr>
              <w:jc w:val="center"/>
              <w:rPr>
                <w:rFonts w:eastAsiaTheme="minorEastAsia"/>
                <w:color w:val="000000"/>
                <w:sz w:val="21"/>
                <w:szCs w:val="21"/>
              </w:rPr>
            </w:pPr>
            <w:r w:rsidRPr="00ED7C53">
              <w:rPr>
                <w:rFonts w:eastAsiaTheme="minorEastAsia"/>
                <w:color w:val="000000"/>
                <w:sz w:val="21"/>
                <w:szCs w:val="21"/>
              </w:rPr>
              <w:t>EDA</w:t>
            </w:r>
            <w:r w:rsidRPr="00ED7C53">
              <w:rPr>
                <w:rFonts w:eastAsiaTheme="minorEastAsia"/>
                <w:color w:val="000000"/>
                <w:sz w:val="21"/>
                <w:szCs w:val="21"/>
              </w:rPr>
              <w:t>软件每年支付的版本升级等</w:t>
            </w:r>
          </w:p>
        </w:tc>
      </w:tr>
      <w:tr w:rsidR="002146CB" w:rsidRPr="002146CB" w:rsidTr="00327449">
        <w:trPr>
          <w:trHeight w:val="397"/>
        </w:trPr>
        <w:tc>
          <w:tcPr>
            <w:tcW w:w="275" w:type="pct"/>
            <w:shd w:val="clear" w:color="auto" w:fill="auto"/>
            <w:vAlign w:val="center"/>
          </w:tcPr>
          <w:p w:rsidR="002146CB" w:rsidRPr="00ED7C53" w:rsidRDefault="002146CB" w:rsidP="002146CB">
            <w:pPr>
              <w:widowControl/>
              <w:jc w:val="center"/>
              <w:rPr>
                <w:rFonts w:eastAsiaTheme="minorEastAsia"/>
                <w:color w:val="000000"/>
                <w:kern w:val="0"/>
                <w:sz w:val="21"/>
                <w:szCs w:val="21"/>
              </w:rPr>
            </w:pPr>
            <w:r w:rsidRPr="00ED7C53">
              <w:rPr>
                <w:rFonts w:eastAsiaTheme="minorEastAsia"/>
                <w:color w:val="000000"/>
                <w:kern w:val="0"/>
                <w:sz w:val="21"/>
                <w:szCs w:val="21"/>
              </w:rPr>
              <w:t>2</w:t>
            </w:r>
          </w:p>
        </w:tc>
        <w:tc>
          <w:tcPr>
            <w:tcW w:w="760" w:type="pct"/>
            <w:shd w:val="clear" w:color="auto" w:fill="auto"/>
            <w:vAlign w:val="center"/>
          </w:tcPr>
          <w:p w:rsidR="002146CB" w:rsidRPr="00ED7C53" w:rsidRDefault="002146CB" w:rsidP="002146CB">
            <w:pPr>
              <w:widowControl/>
              <w:jc w:val="left"/>
              <w:rPr>
                <w:rFonts w:eastAsiaTheme="minorEastAsia"/>
                <w:color w:val="000000"/>
                <w:kern w:val="0"/>
                <w:sz w:val="21"/>
                <w:szCs w:val="21"/>
              </w:rPr>
            </w:pPr>
            <w:r w:rsidRPr="00ED7C53">
              <w:rPr>
                <w:rFonts w:eastAsiaTheme="minorEastAsia"/>
                <w:color w:val="000000"/>
                <w:kern w:val="0"/>
                <w:sz w:val="21"/>
                <w:szCs w:val="21"/>
              </w:rPr>
              <w:t>工程样片测试验证费</w:t>
            </w:r>
          </w:p>
        </w:tc>
        <w:tc>
          <w:tcPr>
            <w:tcW w:w="648" w:type="pct"/>
            <w:shd w:val="clear" w:color="auto" w:fill="auto"/>
            <w:noWrap/>
            <w:vAlign w:val="center"/>
          </w:tcPr>
          <w:p w:rsidR="002146CB" w:rsidRPr="00ED7C53" w:rsidRDefault="002146CB" w:rsidP="002146CB">
            <w:pPr>
              <w:widowControl/>
              <w:jc w:val="right"/>
              <w:rPr>
                <w:rFonts w:eastAsiaTheme="minorEastAsia"/>
                <w:color w:val="000000"/>
                <w:kern w:val="0"/>
                <w:sz w:val="21"/>
                <w:szCs w:val="21"/>
              </w:rPr>
            </w:pPr>
            <w:r w:rsidRPr="00ED7C53">
              <w:rPr>
                <w:rFonts w:eastAsiaTheme="minorEastAsia"/>
                <w:color w:val="000000"/>
                <w:kern w:val="0"/>
                <w:sz w:val="21"/>
                <w:szCs w:val="21"/>
              </w:rPr>
              <w:t>9,396</w:t>
            </w:r>
          </w:p>
        </w:tc>
        <w:tc>
          <w:tcPr>
            <w:tcW w:w="567" w:type="pct"/>
            <w:vAlign w:val="center"/>
          </w:tcPr>
          <w:p w:rsidR="002146CB" w:rsidRPr="00ED7C53" w:rsidRDefault="002146CB" w:rsidP="002146CB">
            <w:pPr>
              <w:jc w:val="right"/>
              <w:rPr>
                <w:rFonts w:eastAsiaTheme="minorEastAsia"/>
                <w:color w:val="000000"/>
                <w:sz w:val="21"/>
                <w:szCs w:val="21"/>
              </w:rPr>
            </w:pPr>
            <w:r w:rsidRPr="00ED7C53">
              <w:rPr>
                <w:rFonts w:eastAsiaTheme="minorEastAsia"/>
                <w:color w:val="000000"/>
                <w:sz w:val="21"/>
                <w:szCs w:val="21"/>
              </w:rPr>
              <w:t>7,000</w:t>
            </w:r>
          </w:p>
        </w:tc>
        <w:tc>
          <w:tcPr>
            <w:tcW w:w="577" w:type="pct"/>
            <w:vAlign w:val="center"/>
          </w:tcPr>
          <w:p w:rsidR="002146CB" w:rsidRPr="00ED7C53" w:rsidRDefault="002146CB" w:rsidP="002146CB">
            <w:pPr>
              <w:jc w:val="right"/>
              <w:rPr>
                <w:rFonts w:eastAsiaTheme="minorEastAsia"/>
                <w:sz w:val="21"/>
                <w:szCs w:val="21"/>
              </w:rPr>
            </w:pPr>
            <w:r w:rsidRPr="00ED7C53">
              <w:rPr>
                <w:rFonts w:eastAsiaTheme="minorEastAsia"/>
                <w:sz w:val="21"/>
                <w:szCs w:val="21"/>
              </w:rPr>
              <w:t>2,396</w:t>
            </w:r>
          </w:p>
        </w:tc>
        <w:tc>
          <w:tcPr>
            <w:tcW w:w="474" w:type="pct"/>
            <w:shd w:val="clear" w:color="auto" w:fill="auto"/>
            <w:noWrap/>
            <w:vAlign w:val="center"/>
          </w:tcPr>
          <w:p w:rsidR="002146CB" w:rsidRPr="00ED7C53" w:rsidRDefault="002146CB" w:rsidP="002146CB">
            <w:pPr>
              <w:jc w:val="right"/>
              <w:rPr>
                <w:rFonts w:eastAsiaTheme="minorEastAsia"/>
                <w:sz w:val="21"/>
                <w:szCs w:val="21"/>
              </w:rPr>
            </w:pPr>
            <w:r w:rsidRPr="00ED7C53">
              <w:rPr>
                <w:rFonts w:eastAsiaTheme="minorEastAsia"/>
                <w:sz w:val="21"/>
                <w:szCs w:val="21"/>
              </w:rPr>
              <w:t>7,000</w:t>
            </w:r>
          </w:p>
        </w:tc>
        <w:tc>
          <w:tcPr>
            <w:tcW w:w="567" w:type="pct"/>
            <w:shd w:val="clear" w:color="auto" w:fill="auto"/>
            <w:noWrap/>
            <w:vAlign w:val="center"/>
          </w:tcPr>
          <w:p w:rsidR="002146CB" w:rsidRPr="00ED7C53" w:rsidRDefault="002146CB" w:rsidP="002146CB">
            <w:pPr>
              <w:jc w:val="right"/>
              <w:rPr>
                <w:rFonts w:eastAsiaTheme="minorEastAsia"/>
                <w:color w:val="000000"/>
                <w:sz w:val="21"/>
                <w:szCs w:val="21"/>
              </w:rPr>
            </w:pPr>
            <w:r w:rsidRPr="00ED7C53">
              <w:rPr>
                <w:rFonts w:eastAsiaTheme="minorEastAsia"/>
                <w:color w:val="000000"/>
                <w:sz w:val="21"/>
                <w:szCs w:val="21"/>
              </w:rPr>
              <w:t>-</w:t>
            </w:r>
          </w:p>
        </w:tc>
        <w:tc>
          <w:tcPr>
            <w:tcW w:w="1131" w:type="pct"/>
            <w:vAlign w:val="center"/>
          </w:tcPr>
          <w:p w:rsidR="002146CB" w:rsidRPr="00ED7C53" w:rsidRDefault="002146CB" w:rsidP="002146CB">
            <w:pPr>
              <w:jc w:val="center"/>
              <w:rPr>
                <w:rFonts w:eastAsiaTheme="minorEastAsia"/>
                <w:color w:val="000000"/>
                <w:sz w:val="21"/>
                <w:szCs w:val="21"/>
              </w:rPr>
            </w:pPr>
            <w:r w:rsidRPr="00ED7C53">
              <w:rPr>
                <w:rFonts w:eastAsiaTheme="minorEastAsia"/>
                <w:color w:val="000000"/>
                <w:sz w:val="21"/>
                <w:szCs w:val="21"/>
              </w:rPr>
              <w:t>芯片原型开发完毕后在</w:t>
            </w:r>
            <w:proofErr w:type="gramStart"/>
            <w:r w:rsidRPr="00ED7C53">
              <w:rPr>
                <w:rFonts w:eastAsiaTheme="minorEastAsia"/>
                <w:color w:val="000000"/>
                <w:sz w:val="21"/>
                <w:szCs w:val="21"/>
              </w:rPr>
              <w:t>晶圆厂进行</w:t>
            </w:r>
            <w:proofErr w:type="gramEnd"/>
            <w:r w:rsidRPr="00ED7C53">
              <w:rPr>
                <w:rFonts w:eastAsiaTheme="minorEastAsia"/>
                <w:color w:val="000000"/>
                <w:sz w:val="21"/>
                <w:szCs w:val="21"/>
              </w:rPr>
              <w:t>工程样片的流片、验证</w:t>
            </w:r>
          </w:p>
        </w:tc>
      </w:tr>
      <w:tr w:rsidR="002146CB" w:rsidRPr="002146CB" w:rsidTr="00327449">
        <w:trPr>
          <w:trHeight w:val="397"/>
        </w:trPr>
        <w:tc>
          <w:tcPr>
            <w:tcW w:w="275" w:type="pct"/>
            <w:shd w:val="clear" w:color="auto" w:fill="auto"/>
            <w:vAlign w:val="center"/>
          </w:tcPr>
          <w:p w:rsidR="002146CB" w:rsidRPr="00ED7C53" w:rsidRDefault="002146CB" w:rsidP="002146CB">
            <w:pPr>
              <w:widowControl/>
              <w:jc w:val="center"/>
              <w:rPr>
                <w:rFonts w:eastAsiaTheme="minorEastAsia"/>
                <w:color w:val="000000"/>
                <w:kern w:val="0"/>
                <w:sz w:val="21"/>
                <w:szCs w:val="21"/>
              </w:rPr>
            </w:pPr>
            <w:r w:rsidRPr="00ED7C53">
              <w:rPr>
                <w:rFonts w:eastAsiaTheme="minorEastAsia"/>
                <w:color w:val="000000"/>
                <w:kern w:val="0"/>
                <w:sz w:val="21"/>
                <w:szCs w:val="21"/>
              </w:rPr>
              <w:lastRenderedPageBreak/>
              <w:t>3</w:t>
            </w:r>
          </w:p>
        </w:tc>
        <w:tc>
          <w:tcPr>
            <w:tcW w:w="760" w:type="pct"/>
            <w:shd w:val="clear" w:color="auto" w:fill="auto"/>
            <w:vAlign w:val="center"/>
          </w:tcPr>
          <w:p w:rsidR="002146CB" w:rsidRPr="00ED7C53" w:rsidRDefault="002146CB" w:rsidP="002146CB">
            <w:pPr>
              <w:widowControl/>
              <w:jc w:val="left"/>
              <w:rPr>
                <w:rFonts w:eastAsiaTheme="minorEastAsia"/>
                <w:color w:val="000000"/>
                <w:kern w:val="0"/>
                <w:sz w:val="21"/>
                <w:szCs w:val="21"/>
              </w:rPr>
            </w:pPr>
            <w:r w:rsidRPr="00ED7C53">
              <w:rPr>
                <w:rFonts w:eastAsiaTheme="minorEastAsia"/>
                <w:color w:val="000000"/>
                <w:kern w:val="0"/>
                <w:sz w:val="21"/>
                <w:szCs w:val="21"/>
              </w:rPr>
              <w:t>量产测试费</w:t>
            </w:r>
          </w:p>
        </w:tc>
        <w:tc>
          <w:tcPr>
            <w:tcW w:w="648" w:type="pct"/>
            <w:shd w:val="clear" w:color="auto" w:fill="auto"/>
            <w:noWrap/>
            <w:vAlign w:val="center"/>
          </w:tcPr>
          <w:p w:rsidR="002146CB" w:rsidRPr="00ED7C53" w:rsidRDefault="002146CB" w:rsidP="002146CB">
            <w:pPr>
              <w:widowControl/>
              <w:jc w:val="right"/>
              <w:rPr>
                <w:rFonts w:eastAsiaTheme="minorEastAsia"/>
                <w:color w:val="000000"/>
                <w:kern w:val="0"/>
                <w:sz w:val="21"/>
                <w:szCs w:val="21"/>
              </w:rPr>
            </w:pPr>
            <w:r w:rsidRPr="00ED7C53">
              <w:rPr>
                <w:rFonts w:eastAsiaTheme="minorEastAsia"/>
                <w:color w:val="000000"/>
                <w:kern w:val="0"/>
                <w:sz w:val="21"/>
                <w:szCs w:val="21"/>
              </w:rPr>
              <w:t>4,800</w:t>
            </w:r>
          </w:p>
        </w:tc>
        <w:tc>
          <w:tcPr>
            <w:tcW w:w="567" w:type="pct"/>
            <w:vAlign w:val="center"/>
          </w:tcPr>
          <w:p w:rsidR="002146CB" w:rsidRPr="00ED7C53" w:rsidRDefault="002146CB" w:rsidP="002146CB">
            <w:pPr>
              <w:jc w:val="right"/>
              <w:rPr>
                <w:rFonts w:eastAsiaTheme="minorEastAsia"/>
                <w:color w:val="000000"/>
                <w:sz w:val="21"/>
                <w:szCs w:val="21"/>
              </w:rPr>
            </w:pPr>
            <w:r w:rsidRPr="00ED7C53">
              <w:rPr>
                <w:rFonts w:eastAsiaTheme="minorEastAsia"/>
                <w:color w:val="000000"/>
                <w:sz w:val="21"/>
                <w:szCs w:val="21"/>
              </w:rPr>
              <w:t>3,000</w:t>
            </w:r>
          </w:p>
        </w:tc>
        <w:tc>
          <w:tcPr>
            <w:tcW w:w="577" w:type="pct"/>
            <w:vAlign w:val="center"/>
          </w:tcPr>
          <w:p w:rsidR="002146CB" w:rsidRPr="00ED7C53" w:rsidRDefault="002146CB" w:rsidP="002146CB">
            <w:pPr>
              <w:jc w:val="right"/>
              <w:rPr>
                <w:rFonts w:eastAsiaTheme="minorEastAsia"/>
                <w:sz w:val="21"/>
                <w:szCs w:val="21"/>
              </w:rPr>
            </w:pPr>
            <w:r w:rsidRPr="00ED7C53">
              <w:rPr>
                <w:rFonts w:eastAsiaTheme="minorEastAsia"/>
                <w:sz w:val="21"/>
                <w:szCs w:val="21"/>
              </w:rPr>
              <w:t>1,800</w:t>
            </w:r>
          </w:p>
        </w:tc>
        <w:tc>
          <w:tcPr>
            <w:tcW w:w="474" w:type="pct"/>
            <w:shd w:val="clear" w:color="auto" w:fill="auto"/>
            <w:noWrap/>
            <w:vAlign w:val="center"/>
          </w:tcPr>
          <w:p w:rsidR="002146CB" w:rsidRPr="00ED7C53" w:rsidRDefault="002146CB" w:rsidP="002146CB">
            <w:pPr>
              <w:jc w:val="right"/>
              <w:rPr>
                <w:rFonts w:eastAsiaTheme="minorEastAsia"/>
                <w:sz w:val="21"/>
                <w:szCs w:val="21"/>
              </w:rPr>
            </w:pPr>
            <w:r w:rsidRPr="00ED7C53">
              <w:rPr>
                <w:rFonts w:eastAsiaTheme="minorEastAsia"/>
                <w:sz w:val="21"/>
                <w:szCs w:val="21"/>
              </w:rPr>
              <w:t>3,000</w:t>
            </w:r>
          </w:p>
        </w:tc>
        <w:tc>
          <w:tcPr>
            <w:tcW w:w="567" w:type="pct"/>
            <w:shd w:val="clear" w:color="auto" w:fill="auto"/>
            <w:noWrap/>
            <w:vAlign w:val="center"/>
          </w:tcPr>
          <w:p w:rsidR="002146CB" w:rsidRPr="00ED7C53" w:rsidRDefault="002146CB" w:rsidP="002146CB">
            <w:pPr>
              <w:jc w:val="right"/>
              <w:rPr>
                <w:rFonts w:eastAsiaTheme="minorEastAsia"/>
                <w:color w:val="000000"/>
                <w:sz w:val="21"/>
                <w:szCs w:val="21"/>
              </w:rPr>
            </w:pPr>
            <w:r w:rsidRPr="00ED7C53">
              <w:rPr>
                <w:rFonts w:eastAsiaTheme="minorEastAsia"/>
                <w:color w:val="000000"/>
                <w:sz w:val="21"/>
                <w:szCs w:val="21"/>
              </w:rPr>
              <w:t>-</w:t>
            </w:r>
          </w:p>
        </w:tc>
        <w:tc>
          <w:tcPr>
            <w:tcW w:w="1131" w:type="pct"/>
            <w:vAlign w:val="center"/>
          </w:tcPr>
          <w:p w:rsidR="002146CB" w:rsidRPr="00ED7C53" w:rsidRDefault="002146CB" w:rsidP="002146CB">
            <w:pPr>
              <w:jc w:val="center"/>
              <w:rPr>
                <w:rFonts w:eastAsiaTheme="minorEastAsia"/>
                <w:color w:val="000000"/>
                <w:sz w:val="21"/>
                <w:szCs w:val="21"/>
              </w:rPr>
            </w:pPr>
            <w:r w:rsidRPr="00ED7C53">
              <w:rPr>
                <w:rFonts w:eastAsiaTheme="minorEastAsia"/>
                <w:color w:val="000000"/>
                <w:sz w:val="21"/>
                <w:szCs w:val="21"/>
              </w:rPr>
              <w:t>在芯片量产前委托</w:t>
            </w:r>
            <w:proofErr w:type="gramStart"/>
            <w:r w:rsidRPr="00ED7C53">
              <w:rPr>
                <w:rFonts w:eastAsiaTheme="minorEastAsia"/>
                <w:color w:val="000000"/>
                <w:sz w:val="21"/>
                <w:szCs w:val="21"/>
              </w:rPr>
              <w:t>晶圆厂进行</w:t>
            </w:r>
            <w:proofErr w:type="gramEnd"/>
            <w:r w:rsidRPr="00ED7C53">
              <w:rPr>
                <w:rFonts w:eastAsiaTheme="minorEastAsia"/>
                <w:color w:val="000000"/>
                <w:sz w:val="21"/>
                <w:szCs w:val="21"/>
              </w:rPr>
              <w:t>全面的测试</w:t>
            </w:r>
          </w:p>
        </w:tc>
      </w:tr>
      <w:tr w:rsidR="002146CB" w:rsidRPr="002146CB" w:rsidTr="00327449">
        <w:trPr>
          <w:trHeight w:val="397"/>
        </w:trPr>
        <w:tc>
          <w:tcPr>
            <w:tcW w:w="275" w:type="pct"/>
            <w:shd w:val="clear" w:color="auto" w:fill="auto"/>
            <w:vAlign w:val="center"/>
          </w:tcPr>
          <w:p w:rsidR="002146CB" w:rsidRPr="00ED7C53" w:rsidRDefault="002146CB" w:rsidP="002146CB">
            <w:pPr>
              <w:widowControl/>
              <w:jc w:val="center"/>
              <w:rPr>
                <w:rFonts w:eastAsiaTheme="minorEastAsia"/>
                <w:color w:val="000000"/>
                <w:kern w:val="0"/>
                <w:sz w:val="21"/>
                <w:szCs w:val="21"/>
              </w:rPr>
            </w:pPr>
            <w:r w:rsidRPr="00ED7C53">
              <w:rPr>
                <w:rFonts w:eastAsiaTheme="minorEastAsia"/>
                <w:color w:val="000000"/>
                <w:kern w:val="0"/>
                <w:sz w:val="21"/>
                <w:szCs w:val="21"/>
              </w:rPr>
              <w:t>4</w:t>
            </w:r>
          </w:p>
        </w:tc>
        <w:tc>
          <w:tcPr>
            <w:tcW w:w="760" w:type="pct"/>
            <w:shd w:val="clear" w:color="auto" w:fill="auto"/>
            <w:vAlign w:val="center"/>
          </w:tcPr>
          <w:p w:rsidR="002146CB" w:rsidRPr="00ED7C53" w:rsidRDefault="002146CB" w:rsidP="002146CB">
            <w:pPr>
              <w:widowControl/>
              <w:jc w:val="left"/>
              <w:rPr>
                <w:rFonts w:eastAsiaTheme="minorEastAsia"/>
                <w:color w:val="000000"/>
                <w:kern w:val="0"/>
                <w:sz w:val="21"/>
                <w:szCs w:val="21"/>
              </w:rPr>
            </w:pPr>
            <w:r w:rsidRPr="00ED7C53">
              <w:rPr>
                <w:rFonts w:eastAsiaTheme="minorEastAsia"/>
                <w:color w:val="000000"/>
                <w:kern w:val="0"/>
                <w:sz w:val="21"/>
                <w:szCs w:val="21"/>
              </w:rPr>
              <w:t>知识产权费</w:t>
            </w:r>
          </w:p>
        </w:tc>
        <w:tc>
          <w:tcPr>
            <w:tcW w:w="648" w:type="pct"/>
            <w:shd w:val="clear" w:color="auto" w:fill="auto"/>
            <w:noWrap/>
            <w:vAlign w:val="center"/>
          </w:tcPr>
          <w:p w:rsidR="002146CB" w:rsidRPr="00ED7C53" w:rsidRDefault="002146CB" w:rsidP="002146CB">
            <w:pPr>
              <w:widowControl/>
              <w:jc w:val="right"/>
              <w:rPr>
                <w:rFonts w:eastAsiaTheme="minorEastAsia"/>
                <w:color w:val="000000"/>
                <w:kern w:val="0"/>
                <w:sz w:val="21"/>
                <w:szCs w:val="21"/>
              </w:rPr>
            </w:pPr>
            <w:r w:rsidRPr="00ED7C53">
              <w:rPr>
                <w:rFonts w:eastAsiaTheme="minorEastAsia"/>
                <w:color w:val="000000"/>
                <w:kern w:val="0"/>
                <w:sz w:val="21"/>
                <w:szCs w:val="21"/>
              </w:rPr>
              <w:t>2,200</w:t>
            </w:r>
          </w:p>
        </w:tc>
        <w:tc>
          <w:tcPr>
            <w:tcW w:w="567" w:type="pct"/>
            <w:vAlign w:val="center"/>
          </w:tcPr>
          <w:p w:rsidR="002146CB" w:rsidRPr="00ED7C53" w:rsidRDefault="002146CB" w:rsidP="002146CB">
            <w:pPr>
              <w:jc w:val="right"/>
              <w:rPr>
                <w:rFonts w:eastAsiaTheme="minorEastAsia"/>
                <w:color w:val="000000"/>
                <w:sz w:val="21"/>
                <w:szCs w:val="21"/>
              </w:rPr>
            </w:pPr>
            <w:r w:rsidRPr="00ED7C53">
              <w:rPr>
                <w:rFonts w:eastAsiaTheme="minorEastAsia"/>
                <w:color w:val="000000"/>
                <w:sz w:val="21"/>
                <w:szCs w:val="21"/>
              </w:rPr>
              <w:t>2,000</w:t>
            </w:r>
          </w:p>
        </w:tc>
        <w:tc>
          <w:tcPr>
            <w:tcW w:w="577" w:type="pct"/>
            <w:vAlign w:val="center"/>
          </w:tcPr>
          <w:p w:rsidR="002146CB" w:rsidRPr="00ED7C53" w:rsidRDefault="002146CB" w:rsidP="002146CB">
            <w:pPr>
              <w:jc w:val="right"/>
              <w:rPr>
                <w:rFonts w:eastAsiaTheme="minorEastAsia"/>
                <w:sz w:val="21"/>
                <w:szCs w:val="21"/>
              </w:rPr>
            </w:pPr>
            <w:r w:rsidRPr="00ED7C53">
              <w:rPr>
                <w:rFonts w:eastAsiaTheme="minorEastAsia"/>
                <w:sz w:val="21"/>
                <w:szCs w:val="21"/>
              </w:rPr>
              <w:t>200</w:t>
            </w:r>
          </w:p>
        </w:tc>
        <w:tc>
          <w:tcPr>
            <w:tcW w:w="474" w:type="pct"/>
            <w:shd w:val="clear" w:color="auto" w:fill="auto"/>
            <w:noWrap/>
            <w:vAlign w:val="center"/>
          </w:tcPr>
          <w:p w:rsidR="002146CB" w:rsidRPr="00ED7C53" w:rsidRDefault="002146CB" w:rsidP="002146CB">
            <w:pPr>
              <w:jc w:val="right"/>
              <w:rPr>
                <w:rFonts w:eastAsiaTheme="minorEastAsia"/>
                <w:sz w:val="21"/>
                <w:szCs w:val="21"/>
              </w:rPr>
            </w:pPr>
            <w:r w:rsidRPr="00ED7C53">
              <w:rPr>
                <w:rFonts w:eastAsiaTheme="minorEastAsia"/>
                <w:sz w:val="21"/>
                <w:szCs w:val="21"/>
              </w:rPr>
              <w:t>2,000</w:t>
            </w:r>
          </w:p>
        </w:tc>
        <w:tc>
          <w:tcPr>
            <w:tcW w:w="567" w:type="pct"/>
            <w:shd w:val="clear" w:color="auto" w:fill="auto"/>
            <w:noWrap/>
            <w:vAlign w:val="center"/>
          </w:tcPr>
          <w:p w:rsidR="002146CB" w:rsidRPr="00ED7C53" w:rsidRDefault="002146CB" w:rsidP="002146CB">
            <w:pPr>
              <w:jc w:val="right"/>
              <w:rPr>
                <w:rFonts w:eastAsiaTheme="minorEastAsia"/>
                <w:color w:val="000000"/>
                <w:sz w:val="21"/>
                <w:szCs w:val="21"/>
              </w:rPr>
            </w:pPr>
            <w:r w:rsidRPr="00ED7C53">
              <w:rPr>
                <w:rFonts w:eastAsiaTheme="minorEastAsia"/>
                <w:color w:val="000000"/>
                <w:sz w:val="21"/>
                <w:szCs w:val="21"/>
              </w:rPr>
              <w:t>-</w:t>
            </w:r>
          </w:p>
        </w:tc>
        <w:tc>
          <w:tcPr>
            <w:tcW w:w="1131" w:type="pct"/>
            <w:vAlign w:val="center"/>
          </w:tcPr>
          <w:p w:rsidR="002146CB" w:rsidRPr="00ED7C53" w:rsidRDefault="002146CB" w:rsidP="002146CB">
            <w:pPr>
              <w:jc w:val="center"/>
              <w:rPr>
                <w:rFonts w:eastAsiaTheme="minorEastAsia"/>
                <w:color w:val="000000"/>
                <w:sz w:val="21"/>
                <w:szCs w:val="21"/>
              </w:rPr>
            </w:pPr>
            <w:r w:rsidRPr="00ED7C53">
              <w:rPr>
                <w:rFonts w:eastAsiaTheme="minorEastAsia"/>
                <w:color w:val="000000"/>
                <w:sz w:val="21"/>
                <w:szCs w:val="21"/>
              </w:rPr>
              <w:t>购买芯片</w:t>
            </w:r>
            <w:r w:rsidRPr="00ED7C53">
              <w:rPr>
                <w:rFonts w:eastAsiaTheme="minorEastAsia"/>
                <w:color w:val="000000"/>
                <w:sz w:val="21"/>
                <w:szCs w:val="21"/>
              </w:rPr>
              <w:t>IP</w:t>
            </w:r>
            <w:r w:rsidRPr="00ED7C53">
              <w:rPr>
                <w:rFonts w:eastAsiaTheme="minorEastAsia"/>
                <w:color w:val="000000"/>
                <w:sz w:val="21"/>
                <w:szCs w:val="21"/>
              </w:rPr>
              <w:t>模块</w:t>
            </w:r>
          </w:p>
        </w:tc>
      </w:tr>
      <w:tr w:rsidR="002146CB" w:rsidRPr="002146CB" w:rsidTr="00327449">
        <w:trPr>
          <w:trHeight w:val="397"/>
        </w:trPr>
        <w:tc>
          <w:tcPr>
            <w:tcW w:w="275" w:type="pct"/>
            <w:shd w:val="clear" w:color="auto" w:fill="auto"/>
            <w:vAlign w:val="center"/>
          </w:tcPr>
          <w:p w:rsidR="002146CB" w:rsidRPr="00ED7C53" w:rsidRDefault="002146CB" w:rsidP="002146CB">
            <w:pPr>
              <w:widowControl/>
              <w:jc w:val="center"/>
              <w:rPr>
                <w:rFonts w:eastAsiaTheme="minorEastAsia"/>
                <w:color w:val="000000"/>
                <w:kern w:val="0"/>
                <w:sz w:val="21"/>
                <w:szCs w:val="21"/>
              </w:rPr>
            </w:pPr>
            <w:r w:rsidRPr="00ED7C53">
              <w:rPr>
                <w:rFonts w:eastAsiaTheme="minorEastAsia"/>
                <w:color w:val="000000"/>
                <w:kern w:val="0"/>
                <w:sz w:val="21"/>
                <w:szCs w:val="21"/>
              </w:rPr>
              <w:t>5</w:t>
            </w:r>
          </w:p>
        </w:tc>
        <w:tc>
          <w:tcPr>
            <w:tcW w:w="760" w:type="pct"/>
            <w:shd w:val="clear" w:color="auto" w:fill="auto"/>
            <w:vAlign w:val="center"/>
          </w:tcPr>
          <w:p w:rsidR="002146CB" w:rsidRPr="00ED7C53" w:rsidRDefault="002146CB" w:rsidP="002146CB">
            <w:pPr>
              <w:widowControl/>
              <w:jc w:val="left"/>
              <w:rPr>
                <w:rFonts w:eastAsiaTheme="minorEastAsia"/>
                <w:color w:val="000000"/>
                <w:kern w:val="0"/>
                <w:sz w:val="21"/>
                <w:szCs w:val="21"/>
              </w:rPr>
            </w:pPr>
            <w:r w:rsidRPr="00ED7C53">
              <w:rPr>
                <w:rFonts w:eastAsiaTheme="minorEastAsia"/>
                <w:color w:val="000000"/>
                <w:kern w:val="0"/>
                <w:sz w:val="21"/>
                <w:szCs w:val="21"/>
              </w:rPr>
              <w:t>研发人员薪酬</w:t>
            </w:r>
          </w:p>
        </w:tc>
        <w:tc>
          <w:tcPr>
            <w:tcW w:w="648" w:type="pct"/>
            <w:shd w:val="clear" w:color="auto" w:fill="auto"/>
            <w:noWrap/>
            <w:vAlign w:val="center"/>
          </w:tcPr>
          <w:p w:rsidR="002146CB" w:rsidRPr="00ED7C53" w:rsidRDefault="002146CB" w:rsidP="002146CB">
            <w:pPr>
              <w:widowControl/>
              <w:jc w:val="right"/>
              <w:rPr>
                <w:rFonts w:eastAsiaTheme="minorEastAsia"/>
                <w:color w:val="000000"/>
                <w:kern w:val="0"/>
                <w:sz w:val="21"/>
                <w:szCs w:val="21"/>
              </w:rPr>
            </w:pPr>
            <w:r w:rsidRPr="00ED7C53">
              <w:rPr>
                <w:rFonts w:eastAsiaTheme="minorEastAsia"/>
                <w:color w:val="000000"/>
                <w:kern w:val="0"/>
                <w:sz w:val="21"/>
                <w:szCs w:val="21"/>
              </w:rPr>
              <w:t>41,687</w:t>
            </w:r>
          </w:p>
        </w:tc>
        <w:tc>
          <w:tcPr>
            <w:tcW w:w="567" w:type="pct"/>
            <w:vAlign w:val="center"/>
          </w:tcPr>
          <w:p w:rsidR="002146CB" w:rsidRPr="00ED7C53" w:rsidRDefault="002146CB" w:rsidP="002146CB">
            <w:pPr>
              <w:jc w:val="right"/>
              <w:rPr>
                <w:rFonts w:eastAsiaTheme="minorEastAsia"/>
                <w:color w:val="000000"/>
                <w:sz w:val="21"/>
                <w:szCs w:val="21"/>
              </w:rPr>
            </w:pPr>
            <w:r w:rsidRPr="00ED7C53">
              <w:rPr>
                <w:rFonts w:eastAsiaTheme="minorEastAsia"/>
                <w:color w:val="000000"/>
                <w:sz w:val="21"/>
                <w:szCs w:val="21"/>
              </w:rPr>
              <w:t>0</w:t>
            </w:r>
          </w:p>
        </w:tc>
        <w:tc>
          <w:tcPr>
            <w:tcW w:w="577" w:type="pct"/>
            <w:vAlign w:val="center"/>
          </w:tcPr>
          <w:p w:rsidR="002146CB" w:rsidRPr="00ED7C53" w:rsidRDefault="002146CB" w:rsidP="002146CB">
            <w:pPr>
              <w:jc w:val="right"/>
              <w:rPr>
                <w:rFonts w:eastAsiaTheme="minorEastAsia"/>
                <w:sz w:val="21"/>
                <w:szCs w:val="21"/>
              </w:rPr>
            </w:pPr>
            <w:r w:rsidRPr="00ED7C53">
              <w:rPr>
                <w:rFonts w:eastAsiaTheme="minorEastAsia"/>
                <w:sz w:val="21"/>
                <w:szCs w:val="21"/>
              </w:rPr>
              <w:t>41,687</w:t>
            </w:r>
          </w:p>
        </w:tc>
        <w:tc>
          <w:tcPr>
            <w:tcW w:w="474" w:type="pct"/>
            <w:shd w:val="clear" w:color="auto" w:fill="auto"/>
            <w:noWrap/>
            <w:vAlign w:val="center"/>
          </w:tcPr>
          <w:p w:rsidR="002146CB" w:rsidRPr="00ED7C53" w:rsidRDefault="002146CB" w:rsidP="002146CB">
            <w:pPr>
              <w:jc w:val="right"/>
              <w:rPr>
                <w:rFonts w:eastAsiaTheme="minorEastAsia"/>
                <w:sz w:val="21"/>
                <w:szCs w:val="21"/>
              </w:rPr>
            </w:pPr>
            <w:r w:rsidRPr="00ED7C53">
              <w:rPr>
                <w:rFonts w:eastAsiaTheme="minorEastAsia"/>
                <w:sz w:val="21"/>
                <w:szCs w:val="21"/>
              </w:rPr>
              <w:t>12,000</w:t>
            </w:r>
          </w:p>
        </w:tc>
        <w:tc>
          <w:tcPr>
            <w:tcW w:w="567" w:type="pct"/>
            <w:shd w:val="clear" w:color="auto" w:fill="auto"/>
            <w:noWrap/>
            <w:vAlign w:val="center"/>
          </w:tcPr>
          <w:p w:rsidR="002146CB" w:rsidRPr="00ED7C53" w:rsidRDefault="002146CB" w:rsidP="002146CB">
            <w:pPr>
              <w:jc w:val="right"/>
              <w:rPr>
                <w:rFonts w:eastAsiaTheme="minorEastAsia"/>
                <w:color w:val="000000"/>
                <w:sz w:val="21"/>
                <w:szCs w:val="21"/>
              </w:rPr>
            </w:pPr>
            <w:r w:rsidRPr="00ED7C53">
              <w:rPr>
                <w:rFonts w:eastAsiaTheme="minorEastAsia"/>
                <w:color w:val="000000"/>
                <w:sz w:val="21"/>
                <w:szCs w:val="21"/>
              </w:rPr>
              <w:t>-</w:t>
            </w:r>
          </w:p>
        </w:tc>
        <w:tc>
          <w:tcPr>
            <w:tcW w:w="1131" w:type="pct"/>
            <w:vAlign w:val="center"/>
          </w:tcPr>
          <w:p w:rsidR="002146CB" w:rsidRPr="00ED7C53" w:rsidRDefault="002146CB" w:rsidP="002146CB">
            <w:pPr>
              <w:jc w:val="center"/>
              <w:rPr>
                <w:rFonts w:eastAsiaTheme="minorEastAsia"/>
                <w:color w:val="000000"/>
                <w:sz w:val="21"/>
                <w:szCs w:val="21"/>
              </w:rPr>
            </w:pPr>
          </w:p>
        </w:tc>
      </w:tr>
      <w:tr w:rsidR="002146CB" w:rsidRPr="002146CB" w:rsidTr="00327449">
        <w:trPr>
          <w:trHeight w:val="397"/>
        </w:trPr>
        <w:tc>
          <w:tcPr>
            <w:tcW w:w="275" w:type="pct"/>
            <w:shd w:val="clear" w:color="auto" w:fill="auto"/>
            <w:vAlign w:val="center"/>
          </w:tcPr>
          <w:p w:rsidR="002146CB" w:rsidRPr="00ED7C53" w:rsidRDefault="002146CB" w:rsidP="002146CB">
            <w:pPr>
              <w:widowControl/>
              <w:jc w:val="center"/>
              <w:rPr>
                <w:rFonts w:eastAsiaTheme="minorEastAsia"/>
                <w:color w:val="000000"/>
                <w:kern w:val="0"/>
                <w:sz w:val="21"/>
                <w:szCs w:val="21"/>
              </w:rPr>
            </w:pPr>
          </w:p>
        </w:tc>
        <w:tc>
          <w:tcPr>
            <w:tcW w:w="760" w:type="pct"/>
            <w:shd w:val="clear" w:color="auto" w:fill="auto"/>
            <w:vAlign w:val="center"/>
          </w:tcPr>
          <w:p w:rsidR="002146CB" w:rsidRPr="00ED7C53" w:rsidRDefault="002146CB" w:rsidP="002146CB">
            <w:pPr>
              <w:widowControl/>
              <w:ind w:firstLineChars="100" w:firstLine="210"/>
              <w:jc w:val="left"/>
              <w:rPr>
                <w:rFonts w:eastAsiaTheme="minorEastAsia"/>
                <w:color w:val="000000"/>
                <w:kern w:val="0"/>
                <w:sz w:val="21"/>
                <w:szCs w:val="21"/>
              </w:rPr>
            </w:pPr>
            <w:r w:rsidRPr="00ED7C53">
              <w:rPr>
                <w:rFonts w:eastAsiaTheme="minorEastAsia"/>
                <w:color w:val="000000"/>
                <w:kern w:val="0"/>
                <w:sz w:val="21"/>
                <w:szCs w:val="21"/>
              </w:rPr>
              <w:t>合计</w:t>
            </w:r>
          </w:p>
        </w:tc>
        <w:tc>
          <w:tcPr>
            <w:tcW w:w="648" w:type="pct"/>
            <w:shd w:val="clear" w:color="auto" w:fill="auto"/>
            <w:noWrap/>
          </w:tcPr>
          <w:p w:rsidR="002146CB" w:rsidRPr="00ED7C53" w:rsidRDefault="002146CB" w:rsidP="002146CB">
            <w:pPr>
              <w:jc w:val="right"/>
              <w:rPr>
                <w:rFonts w:eastAsiaTheme="minorEastAsia"/>
                <w:sz w:val="21"/>
                <w:szCs w:val="21"/>
              </w:rPr>
            </w:pPr>
            <w:r w:rsidRPr="00ED7C53">
              <w:rPr>
                <w:rFonts w:eastAsiaTheme="minorEastAsia"/>
                <w:sz w:val="21"/>
                <w:szCs w:val="21"/>
              </w:rPr>
              <w:t>63,783</w:t>
            </w:r>
          </w:p>
        </w:tc>
        <w:tc>
          <w:tcPr>
            <w:tcW w:w="567" w:type="pct"/>
          </w:tcPr>
          <w:p w:rsidR="002146CB" w:rsidRPr="00ED7C53" w:rsidRDefault="002146CB" w:rsidP="002146CB">
            <w:pPr>
              <w:jc w:val="right"/>
              <w:rPr>
                <w:rFonts w:eastAsiaTheme="minorEastAsia"/>
                <w:sz w:val="21"/>
                <w:szCs w:val="21"/>
              </w:rPr>
            </w:pPr>
            <w:r w:rsidRPr="00ED7C53">
              <w:rPr>
                <w:rFonts w:eastAsiaTheme="minorEastAsia"/>
                <w:sz w:val="21"/>
                <w:szCs w:val="21"/>
              </w:rPr>
              <w:t>15,000</w:t>
            </w:r>
          </w:p>
        </w:tc>
        <w:tc>
          <w:tcPr>
            <w:tcW w:w="577" w:type="pct"/>
          </w:tcPr>
          <w:p w:rsidR="002146CB" w:rsidRPr="00ED7C53" w:rsidRDefault="002146CB" w:rsidP="002146CB">
            <w:pPr>
              <w:jc w:val="right"/>
              <w:rPr>
                <w:rFonts w:eastAsiaTheme="minorEastAsia"/>
                <w:sz w:val="21"/>
                <w:szCs w:val="21"/>
              </w:rPr>
            </w:pPr>
            <w:r w:rsidRPr="00ED7C53">
              <w:rPr>
                <w:rFonts w:eastAsiaTheme="minorEastAsia"/>
                <w:sz w:val="21"/>
                <w:szCs w:val="21"/>
              </w:rPr>
              <w:t>48,783</w:t>
            </w:r>
          </w:p>
        </w:tc>
        <w:tc>
          <w:tcPr>
            <w:tcW w:w="474" w:type="pct"/>
            <w:shd w:val="clear" w:color="auto" w:fill="auto"/>
            <w:noWrap/>
          </w:tcPr>
          <w:p w:rsidR="002146CB" w:rsidRPr="00ED7C53" w:rsidRDefault="002146CB" w:rsidP="002146CB">
            <w:pPr>
              <w:jc w:val="right"/>
              <w:rPr>
                <w:rFonts w:eastAsiaTheme="minorEastAsia"/>
                <w:sz w:val="21"/>
                <w:szCs w:val="21"/>
              </w:rPr>
            </w:pPr>
            <w:r w:rsidRPr="00ED7C53">
              <w:rPr>
                <w:rFonts w:eastAsiaTheme="minorEastAsia"/>
                <w:sz w:val="21"/>
                <w:szCs w:val="21"/>
              </w:rPr>
              <w:t>27,000</w:t>
            </w:r>
          </w:p>
        </w:tc>
        <w:tc>
          <w:tcPr>
            <w:tcW w:w="567" w:type="pct"/>
            <w:shd w:val="clear" w:color="auto" w:fill="auto"/>
            <w:noWrap/>
          </w:tcPr>
          <w:p w:rsidR="002146CB" w:rsidRPr="00ED7C53" w:rsidRDefault="002146CB" w:rsidP="002146CB">
            <w:pPr>
              <w:jc w:val="right"/>
              <w:rPr>
                <w:rFonts w:eastAsiaTheme="minorEastAsia"/>
                <w:sz w:val="21"/>
                <w:szCs w:val="21"/>
              </w:rPr>
            </w:pPr>
            <w:r w:rsidRPr="00ED7C53">
              <w:rPr>
                <w:rFonts w:eastAsiaTheme="minorEastAsia"/>
                <w:sz w:val="21"/>
                <w:szCs w:val="21"/>
              </w:rPr>
              <w:t>23.52%</w:t>
            </w:r>
          </w:p>
        </w:tc>
        <w:tc>
          <w:tcPr>
            <w:tcW w:w="1131" w:type="pct"/>
          </w:tcPr>
          <w:p w:rsidR="002146CB" w:rsidRPr="00ED7C53" w:rsidRDefault="002146CB" w:rsidP="002146CB">
            <w:pPr>
              <w:jc w:val="right"/>
              <w:rPr>
                <w:rFonts w:eastAsiaTheme="minorEastAsia"/>
                <w:sz w:val="21"/>
                <w:szCs w:val="21"/>
              </w:rPr>
            </w:pPr>
          </w:p>
        </w:tc>
      </w:tr>
    </w:tbl>
    <w:p w:rsidR="002146CB" w:rsidRPr="00D90528" w:rsidRDefault="002146CB" w:rsidP="00C969D2">
      <w:pPr>
        <w:spacing w:beforeLines="50" w:before="156" w:line="360" w:lineRule="auto"/>
        <w:ind w:firstLine="420"/>
        <w:rPr>
          <w:rFonts w:asciiTheme="minorEastAsia" w:eastAsiaTheme="minorEastAsia" w:hAnsiTheme="minorEastAsia"/>
          <w:sz w:val="24"/>
        </w:rPr>
      </w:pPr>
      <w:r w:rsidRPr="00D90528">
        <w:rPr>
          <w:rFonts w:asciiTheme="minorEastAsia" w:eastAsiaTheme="minorEastAsia" w:hAnsiTheme="minorEastAsia"/>
          <w:sz w:val="24"/>
        </w:rPr>
        <w:t>芯片产品的研发过程可以分为设计开发阶段、芯片版图设计实现阶段、系统开发和原型验证阶段、市场推广和销售阶段四个阶段。</w:t>
      </w:r>
      <w:bookmarkStart w:id="0" w:name="_Hlk48570849"/>
      <w:r w:rsidRPr="00D90528">
        <w:rPr>
          <w:rFonts w:asciiTheme="minorEastAsia" w:eastAsiaTheme="minorEastAsia" w:hAnsiTheme="minorEastAsia"/>
          <w:sz w:val="24"/>
        </w:rPr>
        <w:t>在进入芯片版图设计实现阶段后，芯片的功能定义工作便已完成，芯片研发工作由研究阶段转入开发阶段。公司本次</w:t>
      </w:r>
      <w:proofErr w:type="gramStart"/>
      <w:r w:rsidRPr="00D90528">
        <w:rPr>
          <w:rFonts w:asciiTheme="minorEastAsia" w:eastAsiaTheme="minorEastAsia" w:hAnsiTheme="minorEastAsia"/>
          <w:sz w:val="24"/>
        </w:rPr>
        <w:t>募投项目</w:t>
      </w:r>
      <w:proofErr w:type="gramEnd"/>
      <w:r w:rsidRPr="00D90528">
        <w:rPr>
          <w:rFonts w:asciiTheme="minorEastAsia" w:eastAsiaTheme="minorEastAsia" w:hAnsiTheme="minorEastAsia"/>
          <w:sz w:val="24"/>
        </w:rPr>
        <w:t>中纳入资本化处理的研发支出主要是与芯片开发相关</w:t>
      </w:r>
      <w:proofErr w:type="gramStart"/>
      <w:r w:rsidRPr="00D90528">
        <w:rPr>
          <w:rFonts w:asciiTheme="minorEastAsia" w:eastAsiaTheme="minorEastAsia" w:hAnsiTheme="minorEastAsia"/>
          <w:sz w:val="24"/>
        </w:rPr>
        <w:t>的流片测试</w:t>
      </w:r>
      <w:proofErr w:type="gramEnd"/>
      <w:r w:rsidRPr="00D90528">
        <w:rPr>
          <w:rFonts w:asciiTheme="minorEastAsia" w:eastAsiaTheme="minorEastAsia" w:hAnsiTheme="minorEastAsia"/>
          <w:sz w:val="24"/>
        </w:rPr>
        <w:t>验证、购买IP和EDA软件使用等支出，上述费用均在芯片的开发阶段发生，主要集中在系统开发和原型验证阶段</w:t>
      </w:r>
      <w:bookmarkEnd w:id="0"/>
      <w:r w:rsidRPr="00D90528">
        <w:rPr>
          <w:rFonts w:asciiTheme="minorEastAsia" w:eastAsiaTheme="minorEastAsia" w:hAnsiTheme="minorEastAsia" w:hint="eastAsia"/>
          <w:sz w:val="24"/>
        </w:rPr>
        <w:t>。</w:t>
      </w:r>
    </w:p>
    <w:p w:rsidR="002146CB" w:rsidRPr="002146CB" w:rsidRDefault="002146CB" w:rsidP="00C969D2">
      <w:pPr>
        <w:spacing w:beforeLines="50" w:before="156" w:line="360" w:lineRule="auto"/>
        <w:ind w:firstLine="420"/>
        <w:rPr>
          <w:rFonts w:asciiTheme="minorEastAsia" w:eastAsiaTheme="minorEastAsia" w:hAnsiTheme="minorEastAsia"/>
          <w:sz w:val="24"/>
        </w:rPr>
      </w:pPr>
      <w:r w:rsidRPr="002B356C">
        <w:rPr>
          <w:rFonts w:asciiTheme="minorEastAsia" w:eastAsiaTheme="minorEastAsia" w:hAnsiTheme="minorEastAsia"/>
          <w:sz w:val="24"/>
        </w:rPr>
        <w:t>本次募集项目研发投入中，资本性支出为15,000万元，</w:t>
      </w:r>
      <w:proofErr w:type="gramStart"/>
      <w:r w:rsidRPr="002B356C">
        <w:rPr>
          <w:rFonts w:asciiTheme="minorEastAsia" w:eastAsiaTheme="minorEastAsia" w:hAnsiTheme="minorEastAsia"/>
          <w:sz w:val="24"/>
        </w:rPr>
        <w:t>拟全部</w:t>
      </w:r>
      <w:proofErr w:type="gramEnd"/>
      <w:r w:rsidRPr="002B356C">
        <w:rPr>
          <w:rFonts w:asciiTheme="minorEastAsia" w:eastAsiaTheme="minorEastAsia" w:hAnsiTheme="minorEastAsia"/>
          <w:sz w:val="24"/>
        </w:rPr>
        <w:t>使用募集资金投入，主要用于安全芯片开发阶段向第三方的支出。</w:t>
      </w:r>
    </w:p>
    <w:p w:rsidR="002146CB" w:rsidRPr="00327449" w:rsidRDefault="00C44F98" w:rsidP="00C969D2">
      <w:pPr>
        <w:spacing w:beforeLines="50" w:before="156" w:line="360" w:lineRule="auto"/>
        <w:ind w:firstLine="420"/>
        <w:rPr>
          <w:rFonts w:asciiTheme="minorEastAsia" w:eastAsiaTheme="minorEastAsia" w:hAnsiTheme="minorEastAsia"/>
          <w:b/>
          <w:sz w:val="24"/>
        </w:rPr>
      </w:pPr>
      <w:r w:rsidRPr="00327449">
        <w:rPr>
          <w:rFonts w:asciiTheme="minorEastAsia" w:eastAsiaTheme="minorEastAsia" w:hAnsiTheme="minorEastAsia" w:hint="eastAsia"/>
          <w:b/>
          <w:sz w:val="24"/>
        </w:rPr>
        <w:t>2、</w:t>
      </w:r>
      <w:r w:rsidR="00010781" w:rsidRPr="00327449">
        <w:rPr>
          <w:rFonts w:asciiTheme="minorEastAsia" w:eastAsiaTheme="minorEastAsia" w:hAnsiTheme="minorEastAsia"/>
          <w:b/>
          <w:sz w:val="24"/>
        </w:rPr>
        <w:t>公司报告期内的研发项目</w:t>
      </w:r>
      <w:r w:rsidR="002146CB" w:rsidRPr="00327449">
        <w:rPr>
          <w:rFonts w:asciiTheme="minorEastAsia" w:eastAsiaTheme="minorEastAsia" w:hAnsiTheme="minorEastAsia"/>
          <w:b/>
          <w:sz w:val="24"/>
        </w:rPr>
        <w:t>内容及阶段</w:t>
      </w:r>
    </w:p>
    <w:p w:rsidR="002146CB" w:rsidRPr="00D90528" w:rsidRDefault="002146CB" w:rsidP="00C969D2">
      <w:pPr>
        <w:spacing w:beforeLines="50" w:before="156" w:line="360" w:lineRule="auto"/>
        <w:ind w:firstLine="420"/>
        <w:rPr>
          <w:rFonts w:asciiTheme="minorEastAsia" w:eastAsiaTheme="minorEastAsia" w:hAnsiTheme="minorEastAsia"/>
          <w:sz w:val="24"/>
        </w:rPr>
      </w:pPr>
      <w:r w:rsidRPr="00D90528">
        <w:rPr>
          <w:rFonts w:asciiTheme="minorEastAsia" w:eastAsiaTheme="minorEastAsia" w:hAnsiTheme="minorEastAsia"/>
          <w:sz w:val="24"/>
        </w:rPr>
        <w:t>公司报告</w:t>
      </w:r>
      <w:r w:rsidRPr="00D90528">
        <w:rPr>
          <w:rFonts w:asciiTheme="minorEastAsia" w:eastAsiaTheme="minorEastAsia" w:hAnsiTheme="minorEastAsia" w:hint="eastAsia"/>
          <w:sz w:val="24"/>
        </w:rPr>
        <w:t>期内</w:t>
      </w:r>
      <w:r w:rsidRPr="00D90528">
        <w:rPr>
          <w:rFonts w:asciiTheme="minorEastAsia" w:eastAsiaTheme="minorEastAsia" w:hAnsiTheme="minorEastAsia"/>
          <w:sz w:val="24"/>
        </w:rPr>
        <w:t>的研发项目</w:t>
      </w:r>
      <w:r w:rsidR="00010781" w:rsidRPr="00D90528">
        <w:rPr>
          <w:rFonts w:asciiTheme="minorEastAsia" w:eastAsiaTheme="minorEastAsia" w:hAnsiTheme="minorEastAsia"/>
          <w:sz w:val="24"/>
        </w:rPr>
        <w:t>一类为传统产品的技术改进工作，主要为针对不同客户的需求，结合新技术、新标准的要求，对</w:t>
      </w:r>
      <w:r w:rsidR="00491C39">
        <w:rPr>
          <w:rFonts w:asciiTheme="minorEastAsia" w:eastAsiaTheme="minorEastAsia" w:hAnsiTheme="minorEastAsia" w:hint="eastAsia"/>
          <w:sz w:val="24"/>
        </w:rPr>
        <w:t>USB</w:t>
      </w:r>
      <w:r w:rsidR="00010781" w:rsidRPr="00D90528">
        <w:rPr>
          <w:rFonts w:asciiTheme="minorEastAsia" w:eastAsiaTheme="minorEastAsia" w:hAnsiTheme="minorEastAsia"/>
          <w:sz w:val="24"/>
        </w:rPr>
        <w:t>-key和动态令牌产品进行相关的改型或配套工作，属于在销售和生产过程中伴生的研发活动，此类研发活动难以</w:t>
      </w:r>
      <w:r w:rsidR="00F47935">
        <w:rPr>
          <w:rFonts w:asciiTheme="minorEastAsia" w:eastAsiaTheme="minorEastAsia" w:hAnsiTheme="minorEastAsia"/>
          <w:sz w:val="24"/>
        </w:rPr>
        <w:t>准确区分</w:t>
      </w:r>
      <w:r w:rsidR="00010781" w:rsidRPr="00D90528">
        <w:rPr>
          <w:rFonts w:asciiTheme="minorEastAsia" w:eastAsiaTheme="minorEastAsia" w:hAnsiTheme="minorEastAsia"/>
          <w:sz w:val="24"/>
        </w:rPr>
        <w:t>研究阶段支出和开发阶段支出，因此公司将发生的研发支出全部计入当期损益。</w:t>
      </w:r>
    </w:p>
    <w:p w:rsidR="00010781" w:rsidRPr="00D90528" w:rsidRDefault="00010781" w:rsidP="00C969D2">
      <w:pPr>
        <w:spacing w:beforeLines="50" w:before="156" w:line="360" w:lineRule="auto"/>
        <w:ind w:firstLine="420"/>
        <w:rPr>
          <w:rFonts w:asciiTheme="minorEastAsia" w:eastAsiaTheme="minorEastAsia" w:hAnsiTheme="minorEastAsia"/>
          <w:sz w:val="24"/>
        </w:rPr>
      </w:pPr>
      <w:r w:rsidRPr="00D90528">
        <w:rPr>
          <w:rFonts w:asciiTheme="minorEastAsia" w:eastAsiaTheme="minorEastAsia" w:hAnsiTheme="minorEastAsia"/>
          <w:sz w:val="24"/>
        </w:rPr>
        <w:t>公司</w:t>
      </w:r>
      <w:r w:rsidR="002146CB" w:rsidRPr="00D90528">
        <w:rPr>
          <w:rFonts w:asciiTheme="minorEastAsia" w:eastAsiaTheme="minorEastAsia" w:hAnsiTheme="minorEastAsia" w:hint="eastAsia"/>
          <w:sz w:val="24"/>
        </w:rPr>
        <w:t>报告期内</w:t>
      </w:r>
      <w:r w:rsidR="002146CB" w:rsidRPr="00D90528">
        <w:rPr>
          <w:rFonts w:asciiTheme="minorEastAsia" w:eastAsiaTheme="minorEastAsia" w:hAnsiTheme="minorEastAsia"/>
          <w:sz w:val="24"/>
        </w:rPr>
        <w:t>的</w:t>
      </w:r>
      <w:r w:rsidRPr="00D90528">
        <w:rPr>
          <w:rFonts w:asciiTheme="minorEastAsia" w:eastAsiaTheme="minorEastAsia" w:hAnsiTheme="minorEastAsia"/>
          <w:sz w:val="24"/>
        </w:rPr>
        <w:t>另一类研发项目为新产品的研发工作，此类工作多为前期研究阶段，尚未进入</w:t>
      </w:r>
      <w:r w:rsidR="00491C39">
        <w:rPr>
          <w:rFonts w:asciiTheme="minorEastAsia" w:eastAsiaTheme="minorEastAsia" w:hAnsiTheme="minorEastAsia"/>
          <w:sz w:val="24"/>
        </w:rPr>
        <w:t>确定具体开发计划</w:t>
      </w:r>
      <w:r w:rsidRPr="00D90528">
        <w:rPr>
          <w:rFonts w:asciiTheme="minorEastAsia" w:eastAsiaTheme="minorEastAsia" w:hAnsiTheme="minorEastAsia"/>
          <w:sz w:val="24"/>
        </w:rPr>
        <w:t>阶段，未来发展具备较大的不确定性；或者公司难以</w:t>
      </w:r>
      <w:r w:rsidR="00F47935">
        <w:rPr>
          <w:rFonts w:asciiTheme="minorEastAsia" w:eastAsiaTheme="minorEastAsia" w:hAnsiTheme="minorEastAsia"/>
          <w:sz w:val="24"/>
        </w:rPr>
        <w:t>准确区分</w:t>
      </w:r>
      <w:r w:rsidRPr="00D90528">
        <w:rPr>
          <w:rFonts w:asciiTheme="minorEastAsia" w:eastAsiaTheme="minorEastAsia" w:hAnsiTheme="minorEastAsia"/>
          <w:sz w:val="24"/>
        </w:rPr>
        <w:t>研究阶段支出和开发阶段，针对此类业务，公司也将发生的研发支出全部计入当期损益。</w:t>
      </w:r>
    </w:p>
    <w:p w:rsidR="00C44F98" w:rsidRPr="00327449" w:rsidRDefault="00C44F98" w:rsidP="00C969D2">
      <w:pPr>
        <w:spacing w:beforeLines="50" w:before="156" w:line="360" w:lineRule="auto"/>
        <w:ind w:firstLine="420"/>
        <w:rPr>
          <w:rFonts w:asciiTheme="minorEastAsia" w:eastAsiaTheme="minorEastAsia" w:hAnsiTheme="minorEastAsia"/>
          <w:b/>
          <w:sz w:val="24"/>
        </w:rPr>
      </w:pPr>
      <w:r w:rsidRPr="00327449">
        <w:rPr>
          <w:rFonts w:asciiTheme="minorEastAsia" w:eastAsiaTheme="minorEastAsia" w:hAnsiTheme="minorEastAsia" w:hint="eastAsia"/>
          <w:b/>
          <w:sz w:val="24"/>
        </w:rPr>
        <w:t>3、本次</w:t>
      </w:r>
      <w:proofErr w:type="gramStart"/>
      <w:r w:rsidRPr="00327449">
        <w:rPr>
          <w:rFonts w:asciiTheme="minorEastAsia" w:eastAsiaTheme="minorEastAsia" w:hAnsiTheme="minorEastAsia" w:hint="eastAsia"/>
          <w:b/>
          <w:sz w:val="24"/>
        </w:rPr>
        <w:t>募投项目</w:t>
      </w:r>
      <w:proofErr w:type="gramEnd"/>
      <w:r w:rsidRPr="00327449">
        <w:rPr>
          <w:rFonts w:asciiTheme="minorEastAsia" w:eastAsiaTheme="minorEastAsia" w:hAnsiTheme="minorEastAsia" w:hint="eastAsia"/>
          <w:b/>
          <w:sz w:val="24"/>
        </w:rPr>
        <w:t>研发项目与报告期内研发项目的有比较明显的</w:t>
      </w:r>
      <w:r w:rsidRPr="00327449">
        <w:rPr>
          <w:rFonts w:asciiTheme="minorEastAsia" w:eastAsiaTheme="minorEastAsia" w:hAnsiTheme="minorEastAsia"/>
          <w:b/>
          <w:sz w:val="24"/>
        </w:rPr>
        <w:t>差异</w:t>
      </w:r>
    </w:p>
    <w:p w:rsidR="00C44F98" w:rsidRPr="00D90528" w:rsidRDefault="00C44F98" w:rsidP="00C969D2">
      <w:pPr>
        <w:spacing w:beforeLines="50" w:before="156" w:line="360" w:lineRule="auto"/>
        <w:ind w:firstLine="420"/>
        <w:rPr>
          <w:rFonts w:asciiTheme="minorEastAsia" w:eastAsiaTheme="minorEastAsia" w:hAnsiTheme="minorEastAsia"/>
          <w:sz w:val="24"/>
        </w:rPr>
      </w:pPr>
      <w:r w:rsidRPr="00D90528">
        <w:rPr>
          <w:rFonts w:asciiTheme="minorEastAsia" w:eastAsiaTheme="minorEastAsia" w:hAnsiTheme="minorEastAsia" w:hint="eastAsia"/>
          <w:sz w:val="24"/>
        </w:rPr>
        <w:t>（1）</w:t>
      </w:r>
      <w:r w:rsidR="00010781" w:rsidRPr="00D90528">
        <w:rPr>
          <w:rFonts w:asciiTheme="minorEastAsia" w:eastAsiaTheme="minorEastAsia" w:hAnsiTheme="minorEastAsia"/>
          <w:sz w:val="24"/>
        </w:rPr>
        <w:t>报告期内的研发投入，以传统产品的技术改造为主；而本次</w:t>
      </w:r>
      <w:proofErr w:type="gramStart"/>
      <w:r w:rsidR="00010781" w:rsidRPr="00D90528">
        <w:rPr>
          <w:rFonts w:asciiTheme="minorEastAsia" w:eastAsiaTheme="minorEastAsia" w:hAnsiTheme="minorEastAsia"/>
          <w:sz w:val="24"/>
        </w:rPr>
        <w:t>募投项目</w:t>
      </w:r>
      <w:proofErr w:type="gramEnd"/>
      <w:r w:rsidR="00010781" w:rsidRPr="00D90528">
        <w:rPr>
          <w:rFonts w:asciiTheme="minorEastAsia" w:eastAsiaTheme="minorEastAsia" w:hAnsiTheme="minorEastAsia"/>
          <w:sz w:val="24"/>
        </w:rPr>
        <w:t>以新产品、新设备、新系统的研发为主</w:t>
      </w:r>
      <w:r w:rsidR="00491C39">
        <w:rPr>
          <w:rFonts w:asciiTheme="minorEastAsia" w:eastAsiaTheme="minorEastAsia" w:hAnsiTheme="minorEastAsia" w:hint="eastAsia"/>
          <w:sz w:val="24"/>
        </w:rPr>
        <w:t>，</w:t>
      </w:r>
      <w:r w:rsidR="00491C39">
        <w:rPr>
          <w:rFonts w:asciiTheme="minorEastAsia" w:eastAsiaTheme="minorEastAsia" w:hAnsiTheme="minorEastAsia"/>
          <w:sz w:val="24"/>
        </w:rPr>
        <w:t>其实芯片开发为本次</w:t>
      </w:r>
      <w:proofErr w:type="gramStart"/>
      <w:r w:rsidR="00491C39">
        <w:rPr>
          <w:rFonts w:asciiTheme="minorEastAsia" w:eastAsiaTheme="minorEastAsia" w:hAnsiTheme="minorEastAsia"/>
          <w:sz w:val="24"/>
        </w:rPr>
        <w:t>募投项目</w:t>
      </w:r>
      <w:proofErr w:type="gramEnd"/>
      <w:r w:rsidR="00491C39">
        <w:rPr>
          <w:rFonts w:asciiTheme="minorEastAsia" w:eastAsiaTheme="minorEastAsia" w:hAnsiTheme="minorEastAsia"/>
          <w:sz w:val="24"/>
        </w:rPr>
        <w:t>的重点投资方向</w:t>
      </w:r>
      <w:r w:rsidR="00010781" w:rsidRPr="00D90528">
        <w:rPr>
          <w:rFonts w:asciiTheme="minorEastAsia" w:eastAsiaTheme="minorEastAsia" w:hAnsiTheme="minorEastAsia"/>
          <w:sz w:val="24"/>
        </w:rPr>
        <w:t>。</w:t>
      </w:r>
    </w:p>
    <w:p w:rsidR="00010781" w:rsidRDefault="00C44F98" w:rsidP="00C969D2">
      <w:pPr>
        <w:spacing w:beforeLines="50" w:before="156" w:line="360" w:lineRule="auto"/>
        <w:ind w:firstLine="420"/>
        <w:rPr>
          <w:rFonts w:asciiTheme="minorEastAsia" w:eastAsiaTheme="minorEastAsia" w:hAnsiTheme="minorEastAsia"/>
          <w:sz w:val="24"/>
        </w:rPr>
      </w:pPr>
      <w:r w:rsidRPr="00D90528">
        <w:rPr>
          <w:rFonts w:asciiTheme="minorEastAsia" w:eastAsiaTheme="minorEastAsia" w:hAnsiTheme="minorEastAsia" w:hint="eastAsia"/>
          <w:sz w:val="24"/>
        </w:rPr>
        <w:lastRenderedPageBreak/>
        <w:t>（2）</w:t>
      </w:r>
      <w:r w:rsidR="00010781" w:rsidRPr="00D90528">
        <w:rPr>
          <w:rFonts w:asciiTheme="minorEastAsia" w:eastAsiaTheme="minorEastAsia" w:hAnsiTheme="minorEastAsia"/>
          <w:sz w:val="24"/>
        </w:rPr>
        <w:t>报告期的研发投入，以</w:t>
      </w:r>
      <w:proofErr w:type="gramStart"/>
      <w:r w:rsidR="00010781" w:rsidRPr="00D90528">
        <w:rPr>
          <w:rFonts w:asciiTheme="minorEastAsia" w:eastAsiaTheme="minorEastAsia" w:hAnsiTheme="minorEastAsia"/>
          <w:sz w:val="24"/>
        </w:rPr>
        <w:t>零星项目</w:t>
      </w:r>
      <w:proofErr w:type="gramEnd"/>
      <w:r w:rsidR="00010781" w:rsidRPr="00D90528">
        <w:rPr>
          <w:rFonts w:asciiTheme="minorEastAsia" w:eastAsiaTheme="minorEastAsia" w:hAnsiTheme="minorEastAsia"/>
          <w:sz w:val="24"/>
        </w:rPr>
        <w:t>为主，服务于公司日常业务，难以</w:t>
      </w:r>
      <w:r w:rsidR="00F47935">
        <w:rPr>
          <w:rFonts w:asciiTheme="minorEastAsia" w:eastAsiaTheme="minorEastAsia" w:hAnsiTheme="minorEastAsia"/>
          <w:sz w:val="24"/>
        </w:rPr>
        <w:t>准确区分</w:t>
      </w:r>
      <w:r w:rsidR="00010781" w:rsidRPr="00D90528">
        <w:rPr>
          <w:rFonts w:asciiTheme="minorEastAsia" w:eastAsiaTheme="minorEastAsia" w:hAnsiTheme="minorEastAsia"/>
          <w:sz w:val="24"/>
        </w:rPr>
        <w:t>研究阶段和开发阶段；而本次</w:t>
      </w:r>
      <w:proofErr w:type="gramStart"/>
      <w:r w:rsidR="00010781" w:rsidRPr="00D90528">
        <w:rPr>
          <w:rFonts w:asciiTheme="minorEastAsia" w:eastAsiaTheme="minorEastAsia" w:hAnsiTheme="minorEastAsia"/>
          <w:sz w:val="24"/>
        </w:rPr>
        <w:t>募投项目</w:t>
      </w:r>
      <w:proofErr w:type="gramEnd"/>
      <w:r w:rsidR="00010781" w:rsidRPr="00D90528">
        <w:rPr>
          <w:rFonts w:asciiTheme="minorEastAsia" w:eastAsiaTheme="minorEastAsia" w:hAnsiTheme="minorEastAsia"/>
          <w:sz w:val="24"/>
        </w:rPr>
        <w:t>规模大、成体系化，以安全芯片研发为基础，呈现出“芯片—设备—系统”三位一体、递进式推进的特点，研究阶段和开发阶段比较容易区分。</w:t>
      </w:r>
    </w:p>
    <w:p w:rsidR="00491C39" w:rsidRPr="00D90528" w:rsidRDefault="00491C39" w:rsidP="00C969D2">
      <w:pPr>
        <w:spacing w:beforeLines="50" w:before="156"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（3）</w:t>
      </w:r>
      <w:r w:rsidRPr="00BE13C7">
        <w:rPr>
          <w:rFonts w:asciiTheme="minorEastAsia" w:eastAsiaTheme="minorEastAsia" w:hAnsiTheme="minorEastAsia" w:hint="eastAsia"/>
          <w:sz w:val="24"/>
        </w:rPr>
        <w:t>本次</w:t>
      </w:r>
      <w:proofErr w:type="gramStart"/>
      <w:r w:rsidRPr="00BE13C7">
        <w:rPr>
          <w:rFonts w:asciiTheme="minorEastAsia" w:eastAsiaTheme="minorEastAsia" w:hAnsiTheme="minorEastAsia" w:hint="eastAsia"/>
          <w:sz w:val="24"/>
        </w:rPr>
        <w:t>募投项目</w:t>
      </w:r>
      <w:proofErr w:type="gramEnd"/>
      <w:r w:rsidRPr="00BE13C7">
        <w:rPr>
          <w:rFonts w:asciiTheme="minorEastAsia" w:eastAsiaTheme="minorEastAsia" w:hAnsiTheme="minorEastAsia" w:hint="eastAsia"/>
          <w:sz w:val="24"/>
        </w:rPr>
        <w:t>中芯片相关的投入为</w:t>
      </w:r>
      <w:r w:rsidR="00BE13C7" w:rsidRPr="00BE13C7">
        <w:rPr>
          <w:rFonts w:asciiTheme="minorEastAsia" w:eastAsiaTheme="minorEastAsia" w:hAnsiTheme="minorEastAsia"/>
          <w:sz w:val="24"/>
        </w:rPr>
        <w:t>92,702</w:t>
      </w:r>
      <w:r w:rsidR="00BE13C7" w:rsidRPr="00BE13C7">
        <w:rPr>
          <w:rFonts w:asciiTheme="minorEastAsia" w:eastAsiaTheme="minorEastAsia" w:hAnsiTheme="minorEastAsia"/>
          <w:sz w:val="24"/>
        </w:rPr>
        <w:tab/>
        <w:t>万元</w:t>
      </w:r>
      <w:r w:rsidR="00BE13C7" w:rsidRPr="00BE13C7">
        <w:rPr>
          <w:rFonts w:asciiTheme="minorEastAsia" w:eastAsiaTheme="minorEastAsia" w:hAnsiTheme="minorEastAsia" w:hint="eastAsia"/>
          <w:sz w:val="24"/>
        </w:rPr>
        <w:t>，</w:t>
      </w:r>
      <w:r w:rsidR="00BE13C7" w:rsidRPr="00BE13C7">
        <w:rPr>
          <w:rFonts w:asciiTheme="minorEastAsia" w:eastAsiaTheme="minorEastAsia" w:hAnsiTheme="minorEastAsia"/>
          <w:sz w:val="24"/>
        </w:rPr>
        <w:t>占本项目投资总额的55.06%</w:t>
      </w:r>
      <w:r w:rsidRPr="00BE13C7">
        <w:rPr>
          <w:rFonts w:asciiTheme="minorEastAsia" w:eastAsiaTheme="minorEastAsia" w:hAnsiTheme="minorEastAsia" w:hint="eastAsia"/>
          <w:sz w:val="24"/>
        </w:rPr>
        <w:t>，</w:t>
      </w:r>
      <w:r w:rsidR="00BE13C7" w:rsidRPr="00BE13C7">
        <w:rPr>
          <w:rFonts w:asciiTheme="minorEastAsia" w:eastAsiaTheme="minorEastAsia" w:hAnsiTheme="minorEastAsia" w:hint="eastAsia"/>
          <w:sz w:val="24"/>
        </w:rPr>
        <w:t>而2017-2019年公司芯片相关的</w:t>
      </w:r>
      <w:r w:rsidRPr="00BE13C7">
        <w:rPr>
          <w:rFonts w:asciiTheme="minorEastAsia" w:eastAsiaTheme="minorEastAsia" w:hAnsiTheme="minorEastAsia" w:hint="eastAsia"/>
          <w:sz w:val="24"/>
        </w:rPr>
        <w:t>研发</w:t>
      </w:r>
      <w:r w:rsidR="00BE13C7" w:rsidRPr="00BE13C7">
        <w:rPr>
          <w:rFonts w:asciiTheme="minorEastAsia" w:eastAsiaTheme="minorEastAsia" w:hAnsiTheme="minorEastAsia" w:hint="eastAsia"/>
          <w:sz w:val="24"/>
        </w:rPr>
        <w:t>投入为</w:t>
      </w:r>
      <w:r w:rsidR="00BE13C7" w:rsidRPr="00BE13C7">
        <w:rPr>
          <w:rFonts w:asciiTheme="minorEastAsia" w:eastAsiaTheme="minorEastAsia" w:hAnsiTheme="minorEastAsia"/>
          <w:sz w:val="24"/>
        </w:rPr>
        <w:t>1,066.65万元</w:t>
      </w:r>
      <w:r w:rsidR="00BE13C7" w:rsidRPr="00BE13C7">
        <w:rPr>
          <w:rFonts w:asciiTheme="minorEastAsia" w:eastAsiaTheme="minorEastAsia" w:hAnsiTheme="minorEastAsia" w:hint="eastAsia"/>
          <w:sz w:val="24"/>
        </w:rPr>
        <w:t>、</w:t>
      </w:r>
      <w:r w:rsidR="00BE13C7" w:rsidRPr="00BE13C7">
        <w:rPr>
          <w:rFonts w:asciiTheme="minorEastAsia" w:eastAsiaTheme="minorEastAsia" w:hAnsiTheme="minorEastAsia"/>
          <w:sz w:val="24"/>
        </w:rPr>
        <w:t>1,523.65万元和2,207.14</w:t>
      </w:r>
      <w:r w:rsidR="00BE13C7" w:rsidRPr="00BE13C7">
        <w:rPr>
          <w:rFonts w:asciiTheme="minorEastAsia" w:eastAsiaTheme="minorEastAsia" w:hAnsiTheme="minorEastAsia" w:hint="eastAsia"/>
          <w:sz w:val="24"/>
        </w:rPr>
        <w:t>万元，占公司研发投入比例为</w:t>
      </w:r>
      <w:r w:rsidR="00BE13C7" w:rsidRPr="00BE13C7">
        <w:rPr>
          <w:rFonts w:asciiTheme="minorEastAsia" w:eastAsiaTheme="minorEastAsia" w:hAnsiTheme="minorEastAsia"/>
          <w:sz w:val="24"/>
        </w:rPr>
        <w:t>8.86%</w:t>
      </w:r>
      <w:r w:rsidR="00BE13C7" w:rsidRPr="00BE13C7">
        <w:rPr>
          <w:rFonts w:asciiTheme="minorEastAsia" w:eastAsiaTheme="minorEastAsia" w:hAnsiTheme="minorEastAsia" w:hint="eastAsia"/>
          <w:sz w:val="24"/>
        </w:rPr>
        <w:t>、</w:t>
      </w:r>
      <w:r w:rsidR="00BE13C7" w:rsidRPr="00BE13C7">
        <w:rPr>
          <w:rFonts w:asciiTheme="minorEastAsia" w:eastAsiaTheme="minorEastAsia" w:hAnsiTheme="minorEastAsia"/>
          <w:sz w:val="24"/>
        </w:rPr>
        <w:t>12.87%</w:t>
      </w:r>
      <w:r w:rsidR="00BE13C7" w:rsidRPr="00BE13C7">
        <w:rPr>
          <w:rFonts w:asciiTheme="minorEastAsia" w:eastAsiaTheme="minorEastAsia" w:hAnsiTheme="minorEastAsia" w:hint="eastAsia"/>
          <w:sz w:val="24"/>
        </w:rPr>
        <w:t>和</w:t>
      </w:r>
      <w:r w:rsidR="00BE13C7" w:rsidRPr="00BE13C7">
        <w:rPr>
          <w:rFonts w:asciiTheme="minorEastAsia" w:eastAsiaTheme="minorEastAsia" w:hAnsiTheme="minorEastAsia"/>
          <w:sz w:val="24"/>
        </w:rPr>
        <w:t>24.15%</w:t>
      </w:r>
      <w:r w:rsidR="00BE13C7">
        <w:rPr>
          <w:rFonts w:asciiTheme="minorEastAsia" w:eastAsiaTheme="minorEastAsia" w:hAnsiTheme="minorEastAsia" w:hint="eastAsia"/>
          <w:sz w:val="24"/>
        </w:rPr>
        <w:t>，报告期内芯片相关的研发活动不是</w:t>
      </w:r>
      <w:r w:rsidR="009C0001">
        <w:rPr>
          <w:rFonts w:asciiTheme="minorEastAsia" w:eastAsiaTheme="minorEastAsia" w:hAnsiTheme="minorEastAsia" w:hint="eastAsia"/>
          <w:sz w:val="24"/>
        </w:rPr>
        <w:t>公司研发投入的</w:t>
      </w:r>
      <w:r w:rsidR="00BE13C7">
        <w:rPr>
          <w:rFonts w:asciiTheme="minorEastAsia" w:eastAsiaTheme="minorEastAsia" w:hAnsiTheme="minorEastAsia" w:hint="eastAsia"/>
          <w:sz w:val="24"/>
        </w:rPr>
        <w:t>重点。</w:t>
      </w:r>
      <w:r w:rsidR="00BE13C7" w:rsidRPr="00BE13C7">
        <w:rPr>
          <w:rFonts w:asciiTheme="minorEastAsia" w:eastAsiaTheme="minorEastAsia" w:hAnsiTheme="minorEastAsia" w:hint="eastAsia"/>
          <w:sz w:val="24"/>
        </w:rPr>
        <w:t>本次</w:t>
      </w:r>
      <w:proofErr w:type="gramStart"/>
      <w:r w:rsidR="00BE13C7" w:rsidRPr="00BE13C7">
        <w:rPr>
          <w:rFonts w:asciiTheme="minorEastAsia" w:eastAsiaTheme="minorEastAsia" w:hAnsiTheme="minorEastAsia" w:hint="eastAsia"/>
          <w:sz w:val="24"/>
        </w:rPr>
        <w:t>募投项目</w:t>
      </w:r>
      <w:proofErr w:type="gramEnd"/>
      <w:r w:rsidR="00BE13C7" w:rsidRPr="00BE13C7">
        <w:rPr>
          <w:rFonts w:asciiTheme="minorEastAsia" w:eastAsiaTheme="minorEastAsia" w:hAnsiTheme="minorEastAsia" w:hint="eastAsia"/>
          <w:sz w:val="24"/>
        </w:rPr>
        <w:t>实施后，公司的研发活动将发生较大的结构性变化，</w:t>
      </w:r>
      <w:r w:rsidR="0062276A">
        <w:rPr>
          <w:rFonts w:asciiTheme="minorEastAsia" w:eastAsiaTheme="minorEastAsia" w:hAnsiTheme="minorEastAsia" w:hint="eastAsia"/>
          <w:sz w:val="24"/>
        </w:rPr>
        <w:t>芯片相关的研发活动将成为公司的投资重点。</w:t>
      </w:r>
    </w:p>
    <w:p w:rsidR="00C44F98" w:rsidRPr="00327449" w:rsidRDefault="00C44F98" w:rsidP="00C969D2">
      <w:pPr>
        <w:spacing w:beforeLines="50" w:before="156" w:line="360" w:lineRule="auto"/>
        <w:ind w:firstLineChars="200" w:firstLine="482"/>
        <w:jc w:val="left"/>
        <w:rPr>
          <w:rFonts w:asciiTheme="minorEastAsia" w:eastAsiaTheme="minorEastAsia" w:hAnsiTheme="minorEastAsia"/>
          <w:b/>
          <w:sz w:val="24"/>
        </w:rPr>
      </w:pPr>
      <w:r w:rsidRPr="00327449">
        <w:rPr>
          <w:rFonts w:asciiTheme="minorEastAsia" w:eastAsiaTheme="minorEastAsia" w:hAnsiTheme="minorEastAsia" w:hint="eastAsia"/>
          <w:b/>
          <w:sz w:val="24"/>
        </w:rPr>
        <w:t>4、本次</w:t>
      </w:r>
      <w:proofErr w:type="gramStart"/>
      <w:r w:rsidRPr="00327449">
        <w:rPr>
          <w:rFonts w:asciiTheme="minorEastAsia" w:eastAsiaTheme="minorEastAsia" w:hAnsiTheme="minorEastAsia" w:hint="eastAsia"/>
          <w:b/>
          <w:sz w:val="24"/>
        </w:rPr>
        <w:t>募</w:t>
      </w:r>
      <w:r w:rsidR="00327449">
        <w:rPr>
          <w:rFonts w:asciiTheme="minorEastAsia" w:eastAsiaTheme="minorEastAsia" w:hAnsiTheme="minorEastAsia" w:hint="eastAsia"/>
          <w:b/>
          <w:sz w:val="24"/>
        </w:rPr>
        <w:t>投项目</w:t>
      </w:r>
      <w:proofErr w:type="gramEnd"/>
      <w:r w:rsidR="00327449">
        <w:rPr>
          <w:rFonts w:asciiTheme="minorEastAsia" w:eastAsiaTheme="minorEastAsia" w:hAnsiTheme="minorEastAsia" w:hint="eastAsia"/>
          <w:b/>
          <w:sz w:val="24"/>
        </w:rPr>
        <w:t>与报告期内公司研发支出资本化</w:t>
      </w:r>
      <w:proofErr w:type="gramStart"/>
      <w:r w:rsidR="00327449">
        <w:rPr>
          <w:rFonts w:asciiTheme="minorEastAsia" w:eastAsiaTheme="minorEastAsia" w:hAnsiTheme="minorEastAsia" w:hint="eastAsia"/>
          <w:b/>
          <w:sz w:val="24"/>
        </w:rPr>
        <w:t>率存在</w:t>
      </w:r>
      <w:proofErr w:type="gramEnd"/>
      <w:r w:rsidR="00327449">
        <w:rPr>
          <w:rFonts w:asciiTheme="minorEastAsia" w:eastAsiaTheme="minorEastAsia" w:hAnsiTheme="minorEastAsia" w:hint="eastAsia"/>
          <w:b/>
          <w:sz w:val="24"/>
        </w:rPr>
        <w:t>较大差异的原因及合理性</w:t>
      </w:r>
    </w:p>
    <w:p w:rsidR="00F47935" w:rsidRDefault="00F47935" w:rsidP="00F47935">
      <w:pPr>
        <w:spacing w:beforeLines="50" w:before="156"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（1）报告期内公司研发活动以既有产品升级改造为主，</w:t>
      </w:r>
      <w:r w:rsidRPr="00D90528">
        <w:rPr>
          <w:rFonts w:asciiTheme="minorEastAsia" w:eastAsiaTheme="minorEastAsia" w:hAnsiTheme="minorEastAsia"/>
          <w:sz w:val="24"/>
        </w:rPr>
        <w:t>难以</w:t>
      </w:r>
      <w:r>
        <w:rPr>
          <w:rFonts w:asciiTheme="minorEastAsia" w:eastAsiaTheme="minorEastAsia" w:hAnsiTheme="minorEastAsia"/>
          <w:sz w:val="24"/>
        </w:rPr>
        <w:t>准确区分</w:t>
      </w:r>
      <w:r w:rsidRPr="00D90528">
        <w:rPr>
          <w:rFonts w:asciiTheme="minorEastAsia" w:eastAsiaTheme="minorEastAsia" w:hAnsiTheme="minorEastAsia"/>
          <w:sz w:val="24"/>
        </w:rPr>
        <w:t>研究阶段支出和开发阶段</w:t>
      </w:r>
      <w:r>
        <w:rPr>
          <w:rFonts w:asciiTheme="minorEastAsia" w:eastAsiaTheme="minorEastAsia" w:hAnsiTheme="minorEastAsia"/>
          <w:sz w:val="24"/>
        </w:rPr>
        <w:t>，公司</w:t>
      </w:r>
      <w:r w:rsidRPr="00D90528">
        <w:rPr>
          <w:rFonts w:asciiTheme="minorEastAsia" w:eastAsiaTheme="minorEastAsia" w:hAnsiTheme="minorEastAsia"/>
          <w:sz w:val="24"/>
        </w:rPr>
        <w:t>将发生的研发支出全部计入当期损益</w:t>
      </w:r>
      <w:r>
        <w:rPr>
          <w:rFonts w:asciiTheme="minorEastAsia" w:eastAsiaTheme="minorEastAsia" w:hAnsiTheme="minorEastAsia" w:hint="eastAsia"/>
          <w:sz w:val="24"/>
        </w:rPr>
        <w:t>，</w:t>
      </w:r>
      <w:r>
        <w:rPr>
          <w:rFonts w:asciiTheme="minorEastAsia" w:eastAsiaTheme="minorEastAsia" w:hAnsiTheme="minorEastAsia"/>
          <w:sz w:val="24"/>
        </w:rPr>
        <w:t>导致报告期内</w:t>
      </w:r>
      <w:r w:rsidRPr="00F47935">
        <w:rPr>
          <w:rFonts w:asciiTheme="minorEastAsia" w:eastAsiaTheme="minorEastAsia" w:hAnsiTheme="minorEastAsia" w:hint="eastAsia"/>
          <w:sz w:val="24"/>
        </w:rPr>
        <w:t>研发支出资本化率较低</w:t>
      </w:r>
      <w:r w:rsidRPr="00D90528">
        <w:rPr>
          <w:rFonts w:asciiTheme="minorEastAsia" w:eastAsiaTheme="minorEastAsia" w:hAnsiTheme="minorEastAsia"/>
          <w:sz w:val="24"/>
        </w:rPr>
        <w:t>。</w:t>
      </w:r>
    </w:p>
    <w:p w:rsidR="0062276A" w:rsidRDefault="009C0001" w:rsidP="0062276A">
      <w:pPr>
        <w:spacing w:beforeLines="50" w:before="156"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sidR="00A27ED6">
        <w:rPr>
          <w:rFonts w:asciiTheme="minorEastAsia" w:eastAsiaTheme="minorEastAsia" w:hAnsiTheme="minorEastAsia" w:hint="eastAsia"/>
          <w:sz w:val="24"/>
        </w:rPr>
        <w:t>2</w:t>
      </w:r>
      <w:r>
        <w:rPr>
          <w:rFonts w:asciiTheme="minorEastAsia" w:eastAsiaTheme="minorEastAsia" w:hAnsiTheme="minorEastAsia" w:hint="eastAsia"/>
          <w:sz w:val="24"/>
        </w:rPr>
        <w:t>）</w:t>
      </w:r>
      <w:r w:rsidR="0062276A">
        <w:rPr>
          <w:rFonts w:asciiTheme="minorEastAsia" w:eastAsiaTheme="minorEastAsia" w:hAnsiTheme="minorEastAsia" w:hint="eastAsia"/>
          <w:sz w:val="24"/>
        </w:rPr>
        <w:t>2017-2019年属于</w:t>
      </w:r>
      <w:proofErr w:type="gramStart"/>
      <w:r w:rsidR="0062276A">
        <w:rPr>
          <w:rFonts w:asciiTheme="minorEastAsia" w:eastAsiaTheme="minorEastAsia" w:hAnsiTheme="minorEastAsia" w:hint="eastAsia"/>
          <w:sz w:val="24"/>
        </w:rPr>
        <w:t>宏思电子</w:t>
      </w:r>
      <w:proofErr w:type="gramEnd"/>
      <w:r w:rsidR="0062276A">
        <w:rPr>
          <w:rFonts w:asciiTheme="minorEastAsia" w:eastAsiaTheme="minorEastAsia" w:hAnsiTheme="minorEastAsia" w:hint="eastAsia"/>
          <w:sz w:val="24"/>
        </w:rPr>
        <w:t>并购的业绩对赌期，公司为保护上市公司中小股东利益，对其研发支出资本化进行了严格的审计，避免研发费用资本化的滥用，确保</w:t>
      </w:r>
      <w:proofErr w:type="gramStart"/>
      <w:r w:rsidR="0062276A">
        <w:rPr>
          <w:rFonts w:asciiTheme="minorEastAsia" w:eastAsiaTheme="minorEastAsia" w:hAnsiTheme="minorEastAsia" w:hint="eastAsia"/>
          <w:sz w:val="24"/>
        </w:rPr>
        <w:t>宏思电子对赌业绩</w:t>
      </w:r>
      <w:proofErr w:type="gramEnd"/>
      <w:r w:rsidR="0062276A">
        <w:rPr>
          <w:rFonts w:asciiTheme="minorEastAsia" w:eastAsiaTheme="minorEastAsia" w:hAnsiTheme="minorEastAsia" w:hint="eastAsia"/>
          <w:sz w:val="24"/>
        </w:rPr>
        <w:t>的准确性和谨慎性；而且</w:t>
      </w:r>
      <w:proofErr w:type="gramStart"/>
      <w:r w:rsidR="0062276A">
        <w:rPr>
          <w:rFonts w:asciiTheme="minorEastAsia" w:eastAsiaTheme="minorEastAsia" w:hAnsiTheme="minorEastAsia" w:hint="eastAsia"/>
          <w:sz w:val="24"/>
        </w:rPr>
        <w:t>宏思电子</w:t>
      </w:r>
      <w:proofErr w:type="gramEnd"/>
      <w:r w:rsidR="00A27ED6">
        <w:rPr>
          <w:rFonts w:asciiTheme="minorEastAsia" w:eastAsiaTheme="minorEastAsia" w:hAnsiTheme="minorEastAsia" w:hint="eastAsia"/>
          <w:sz w:val="24"/>
        </w:rPr>
        <w:t>报告期内</w:t>
      </w:r>
      <w:r w:rsidR="0062276A">
        <w:rPr>
          <w:rFonts w:asciiTheme="minorEastAsia" w:eastAsiaTheme="minorEastAsia" w:hAnsiTheme="minorEastAsia" w:hint="eastAsia"/>
          <w:sz w:val="24"/>
        </w:rPr>
        <w:t>的研发活动也以芯片的升级改造为主，研发投入较小，</w:t>
      </w:r>
      <w:r>
        <w:rPr>
          <w:rFonts w:asciiTheme="minorEastAsia" w:eastAsiaTheme="minorEastAsia" w:hAnsiTheme="minorEastAsia"/>
          <w:sz w:val="24"/>
        </w:rPr>
        <w:t>导致报告期内</w:t>
      </w:r>
      <w:r w:rsidRPr="00F47935">
        <w:rPr>
          <w:rFonts w:asciiTheme="minorEastAsia" w:eastAsiaTheme="minorEastAsia" w:hAnsiTheme="minorEastAsia" w:hint="eastAsia"/>
          <w:sz w:val="24"/>
        </w:rPr>
        <w:t>研发支出资本化率较低</w:t>
      </w:r>
      <w:r w:rsidRPr="00D90528">
        <w:rPr>
          <w:rFonts w:asciiTheme="minorEastAsia" w:eastAsiaTheme="minorEastAsia" w:hAnsiTheme="minorEastAsia"/>
          <w:sz w:val="24"/>
        </w:rPr>
        <w:t>。</w:t>
      </w:r>
    </w:p>
    <w:p w:rsidR="00A27ED6" w:rsidRPr="00D90528" w:rsidRDefault="00A27ED6" w:rsidP="00A27ED6">
      <w:pPr>
        <w:spacing w:beforeLines="50" w:before="156"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（3）</w:t>
      </w:r>
      <w:r w:rsidRPr="00BE13C7">
        <w:rPr>
          <w:rFonts w:asciiTheme="minorEastAsia" w:eastAsiaTheme="minorEastAsia" w:hAnsiTheme="minorEastAsia" w:hint="eastAsia"/>
          <w:sz w:val="24"/>
        </w:rPr>
        <w:t>本次</w:t>
      </w:r>
      <w:proofErr w:type="gramStart"/>
      <w:r w:rsidRPr="00BE13C7">
        <w:rPr>
          <w:rFonts w:asciiTheme="minorEastAsia" w:eastAsiaTheme="minorEastAsia" w:hAnsiTheme="minorEastAsia" w:hint="eastAsia"/>
          <w:sz w:val="24"/>
        </w:rPr>
        <w:t>募投项目</w:t>
      </w:r>
      <w:proofErr w:type="gramEnd"/>
      <w:r w:rsidRPr="00BE13C7">
        <w:rPr>
          <w:rFonts w:asciiTheme="minorEastAsia" w:eastAsiaTheme="minorEastAsia" w:hAnsiTheme="minorEastAsia" w:hint="eastAsia"/>
          <w:sz w:val="24"/>
        </w:rPr>
        <w:t>实施后，公司的研发活动将发生较大的结构性变化，</w:t>
      </w:r>
      <w:r>
        <w:rPr>
          <w:rFonts w:asciiTheme="minorEastAsia" w:eastAsiaTheme="minorEastAsia" w:hAnsiTheme="minorEastAsia" w:hint="eastAsia"/>
          <w:sz w:val="24"/>
        </w:rPr>
        <w:t>芯片相关的研发活动将成为公司的投资重点，芯片设计公司部分研发费用予以</w:t>
      </w:r>
      <w:r w:rsidRPr="007F017A">
        <w:rPr>
          <w:rFonts w:asciiTheme="minorEastAsia" w:eastAsiaTheme="minorEastAsia" w:hAnsiTheme="minorEastAsia" w:hint="eastAsia"/>
          <w:color w:val="171717" w:themeColor="background2" w:themeShade="1A"/>
          <w:sz w:val="24"/>
        </w:rPr>
        <w:t>资本化</w:t>
      </w:r>
      <w:r>
        <w:rPr>
          <w:rFonts w:asciiTheme="minorEastAsia" w:eastAsiaTheme="minorEastAsia" w:hAnsiTheme="minorEastAsia" w:hint="eastAsia"/>
          <w:color w:val="171717" w:themeColor="background2" w:themeShade="1A"/>
          <w:sz w:val="24"/>
        </w:rPr>
        <w:t>是行业惯例。</w:t>
      </w:r>
      <w:r>
        <w:rPr>
          <w:rFonts w:asciiTheme="minorEastAsia" w:eastAsiaTheme="minorEastAsia" w:hAnsiTheme="minorEastAsia"/>
          <w:sz w:val="24"/>
        </w:rPr>
        <w:t>本次</w:t>
      </w:r>
      <w:proofErr w:type="gramStart"/>
      <w:r>
        <w:rPr>
          <w:rFonts w:asciiTheme="minorEastAsia" w:eastAsiaTheme="minorEastAsia" w:hAnsiTheme="minorEastAsia"/>
          <w:sz w:val="24"/>
        </w:rPr>
        <w:t>募投项目</w:t>
      </w:r>
      <w:proofErr w:type="gramEnd"/>
      <w:r>
        <w:rPr>
          <w:rFonts w:asciiTheme="minorEastAsia" w:eastAsiaTheme="minorEastAsia" w:hAnsiTheme="minorEastAsia"/>
          <w:sz w:val="24"/>
        </w:rPr>
        <w:t>研发投入中进行资本化处理的费用主要为芯片开发活动中用于向第三方支付</w:t>
      </w:r>
      <w:proofErr w:type="gramStart"/>
      <w:r>
        <w:rPr>
          <w:rFonts w:asciiTheme="minorEastAsia" w:eastAsiaTheme="minorEastAsia" w:hAnsiTheme="minorEastAsia"/>
          <w:sz w:val="24"/>
        </w:rPr>
        <w:t>的流片费</w:t>
      </w:r>
      <w:proofErr w:type="gramEnd"/>
      <w:r>
        <w:rPr>
          <w:rFonts w:asciiTheme="minorEastAsia" w:eastAsiaTheme="minorEastAsia" w:hAnsiTheme="minorEastAsia" w:hint="eastAsia"/>
          <w:sz w:val="24"/>
        </w:rPr>
        <w:t>、</w:t>
      </w:r>
      <w:r>
        <w:rPr>
          <w:rFonts w:asciiTheme="minorEastAsia" w:eastAsiaTheme="minorEastAsia" w:hAnsiTheme="minorEastAsia"/>
          <w:sz w:val="24"/>
        </w:rPr>
        <w:t>测试费</w:t>
      </w:r>
      <w:r>
        <w:rPr>
          <w:rFonts w:asciiTheme="minorEastAsia" w:eastAsiaTheme="minorEastAsia" w:hAnsiTheme="minorEastAsia" w:hint="eastAsia"/>
          <w:sz w:val="24"/>
        </w:rPr>
        <w:t>、</w:t>
      </w:r>
      <w:r>
        <w:rPr>
          <w:rFonts w:asciiTheme="minorEastAsia" w:eastAsiaTheme="minorEastAsia" w:hAnsiTheme="minorEastAsia"/>
          <w:sz w:val="24"/>
        </w:rPr>
        <w:t>IP购买费和EDA软件使用费等</w:t>
      </w:r>
      <w:r>
        <w:rPr>
          <w:rFonts w:asciiTheme="minorEastAsia" w:eastAsiaTheme="minorEastAsia" w:hAnsiTheme="minorEastAsia" w:hint="eastAsia"/>
          <w:sz w:val="24"/>
        </w:rPr>
        <w:t>，</w:t>
      </w:r>
      <w:r>
        <w:rPr>
          <w:rFonts w:asciiTheme="minorEastAsia" w:eastAsiaTheme="minorEastAsia" w:hAnsiTheme="minorEastAsia"/>
          <w:sz w:val="24"/>
        </w:rPr>
        <w:t>与同行业其他芯片设计企业研发费用资本化政策基本一致</w:t>
      </w:r>
      <w:r>
        <w:rPr>
          <w:rFonts w:asciiTheme="minorEastAsia" w:eastAsiaTheme="minorEastAsia" w:hAnsiTheme="minorEastAsia" w:hint="eastAsia"/>
          <w:sz w:val="24"/>
        </w:rPr>
        <w:t>。由于本次</w:t>
      </w:r>
      <w:proofErr w:type="gramStart"/>
      <w:r>
        <w:rPr>
          <w:rFonts w:asciiTheme="minorEastAsia" w:eastAsiaTheme="minorEastAsia" w:hAnsiTheme="minorEastAsia" w:hint="eastAsia"/>
          <w:sz w:val="24"/>
        </w:rPr>
        <w:t>募</w:t>
      </w:r>
      <w:proofErr w:type="gramEnd"/>
      <w:r>
        <w:rPr>
          <w:rFonts w:asciiTheme="minorEastAsia" w:eastAsiaTheme="minorEastAsia" w:hAnsiTheme="minorEastAsia" w:hint="eastAsia"/>
          <w:sz w:val="24"/>
        </w:rPr>
        <w:t>投中芯片研发投入</w:t>
      </w:r>
      <w:proofErr w:type="gramStart"/>
      <w:r>
        <w:rPr>
          <w:rFonts w:asciiTheme="minorEastAsia" w:eastAsiaTheme="minorEastAsia" w:hAnsiTheme="minorEastAsia" w:hint="eastAsia"/>
          <w:sz w:val="24"/>
        </w:rPr>
        <w:t>占比较</w:t>
      </w:r>
      <w:proofErr w:type="gramEnd"/>
      <w:r>
        <w:rPr>
          <w:rFonts w:asciiTheme="minorEastAsia" w:eastAsiaTheme="minorEastAsia" w:hAnsiTheme="minorEastAsia" w:hint="eastAsia"/>
          <w:sz w:val="24"/>
        </w:rPr>
        <w:t>大，导致本次</w:t>
      </w:r>
      <w:proofErr w:type="gramStart"/>
      <w:r>
        <w:rPr>
          <w:rFonts w:asciiTheme="minorEastAsia" w:eastAsiaTheme="minorEastAsia" w:hAnsiTheme="minorEastAsia" w:hint="eastAsia"/>
          <w:sz w:val="24"/>
        </w:rPr>
        <w:t>募投项目</w:t>
      </w:r>
      <w:proofErr w:type="gramEnd"/>
      <w:r w:rsidRPr="00A27ED6">
        <w:rPr>
          <w:rFonts w:asciiTheme="minorEastAsia" w:eastAsiaTheme="minorEastAsia" w:hAnsiTheme="minorEastAsia" w:hint="eastAsia"/>
          <w:sz w:val="24"/>
        </w:rPr>
        <w:t>研发支出资本化率</w:t>
      </w:r>
      <w:r>
        <w:rPr>
          <w:rFonts w:asciiTheme="minorEastAsia" w:eastAsiaTheme="minorEastAsia" w:hAnsiTheme="minorEastAsia" w:hint="eastAsia"/>
          <w:sz w:val="24"/>
        </w:rPr>
        <w:t>高于报告期的相应指标</w:t>
      </w:r>
      <w:r w:rsidRPr="00D90528">
        <w:rPr>
          <w:rFonts w:asciiTheme="minorEastAsia" w:eastAsiaTheme="minorEastAsia" w:hAnsiTheme="minorEastAsia"/>
          <w:sz w:val="24"/>
        </w:rPr>
        <w:t>。</w:t>
      </w:r>
    </w:p>
    <w:p w:rsidR="00010781" w:rsidRDefault="00C44F98" w:rsidP="00C969D2">
      <w:pPr>
        <w:spacing w:beforeLines="50" w:before="156" w:line="360" w:lineRule="auto"/>
        <w:ind w:firstLineChars="200" w:firstLine="480"/>
        <w:jc w:val="left"/>
        <w:rPr>
          <w:rFonts w:asciiTheme="minorEastAsia" w:eastAsiaTheme="minorEastAsia" w:hAnsiTheme="minorEastAsia"/>
          <w:sz w:val="24"/>
        </w:rPr>
      </w:pPr>
      <w:r w:rsidRPr="00D90528">
        <w:rPr>
          <w:rFonts w:asciiTheme="minorEastAsia" w:eastAsiaTheme="minorEastAsia" w:hAnsiTheme="minorEastAsia"/>
          <w:sz w:val="24"/>
        </w:rPr>
        <w:t>综合上述情况</w:t>
      </w:r>
      <w:r w:rsidRPr="00D90528">
        <w:rPr>
          <w:rFonts w:asciiTheme="minorEastAsia" w:eastAsiaTheme="minorEastAsia" w:hAnsiTheme="minorEastAsia" w:hint="eastAsia"/>
          <w:sz w:val="24"/>
        </w:rPr>
        <w:t>，</w:t>
      </w:r>
      <w:r w:rsidR="00DF18E5" w:rsidRPr="00D90528">
        <w:rPr>
          <w:rFonts w:asciiTheme="minorEastAsia" w:eastAsiaTheme="minorEastAsia" w:hAnsiTheme="minorEastAsia" w:hint="eastAsia"/>
          <w:sz w:val="24"/>
        </w:rPr>
        <w:t>公司报告期内以传统产品的技术改造升级为主，</w:t>
      </w:r>
      <w:proofErr w:type="gramStart"/>
      <w:r w:rsidR="00DF18E5" w:rsidRPr="00D90528">
        <w:rPr>
          <w:rFonts w:asciiTheme="minorEastAsia" w:eastAsiaTheme="minorEastAsia" w:hAnsiTheme="minorEastAsia" w:hint="eastAsia"/>
          <w:sz w:val="24"/>
        </w:rPr>
        <w:t>可资本</w:t>
      </w:r>
      <w:proofErr w:type="gramEnd"/>
      <w:r w:rsidR="00DF18E5" w:rsidRPr="00D90528">
        <w:rPr>
          <w:rFonts w:asciiTheme="minorEastAsia" w:eastAsiaTheme="minorEastAsia" w:hAnsiTheme="minorEastAsia" w:hint="eastAsia"/>
          <w:sz w:val="24"/>
        </w:rPr>
        <w:t>化的</w:t>
      </w:r>
      <w:r w:rsidR="00DF18E5" w:rsidRPr="00D90528">
        <w:rPr>
          <w:rFonts w:asciiTheme="minorEastAsia" w:eastAsiaTheme="minorEastAsia" w:hAnsiTheme="minorEastAsia" w:hint="eastAsia"/>
          <w:sz w:val="24"/>
        </w:rPr>
        <w:lastRenderedPageBreak/>
        <w:t>部分不多，而零星定制化项目难以区分研究阶段和开发阶段，</w:t>
      </w:r>
      <w:r w:rsidR="00A27ED6">
        <w:rPr>
          <w:rFonts w:asciiTheme="minorEastAsia" w:eastAsiaTheme="minorEastAsia" w:hAnsiTheme="minorEastAsia" w:hint="eastAsia"/>
          <w:sz w:val="24"/>
        </w:rPr>
        <w:t>相关研发支出均计入了当期损益，</w:t>
      </w:r>
      <w:r w:rsidR="00DF18E5" w:rsidRPr="00D90528">
        <w:rPr>
          <w:rFonts w:asciiTheme="minorEastAsia" w:eastAsiaTheme="minorEastAsia" w:hAnsiTheme="minorEastAsia" w:hint="eastAsia"/>
          <w:sz w:val="24"/>
        </w:rPr>
        <w:t>因此资本化率较低。</w:t>
      </w:r>
      <w:r w:rsidR="00DF18E5" w:rsidRPr="00D90528">
        <w:rPr>
          <w:rFonts w:asciiTheme="minorEastAsia" w:eastAsiaTheme="minorEastAsia" w:hAnsiTheme="minorEastAsia"/>
          <w:sz w:val="24"/>
        </w:rPr>
        <w:t>而本次</w:t>
      </w:r>
      <w:proofErr w:type="gramStart"/>
      <w:r w:rsidR="00DF18E5" w:rsidRPr="00D90528">
        <w:rPr>
          <w:rFonts w:asciiTheme="minorEastAsia" w:eastAsiaTheme="minorEastAsia" w:hAnsiTheme="minorEastAsia"/>
          <w:sz w:val="24"/>
        </w:rPr>
        <w:t>募投项目</w:t>
      </w:r>
      <w:proofErr w:type="gramEnd"/>
      <w:r w:rsidR="00DF18E5" w:rsidRPr="00D90528">
        <w:rPr>
          <w:rFonts w:asciiTheme="minorEastAsia" w:eastAsiaTheme="minorEastAsia" w:hAnsiTheme="minorEastAsia"/>
          <w:sz w:val="24"/>
        </w:rPr>
        <w:t>以安全芯片研发为基础</w:t>
      </w:r>
      <w:r w:rsidR="00DF18E5" w:rsidRPr="00D90528">
        <w:rPr>
          <w:rFonts w:asciiTheme="minorEastAsia" w:eastAsiaTheme="minorEastAsia" w:hAnsiTheme="minorEastAsia" w:hint="eastAsia"/>
          <w:sz w:val="24"/>
        </w:rPr>
        <w:t>，</w:t>
      </w:r>
      <w:r w:rsidR="00DF18E5" w:rsidRPr="00D90528">
        <w:rPr>
          <w:rFonts w:asciiTheme="minorEastAsia" w:eastAsiaTheme="minorEastAsia" w:hAnsiTheme="minorEastAsia"/>
          <w:sz w:val="24"/>
        </w:rPr>
        <w:t>芯片研发工作由研究阶段转入开发阶段的能够清晰界定</w:t>
      </w:r>
      <w:r w:rsidR="00DF18E5" w:rsidRPr="00D90528">
        <w:rPr>
          <w:rFonts w:asciiTheme="minorEastAsia" w:eastAsiaTheme="minorEastAsia" w:hAnsiTheme="minorEastAsia" w:hint="eastAsia"/>
          <w:sz w:val="24"/>
        </w:rPr>
        <w:t>，</w:t>
      </w:r>
      <w:r w:rsidRPr="00D90528">
        <w:rPr>
          <w:rFonts w:asciiTheme="minorEastAsia" w:eastAsiaTheme="minorEastAsia" w:hAnsiTheme="minorEastAsia"/>
          <w:sz w:val="24"/>
        </w:rPr>
        <w:t>公司在本次</w:t>
      </w:r>
      <w:proofErr w:type="gramStart"/>
      <w:r w:rsidRPr="00D90528">
        <w:rPr>
          <w:rFonts w:asciiTheme="minorEastAsia" w:eastAsiaTheme="minorEastAsia" w:hAnsiTheme="minorEastAsia"/>
          <w:sz w:val="24"/>
        </w:rPr>
        <w:t>募投项目</w:t>
      </w:r>
      <w:proofErr w:type="gramEnd"/>
      <w:r w:rsidRPr="00D90528">
        <w:rPr>
          <w:rFonts w:asciiTheme="minorEastAsia" w:eastAsiaTheme="minorEastAsia" w:hAnsiTheme="minorEastAsia"/>
          <w:sz w:val="24"/>
        </w:rPr>
        <w:t>实施后，</w:t>
      </w:r>
      <w:r w:rsidR="00A27ED6">
        <w:rPr>
          <w:rFonts w:asciiTheme="minorEastAsia" w:eastAsiaTheme="minorEastAsia" w:hAnsiTheme="minorEastAsia"/>
          <w:sz w:val="24"/>
        </w:rPr>
        <w:t>芯片相关的研发投入大幅度增加</w:t>
      </w:r>
      <w:r w:rsidR="00A27ED6">
        <w:rPr>
          <w:rFonts w:asciiTheme="minorEastAsia" w:eastAsiaTheme="minorEastAsia" w:hAnsiTheme="minorEastAsia" w:hint="eastAsia"/>
          <w:sz w:val="24"/>
        </w:rPr>
        <w:t>，</w:t>
      </w:r>
      <w:r w:rsidRPr="00D90528">
        <w:rPr>
          <w:rFonts w:asciiTheme="minorEastAsia" w:eastAsiaTheme="minorEastAsia" w:hAnsiTheme="minorEastAsia"/>
          <w:sz w:val="24"/>
        </w:rPr>
        <w:t>整体的研发投入资本化率</w:t>
      </w:r>
      <w:proofErr w:type="gramStart"/>
      <w:r w:rsidRPr="00D90528">
        <w:rPr>
          <w:rFonts w:asciiTheme="minorEastAsia" w:eastAsiaTheme="minorEastAsia" w:hAnsiTheme="minorEastAsia"/>
          <w:sz w:val="24"/>
        </w:rPr>
        <w:t>较</w:t>
      </w:r>
      <w:r w:rsidR="00A27ED6">
        <w:rPr>
          <w:rFonts w:asciiTheme="minorEastAsia" w:eastAsiaTheme="minorEastAsia" w:hAnsiTheme="minorEastAsia" w:hint="eastAsia"/>
          <w:sz w:val="24"/>
        </w:rPr>
        <w:t>报告</w:t>
      </w:r>
      <w:proofErr w:type="gramEnd"/>
      <w:r w:rsidR="00A27ED6">
        <w:rPr>
          <w:rFonts w:asciiTheme="minorEastAsia" w:eastAsiaTheme="minorEastAsia" w:hAnsiTheme="minorEastAsia" w:hint="eastAsia"/>
          <w:sz w:val="24"/>
        </w:rPr>
        <w:t>期</w:t>
      </w:r>
      <w:r w:rsidR="00A27ED6">
        <w:rPr>
          <w:rFonts w:asciiTheme="minorEastAsia" w:eastAsiaTheme="minorEastAsia" w:hAnsiTheme="minorEastAsia"/>
          <w:sz w:val="24"/>
        </w:rPr>
        <w:t>内</w:t>
      </w:r>
      <w:r w:rsidRPr="00D90528">
        <w:rPr>
          <w:rFonts w:asciiTheme="minorEastAsia" w:eastAsiaTheme="minorEastAsia" w:hAnsiTheme="minorEastAsia"/>
          <w:sz w:val="24"/>
        </w:rPr>
        <w:t>有</w:t>
      </w:r>
      <w:r w:rsidR="00DF18E5" w:rsidRPr="00D90528">
        <w:rPr>
          <w:rFonts w:asciiTheme="minorEastAsia" w:eastAsiaTheme="minorEastAsia" w:hAnsiTheme="minorEastAsia" w:hint="eastAsia"/>
          <w:sz w:val="24"/>
        </w:rPr>
        <w:t>较大</w:t>
      </w:r>
      <w:r w:rsidR="00DF18E5" w:rsidRPr="00D90528">
        <w:rPr>
          <w:rFonts w:asciiTheme="minorEastAsia" w:eastAsiaTheme="minorEastAsia" w:hAnsiTheme="minorEastAsia"/>
          <w:sz w:val="24"/>
        </w:rPr>
        <w:t>提高，符合公司的客观情况</w:t>
      </w:r>
      <w:r w:rsidR="000846BA">
        <w:rPr>
          <w:rFonts w:asciiTheme="minorEastAsia" w:eastAsiaTheme="minorEastAsia" w:hAnsiTheme="minorEastAsia"/>
          <w:sz w:val="24"/>
        </w:rPr>
        <w:t>及</w:t>
      </w:r>
      <w:r w:rsidRPr="00D90528">
        <w:rPr>
          <w:rFonts w:asciiTheme="minorEastAsia" w:eastAsiaTheme="minorEastAsia" w:hAnsiTheme="minorEastAsia"/>
          <w:sz w:val="24"/>
        </w:rPr>
        <w:t>业务发展规律，具备合理性</w:t>
      </w:r>
      <w:r w:rsidR="00A27ED6">
        <w:rPr>
          <w:rFonts w:asciiTheme="minorEastAsia" w:eastAsiaTheme="minorEastAsia" w:hAnsiTheme="minorEastAsia" w:hint="eastAsia"/>
          <w:sz w:val="24"/>
        </w:rPr>
        <w:t>，</w:t>
      </w:r>
      <w:r w:rsidR="00A27ED6">
        <w:rPr>
          <w:rFonts w:asciiTheme="minorEastAsia" w:eastAsiaTheme="minorEastAsia" w:hAnsiTheme="minorEastAsia"/>
          <w:sz w:val="24"/>
        </w:rPr>
        <w:t>与</w:t>
      </w:r>
      <w:r w:rsidR="00A27ED6" w:rsidRPr="007F017A">
        <w:rPr>
          <w:rFonts w:asciiTheme="minorEastAsia" w:eastAsiaTheme="minorEastAsia" w:hAnsiTheme="minorEastAsia" w:hint="eastAsia"/>
          <w:color w:val="171717" w:themeColor="background2" w:themeShade="1A"/>
          <w:sz w:val="24"/>
        </w:rPr>
        <w:t>同行业可比公司一致</w:t>
      </w:r>
      <w:r w:rsidRPr="00D90528">
        <w:rPr>
          <w:rFonts w:asciiTheme="minorEastAsia" w:eastAsiaTheme="minorEastAsia" w:hAnsiTheme="minorEastAsia"/>
          <w:sz w:val="24"/>
        </w:rPr>
        <w:t>。</w:t>
      </w:r>
    </w:p>
    <w:p w:rsidR="006E2C16" w:rsidRPr="00327449" w:rsidRDefault="00DF18E5" w:rsidP="00C969D2">
      <w:pPr>
        <w:spacing w:beforeLines="50" w:before="156" w:line="360" w:lineRule="auto"/>
        <w:ind w:firstLineChars="200" w:firstLine="482"/>
        <w:jc w:val="left"/>
        <w:rPr>
          <w:rFonts w:asciiTheme="minorEastAsia" w:eastAsiaTheme="minorEastAsia" w:hAnsiTheme="minorEastAsia"/>
          <w:b/>
          <w:sz w:val="24"/>
        </w:rPr>
      </w:pPr>
      <w:r w:rsidRPr="00327449">
        <w:rPr>
          <w:rFonts w:asciiTheme="minorEastAsia" w:eastAsiaTheme="minorEastAsia" w:hAnsiTheme="minorEastAsia" w:hint="eastAsia"/>
          <w:b/>
          <w:sz w:val="24"/>
        </w:rPr>
        <w:t>（三）</w:t>
      </w:r>
      <w:r w:rsidR="006E2C16" w:rsidRPr="00327449">
        <w:rPr>
          <w:rFonts w:asciiTheme="minorEastAsia" w:eastAsiaTheme="minorEastAsia" w:hAnsiTheme="minorEastAsia" w:hint="eastAsia"/>
          <w:b/>
          <w:sz w:val="24"/>
        </w:rPr>
        <w:t>保荐人和会计师核查</w:t>
      </w:r>
      <w:r w:rsidRPr="00327449">
        <w:rPr>
          <w:rFonts w:asciiTheme="minorEastAsia" w:eastAsiaTheme="minorEastAsia" w:hAnsiTheme="minorEastAsia" w:hint="eastAsia"/>
          <w:b/>
          <w:sz w:val="24"/>
        </w:rPr>
        <w:t>程序及</w:t>
      </w:r>
      <w:r w:rsidR="006E2C16" w:rsidRPr="00327449">
        <w:rPr>
          <w:rFonts w:asciiTheme="minorEastAsia" w:eastAsiaTheme="minorEastAsia" w:hAnsiTheme="minorEastAsia" w:hint="eastAsia"/>
          <w:b/>
          <w:sz w:val="24"/>
        </w:rPr>
        <w:t>意见</w:t>
      </w:r>
    </w:p>
    <w:p w:rsidR="00DF18E5" w:rsidRPr="00327449" w:rsidRDefault="00DF18E5" w:rsidP="00C969D2">
      <w:pPr>
        <w:spacing w:beforeLines="50" w:before="156" w:line="360" w:lineRule="auto"/>
        <w:ind w:firstLineChars="200" w:firstLine="482"/>
        <w:jc w:val="left"/>
        <w:rPr>
          <w:rFonts w:asciiTheme="minorEastAsia" w:eastAsiaTheme="minorEastAsia" w:hAnsiTheme="minorEastAsia"/>
          <w:b/>
          <w:sz w:val="24"/>
        </w:rPr>
      </w:pPr>
      <w:r w:rsidRPr="00327449">
        <w:rPr>
          <w:rFonts w:asciiTheme="minorEastAsia" w:eastAsiaTheme="minorEastAsia" w:hAnsiTheme="minorEastAsia" w:hint="eastAsia"/>
          <w:b/>
          <w:sz w:val="24"/>
        </w:rPr>
        <w:t>1、保荐机构和会计师主要履行了如下核查程序：</w:t>
      </w:r>
    </w:p>
    <w:p w:rsidR="00FA0BD2" w:rsidRPr="00D90528" w:rsidRDefault="00D90528" w:rsidP="00C969D2">
      <w:pPr>
        <w:spacing w:beforeLines="50" w:before="156" w:line="360" w:lineRule="auto"/>
        <w:ind w:firstLine="480"/>
        <w:rPr>
          <w:rFonts w:asciiTheme="minorEastAsia" w:eastAsiaTheme="minorEastAsia" w:hAnsiTheme="minorEastAsia"/>
          <w:sz w:val="24"/>
        </w:rPr>
      </w:pPr>
      <w:r w:rsidRPr="00D90528">
        <w:rPr>
          <w:rFonts w:asciiTheme="minorEastAsia" w:eastAsiaTheme="minorEastAsia" w:hAnsiTheme="minorEastAsia" w:hint="eastAsia"/>
          <w:sz w:val="24"/>
        </w:rPr>
        <w:t>（1）</w:t>
      </w:r>
      <w:r w:rsidR="00DF18E5" w:rsidRPr="00D90528">
        <w:rPr>
          <w:rFonts w:asciiTheme="minorEastAsia" w:eastAsiaTheme="minorEastAsia" w:hAnsiTheme="minorEastAsia" w:hint="eastAsia"/>
          <w:sz w:val="24"/>
        </w:rPr>
        <w:t>访谈发行人管理层，了解发行人</w:t>
      </w:r>
      <w:proofErr w:type="gramStart"/>
      <w:r w:rsidRPr="00D90528">
        <w:rPr>
          <w:rFonts w:asciiTheme="minorEastAsia" w:eastAsiaTheme="minorEastAsia" w:hAnsiTheme="minorEastAsia" w:hint="eastAsia"/>
          <w:sz w:val="24"/>
        </w:rPr>
        <w:t>募投项目</w:t>
      </w:r>
      <w:proofErr w:type="gramEnd"/>
      <w:r w:rsidRPr="00D90528">
        <w:rPr>
          <w:rFonts w:asciiTheme="minorEastAsia" w:eastAsiaTheme="minorEastAsia" w:hAnsiTheme="minorEastAsia" w:hint="eastAsia"/>
          <w:sz w:val="24"/>
        </w:rPr>
        <w:t>与发行人现有业务的联系与区别</w:t>
      </w:r>
      <w:r w:rsidR="00FA0BD2">
        <w:rPr>
          <w:rFonts w:asciiTheme="minorEastAsia" w:eastAsiaTheme="minorEastAsia" w:hAnsiTheme="minorEastAsia" w:hint="eastAsia"/>
          <w:sz w:val="24"/>
        </w:rPr>
        <w:t>，</w:t>
      </w:r>
      <w:r w:rsidR="00FA0BD2" w:rsidRPr="00D90528">
        <w:rPr>
          <w:rFonts w:asciiTheme="minorEastAsia" w:eastAsiaTheme="minorEastAsia" w:hAnsiTheme="minorEastAsia" w:hint="eastAsia"/>
          <w:sz w:val="24"/>
        </w:rPr>
        <w:t>了解并分析</w:t>
      </w:r>
      <w:proofErr w:type="gramStart"/>
      <w:r w:rsidR="00FA0BD2" w:rsidRPr="00D90528">
        <w:rPr>
          <w:rFonts w:asciiTheme="minorEastAsia" w:eastAsiaTheme="minorEastAsia" w:hAnsiTheme="minorEastAsia" w:hint="eastAsia"/>
          <w:sz w:val="24"/>
        </w:rPr>
        <w:t>募投项目</w:t>
      </w:r>
      <w:proofErr w:type="gramEnd"/>
      <w:r w:rsidR="00FA0BD2" w:rsidRPr="00D90528">
        <w:rPr>
          <w:rFonts w:asciiTheme="minorEastAsia" w:eastAsiaTheme="minorEastAsia" w:hAnsiTheme="minorEastAsia" w:hint="eastAsia"/>
          <w:sz w:val="24"/>
        </w:rPr>
        <w:t>具体建设内容及测算依据、效益测算情况等；</w:t>
      </w:r>
    </w:p>
    <w:p w:rsidR="00DF18E5" w:rsidRPr="00D90528" w:rsidRDefault="00D90528" w:rsidP="00C969D2">
      <w:pPr>
        <w:spacing w:beforeLines="50" w:before="156" w:line="360" w:lineRule="auto"/>
        <w:ind w:firstLine="480"/>
        <w:rPr>
          <w:rFonts w:asciiTheme="minorEastAsia" w:eastAsiaTheme="minorEastAsia" w:hAnsiTheme="minorEastAsia"/>
          <w:sz w:val="24"/>
        </w:rPr>
      </w:pPr>
      <w:r w:rsidRPr="00D90528">
        <w:rPr>
          <w:rFonts w:asciiTheme="minorEastAsia" w:eastAsiaTheme="minorEastAsia" w:hAnsiTheme="minorEastAsia" w:hint="eastAsia"/>
          <w:sz w:val="24"/>
        </w:rPr>
        <w:t>（2）</w:t>
      </w:r>
      <w:r w:rsidR="00DF18E5" w:rsidRPr="00D90528">
        <w:rPr>
          <w:rFonts w:asciiTheme="minorEastAsia" w:eastAsiaTheme="minorEastAsia" w:hAnsiTheme="minorEastAsia" w:hint="eastAsia"/>
          <w:sz w:val="24"/>
        </w:rPr>
        <w:t>访谈发行人管理层，查阅发行人员工花名册、知识产权、在</w:t>
      </w:r>
      <w:proofErr w:type="gramStart"/>
      <w:r w:rsidR="00DF18E5" w:rsidRPr="00D90528">
        <w:rPr>
          <w:rFonts w:asciiTheme="minorEastAsia" w:eastAsiaTheme="minorEastAsia" w:hAnsiTheme="minorEastAsia" w:hint="eastAsia"/>
          <w:sz w:val="24"/>
        </w:rPr>
        <w:t>研</w:t>
      </w:r>
      <w:proofErr w:type="gramEnd"/>
      <w:r w:rsidR="00DF18E5" w:rsidRPr="00D90528">
        <w:rPr>
          <w:rFonts w:asciiTheme="minorEastAsia" w:eastAsiaTheme="minorEastAsia" w:hAnsiTheme="minorEastAsia" w:hint="eastAsia"/>
          <w:sz w:val="24"/>
        </w:rPr>
        <w:t>项目情况，了解并分析发行人</w:t>
      </w:r>
      <w:proofErr w:type="gramStart"/>
      <w:r w:rsidR="00DF18E5" w:rsidRPr="00D90528">
        <w:rPr>
          <w:rFonts w:asciiTheme="minorEastAsia" w:eastAsiaTheme="minorEastAsia" w:hAnsiTheme="minorEastAsia" w:hint="eastAsia"/>
          <w:sz w:val="24"/>
        </w:rPr>
        <w:t>募投项目</w:t>
      </w:r>
      <w:proofErr w:type="gramEnd"/>
      <w:r w:rsidR="00DF18E5" w:rsidRPr="00D90528">
        <w:rPr>
          <w:rFonts w:asciiTheme="minorEastAsia" w:eastAsiaTheme="minorEastAsia" w:hAnsiTheme="minorEastAsia" w:hint="eastAsia"/>
          <w:sz w:val="24"/>
        </w:rPr>
        <w:t>的技术和人员储备，了解并分析</w:t>
      </w:r>
      <w:proofErr w:type="gramStart"/>
      <w:r w:rsidR="00DF18E5" w:rsidRPr="00D90528">
        <w:rPr>
          <w:rFonts w:asciiTheme="minorEastAsia" w:eastAsiaTheme="minorEastAsia" w:hAnsiTheme="minorEastAsia" w:hint="eastAsia"/>
          <w:sz w:val="24"/>
        </w:rPr>
        <w:t>募投项目</w:t>
      </w:r>
      <w:proofErr w:type="gramEnd"/>
      <w:r w:rsidR="00DF18E5" w:rsidRPr="00D90528">
        <w:rPr>
          <w:rFonts w:asciiTheme="minorEastAsia" w:eastAsiaTheme="minorEastAsia" w:hAnsiTheme="minorEastAsia" w:hint="eastAsia"/>
          <w:sz w:val="24"/>
        </w:rPr>
        <w:t>的实施计划；</w:t>
      </w:r>
    </w:p>
    <w:p w:rsidR="00D90528" w:rsidRDefault="00D90528" w:rsidP="00C969D2">
      <w:pPr>
        <w:spacing w:beforeLines="50" w:before="156" w:line="360" w:lineRule="auto"/>
        <w:ind w:firstLine="480"/>
        <w:rPr>
          <w:rFonts w:asciiTheme="minorEastAsia" w:eastAsiaTheme="minorEastAsia" w:hAnsiTheme="minorEastAsia"/>
          <w:sz w:val="24"/>
        </w:rPr>
      </w:pPr>
      <w:r w:rsidRPr="00D90528">
        <w:rPr>
          <w:rFonts w:asciiTheme="minorEastAsia" w:eastAsiaTheme="minorEastAsia" w:hAnsiTheme="minorEastAsia" w:hint="eastAsia"/>
          <w:sz w:val="24"/>
        </w:rPr>
        <w:t>（</w:t>
      </w:r>
      <w:r w:rsidR="00FA0BD2">
        <w:rPr>
          <w:rFonts w:asciiTheme="minorEastAsia" w:eastAsiaTheme="minorEastAsia" w:hAnsiTheme="minorEastAsia"/>
          <w:sz w:val="24"/>
        </w:rPr>
        <w:t>3</w:t>
      </w:r>
      <w:r w:rsidRPr="00D90528">
        <w:rPr>
          <w:rFonts w:asciiTheme="minorEastAsia" w:eastAsiaTheme="minorEastAsia" w:hAnsiTheme="minorEastAsia" w:hint="eastAsia"/>
          <w:sz w:val="24"/>
        </w:rPr>
        <w:t>）访谈发行人管理层，</w:t>
      </w:r>
      <w:r w:rsidRPr="00D90528">
        <w:rPr>
          <w:rFonts w:asciiTheme="minorEastAsia" w:eastAsiaTheme="minorEastAsia" w:hAnsiTheme="minorEastAsia"/>
          <w:sz w:val="24"/>
        </w:rPr>
        <w:t>查看发行人</w:t>
      </w:r>
      <w:r>
        <w:rPr>
          <w:rFonts w:asciiTheme="minorEastAsia" w:eastAsiaTheme="minorEastAsia" w:hAnsiTheme="minorEastAsia" w:hint="eastAsia"/>
          <w:sz w:val="24"/>
        </w:rPr>
        <w:t>会计政策</w:t>
      </w:r>
      <w:r w:rsidRPr="00D90528">
        <w:rPr>
          <w:rFonts w:asciiTheme="minorEastAsia" w:eastAsiaTheme="minorEastAsia" w:hAnsiTheme="minorEastAsia"/>
          <w:sz w:val="24"/>
        </w:rPr>
        <w:t>中对于研发支出的相关会计政策以及财务报表附注中已披露的研发支出相关会计政策，了解发行人研究阶段和开发阶段的划分标准及开发支出资本化的会计政策；</w:t>
      </w:r>
    </w:p>
    <w:p w:rsidR="00D90528" w:rsidRDefault="00D90528" w:rsidP="00C969D2">
      <w:pPr>
        <w:spacing w:beforeLines="50" w:before="156"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w:t>
      </w:r>
      <w:r w:rsidR="00FA0BD2">
        <w:rPr>
          <w:rFonts w:asciiTheme="minorEastAsia" w:eastAsiaTheme="minorEastAsia" w:hAnsiTheme="minorEastAsia"/>
          <w:sz w:val="24"/>
        </w:rPr>
        <w:t>4</w:t>
      </w:r>
      <w:r>
        <w:rPr>
          <w:rFonts w:asciiTheme="minorEastAsia" w:eastAsiaTheme="minorEastAsia" w:hAnsiTheme="minorEastAsia" w:hint="eastAsia"/>
          <w:sz w:val="24"/>
        </w:rPr>
        <w:t>）</w:t>
      </w:r>
      <w:r w:rsidRPr="00D90528">
        <w:rPr>
          <w:rFonts w:asciiTheme="minorEastAsia" w:eastAsiaTheme="minorEastAsia" w:hAnsiTheme="minorEastAsia" w:hint="eastAsia"/>
          <w:sz w:val="24"/>
        </w:rPr>
        <w:t>访谈发行人管理层</w:t>
      </w:r>
      <w:r>
        <w:rPr>
          <w:rFonts w:asciiTheme="minorEastAsia" w:eastAsiaTheme="minorEastAsia" w:hAnsiTheme="minorEastAsia" w:hint="eastAsia"/>
          <w:sz w:val="24"/>
        </w:rPr>
        <w:t>，</w:t>
      </w:r>
      <w:r w:rsidRPr="00D90528">
        <w:rPr>
          <w:rFonts w:asciiTheme="minorEastAsia" w:eastAsiaTheme="minorEastAsia" w:hAnsiTheme="minorEastAsia"/>
          <w:sz w:val="24"/>
        </w:rPr>
        <w:t>了解研发活动流程</w:t>
      </w:r>
      <w:r w:rsidR="00327449">
        <w:rPr>
          <w:rFonts w:asciiTheme="minorEastAsia" w:eastAsiaTheme="minorEastAsia" w:hAnsiTheme="minorEastAsia" w:hint="eastAsia"/>
          <w:sz w:val="24"/>
        </w:rPr>
        <w:t>，</w:t>
      </w:r>
      <w:r w:rsidR="00327449" w:rsidRPr="00D90528">
        <w:rPr>
          <w:rFonts w:asciiTheme="minorEastAsia" w:eastAsiaTheme="minorEastAsia" w:hAnsiTheme="minorEastAsia" w:hint="eastAsia"/>
          <w:sz w:val="24"/>
        </w:rPr>
        <w:t>查阅</w:t>
      </w:r>
      <w:r w:rsidR="00327449">
        <w:rPr>
          <w:rFonts w:asciiTheme="minorEastAsia" w:eastAsiaTheme="minorEastAsia" w:hAnsiTheme="minorEastAsia" w:hint="eastAsia"/>
          <w:sz w:val="24"/>
        </w:rPr>
        <w:t>发行人内部研发相关的管理制度、研发项目会计核算政策</w:t>
      </w:r>
      <w:r w:rsidRPr="00D90528">
        <w:rPr>
          <w:rFonts w:asciiTheme="minorEastAsia" w:eastAsiaTheme="minorEastAsia" w:hAnsiTheme="minorEastAsia"/>
          <w:sz w:val="24"/>
        </w:rPr>
        <w:t>；评估其会计政策符合《企业会计准则》的相关规定，是否遵循了正常研发活动的周期及行业惯例，并一贯运用，研究阶段与开发阶段划分的依据是否完整、准确披露；</w:t>
      </w:r>
      <w:r w:rsidR="00327449" w:rsidRPr="00D90528">
        <w:rPr>
          <w:rFonts w:asciiTheme="minorEastAsia" w:eastAsiaTheme="minorEastAsia" w:hAnsiTheme="minorEastAsia" w:hint="eastAsia"/>
          <w:sz w:val="24"/>
        </w:rPr>
        <w:t>分析本次</w:t>
      </w:r>
      <w:proofErr w:type="gramStart"/>
      <w:r w:rsidR="00327449" w:rsidRPr="00D90528">
        <w:rPr>
          <w:rFonts w:asciiTheme="minorEastAsia" w:eastAsiaTheme="minorEastAsia" w:hAnsiTheme="minorEastAsia" w:hint="eastAsia"/>
          <w:sz w:val="24"/>
        </w:rPr>
        <w:t>募投项目</w:t>
      </w:r>
      <w:proofErr w:type="gramEnd"/>
      <w:r w:rsidR="00327449" w:rsidRPr="00D90528">
        <w:rPr>
          <w:rFonts w:asciiTheme="minorEastAsia" w:eastAsiaTheme="minorEastAsia" w:hAnsiTheme="minorEastAsia" w:hint="eastAsia"/>
          <w:sz w:val="24"/>
        </w:rPr>
        <w:t>研发投入中资本性支出和费用性支出的合理性</w:t>
      </w:r>
      <w:r w:rsidR="00327449">
        <w:rPr>
          <w:rFonts w:asciiTheme="minorEastAsia" w:eastAsiaTheme="minorEastAsia" w:hAnsiTheme="minorEastAsia" w:hint="eastAsia"/>
          <w:sz w:val="24"/>
        </w:rPr>
        <w:t>；</w:t>
      </w:r>
    </w:p>
    <w:p w:rsidR="00327449" w:rsidRDefault="00327449" w:rsidP="00C969D2">
      <w:pPr>
        <w:spacing w:beforeLines="50" w:before="156" w:line="360" w:lineRule="auto"/>
        <w:ind w:firstLine="480"/>
        <w:rPr>
          <w:rFonts w:asciiTheme="minorEastAsia" w:eastAsiaTheme="minorEastAsia" w:hAnsiTheme="minorEastAsia"/>
          <w:sz w:val="24"/>
        </w:rPr>
      </w:pPr>
      <w:r w:rsidRPr="00D90528">
        <w:rPr>
          <w:rFonts w:asciiTheme="minorEastAsia" w:eastAsiaTheme="minorEastAsia" w:hAnsiTheme="minorEastAsia" w:hint="eastAsia"/>
          <w:sz w:val="24"/>
        </w:rPr>
        <w:t>（</w:t>
      </w:r>
      <w:r w:rsidR="00FA0BD2">
        <w:rPr>
          <w:rFonts w:asciiTheme="minorEastAsia" w:eastAsiaTheme="minorEastAsia" w:hAnsiTheme="minorEastAsia"/>
          <w:sz w:val="24"/>
        </w:rPr>
        <w:t>5</w:t>
      </w:r>
      <w:r w:rsidRPr="00D90528">
        <w:rPr>
          <w:rFonts w:asciiTheme="minorEastAsia" w:eastAsiaTheme="minorEastAsia" w:hAnsiTheme="minorEastAsia" w:hint="eastAsia"/>
          <w:sz w:val="24"/>
        </w:rPr>
        <w:t>）访谈发行人管理层，</w:t>
      </w:r>
      <w:r>
        <w:rPr>
          <w:rFonts w:asciiTheme="minorEastAsia" w:eastAsiaTheme="minorEastAsia" w:hAnsiTheme="minorEastAsia" w:hint="eastAsia"/>
          <w:sz w:val="24"/>
        </w:rPr>
        <w:t>查看</w:t>
      </w:r>
      <w:r w:rsidRPr="00D90528">
        <w:rPr>
          <w:rFonts w:asciiTheme="minorEastAsia" w:eastAsiaTheme="minorEastAsia" w:hAnsiTheme="minorEastAsia" w:hint="eastAsia"/>
          <w:sz w:val="24"/>
        </w:rPr>
        <w:t>可比上市公司</w:t>
      </w:r>
      <w:r>
        <w:rPr>
          <w:rFonts w:asciiTheme="minorEastAsia" w:eastAsiaTheme="minorEastAsia" w:hAnsiTheme="minorEastAsia" w:hint="eastAsia"/>
          <w:sz w:val="24"/>
        </w:rPr>
        <w:t>财务报告</w:t>
      </w:r>
      <w:r w:rsidRPr="00D90528">
        <w:rPr>
          <w:rFonts w:asciiTheme="minorEastAsia" w:eastAsiaTheme="minorEastAsia" w:hAnsiTheme="minorEastAsia"/>
          <w:sz w:val="24"/>
        </w:rPr>
        <w:t>中已披露的研发支出相关会计政策，</w:t>
      </w:r>
      <w:r>
        <w:rPr>
          <w:rFonts w:asciiTheme="minorEastAsia" w:eastAsiaTheme="minorEastAsia" w:hAnsiTheme="minorEastAsia" w:hint="eastAsia"/>
          <w:sz w:val="24"/>
        </w:rPr>
        <w:t>与</w:t>
      </w:r>
      <w:r w:rsidRPr="00D90528">
        <w:rPr>
          <w:rFonts w:asciiTheme="minorEastAsia" w:eastAsiaTheme="minorEastAsia" w:hAnsiTheme="minorEastAsia"/>
          <w:sz w:val="24"/>
        </w:rPr>
        <w:t>发行人研究阶段和开发阶段的划分标准及开发支出资本化的会计政策</w:t>
      </w:r>
      <w:r>
        <w:rPr>
          <w:rFonts w:asciiTheme="minorEastAsia" w:eastAsiaTheme="minorEastAsia" w:hAnsiTheme="minorEastAsia"/>
          <w:sz w:val="24"/>
        </w:rPr>
        <w:t>进行对比</w:t>
      </w:r>
      <w:r w:rsidR="002B356C">
        <w:rPr>
          <w:rFonts w:asciiTheme="minorEastAsia" w:eastAsiaTheme="minorEastAsia" w:hAnsiTheme="minorEastAsia" w:hint="eastAsia"/>
          <w:sz w:val="24"/>
        </w:rPr>
        <w:t>。</w:t>
      </w:r>
    </w:p>
    <w:p w:rsidR="00DF18E5" w:rsidRPr="00327449" w:rsidRDefault="00DF18E5" w:rsidP="00C969D2">
      <w:pPr>
        <w:spacing w:beforeLines="50" w:before="156" w:line="360" w:lineRule="auto"/>
        <w:ind w:firstLineChars="200" w:firstLine="482"/>
        <w:jc w:val="left"/>
        <w:rPr>
          <w:rFonts w:asciiTheme="minorEastAsia" w:eastAsiaTheme="minorEastAsia" w:hAnsiTheme="minorEastAsia"/>
          <w:b/>
          <w:sz w:val="24"/>
        </w:rPr>
      </w:pPr>
      <w:r w:rsidRPr="00327449">
        <w:rPr>
          <w:rFonts w:asciiTheme="minorEastAsia" w:eastAsiaTheme="minorEastAsia" w:hAnsiTheme="minorEastAsia" w:hint="eastAsia"/>
          <w:b/>
          <w:sz w:val="24"/>
        </w:rPr>
        <w:t>2、核查意见</w:t>
      </w:r>
    </w:p>
    <w:p w:rsidR="00D90528" w:rsidRPr="00D90528" w:rsidRDefault="00D90528" w:rsidP="00C969D2">
      <w:pPr>
        <w:spacing w:beforeLines="50" w:before="156" w:line="360" w:lineRule="auto"/>
        <w:ind w:firstLineChars="200" w:firstLine="480"/>
        <w:jc w:val="left"/>
        <w:rPr>
          <w:rFonts w:asciiTheme="minorEastAsia" w:eastAsiaTheme="minorEastAsia" w:hAnsiTheme="minorEastAsia"/>
          <w:sz w:val="24"/>
        </w:rPr>
      </w:pPr>
      <w:r w:rsidRPr="00D90528">
        <w:rPr>
          <w:rFonts w:asciiTheme="minorEastAsia" w:eastAsiaTheme="minorEastAsia" w:hAnsiTheme="minorEastAsia" w:hint="eastAsia"/>
          <w:sz w:val="24"/>
        </w:rPr>
        <w:t>（1）公司研发支出资本化政策符合《企业会计准则第6号——无形资产》</w:t>
      </w:r>
      <w:r w:rsidRPr="00D90528">
        <w:rPr>
          <w:rFonts w:asciiTheme="minorEastAsia" w:eastAsiaTheme="minorEastAsia" w:hAnsiTheme="minorEastAsia" w:hint="eastAsia"/>
          <w:sz w:val="24"/>
        </w:rPr>
        <w:lastRenderedPageBreak/>
        <w:t>中对于资本化的有关规定</w:t>
      </w:r>
      <w:r w:rsidR="002B356C">
        <w:rPr>
          <w:rFonts w:asciiTheme="minorEastAsia" w:eastAsiaTheme="minorEastAsia" w:hAnsiTheme="minorEastAsia" w:hint="eastAsia"/>
          <w:sz w:val="24"/>
        </w:rPr>
        <w:t>；</w:t>
      </w:r>
    </w:p>
    <w:p w:rsidR="00D90528" w:rsidRPr="00D90528" w:rsidRDefault="00D90528" w:rsidP="00C969D2">
      <w:pPr>
        <w:spacing w:beforeLines="50" w:before="156" w:line="360" w:lineRule="auto"/>
        <w:ind w:firstLineChars="200" w:firstLine="480"/>
        <w:jc w:val="left"/>
        <w:rPr>
          <w:rFonts w:asciiTheme="minorEastAsia" w:eastAsiaTheme="minorEastAsia" w:hAnsiTheme="minorEastAsia"/>
          <w:sz w:val="24"/>
        </w:rPr>
      </w:pPr>
      <w:r w:rsidRPr="00D90528">
        <w:rPr>
          <w:rFonts w:asciiTheme="minorEastAsia" w:eastAsiaTheme="minorEastAsia" w:hAnsiTheme="minorEastAsia" w:hint="eastAsia"/>
          <w:sz w:val="24"/>
        </w:rPr>
        <w:t>（2）公司资本化政策与同行业可比公司一致</w:t>
      </w:r>
      <w:r w:rsidR="002B356C">
        <w:rPr>
          <w:rFonts w:asciiTheme="minorEastAsia" w:eastAsiaTheme="minorEastAsia" w:hAnsiTheme="minorEastAsia" w:hint="eastAsia"/>
          <w:sz w:val="24"/>
        </w:rPr>
        <w:t>；</w:t>
      </w:r>
    </w:p>
    <w:p w:rsidR="00D90528" w:rsidRPr="00D90528" w:rsidRDefault="00D90528" w:rsidP="00C969D2">
      <w:pPr>
        <w:spacing w:beforeLines="50" w:before="156" w:line="360" w:lineRule="auto"/>
        <w:ind w:firstLineChars="200" w:firstLine="480"/>
        <w:jc w:val="left"/>
        <w:rPr>
          <w:rFonts w:asciiTheme="minorEastAsia" w:eastAsiaTheme="minorEastAsia" w:hAnsiTheme="minorEastAsia"/>
          <w:sz w:val="24"/>
        </w:rPr>
      </w:pPr>
      <w:r w:rsidRPr="00D90528">
        <w:rPr>
          <w:rFonts w:asciiTheme="minorEastAsia" w:eastAsiaTheme="minorEastAsia" w:hAnsiTheme="minorEastAsia" w:hint="eastAsia"/>
          <w:sz w:val="24"/>
        </w:rPr>
        <w:t>（3）公司资本化政策在本次</w:t>
      </w:r>
      <w:proofErr w:type="gramStart"/>
      <w:r w:rsidRPr="00D90528">
        <w:rPr>
          <w:rFonts w:asciiTheme="minorEastAsia" w:eastAsiaTheme="minorEastAsia" w:hAnsiTheme="minorEastAsia" w:hint="eastAsia"/>
          <w:sz w:val="24"/>
        </w:rPr>
        <w:t>募投项目</w:t>
      </w:r>
      <w:proofErr w:type="gramEnd"/>
      <w:r w:rsidRPr="00D90528">
        <w:rPr>
          <w:rFonts w:asciiTheme="minorEastAsia" w:eastAsiaTheme="minorEastAsia" w:hAnsiTheme="minorEastAsia" w:hint="eastAsia"/>
          <w:sz w:val="24"/>
        </w:rPr>
        <w:t>实施前后未发生变化；</w:t>
      </w:r>
    </w:p>
    <w:p w:rsidR="00747D47" w:rsidRDefault="00D90528" w:rsidP="00C969D2">
      <w:pPr>
        <w:spacing w:beforeLines="50" w:before="156" w:line="360" w:lineRule="auto"/>
        <w:ind w:firstLineChars="200" w:firstLine="480"/>
        <w:jc w:val="left"/>
        <w:rPr>
          <w:rFonts w:asciiTheme="minorEastAsia" w:eastAsiaTheme="minorEastAsia" w:hAnsiTheme="minorEastAsia"/>
          <w:sz w:val="24"/>
        </w:rPr>
      </w:pPr>
      <w:r w:rsidRPr="00D90528">
        <w:rPr>
          <w:rFonts w:asciiTheme="minorEastAsia" w:eastAsiaTheme="minorEastAsia" w:hAnsiTheme="minorEastAsia" w:hint="eastAsia"/>
          <w:sz w:val="24"/>
        </w:rPr>
        <w:t>（</w:t>
      </w:r>
      <w:r w:rsidRPr="00D90528">
        <w:rPr>
          <w:rFonts w:asciiTheme="minorEastAsia" w:eastAsiaTheme="minorEastAsia" w:hAnsiTheme="minorEastAsia"/>
          <w:sz w:val="24"/>
        </w:rPr>
        <w:t>4</w:t>
      </w:r>
      <w:r w:rsidRPr="00D90528">
        <w:rPr>
          <w:rFonts w:asciiTheme="minorEastAsia" w:eastAsiaTheme="minorEastAsia" w:hAnsiTheme="minorEastAsia" w:hint="eastAsia"/>
          <w:sz w:val="24"/>
        </w:rPr>
        <w:t>）公司本次</w:t>
      </w:r>
      <w:proofErr w:type="gramStart"/>
      <w:r w:rsidRPr="00D90528">
        <w:rPr>
          <w:rFonts w:asciiTheme="minorEastAsia" w:eastAsiaTheme="minorEastAsia" w:hAnsiTheme="minorEastAsia" w:hint="eastAsia"/>
          <w:sz w:val="24"/>
        </w:rPr>
        <w:t>募投项目</w:t>
      </w:r>
      <w:proofErr w:type="gramEnd"/>
      <w:r w:rsidRPr="00D90528">
        <w:rPr>
          <w:rFonts w:asciiTheme="minorEastAsia" w:eastAsiaTheme="minorEastAsia" w:hAnsiTheme="minorEastAsia" w:hint="eastAsia"/>
          <w:sz w:val="24"/>
        </w:rPr>
        <w:t>与报告期内公司研发支出资本化</w:t>
      </w:r>
      <w:proofErr w:type="gramStart"/>
      <w:r w:rsidRPr="00D90528">
        <w:rPr>
          <w:rFonts w:asciiTheme="minorEastAsia" w:eastAsiaTheme="minorEastAsia" w:hAnsiTheme="minorEastAsia" w:hint="eastAsia"/>
          <w:sz w:val="24"/>
        </w:rPr>
        <w:t>率存在</w:t>
      </w:r>
      <w:proofErr w:type="gramEnd"/>
      <w:r w:rsidRPr="00D90528">
        <w:rPr>
          <w:rFonts w:asciiTheme="minorEastAsia" w:eastAsiaTheme="minorEastAsia" w:hAnsiTheme="minorEastAsia" w:hint="eastAsia"/>
          <w:sz w:val="24"/>
        </w:rPr>
        <w:t>较大差异具备合理性。</w:t>
      </w:r>
    </w:p>
    <w:p w:rsidR="005017E3" w:rsidRPr="005017E3" w:rsidRDefault="005017E3" w:rsidP="005017E3">
      <w:pPr>
        <w:pStyle w:val="1"/>
        <w:spacing w:before="100" w:beforeAutospacing="1" w:after="100" w:afterAutospacing="1" w:line="360" w:lineRule="auto"/>
        <w:rPr>
          <w:rFonts w:ascii="黑体" w:eastAsia="黑体" w:hAnsi="黑体"/>
          <w:b w:val="0"/>
          <w:sz w:val="24"/>
          <w:szCs w:val="24"/>
        </w:rPr>
      </w:pPr>
      <w:r w:rsidRPr="005017E3">
        <w:rPr>
          <w:rFonts w:ascii="黑体" w:eastAsia="黑体" w:hAnsi="黑体"/>
          <w:b w:val="0"/>
          <w:sz w:val="24"/>
          <w:szCs w:val="24"/>
        </w:rPr>
        <w:t>问题二：市场开拓情况</w:t>
      </w:r>
    </w:p>
    <w:p w:rsidR="005017E3" w:rsidRPr="005017E3" w:rsidRDefault="005017E3" w:rsidP="005017E3">
      <w:pPr>
        <w:spacing w:line="560" w:lineRule="exact"/>
        <w:ind w:firstLineChars="200" w:firstLine="480"/>
        <w:jc w:val="left"/>
        <w:rPr>
          <w:rFonts w:ascii="黑体" w:eastAsia="黑体" w:hAnsi="黑体"/>
          <w:sz w:val="24"/>
        </w:rPr>
      </w:pPr>
      <w:r w:rsidRPr="005017E3">
        <w:rPr>
          <w:rFonts w:ascii="黑体" w:eastAsia="黑体" w:hAnsi="黑体"/>
          <w:sz w:val="24"/>
        </w:rPr>
        <w:t>发行人传统业务USBKEY和动态令牌的主要客户为银行，</w:t>
      </w:r>
      <w:proofErr w:type="gramStart"/>
      <w:r w:rsidRPr="005017E3">
        <w:rPr>
          <w:rFonts w:ascii="黑体" w:eastAsia="黑体" w:hAnsi="黑体"/>
          <w:sz w:val="24"/>
        </w:rPr>
        <w:t>本次募投项目</w:t>
      </w:r>
      <w:proofErr w:type="gramEnd"/>
      <w:r w:rsidRPr="005017E3">
        <w:rPr>
          <w:rFonts w:ascii="黑体" w:eastAsia="黑体" w:hAnsi="黑体"/>
          <w:sz w:val="24"/>
        </w:rPr>
        <w:t>“安全芯片、设备、系统的研发及产业化项目”主要面向网络安全领域，涉及工业互联网安全、物联网安全、车联网安全等。</w:t>
      </w:r>
    </w:p>
    <w:p w:rsidR="005017E3" w:rsidRDefault="005017E3" w:rsidP="005017E3">
      <w:pPr>
        <w:spacing w:line="560" w:lineRule="exact"/>
        <w:ind w:firstLineChars="200" w:firstLine="480"/>
        <w:jc w:val="left"/>
        <w:rPr>
          <w:rFonts w:ascii="黑体" w:eastAsia="黑体" w:hAnsi="黑体"/>
          <w:sz w:val="24"/>
        </w:rPr>
      </w:pPr>
      <w:r w:rsidRPr="005017E3">
        <w:rPr>
          <w:rFonts w:ascii="黑体" w:eastAsia="黑体" w:hAnsi="黑体"/>
          <w:sz w:val="24"/>
        </w:rPr>
        <w:t>请发行人结合客户开发情况、市场竞争、在手订单或意向性合同等补充说明本次</w:t>
      </w:r>
      <w:proofErr w:type="gramStart"/>
      <w:r w:rsidRPr="005017E3">
        <w:rPr>
          <w:rFonts w:ascii="黑体" w:eastAsia="黑体" w:hAnsi="黑体"/>
          <w:sz w:val="24"/>
        </w:rPr>
        <w:t>募投项目</w:t>
      </w:r>
      <w:proofErr w:type="gramEnd"/>
      <w:r w:rsidRPr="005017E3">
        <w:rPr>
          <w:rFonts w:ascii="黑体" w:eastAsia="黑体" w:hAnsi="黑体"/>
          <w:sz w:val="24"/>
        </w:rPr>
        <w:t>涉及产品的市场开拓情况，并在募集说明书中充分披露</w:t>
      </w:r>
      <w:proofErr w:type="gramStart"/>
      <w:r w:rsidRPr="005017E3">
        <w:rPr>
          <w:rFonts w:ascii="黑体" w:eastAsia="黑体" w:hAnsi="黑体"/>
          <w:sz w:val="24"/>
        </w:rPr>
        <w:t>募投项目</w:t>
      </w:r>
      <w:proofErr w:type="gramEnd"/>
      <w:r w:rsidRPr="005017E3">
        <w:rPr>
          <w:rFonts w:ascii="黑体" w:eastAsia="黑体" w:hAnsi="黑体"/>
          <w:sz w:val="24"/>
        </w:rPr>
        <w:t>的市场开拓和产能消化风险。</w:t>
      </w:r>
    </w:p>
    <w:p w:rsidR="00342A13" w:rsidRPr="00342A13" w:rsidRDefault="00342A13" w:rsidP="00342A13">
      <w:pPr>
        <w:spacing w:line="560" w:lineRule="exact"/>
        <w:ind w:firstLineChars="200" w:firstLine="480"/>
        <w:jc w:val="left"/>
        <w:rPr>
          <w:rFonts w:ascii="黑体" w:eastAsia="黑体" w:hAnsi="黑体"/>
          <w:sz w:val="24"/>
        </w:rPr>
      </w:pPr>
      <w:r w:rsidRPr="00342A13">
        <w:rPr>
          <w:rFonts w:ascii="黑体" w:eastAsia="黑体" w:hAnsi="黑体" w:hint="eastAsia"/>
          <w:sz w:val="24"/>
        </w:rPr>
        <w:t>请保荐人核查并发表明确意见。</w:t>
      </w:r>
    </w:p>
    <w:p w:rsidR="005017E3" w:rsidRDefault="005017E3" w:rsidP="005017E3">
      <w:pPr>
        <w:spacing w:line="560" w:lineRule="exact"/>
        <w:ind w:firstLineChars="200" w:firstLine="480"/>
        <w:jc w:val="left"/>
        <w:rPr>
          <w:rFonts w:asciiTheme="minorEastAsia" w:eastAsiaTheme="minorEastAsia" w:hAnsiTheme="minorEastAsia"/>
          <w:sz w:val="24"/>
        </w:rPr>
      </w:pPr>
      <w:r w:rsidRPr="005017E3">
        <w:rPr>
          <w:rFonts w:asciiTheme="minorEastAsia" w:eastAsiaTheme="minorEastAsia" w:hAnsiTheme="minorEastAsia" w:hint="eastAsia"/>
          <w:sz w:val="24"/>
        </w:rPr>
        <w:t>回复：</w:t>
      </w:r>
    </w:p>
    <w:p w:rsidR="00B63614" w:rsidRPr="00B63614" w:rsidRDefault="00B63614" w:rsidP="00B63614">
      <w:pPr>
        <w:spacing w:line="560" w:lineRule="exact"/>
        <w:ind w:firstLineChars="200" w:firstLine="480"/>
        <w:jc w:val="left"/>
        <w:rPr>
          <w:rFonts w:ascii="黑体" w:eastAsia="黑体" w:hAnsi="黑体"/>
          <w:sz w:val="24"/>
        </w:rPr>
      </w:pPr>
      <w:r w:rsidRPr="00B63614">
        <w:rPr>
          <w:rFonts w:ascii="黑体" w:eastAsia="黑体" w:hAnsi="黑体" w:hint="eastAsia"/>
          <w:sz w:val="24"/>
        </w:rPr>
        <w:t>（一）</w:t>
      </w:r>
      <w:r w:rsidRPr="00B63614">
        <w:rPr>
          <w:rFonts w:ascii="黑体" w:eastAsia="黑体" w:hAnsi="黑体"/>
          <w:sz w:val="24"/>
        </w:rPr>
        <w:t>结合客户开发情况、市场竞争、在手订单或意向性合同等补充说明本次</w:t>
      </w:r>
      <w:proofErr w:type="gramStart"/>
      <w:r w:rsidRPr="00B63614">
        <w:rPr>
          <w:rFonts w:ascii="黑体" w:eastAsia="黑体" w:hAnsi="黑体"/>
          <w:sz w:val="24"/>
        </w:rPr>
        <w:t>募投项目</w:t>
      </w:r>
      <w:proofErr w:type="gramEnd"/>
      <w:r w:rsidRPr="00B63614">
        <w:rPr>
          <w:rFonts w:ascii="黑体" w:eastAsia="黑体" w:hAnsi="黑体"/>
          <w:sz w:val="24"/>
        </w:rPr>
        <w:t>涉及产品的市场开拓情况</w:t>
      </w:r>
    </w:p>
    <w:p w:rsidR="00F97DC6" w:rsidRPr="00A02784" w:rsidRDefault="00F97DC6" w:rsidP="00A02784">
      <w:pPr>
        <w:spacing w:beforeLines="50" w:before="156" w:line="360" w:lineRule="auto"/>
        <w:ind w:firstLineChars="200" w:firstLine="482"/>
        <w:jc w:val="left"/>
        <w:rPr>
          <w:rFonts w:asciiTheme="minorEastAsia" w:eastAsiaTheme="minorEastAsia" w:hAnsiTheme="minorEastAsia"/>
          <w:b/>
          <w:sz w:val="24"/>
        </w:rPr>
      </w:pPr>
      <w:r w:rsidRPr="00A02784">
        <w:rPr>
          <w:rFonts w:asciiTheme="minorEastAsia" w:eastAsiaTheme="minorEastAsia" w:hAnsiTheme="minorEastAsia" w:hint="eastAsia"/>
          <w:b/>
          <w:sz w:val="24"/>
        </w:rPr>
        <w:t>1、本项目客户基础广泛，</w:t>
      </w:r>
      <w:r w:rsidR="00FC4FD2" w:rsidRPr="00A02784">
        <w:rPr>
          <w:rFonts w:asciiTheme="minorEastAsia" w:eastAsiaTheme="minorEastAsia" w:hAnsiTheme="minorEastAsia" w:hint="eastAsia"/>
          <w:b/>
          <w:sz w:val="24"/>
        </w:rPr>
        <w:t>相关产品市场需求旺盛，潜力巨大</w:t>
      </w:r>
    </w:p>
    <w:p w:rsidR="00F97DC6" w:rsidRPr="0035634E" w:rsidRDefault="00FC4FD2" w:rsidP="00C52DBE">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hint="eastAsia"/>
          <w:sz w:val="24"/>
        </w:rPr>
        <w:t>（1）信息安全行业方兴未艾，政策大力支持</w:t>
      </w:r>
    </w:p>
    <w:p w:rsidR="00E65472" w:rsidRPr="0035634E" w:rsidRDefault="00DC05DD" w:rsidP="0035634E">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hint="eastAsia"/>
          <w:sz w:val="24"/>
        </w:rPr>
        <w:t>2016年12月27日，《国家网络空间安全战略》发布，强调“没有网络安全就没有国家安全”，网络安全的重要性和意义不断得到提升</w:t>
      </w:r>
      <w:r w:rsidR="002261F9">
        <w:rPr>
          <w:rFonts w:asciiTheme="minorEastAsia" w:eastAsiaTheme="minorEastAsia" w:hAnsiTheme="minorEastAsia" w:hint="eastAsia"/>
          <w:sz w:val="24"/>
        </w:rPr>
        <w:t>。</w:t>
      </w:r>
      <w:r w:rsidR="00E65472" w:rsidRPr="0035634E">
        <w:rPr>
          <w:rFonts w:asciiTheme="minorEastAsia" w:eastAsiaTheme="minorEastAsia" w:hAnsiTheme="minorEastAsia" w:hint="eastAsia"/>
          <w:sz w:val="24"/>
        </w:rPr>
        <w:t>在</w:t>
      </w:r>
      <w:r w:rsidR="004E443E" w:rsidRPr="0035634E">
        <w:rPr>
          <w:rFonts w:asciiTheme="minorEastAsia" w:eastAsiaTheme="minorEastAsia" w:hAnsiTheme="minorEastAsia" w:hint="eastAsia"/>
          <w:sz w:val="24"/>
        </w:rPr>
        <w:t>国家</w:t>
      </w:r>
      <w:r w:rsidR="00E65472" w:rsidRPr="0035634E">
        <w:rPr>
          <w:rFonts w:asciiTheme="minorEastAsia" w:eastAsiaTheme="minorEastAsia" w:hAnsiTheme="minorEastAsia" w:hint="eastAsia"/>
          <w:sz w:val="24"/>
        </w:rPr>
        <w:t>政策的支持</w:t>
      </w:r>
      <w:r w:rsidR="004E443E" w:rsidRPr="0035634E">
        <w:rPr>
          <w:rFonts w:asciiTheme="minorEastAsia" w:eastAsiaTheme="minorEastAsia" w:hAnsiTheme="minorEastAsia" w:hint="eastAsia"/>
          <w:sz w:val="24"/>
        </w:rPr>
        <w:t>下和技术的推动下</w:t>
      </w:r>
      <w:r w:rsidR="00E65472" w:rsidRPr="0035634E">
        <w:rPr>
          <w:rFonts w:asciiTheme="minorEastAsia" w:eastAsiaTheme="minorEastAsia" w:hAnsiTheme="minorEastAsia" w:hint="eastAsia"/>
          <w:sz w:val="24"/>
        </w:rPr>
        <w:t>，我国信息安全市场发展空间巨大。工信部</w:t>
      </w:r>
      <w:r w:rsidR="00E65472" w:rsidRPr="0035634E">
        <w:rPr>
          <w:rFonts w:asciiTheme="minorEastAsia" w:eastAsiaTheme="minorEastAsia" w:hAnsiTheme="minorEastAsia"/>
          <w:sz w:val="24"/>
        </w:rPr>
        <w:t>《2019年软件和信息技术服务业统计公报》数据</w:t>
      </w:r>
      <w:r w:rsidR="00E65472" w:rsidRPr="0035634E">
        <w:rPr>
          <w:rFonts w:asciiTheme="minorEastAsia" w:eastAsiaTheme="minorEastAsia" w:hAnsiTheme="minorEastAsia" w:hint="eastAsia"/>
          <w:sz w:val="24"/>
        </w:rPr>
        <w:t>显示，</w:t>
      </w:r>
      <w:r w:rsidR="00E65472" w:rsidRPr="0035634E">
        <w:rPr>
          <w:rFonts w:asciiTheme="minorEastAsia" w:eastAsiaTheme="minorEastAsia" w:hAnsiTheme="minorEastAsia"/>
          <w:sz w:val="24"/>
        </w:rPr>
        <w:t>2019年，信息安全产品和服务实现收入1,308亿元，同比增长12.4%</w:t>
      </w:r>
      <w:r w:rsidR="00E65472" w:rsidRPr="0035634E">
        <w:rPr>
          <w:rFonts w:asciiTheme="minorEastAsia" w:eastAsiaTheme="minorEastAsia" w:hAnsiTheme="minorEastAsia" w:hint="eastAsia"/>
          <w:sz w:val="24"/>
        </w:rPr>
        <w:t>；而工信部《关于促进网络安全产业发展的指导意见（征求意见稿）》显示，到2</w:t>
      </w:r>
      <w:r w:rsidR="00E65472" w:rsidRPr="0035634E">
        <w:rPr>
          <w:rFonts w:asciiTheme="minorEastAsia" w:eastAsiaTheme="minorEastAsia" w:hAnsiTheme="minorEastAsia"/>
          <w:sz w:val="24"/>
        </w:rPr>
        <w:t>025</w:t>
      </w:r>
      <w:r w:rsidR="00E65472" w:rsidRPr="0035634E">
        <w:rPr>
          <w:rFonts w:asciiTheme="minorEastAsia" w:eastAsiaTheme="minorEastAsia" w:hAnsiTheme="minorEastAsia" w:hint="eastAsia"/>
          <w:sz w:val="24"/>
        </w:rPr>
        <w:t>年我国网络安全产业规模将超过2</w:t>
      </w:r>
      <w:r w:rsidR="00E65472" w:rsidRPr="0035634E">
        <w:rPr>
          <w:rFonts w:asciiTheme="minorEastAsia" w:eastAsiaTheme="minorEastAsia" w:hAnsiTheme="minorEastAsia"/>
          <w:sz w:val="24"/>
        </w:rPr>
        <w:t>,000</w:t>
      </w:r>
      <w:r w:rsidR="00E65472" w:rsidRPr="0035634E">
        <w:rPr>
          <w:rFonts w:asciiTheme="minorEastAsia" w:eastAsiaTheme="minorEastAsia" w:hAnsiTheme="minorEastAsia" w:hint="eastAsia"/>
          <w:sz w:val="24"/>
        </w:rPr>
        <w:t>亿元；</w:t>
      </w:r>
      <w:bookmarkStart w:id="1" w:name="_Hlk38197876"/>
      <w:r w:rsidR="00E65472" w:rsidRPr="0035634E">
        <w:rPr>
          <w:rFonts w:asciiTheme="minorEastAsia" w:eastAsiaTheme="minorEastAsia" w:hAnsiTheme="minorEastAsia" w:hint="eastAsia"/>
          <w:sz w:val="24"/>
        </w:rPr>
        <w:lastRenderedPageBreak/>
        <w:t>未来几年我国信息安全市场仍将保持较快的发展趋势</w:t>
      </w:r>
      <w:bookmarkEnd w:id="1"/>
      <w:r w:rsidR="00E65472" w:rsidRPr="0035634E">
        <w:rPr>
          <w:rFonts w:asciiTheme="minorEastAsia" w:eastAsiaTheme="minorEastAsia" w:hAnsiTheme="minorEastAsia" w:hint="eastAsia"/>
          <w:sz w:val="24"/>
        </w:rPr>
        <w:t>。</w:t>
      </w:r>
    </w:p>
    <w:p w:rsidR="00BF736A" w:rsidRPr="0035634E" w:rsidRDefault="00BF736A" w:rsidP="00BF736A">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hint="eastAsia"/>
          <w:sz w:val="24"/>
        </w:rPr>
        <w:t>（2）信息安全是信息社会的</w:t>
      </w:r>
      <w:r w:rsidR="00C52DBE" w:rsidRPr="0035634E">
        <w:rPr>
          <w:rFonts w:asciiTheme="minorEastAsia" w:eastAsiaTheme="minorEastAsia" w:hAnsiTheme="minorEastAsia" w:hint="eastAsia"/>
          <w:sz w:val="24"/>
        </w:rPr>
        <w:t>基础，需求旺盛，潜力巨大</w:t>
      </w:r>
    </w:p>
    <w:p w:rsidR="00C52DBE" w:rsidRPr="0035634E" w:rsidRDefault="00122F43" w:rsidP="00C52DBE">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hint="eastAsia"/>
          <w:sz w:val="24"/>
        </w:rPr>
        <w:t>信息安全是</w:t>
      </w:r>
      <w:r w:rsidR="00A02784">
        <w:rPr>
          <w:rFonts w:asciiTheme="minorEastAsia" w:eastAsiaTheme="minorEastAsia" w:hAnsiTheme="minorEastAsia" w:hint="eastAsia"/>
          <w:sz w:val="24"/>
        </w:rPr>
        <w:t>信</w:t>
      </w:r>
      <w:r w:rsidR="004E443E" w:rsidRPr="0035634E">
        <w:rPr>
          <w:rFonts w:asciiTheme="minorEastAsia" w:eastAsiaTheme="minorEastAsia" w:hAnsiTheme="minorEastAsia" w:hint="eastAsia"/>
          <w:sz w:val="24"/>
        </w:rPr>
        <w:t>息社会的基础</w:t>
      </w:r>
      <w:r w:rsidRPr="0035634E">
        <w:rPr>
          <w:rFonts w:asciiTheme="minorEastAsia" w:eastAsiaTheme="minorEastAsia" w:hAnsiTheme="minorEastAsia" w:hint="eastAsia"/>
          <w:sz w:val="24"/>
        </w:rPr>
        <w:t>，是</w:t>
      </w:r>
      <w:r w:rsidR="004E443E" w:rsidRPr="0035634E">
        <w:rPr>
          <w:rFonts w:asciiTheme="minorEastAsia" w:eastAsiaTheme="minorEastAsia" w:hAnsiTheme="minorEastAsia" w:hint="eastAsia"/>
          <w:sz w:val="24"/>
        </w:rPr>
        <w:t>各种</w:t>
      </w:r>
      <w:r w:rsidRPr="0035634E">
        <w:rPr>
          <w:rFonts w:asciiTheme="minorEastAsia" w:eastAsiaTheme="minorEastAsia" w:hAnsiTheme="minorEastAsia" w:hint="eastAsia"/>
          <w:sz w:val="24"/>
        </w:rPr>
        <w:t>I</w:t>
      </w:r>
      <w:r w:rsidRPr="0035634E">
        <w:rPr>
          <w:rFonts w:asciiTheme="minorEastAsia" w:eastAsiaTheme="minorEastAsia" w:hAnsiTheme="minorEastAsia"/>
          <w:sz w:val="24"/>
        </w:rPr>
        <w:t>T</w:t>
      </w:r>
      <w:r w:rsidRPr="0035634E">
        <w:rPr>
          <w:rFonts w:asciiTheme="minorEastAsia" w:eastAsiaTheme="minorEastAsia" w:hAnsiTheme="minorEastAsia" w:hint="eastAsia"/>
          <w:sz w:val="24"/>
        </w:rPr>
        <w:t>系统得以正常运行的基础和保证，在政务、金融、医疗、能源、交通、工业、军工等领域以及居民个人生活中，都发挥着重要的作用。自“十五”规划以来，国家连续四个五年规划中，均将信息安全保障体系建设列为重要内容。信息安全领域在产业政策上获得了大力支持，需求旺盛，潜力巨大。</w:t>
      </w:r>
      <w:r w:rsidR="004E443E" w:rsidRPr="0035634E">
        <w:rPr>
          <w:rFonts w:asciiTheme="minorEastAsia" w:eastAsiaTheme="minorEastAsia" w:hAnsiTheme="minorEastAsia" w:hint="eastAsia"/>
          <w:sz w:val="24"/>
        </w:rPr>
        <w:t>具体体现在以下方面：</w:t>
      </w:r>
    </w:p>
    <w:p w:rsidR="004E443E" w:rsidRPr="0035634E" w:rsidRDefault="004E443E" w:rsidP="0035634E">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sz w:val="24"/>
        </w:rPr>
        <w:fldChar w:fldCharType="begin"/>
      </w:r>
      <w:r w:rsidRPr="0035634E">
        <w:rPr>
          <w:rFonts w:asciiTheme="minorEastAsia" w:eastAsiaTheme="minorEastAsia" w:hAnsiTheme="minorEastAsia"/>
          <w:sz w:val="24"/>
        </w:rPr>
        <w:instrText xml:space="preserve"> </w:instrText>
      </w:r>
      <w:r w:rsidRPr="0035634E">
        <w:rPr>
          <w:rFonts w:asciiTheme="minorEastAsia" w:eastAsiaTheme="minorEastAsia" w:hAnsiTheme="minorEastAsia" w:hint="eastAsia"/>
          <w:sz w:val="24"/>
        </w:rPr>
        <w:instrText>= 1 \* GB3</w:instrText>
      </w:r>
      <w:r w:rsidRPr="0035634E">
        <w:rPr>
          <w:rFonts w:asciiTheme="minorEastAsia" w:eastAsiaTheme="minorEastAsia" w:hAnsiTheme="minorEastAsia"/>
          <w:sz w:val="24"/>
        </w:rPr>
        <w:instrText xml:space="preserve"> </w:instrText>
      </w:r>
      <w:r w:rsidRPr="0035634E">
        <w:rPr>
          <w:rFonts w:asciiTheme="minorEastAsia" w:eastAsiaTheme="minorEastAsia" w:hAnsiTheme="minorEastAsia"/>
          <w:sz w:val="24"/>
        </w:rPr>
        <w:fldChar w:fldCharType="separate"/>
      </w:r>
      <w:r w:rsidRPr="0035634E">
        <w:rPr>
          <w:rFonts w:asciiTheme="minorEastAsia" w:eastAsiaTheme="minorEastAsia" w:hAnsiTheme="minorEastAsia" w:hint="eastAsia"/>
          <w:sz w:val="24"/>
        </w:rPr>
        <w:t>①</w:t>
      </w:r>
      <w:r w:rsidRPr="0035634E">
        <w:rPr>
          <w:rFonts w:asciiTheme="minorEastAsia" w:eastAsiaTheme="minorEastAsia" w:hAnsiTheme="minorEastAsia"/>
          <w:sz w:val="24"/>
        </w:rPr>
        <w:fldChar w:fldCharType="end"/>
      </w:r>
      <w:r w:rsidRPr="0035634E">
        <w:rPr>
          <w:rFonts w:asciiTheme="minorEastAsia" w:eastAsiaTheme="minorEastAsia" w:hAnsiTheme="minorEastAsia" w:hint="eastAsia"/>
          <w:sz w:val="24"/>
        </w:rPr>
        <w:t>《国家网络安全产业发展规划》公布，这是继2</w:t>
      </w:r>
      <w:r w:rsidRPr="0035634E">
        <w:rPr>
          <w:rFonts w:asciiTheme="minorEastAsia" w:eastAsiaTheme="minorEastAsia" w:hAnsiTheme="minorEastAsia"/>
          <w:sz w:val="24"/>
        </w:rPr>
        <w:t>017</w:t>
      </w:r>
      <w:r w:rsidRPr="0035634E">
        <w:rPr>
          <w:rFonts w:asciiTheme="minorEastAsia" w:eastAsiaTheme="minorEastAsia" w:hAnsiTheme="minorEastAsia" w:hint="eastAsia"/>
          <w:sz w:val="24"/>
        </w:rPr>
        <w:t>年《中华人民共和国网络安全法》颁布之后对网络安全产业做出的</w:t>
      </w:r>
      <w:r w:rsidR="002261F9">
        <w:rPr>
          <w:rFonts w:asciiTheme="minorEastAsia" w:eastAsiaTheme="minorEastAsia" w:hAnsiTheme="minorEastAsia" w:hint="eastAsia"/>
          <w:sz w:val="24"/>
        </w:rPr>
        <w:t>又一项</w:t>
      </w:r>
      <w:r w:rsidRPr="0035634E">
        <w:rPr>
          <w:rFonts w:asciiTheme="minorEastAsia" w:eastAsiaTheme="minorEastAsia" w:hAnsiTheme="minorEastAsia" w:hint="eastAsia"/>
          <w:sz w:val="24"/>
        </w:rPr>
        <w:t>国家规划，信息安全的国家战略地位得到了进一步的肯定。根据规划，工业和信息化部与北京市人民政府决定建设国家网络安全产业园区；到2020年，依托产业园带动北京市网络安全产业规模超过1,000亿元，拉动GDP增长超过3,300亿元，打造不少于3家年收入超过100亿元的骨干企业。</w:t>
      </w:r>
    </w:p>
    <w:p w:rsidR="004E443E" w:rsidRPr="0035634E" w:rsidRDefault="004E443E" w:rsidP="0035634E">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sz w:val="24"/>
        </w:rPr>
        <w:fldChar w:fldCharType="begin"/>
      </w:r>
      <w:r w:rsidRPr="0035634E">
        <w:rPr>
          <w:rFonts w:asciiTheme="minorEastAsia" w:eastAsiaTheme="minorEastAsia" w:hAnsiTheme="minorEastAsia"/>
          <w:sz w:val="24"/>
        </w:rPr>
        <w:instrText xml:space="preserve"> </w:instrText>
      </w:r>
      <w:r w:rsidRPr="0035634E">
        <w:rPr>
          <w:rFonts w:asciiTheme="minorEastAsia" w:eastAsiaTheme="minorEastAsia" w:hAnsiTheme="minorEastAsia" w:hint="eastAsia"/>
          <w:sz w:val="24"/>
        </w:rPr>
        <w:instrText>= 2 \* GB3</w:instrText>
      </w:r>
      <w:r w:rsidRPr="0035634E">
        <w:rPr>
          <w:rFonts w:asciiTheme="minorEastAsia" w:eastAsiaTheme="minorEastAsia" w:hAnsiTheme="minorEastAsia"/>
          <w:sz w:val="24"/>
        </w:rPr>
        <w:instrText xml:space="preserve"> </w:instrText>
      </w:r>
      <w:r w:rsidRPr="0035634E">
        <w:rPr>
          <w:rFonts w:asciiTheme="minorEastAsia" w:eastAsiaTheme="minorEastAsia" w:hAnsiTheme="minorEastAsia"/>
          <w:sz w:val="24"/>
        </w:rPr>
        <w:fldChar w:fldCharType="separate"/>
      </w:r>
      <w:r w:rsidRPr="0035634E">
        <w:rPr>
          <w:rFonts w:asciiTheme="minorEastAsia" w:eastAsiaTheme="minorEastAsia" w:hAnsiTheme="minorEastAsia" w:hint="eastAsia"/>
          <w:sz w:val="24"/>
        </w:rPr>
        <w:t>②</w:t>
      </w:r>
      <w:r w:rsidRPr="0035634E">
        <w:rPr>
          <w:rFonts w:asciiTheme="minorEastAsia" w:eastAsiaTheme="minorEastAsia" w:hAnsiTheme="minorEastAsia"/>
          <w:sz w:val="24"/>
        </w:rPr>
        <w:fldChar w:fldCharType="end"/>
      </w:r>
      <w:proofErr w:type="gramStart"/>
      <w:r w:rsidRPr="0035634E">
        <w:rPr>
          <w:rFonts w:asciiTheme="minorEastAsia" w:eastAsiaTheme="minorEastAsia" w:hAnsiTheme="minorEastAsia" w:hint="eastAsia"/>
          <w:sz w:val="24"/>
        </w:rPr>
        <w:t>等保</w:t>
      </w:r>
      <w:proofErr w:type="gramEnd"/>
      <w:r w:rsidRPr="0035634E">
        <w:rPr>
          <w:rFonts w:asciiTheme="minorEastAsia" w:eastAsiaTheme="minorEastAsia" w:hAnsiTheme="minorEastAsia" w:hint="eastAsia"/>
          <w:sz w:val="24"/>
        </w:rPr>
        <w:t>2</w:t>
      </w:r>
      <w:r w:rsidRPr="0035634E">
        <w:rPr>
          <w:rFonts w:asciiTheme="minorEastAsia" w:eastAsiaTheme="minorEastAsia" w:hAnsiTheme="minorEastAsia"/>
          <w:sz w:val="24"/>
        </w:rPr>
        <w:t>.0</w:t>
      </w:r>
      <w:r w:rsidRPr="0035634E">
        <w:rPr>
          <w:rFonts w:asciiTheme="minorEastAsia" w:eastAsiaTheme="minorEastAsia" w:hAnsiTheme="minorEastAsia" w:hint="eastAsia"/>
          <w:sz w:val="24"/>
        </w:rPr>
        <w:t>相关标准逐渐出台、完善，提升行业准入和经营标准</w:t>
      </w:r>
    </w:p>
    <w:p w:rsidR="004E443E" w:rsidRPr="0035634E" w:rsidRDefault="004E443E" w:rsidP="0035634E">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hint="eastAsia"/>
          <w:sz w:val="24"/>
        </w:rPr>
        <w:t>2019年，国家标准化管理委员会发布了新修订的《信息安全技术网络安全等级保护基本要求》、《信息安全技术网络安全等级保护测评要求》、《信息安全技术网络安全等级保护安全设计技术要求》（简称“等保2.0”）等国家标准，与传统</w:t>
      </w:r>
      <w:proofErr w:type="gramStart"/>
      <w:r w:rsidRPr="0035634E">
        <w:rPr>
          <w:rFonts w:asciiTheme="minorEastAsia" w:eastAsiaTheme="minorEastAsia" w:hAnsiTheme="minorEastAsia" w:hint="eastAsia"/>
          <w:sz w:val="24"/>
        </w:rPr>
        <w:t>的等保</w:t>
      </w:r>
      <w:proofErr w:type="gramEnd"/>
      <w:r w:rsidRPr="0035634E">
        <w:rPr>
          <w:rFonts w:asciiTheme="minorEastAsia" w:eastAsiaTheme="minorEastAsia" w:hAnsiTheme="minorEastAsia" w:hint="eastAsia"/>
          <w:sz w:val="24"/>
        </w:rPr>
        <w:t>1</w:t>
      </w:r>
      <w:r w:rsidRPr="0035634E">
        <w:rPr>
          <w:rFonts w:asciiTheme="minorEastAsia" w:eastAsiaTheme="minorEastAsia" w:hAnsiTheme="minorEastAsia"/>
          <w:sz w:val="24"/>
        </w:rPr>
        <w:t>.0</w:t>
      </w:r>
      <w:r w:rsidRPr="0035634E">
        <w:rPr>
          <w:rFonts w:asciiTheme="minorEastAsia" w:eastAsiaTheme="minorEastAsia" w:hAnsiTheme="minorEastAsia" w:hint="eastAsia"/>
          <w:sz w:val="24"/>
        </w:rPr>
        <w:t>只针对网络和信息系统领域安全保护不同，</w:t>
      </w:r>
      <w:proofErr w:type="gramStart"/>
      <w:r w:rsidRPr="0035634E">
        <w:rPr>
          <w:rFonts w:asciiTheme="minorEastAsia" w:eastAsiaTheme="minorEastAsia" w:hAnsiTheme="minorEastAsia" w:hint="eastAsia"/>
          <w:sz w:val="24"/>
        </w:rPr>
        <w:t>等保</w:t>
      </w:r>
      <w:proofErr w:type="gramEnd"/>
      <w:r w:rsidRPr="0035634E">
        <w:rPr>
          <w:rFonts w:asciiTheme="minorEastAsia" w:eastAsiaTheme="minorEastAsia" w:hAnsiTheme="minorEastAsia" w:hint="eastAsia"/>
          <w:sz w:val="24"/>
        </w:rPr>
        <w:t>2</w:t>
      </w:r>
      <w:r w:rsidRPr="0035634E">
        <w:rPr>
          <w:rFonts w:asciiTheme="minorEastAsia" w:eastAsiaTheme="minorEastAsia" w:hAnsiTheme="minorEastAsia"/>
          <w:sz w:val="24"/>
        </w:rPr>
        <w:t>.0</w:t>
      </w:r>
      <w:r w:rsidRPr="0035634E">
        <w:rPr>
          <w:rFonts w:asciiTheme="minorEastAsia" w:eastAsiaTheme="minorEastAsia" w:hAnsiTheme="minorEastAsia" w:hint="eastAsia"/>
          <w:sz w:val="24"/>
        </w:rPr>
        <w:t>还将大数据、云计算、物联网、移动互联、工业控制在内的新技术、新场景均纳入监管的范围。另外，与传统</w:t>
      </w:r>
      <w:proofErr w:type="gramStart"/>
      <w:r w:rsidRPr="0035634E">
        <w:rPr>
          <w:rFonts w:asciiTheme="minorEastAsia" w:eastAsiaTheme="minorEastAsia" w:hAnsiTheme="minorEastAsia" w:hint="eastAsia"/>
          <w:sz w:val="24"/>
        </w:rPr>
        <w:t>的等保</w:t>
      </w:r>
      <w:proofErr w:type="gramEnd"/>
      <w:r w:rsidRPr="0035634E">
        <w:rPr>
          <w:rFonts w:asciiTheme="minorEastAsia" w:eastAsiaTheme="minorEastAsia" w:hAnsiTheme="minorEastAsia" w:hint="eastAsia"/>
          <w:sz w:val="24"/>
        </w:rPr>
        <w:t>1</w:t>
      </w:r>
      <w:r w:rsidRPr="0035634E">
        <w:rPr>
          <w:rFonts w:asciiTheme="minorEastAsia" w:eastAsiaTheme="minorEastAsia" w:hAnsiTheme="minorEastAsia"/>
          <w:sz w:val="24"/>
        </w:rPr>
        <w:t>.0</w:t>
      </w:r>
      <w:r w:rsidRPr="0035634E">
        <w:rPr>
          <w:rFonts w:asciiTheme="minorEastAsia" w:eastAsiaTheme="minorEastAsia" w:hAnsiTheme="minorEastAsia" w:hint="eastAsia"/>
          <w:sz w:val="24"/>
        </w:rPr>
        <w:t>相比，</w:t>
      </w:r>
      <w:proofErr w:type="gramStart"/>
      <w:r w:rsidRPr="0035634E">
        <w:rPr>
          <w:rFonts w:asciiTheme="minorEastAsia" w:eastAsiaTheme="minorEastAsia" w:hAnsiTheme="minorEastAsia" w:hint="eastAsia"/>
          <w:sz w:val="24"/>
        </w:rPr>
        <w:t>等保</w:t>
      </w:r>
      <w:proofErr w:type="gramEnd"/>
      <w:r w:rsidRPr="0035634E">
        <w:rPr>
          <w:rFonts w:asciiTheme="minorEastAsia" w:eastAsiaTheme="minorEastAsia" w:hAnsiTheme="minorEastAsia" w:hint="eastAsia"/>
          <w:sz w:val="24"/>
        </w:rPr>
        <w:t>2</w:t>
      </w:r>
      <w:r w:rsidRPr="0035634E">
        <w:rPr>
          <w:rFonts w:asciiTheme="minorEastAsia" w:eastAsiaTheme="minorEastAsia" w:hAnsiTheme="minorEastAsia"/>
          <w:sz w:val="24"/>
        </w:rPr>
        <w:t>.0</w:t>
      </w:r>
      <w:r w:rsidRPr="0035634E">
        <w:rPr>
          <w:rFonts w:asciiTheme="minorEastAsia" w:eastAsiaTheme="minorEastAsia" w:hAnsiTheme="minorEastAsia" w:hint="eastAsia"/>
          <w:sz w:val="24"/>
        </w:rPr>
        <w:t>在安全防护的要求上也大大提高，提出了主动防御、安全可信、动态感知、全面审计等新理念。</w:t>
      </w:r>
    </w:p>
    <w:p w:rsidR="004E443E" w:rsidRPr="0035634E" w:rsidRDefault="004E443E" w:rsidP="0035634E">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hint="eastAsia"/>
          <w:sz w:val="24"/>
        </w:rPr>
        <w:t>在等保2</w:t>
      </w:r>
      <w:r w:rsidRPr="0035634E">
        <w:rPr>
          <w:rFonts w:asciiTheme="minorEastAsia" w:eastAsiaTheme="minorEastAsia" w:hAnsiTheme="minorEastAsia"/>
          <w:sz w:val="24"/>
        </w:rPr>
        <w:t>.0</w:t>
      </w:r>
      <w:r w:rsidRPr="0035634E">
        <w:rPr>
          <w:rFonts w:asciiTheme="minorEastAsia" w:eastAsiaTheme="minorEastAsia" w:hAnsiTheme="minorEastAsia" w:hint="eastAsia"/>
          <w:sz w:val="24"/>
        </w:rPr>
        <w:t>新标准的要求下，政府、金融机构、企业等单位在信息安全上面临着更大的合</w:t>
      </w:r>
      <w:proofErr w:type="gramStart"/>
      <w:r w:rsidRPr="0035634E">
        <w:rPr>
          <w:rFonts w:asciiTheme="minorEastAsia" w:eastAsiaTheme="minorEastAsia" w:hAnsiTheme="minorEastAsia" w:hint="eastAsia"/>
          <w:sz w:val="24"/>
        </w:rPr>
        <w:t>规</w:t>
      </w:r>
      <w:proofErr w:type="gramEnd"/>
      <w:r w:rsidRPr="0035634E">
        <w:rPr>
          <w:rFonts w:asciiTheme="minorEastAsia" w:eastAsiaTheme="minorEastAsia" w:hAnsiTheme="minorEastAsia" w:hint="eastAsia"/>
          <w:sz w:val="24"/>
        </w:rPr>
        <w:t>压力，预计将进一步加大在信息安全产品、服务上的投入；网络安全产品及服务的市场空间将迎来进一步的发展。</w:t>
      </w:r>
    </w:p>
    <w:p w:rsidR="004E443E" w:rsidRPr="0035634E" w:rsidRDefault="004E443E" w:rsidP="0035634E">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sz w:val="24"/>
        </w:rPr>
        <w:fldChar w:fldCharType="begin"/>
      </w:r>
      <w:r w:rsidRPr="0035634E">
        <w:rPr>
          <w:rFonts w:asciiTheme="minorEastAsia" w:eastAsiaTheme="minorEastAsia" w:hAnsiTheme="minorEastAsia"/>
          <w:sz w:val="24"/>
        </w:rPr>
        <w:instrText xml:space="preserve"> </w:instrText>
      </w:r>
      <w:r w:rsidRPr="0035634E">
        <w:rPr>
          <w:rFonts w:asciiTheme="minorEastAsia" w:eastAsiaTheme="minorEastAsia" w:hAnsiTheme="minorEastAsia" w:hint="eastAsia"/>
          <w:sz w:val="24"/>
        </w:rPr>
        <w:instrText>= 3 \* GB3</w:instrText>
      </w:r>
      <w:r w:rsidRPr="0035634E">
        <w:rPr>
          <w:rFonts w:asciiTheme="minorEastAsia" w:eastAsiaTheme="minorEastAsia" w:hAnsiTheme="minorEastAsia"/>
          <w:sz w:val="24"/>
        </w:rPr>
        <w:instrText xml:space="preserve"> </w:instrText>
      </w:r>
      <w:r w:rsidRPr="0035634E">
        <w:rPr>
          <w:rFonts w:asciiTheme="minorEastAsia" w:eastAsiaTheme="minorEastAsia" w:hAnsiTheme="minorEastAsia"/>
          <w:sz w:val="24"/>
        </w:rPr>
        <w:fldChar w:fldCharType="separate"/>
      </w:r>
      <w:r w:rsidRPr="0035634E">
        <w:rPr>
          <w:rFonts w:asciiTheme="minorEastAsia" w:eastAsiaTheme="minorEastAsia" w:hAnsiTheme="minorEastAsia" w:hint="eastAsia"/>
          <w:sz w:val="24"/>
        </w:rPr>
        <w:t>③</w:t>
      </w:r>
      <w:r w:rsidRPr="0035634E">
        <w:rPr>
          <w:rFonts w:asciiTheme="minorEastAsia" w:eastAsiaTheme="minorEastAsia" w:hAnsiTheme="minorEastAsia"/>
          <w:sz w:val="24"/>
        </w:rPr>
        <w:fldChar w:fldCharType="end"/>
      </w:r>
      <w:r w:rsidRPr="0035634E">
        <w:rPr>
          <w:rFonts w:asciiTheme="minorEastAsia" w:eastAsiaTheme="minorEastAsia" w:hAnsiTheme="minorEastAsia" w:hint="eastAsia"/>
          <w:sz w:val="24"/>
        </w:rPr>
        <w:t>《密码法》的正式实施</w:t>
      </w:r>
    </w:p>
    <w:p w:rsidR="004E443E" w:rsidRPr="0035634E" w:rsidRDefault="004E443E" w:rsidP="0035634E">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hint="eastAsia"/>
          <w:sz w:val="24"/>
        </w:rPr>
        <w:t>2</w:t>
      </w:r>
      <w:r w:rsidRPr="0035634E">
        <w:rPr>
          <w:rFonts w:asciiTheme="minorEastAsia" w:eastAsiaTheme="minorEastAsia" w:hAnsiTheme="minorEastAsia"/>
          <w:sz w:val="24"/>
        </w:rPr>
        <w:t>020</w:t>
      </w:r>
      <w:r w:rsidRPr="0035634E">
        <w:rPr>
          <w:rFonts w:asciiTheme="minorEastAsia" w:eastAsiaTheme="minorEastAsia" w:hAnsiTheme="minorEastAsia" w:hint="eastAsia"/>
          <w:sz w:val="24"/>
        </w:rPr>
        <w:t>年1月1日，《中华人民共和国密码法》正式施行。《密码法》作为我国密码领域的综合性、基础性法律，将在推得动密码在网络安全与信息化发展中</w:t>
      </w:r>
      <w:r w:rsidRPr="0035634E">
        <w:rPr>
          <w:rFonts w:asciiTheme="minorEastAsia" w:eastAsiaTheme="minorEastAsia" w:hAnsiTheme="minorEastAsia" w:hint="eastAsia"/>
          <w:sz w:val="24"/>
        </w:rPr>
        <w:lastRenderedPageBreak/>
        <w:t>发挥更大的作用。《密码法》实施后，国家将进一步推进商用密码检测认证体系建设，对关系国家安全、社会公共利益的商业密码产品，依法列入网络关键设备和网络安全专用产品名录，认证合格后才可销售，并采取进口许可。《密码法》同时规定县级以上人民政府应当将密码工作纳入本级国民经济和社会发展规划，所需经费列入本级财政预算。</w:t>
      </w:r>
    </w:p>
    <w:p w:rsidR="004E443E" w:rsidRPr="0035634E" w:rsidRDefault="004E443E" w:rsidP="0035634E">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hint="eastAsia"/>
          <w:sz w:val="24"/>
        </w:rPr>
        <w:t>因此，预计《密码法》</w:t>
      </w:r>
      <w:r w:rsidR="002261F9">
        <w:rPr>
          <w:rFonts w:asciiTheme="minorEastAsia" w:eastAsiaTheme="minorEastAsia" w:hAnsiTheme="minorEastAsia" w:hint="eastAsia"/>
          <w:sz w:val="24"/>
        </w:rPr>
        <w:t>的实施，</w:t>
      </w:r>
      <w:r w:rsidRPr="0035634E">
        <w:rPr>
          <w:rFonts w:asciiTheme="minorEastAsia" w:eastAsiaTheme="minorEastAsia" w:hAnsiTheme="minorEastAsia" w:hint="eastAsia"/>
          <w:sz w:val="24"/>
        </w:rPr>
        <w:t>将进一步提升行业准入门槛，并通过政府采购拉动产业发展。</w:t>
      </w:r>
    </w:p>
    <w:p w:rsidR="004E443E" w:rsidRPr="0035634E" w:rsidRDefault="004E443E" w:rsidP="0035634E">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sz w:val="24"/>
        </w:rPr>
        <w:fldChar w:fldCharType="begin"/>
      </w:r>
      <w:r w:rsidRPr="0035634E">
        <w:rPr>
          <w:rFonts w:asciiTheme="minorEastAsia" w:eastAsiaTheme="minorEastAsia" w:hAnsiTheme="minorEastAsia"/>
          <w:sz w:val="24"/>
        </w:rPr>
        <w:instrText xml:space="preserve"> </w:instrText>
      </w:r>
      <w:r w:rsidRPr="0035634E">
        <w:rPr>
          <w:rFonts w:asciiTheme="minorEastAsia" w:eastAsiaTheme="minorEastAsia" w:hAnsiTheme="minorEastAsia" w:hint="eastAsia"/>
          <w:sz w:val="24"/>
        </w:rPr>
        <w:instrText>= 4 \* GB3</w:instrText>
      </w:r>
      <w:r w:rsidRPr="0035634E">
        <w:rPr>
          <w:rFonts w:asciiTheme="minorEastAsia" w:eastAsiaTheme="minorEastAsia" w:hAnsiTheme="minorEastAsia"/>
          <w:sz w:val="24"/>
        </w:rPr>
        <w:instrText xml:space="preserve"> </w:instrText>
      </w:r>
      <w:r w:rsidRPr="0035634E">
        <w:rPr>
          <w:rFonts w:asciiTheme="minorEastAsia" w:eastAsiaTheme="minorEastAsia" w:hAnsiTheme="minorEastAsia"/>
          <w:sz w:val="24"/>
        </w:rPr>
        <w:fldChar w:fldCharType="separate"/>
      </w:r>
      <w:r w:rsidRPr="0035634E">
        <w:rPr>
          <w:rFonts w:asciiTheme="minorEastAsia" w:eastAsiaTheme="minorEastAsia" w:hAnsiTheme="minorEastAsia" w:hint="eastAsia"/>
          <w:sz w:val="24"/>
        </w:rPr>
        <w:t>④</w:t>
      </w:r>
      <w:r w:rsidRPr="0035634E">
        <w:rPr>
          <w:rFonts w:asciiTheme="minorEastAsia" w:eastAsiaTheme="minorEastAsia" w:hAnsiTheme="minorEastAsia"/>
          <w:sz w:val="24"/>
        </w:rPr>
        <w:fldChar w:fldCharType="end"/>
      </w:r>
      <w:r w:rsidRPr="0035634E">
        <w:rPr>
          <w:rFonts w:asciiTheme="minorEastAsia" w:eastAsiaTheme="minorEastAsia" w:hAnsiTheme="minorEastAsia" w:hint="eastAsia"/>
          <w:sz w:val="24"/>
        </w:rPr>
        <w:t>工业互联网</w:t>
      </w:r>
      <w:proofErr w:type="gramStart"/>
      <w:r w:rsidRPr="0035634E">
        <w:rPr>
          <w:rFonts w:asciiTheme="minorEastAsia" w:eastAsiaTheme="minorEastAsia" w:hAnsiTheme="minorEastAsia" w:hint="eastAsia"/>
          <w:sz w:val="24"/>
        </w:rPr>
        <w:t>安全获</w:t>
      </w:r>
      <w:proofErr w:type="gramEnd"/>
      <w:r w:rsidRPr="0035634E">
        <w:rPr>
          <w:rFonts w:asciiTheme="minorEastAsia" w:eastAsiaTheme="minorEastAsia" w:hAnsiTheme="minorEastAsia" w:hint="eastAsia"/>
          <w:sz w:val="24"/>
        </w:rPr>
        <w:t>支持，产业规模不断增长</w:t>
      </w:r>
    </w:p>
    <w:p w:rsidR="004E443E" w:rsidRPr="0035634E" w:rsidRDefault="004E443E" w:rsidP="0035634E">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hint="eastAsia"/>
          <w:sz w:val="24"/>
        </w:rPr>
        <w:t>工业互联网代表着国家新一代信息基础设施重要发展方向，工业互联网作为传统工业与新一代信息技术的深度融合，新技术的融入使得数据跨境流动更为频繁，工业互联网数据规模化增长速度越来越快，内外</w:t>
      </w:r>
      <w:proofErr w:type="gramStart"/>
      <w:r w:rsidRPr="0035634E">
        <w:rPr>
          <w:rFonts w:asciiTheme="minorEastAsia" w:eastAsiaTheme="minorEastAsia" w:hAnsiTheme="minorEastAsia" w:hint="eastAsia"/>
          <w:sz w:val="24"/>
        </w:rPr>
        <w:t>网数据</w:t>
      </w:r>
      <w:proofErr w:type="gramEnd"/>
      <w:r w:rsidRPr="0035634E">
        <w:rPr>
          <w:rFonts w:asciiTheme="minorEastAsia" w:eastAsiaTheme="minorEastAsia" w:hAnsiTheme="minorEastAsia" w:hint="eastAsia"/>
          <w:sz w:val="24"/>
        </w:rPr>
        <w:t>交互流通，海量数据集中汇聚分析等导致对自身信息或数据控制能力下降，盗取、篡改数据的路径不断增多，攻击面不断扩大，带来新的工业信息安全问题。</w:t>
      </w:r>
    </w:p>
    <w:p w:rsidR="00122F43" w:rsidRPr="0035634E" w:rsidRDefault="004E443E" w:rsidP="0035634E">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hint="eastAsia"/>
          <w:sz w:val="24"/>
        </w:rPr>
        <w:t>2019年7月，工信部等十部委联合印发《加强工业互联网安全工作的指导意见》明确“到2020年底，工业互联网安全保障体系初步建立。</w:t>
      </w:r>
    </w:p>
    <w:p w:rsidR="00122F43" w:rsidRPr="0035634E" w:rsidRDefault="00122F43" w:rsidP="0035634E">
      <w:pPr>
        <w:spacing w:beforeLines="50" w:before="156" w:line="360" w:lineRule="auto"/>
        <w:ind w:firstLineChars="200" w:firstLine="480"/>
        <w:jc w:val="left"/>
        <w:rPr>
          <w:rFonts w:asciiTheme="minorEastAsia" w:eastAsiaTheme="minorEastAsia" w:hAnsiTheme="minorEastAsia"/>
          <w:sz w:val="24"/>
        </w:rPr>
      </w:pPr>
      <w:bookmarkStart w:id="2" w:name="_Hlk38197934"/>
      <w:r w:rsidRPr="0035634E">
        <w:rPr>
          <w:rFonts w:asciiTheme="minorEastAsia" w:eastAsiaTheme="minorEastAsia" w:hAnsiTheme="minorEastAsia" w:hint="eastAsia"/>
          <w:sz w:val="24"/>
        </w:rPr>
        <w:t>随着新型基础设施建设和应用的开展，相关业务安全风险、应用场景安全风险和关键技术安全风险将逐渐浮出水面，国家、产业及社会各界对工业互联网安全的高度重视，这也是未来安全行业的机遇。根据中</w:t>
      </w:r>
      <w:proofErr w:type="gramStart"/>
      <w:r w:rsidRPr="0035634E">
        <w:rPr>
          <w:rFonts w:asciiTheme="minorEastAsia" w:eastAsiaTheme="minorEastAsia" w:hAnsiTheme="minorEastAsia" w:hint="eastAsia"/>
          <w:sz w:val="24"/>
        </w:rPr>
        <w:t>商产业</w:t>
      </w:r>
      <w:proofErr w:type="gramEnd"/>
      <w:r w:rsidRPr="0035634E">
        <w:rPr>
          <w:rFonts w:asciiTheme="minorEastAsia" w:eastAsiaTheme="minorEastAsia" w:hAnsiTheme="minorEastAsia" w:hint="eastAsia"/>
          <w:sz w:val="24"/>
        </w:rPr>
        <w:t>研究院整理数据显示，2019年工业互联网安全市场规模将近125亿元，与2018年相比增长近30%。到2021年，中国工业互联网安全市场规模或将达到230亿元，涨幅超35%。</w:t>
      </w:r>
    </w:p>
    <w:bookmarkEnd w:id="2"/>
    <w:p w:rsidR="00122F43" w:rsidRPr="0035634E" w:rsidRDefault="004E443E" w:rsidP="0035634E">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sz w:val="24"/>
        </w:rPr>
        <w:fldChar w:fldCharType="begin"/>
      </w:r>
      <w:r w:rsidRPr="0035634E">
        <w:rPr>
          <w:rFonts w:asciiTheme="minorEastAsia" w:eastAsiaTheme="minorEastAsia" w:hAnsiTheme="minorEastAsia"/>
          <w:sz w:val="24"/>
        </w:rPr>
        <w:instrText xml:space="preserve"> </w:instrText>
      </w:r>
      <w:r w:rsidRPr="0035634E">
        <w:rPr>
          <w:rFonts w:asciiTheme="minorEastAsia" w:eastAsiaTheme="minorEastAsia" w:hAnsiTheme="minorEastAsia" w:hint="eastAsia"/>
          <w:sz w:val="24"/>
        </w:rPr>
        <w:instrText>= 5 \* GB3</w:instrText>
      </w:r>
      <w:r w:rsidRPr="0035634E">
        <w:rPr>
          <w:rFonts w:asciiTheme="minorEastAsia" w:eastAsiaTheme="minorEastAsia" w:hAnsiTheme="minorEastAsia"/>
          <w:sz w:val="24"/>
        </w:rPr>
        <w:instrText xml:space="preserve"> </w:instrText>
      </w:r>
      <w:r w:rsidRPr="0035634E">
        <w:rPr>
          <w:rFonts w:asciiTheme="minorEastAsia" w:eastAsiaTheme="minorEastAsia" w:hAnsiTheme="minorEastAsia"/>
          <w:sz w:val="24"/>
        </w:rPr>
        <w:fldChar w:fldCharType="separate"/>
      </w:r>
      <w:r w:rsidRPr="0035634E">
        <w:rPr>
          <w:rFonts w:asciiTheme="minorEastAsia" w:eastAsiaTheme="minorEastAsia" w:hAnsiTheme="minorEastAsia" w:hint="eastAsia"/>
          <w:sz w:val="24"/>
        </w:rPr>
        <w:t>⑤</w:t>
      </w:r>
      <w:r w:rsidRPr="0035634E">
        <w:rPr>
          <w:rFonts w:asciiTheme="minorEastAsia" w:eastAsiaTheme="minorEastAsia" w:hAnsiTheme="minorEastAsia"/>
          <w:sz w:val="24"/>
        </w:rPr>
        <w:fldChar w:fldCharType="end"/>
      </w:r>
      <w:r w:rsidR="00122F43" w:rsidRPr="0035634E">
        <w:rPr>
          <w:rFonts w:asciiTheme="minorEastAsia" w:eastAsiaTheme="minorEastAsia" w:hAnsiTheme="minorEastAsia" w:hint="eastAsia"/>
          <w:sz w:val="24"/>
        </w:rPr>
        <w:t>国产替代的政策背景，赋予信息安全市场未来广阔的发展空间</w:t>
      </w:r>
    </w:p>
    <w:p w:rsidR="00122F43" w:rsidRPr="0035634E" w:rsidRDefault="00122F43" w:rsidP="00122F43">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hint="eastAsia"/>
          <w:sz w:val="24"/>
        </w:rPr>
        <w:t>自主可控是信息安全的基础，随着国际局势的日益波动、各类安全事件的频频发生，信息技术领域实现国产替代、自主可控，已经成为产业发展的必由之路。信息安全领域的关键设备、关键软件早日实现国产替代、自主可控，守住国家网络安全的大门，也成为信息产业发展的重要目标。</w:t>
      </w:r>
    </w:p>
    <w:p w:rsidR="00C52DBE" w:rsidRPr="0035634E" w:rsidRDefault="00C52DBE" w:rsidP="00C52DBE">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hint="eastAsia"/>
          <w:sz w:val="24"/>
        </w:rPr>
        <w:t>（3）</w:t>
      </w:r>
      <w:r w:rsidR="00E65472" w:rsidRPr="0035634E">
        <w:rPr>
          <w:rFonts w:asciiTheme="minorEastAsia" w:eastAsiaTheme="minorEastAsia" w:hAnsiTheme="minorEastAsia" w:hint="eastAsia"/>
          <w:sz w:val="24"/>
        </w:rPr>
        <w:t>技术进步</w:t>
      </w:r>
      <w:r w:rsidR="00E5099A">
        <w:rPr>
          <w:rFonts w:asciiTheme="minorEastAsia" w:eastAsiaTheme="minorEastAsia" w:hAnsiTheme="minorEastAsia" w:hint="eastAsia"/>
          <w:sz w:val="24"/>
        </w:rPr>
        <w:t>将</w:t>
      </w:r>
      <w:r w:rsidR="00E65472" w:rsidRPr="0035634E">
        <w:rPr>
          <w:rFonts w:asciiTheme="minorEastAsia" w:eastAsiaTheme="minorEastAsia" w:hAnsiTheme="minorEastAsia" w:hint="eastAsia"/>
          <w:sz w:val="24"/>
        </w:rPr>
        <w:t>进一步推动了对信息安全产品的需求</w:t>
      </w:r>
    </w:p>
    <w:p w:rsidR="004E443E" w:rsidRPr="0035634E" w:rsidRDefault="004E443E" w:rsidP="0035634E">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hint="eastAsia"/>
          <w:sz w:val="24"/>
        </w:rPr>
        <w:lastRenderedPageBreak/>
        <w:t>随着互联网、移动互联网、物联网、工业互联网、云计算、大数据、区块链、金融科技、信息通信、智能制造等新一代信息技术的飞速发展，网络空间在促进社会和经济发展，维护国家安全中发挥着越来越重要的作用，同时也使国家政治、经济、文化、社会、国防安全及公民在网络空间的合法权益面临严峻风险与挑战。</w:t>
      </w:r>
    </w:p>
    <w:p w:rsidR="004E443E" w:rsidRPr="0035634E" w:rsidRDefault="004E443E" w:rsidP="0035634E">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hint="eastAsia"/>
          <w:sz w:val="24"/>
        </w:rPr>
        <w:t>中国已经步入大数据时代，但大数据如同一把双</w:t>
      </w:r>
      <w:proofErr w:type="gramStart"/>
      <w:r w:rsidRPr="0035634E">
        <w:rPr>
          <w:rFonts w:asciiTheme="minorEastAsia" w:eastAsiaTheme="minorEastAsia" w:hAnsiTheme="minorEastAsia" w:hint="eastAsia"/>
          <w:sz w:val="24"/>
        </w:rPr>
        <w:t>刃</w:t>
      </w:r>
      <w:proofErr w:type="gramEnd"/>
      <w:r w:rsidRPr="0035634E">
        <w:rPr>
          <w:rFonts w:asciiTheme="minorEastAsia" w:eastAsiaTheme="minorEastAsia" w:hAnsiTheme="minorEastAsia" w:hint="eastAsia"/>
          <w:sz w:val="24"/>
        </w:rPr>
        <w:t>剑，在我们享受大数据分析带来的精准信息的同时，其所带来的安全问题也开始成为隐患。信息泄露、黑客袭击、病毒传播等等互联网信息安全问题层出不穷。</w:t>
      </w:r>
    </w:p>
    <w:p w:rsidR="004E443E" w:rsidRPr="0035634E" w:rsidRDefault="004E443E" w:rsidP="0035634E">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sz w:val="24"/>
        </w:rPr>
        <w:t>随着互联网</w:t>
      </w:r>
      <w:r w:rsidRPr="0035634E">
        <w:rPr>
          <w:rFonts w:asciiTheme="minorEastAsia" w:eastAsiaTheme="minorEastAsia" w:hAnsiTheme="minorEastAsia" w:hint="eastAsia"/>
          <w:sz w:val="24"/>
        </w:rPr>
        <w:t>、</w:t>
      </w:r>
      <w:r w:rsidRPr="0035634E">
        <w:rPr>
          <w:rFonts w:asciiTheme="minorEastAsia" w:eastAsiaTheme="minorEastAsia" w:hAnsiTheme="minorEastAsia"/>
          <w:sz w:val="24"/>
        </w:rPr>
        <w:t>移动互联网</w:t>
      </w:r>
      <w:r w:rsidRPr="0035634E">
        <w:rPr>
          <w:rFonts w:asciiTheme="minorEastAsia" w:eastAsiaTheme="minorEastAsia" w:hAnsiTheme="minorEastAsia" w:hint="eastAsia"/>
          <w:sz w:val="24"/>
        </w:rPr>
        <w:t>、物联网和</w:t>
      </w:r>
      <w:proofErr w:type="gramStart"/>
      <w:r w:rsidRPr="0035634E">
        <w:rPr>
          <w:rFonts w:asciiTheme="minorEastAsia" w:eastAsiaTheme="minorEastAsia" w:hAnsiTheme="minorEastAsia" w:hint="eastAsia"/>
          <w:sz w:val="24"/>
        </w:rPr>
        <w:t>云服务</w:t>
      </w:r>
      <w:proofErr w:type="gramEnd"/>
      <w:r w:rsidRPr="0035634E">
        <w:rPr>
          <w:rFonts w:asciiTheme="minorEastAsia" w:eastAsiaTheme="minorEastAsia" w:hAnsiTheme="minorEastAsia"/>
          <w:sz w:val="24"/>
        </w:rPr>
        <w:t>的发展，尤其是商务类应用（电子商务、移动支付、网上银行等）的快速发展，带动了信息产业的发展，同时也带来了日益严重的信息安全问题</w:t>
      </w:r>
      <w:r w:rsidRPr="0035634E">
        <w:rPr>
          <w:rFonts w:asciiTheme="minorEastAsia" w:eastAsiaTheme="minorEastAsia" w:hAnsiTheme="minorEastAsia" w:hint="eastAsia"/>
          <w:sz w:val="24"/>
        </w:rPr>
        <w:t>。</w:t>
      </w:r>
      <w:r w:rsidRPr="0035634E">
        <w:rPr>
          <w:rFonts w:asciiTheme="minorEastAsia" w:eastAsiaTheme="minorEastAsia" w:hAnsiTheme="minorEastAsia"/>
          <w:sz w:val="24"/>
        </w:rPr>
        <w:t>专门针对网上银行服务的欺诈和病毒攻击现象与日俱增，网络安全问题日益严峻，网络信息安全隐患极大</w:t>
      </w:r>
      <w:r w:rsidRPr="0035634E">
        <w:rPr>
          <w:rFonts w:asciiTheme="minorEastAsia" w:eastAsiaTheme="minorEastAsia" w:hAnsiTheme="minorEastAsia" w:hint="eastAsia"/>
          <w:sz w:val="24"/>
        </w:rPr>
        <w:t>地</w:t>
      </w:r>
      <w:r w:rsidRPr="0035634E">
        <w:rPr>
          <w:rFonts w:asciiTheme="minorEastAsia" w:eastAsiaTheme="minorEastAsia" w:hAnsiTheme="minorEastAsia"/>
          <w:sz w:val="24"/>
        </w:rPr>
        <w:t>制约了网上银行等网络应用的推广和普及，互联网信息安全</w:t>
      </w:r>
      <w:r w:rsidRPr="0035634E">
        <w:rPr>
          <w:rFonts w:asciiTheme="minorEastAsia" w:eastAsiaTheme="minorEastAsia" w:hAnsiTheme="minorEastAsia" w:hint="eastAsia"/>
          <w:sz w:val="24"/>
        </w:rPr>
        <w:t>亟需</w:t>
      </w:r>
      <w:r w:rsidRPr="0035634E">
        <w:rPr>
          <w:rFonts w:asciiTheme="minorEastAsia" w:eastAsiaTheme="minorEastAsia" w:hAnsiTheme="minorEastAsia"/>
          <w:sz w:val="24"/>
        </w:rPr>
        <w:t>加强。</w:t>
      </w:r>
      <w:r w:rsidRPr="0035634E">
        <w:rPr>
          <w:rFonts w:asciiTheme="minorEastAsia" w:eastAsiaTheme="minorEastAsia" w:hAnsiTheme="minorEastAsia" w:hint="eastAsia"/>
          <w:sz w:val="24"/>
        </w:rPr>
        <w:t>《“十三五”国家信息化规划》指出，当前我国信息化发展还存在一些突出短板，包括技术产业生态系统不完善，自主创新能力不强，核心技术受制于人成为最大软肋和隐患；网络安全技术、产业发展滞后，网络安全制度有待进一步完善，一些地方和部门网络安全风险意识淡薄，网络空间安全面临严峻挑战。</w:t>
      </w:r>
    </w:p>
    <w:p w:rsidR="004E443E" w:rsidRPr="0035634E" w:rsidRDefault="004E443E" w:rsidP="0035634E">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hint="eastAsia"/>
          <w:sz w:val="24"/>
        </w:rPr>
        <w:t>新一代信息技术的飞速发展，必将对信息安全提出新的要求和挑战，同样需要下一代的信息安全技术与之相匹配。</w:t>
      </w:r>
      <w:r w:rsidRPr="0035634E">
        <w:rPr>
          <w:rFonts w:asciiTheme="minorEastAsia" w:eastAsiaTheme="minorEastAsia" w:hAnsiTheme="minorEastAsia"/>
          <w:sz w:val="24"/>
        </w:rPr>
        <w:t>随着科学技术的发展，</w:t>
      </w:r>
      <w:r w:rsidRPr="0035634E">
        <w:rPr>
          <w:rFonts w:asciiTheme="minorEastAsia" w:eastAsiaTheme="minorEastAsia" w:hAnsiTheme="minorEastAsia" w:hint="eastAsia"/>
          <w:sz w:val="24"/>
        </w:rPr>
        <w:t>安全产品</w:t>
      </w:r>
      <w:r w:rsidRPr="0035634E">
        <w:rPr>
          <w:rFonts w:asciiTheme="minorEastAsia" w:eastAsiaTheme="minorEastAsia" w:hAnsiTheme="minorEastAsia"/>
          <w:sz w:val="24"/>
        </w:rPr>
        <w:t>应用环境日益复杂，各种攻击手段层出不穷</w:t>
      </w:r>
      <w:r w:rsidRPr="0035634E">
        <w:rPr>
          <w:rFonts w:asciiTheme="minorEastAsia" w:eastAsiaTheme="minorEastAsia" w:hAnsiTheme="minorEastAsia" w:hint="eastAsia"/>
          <w:sz w:val="24"/>
        </w:rPr>
        <w:t>；同时</w:t>
      </w:r>
      <w:r w:rsidRPr="0035634E">
        <w:rPr>
          <w:rFonts w:asciiTheme="minorEastAsia" w:eastAsiaTheme="minorEastAsia" w:hAnsiTheme="minorEastAsia"/>
          <w:sz w:val="24"/>
        </w:rPr>
        <w:t>指纹</w:t>
      </w:r>
      <w:r w:rsidRPr="0035634E">
        <w:rPr>
          <w:rFonts w:asciiTheme="minorEastAsia" w:eastAsiaTheme="minorEastAsia" w:hAnsiTheme="minorEastAsia" w:hint="eastAsia"/>
          <w:sz w:val="24"/>
        </w:rPr>
        <w:t>、</w:t>
      </w:r>
      <w:r w:rsidRPr="0035634E">
        <w:rPr>
          <w:rFonts w:asciiTheme="minorEastAsia" w:eastAsiaTheme="minorEastAsia" w:hAnsiTheme="minorEastAsia"/>
          <w:sz w:val="24"/>
        </w:rPr>
        <w:t>人脸</w:t>
      </w:r>
      <w:r w:rsidRPr="0035634E">
        <w:rPr>
          <w:rFonts w:asciiTheme="minorEastAsia" w:eastAsiaTheme="minorEastAsia" w:hAnsiTheme="minorEastAsia" w:hint="eastAsia"/>
          <w:sz w:val="24"/>
        </w:rPr>
        <w:t>、</w:t>
      </w:r>
      <w:r w:rsidRPr="0035634E">
        <w:rPr>
          <w:rFonts w:asciiTheme="minorEastAsia" w:eastAsiaTheme="minorEastAsia" w:hAnsiTheme="minorEastAsia"/>
          <w:sz w:val="24"/>
        </w:rPr>
        <w:t>声纹及DNA等新方式也应用于信息安全的保护</w:t>
      </w:r>
      <w:r w:rsidRPr="0035634E">
        <w:rPr>
          <w:rFonts w:asciiTheme="minorEastAsia" w:eastAsiaTheme="minorEastAsia" w:hAnsiTheme="minorEastAsia" w:hint="eastAsia"/>
          <w:sz w:val="24"/>
        </w:rPr>
        <w:t>。信息技术的发展进步，</w:t>
      </w:r>
      <w:r w:rsidR="00A02784">
        <w:rPr>
          <w:rFonts w:asciiTheme="minorEastAsia" w:eastAsiaTheme="minorEastAsia" w:hAnsiTheme="minorEastAsia" w:hint="eastAsia"/>
          <w:sz w:val="24"/>
        </w:rPr>
        <w:t>必将</w:t>
      </w:r>
      <w:r w:rsidRPr="0035634E">
        <w:rPr>
          <w:rFonts w:asciiTheme="minorEastAsia" w:eastAsiaTheme="minorEastAsia" w:hAnsiTheme="minorEastAsia" w:hint="eastAsia"/>
          <w:sz w:val="24"/>
        </w:rPr>
        <w:t>推动信息安全需求的扩大。</w:t>
      </w:r>
    </w:p>
    <w:p w:rsidR="0035634E" w:rsidRPr="0035634E" w:rsidRDefault="0035634E" w:rsidP="0035634E">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hint="eastAsia"/>
          <w:sz w:val="24"/>
        </w:rPr>
        <w:t>（4）5</w:t>
      </w:r>
      <w:r w:rsidRPr="0035634E">
        <w:rPr>
          <w:rFonts w:asciiTheme="minorEastAsia" w:eastAsiaTheme="minorEastAsia" w:hAnsiTheme="minorEastAsia"/>
          <w:sz w:val="24"/>
        </w:rPr>
        <w:t>G</w:t>
      </w:r>
      <w:r w:rsidRPr="0035634E">
        <w:rPr>
          <w:rFonts w:asciiTheme="minorEastAsia" w:eastAsiaTheme="minorEastAsia" w:hAnsiTheme="minorEastAsia" w:hint="eastAsia"/>
          <w:sz w:val="24"/>
        </w:rPr>
        <w:t>、物联网等新技术的发展，对信息安全提出了更高的要求，进一步扩大了信息安全市场的规模</w:t>
      </w:r>
    </w:p>
    <w:p w:rsidR="0035634E" w:rsidRDefault="0035634E" w:rsidP="0035634E">
      <w:pPr>
        <w:spacing w:beforeLines="50" w:before="156" w:line="360" w:lineRule="auto"/>
        <w:ind w:firstLineChars="200" w:firstLine="480"/>
        <w:jc w:val="left"/>
        <w:rPr>
          <w:rFonts w:asciiTheme="minorEastAsia" w:eastAsiaTheme="minorEastAsia" w:hAnsiTheme="minorEastAsia"/>
          <w:sz w:val="24"/>
        </w:rPr>
      </w:pPr>
      <w:bookmarkStart w:id="3" w:name="_Hlk37710660"/>
      <w:r w:rsidRPr="0035634E">
        <w:rPr>
          <w:rFonts w:asciiTheme="minorEastAsia" w:eastAsiaTheme="minorEastAsia" w:hAnsiTheme="minorEastAsia" w:hint="eastAsia"/>
          <w:sz w:val="24"/>
        </w:rPr>
        <w:t>5</w:t>
      </w:r>
      <w:r w:rsidRPr="0035634E">
        <w:rPr>
          <w:rFonts w:asciiTheme="minorEastAsia" w:eastAsiaTheme="minorEastAsia" w:hAnsiTheme="minorEastAsia"/>
          <w:sz w:val="24"/>
        </w:rPr>
        <w:t>G</w:t>
      </w:r>
      <w:r w:rsidRPr="0035634E">
        <w:rPr>
          <w:rFonts w:asciiTheme="minorEastAsia" w:eastAsiaTheme="minorEastAsia" w:hAnsiTheme="minorEastAsia" w:hint="eastAsia"/>
          <w:sz w:val="24"/>
        </w:rPr>
        <w:t>、物联网技术的发展创新，深刻改变了传统的产业形态和社会生活方式，催生了信息安全产业在产品、服务、模式上的创新。物联网作</w:t>
      </w:r>
      <w:r w:rsidRPr="0035634E">
        <w:rPr>
          <w:rFonts w:asciiTheme="minorEastAsia" w:eastAsiaTheme="minorEastAsia" w:hAnsiTheme="minorEastAsia"/>
          <w:sz w:val="24"/>
        </w:rPr>
        <w:t>为5G</w:t>
      </w:r>
      <w:r w:rsidRPr="0035634E">
        <w:rPr>
          <w:rFonts w:asciiTheme="minorEastAsia" w:eastAsiaTheme="minorEastAsia" w:hAnsiTheme="minorEastAsia" w:hint="eastAsia"/>
          <w:sz w:val="24"/>
        </w:rPr>
        <w:t>的经典应用场景，以“万物互联”为特征，与</w:t>
      </w:r>
      <w:r w:rsidRPr="0035634E">
        <w:rPr>
          <w:rFonts w:asciiTheme="minorEastAsia" w:eastAsiaTheme="minorEastAsia" w:hAnsiTheme="minorEastAsia"/>
          <w:sz w:val="24"/>
        </w:rPr>
        <w:t>4G时</w:t>
      </w:r>
      <w:r w:rsidRPr="0035634E">
        <w:rPr>
          <w:rFonts w:asciiTheme="minorEastAsia" w:eastAsiaTheme="minorEastAsia" w:hAnsiTheme="minorEastAsia" w:hint="eastAsia"/>
          <w:sz w:val="24"/>
        </w:rPr>
        <w:t>代的一个不同是，除了应用于家庭用消费电子设备之外，物联网设备将广泛应用于市政公用设施、大型制造业、能源产业、农业等部门，随着数以亿计的工业、农业、公用设施等设备</w:t>
      </w:r>
      <w:proofErr w:type="gramStart"/>
      <w:r w:rsidRPr="0035634E">
        <w:rPr>
          <w:rFonts w:asciiTheme="minorEastAsia" w:eastAsiaTheme="minorEastAsia" w:hAnsiTheme="minorEastAsia" w:hint="eastAsia"/>
          <w:sz w:val="24"/>
        </w:rPr>
        <w:t>接入物</w:t>
      </w:r>
      <w:proofErr w:type="gramEnd"/>
      <w:r w:rsidRPr="0035634E">
        <w:rPr>
          <w:rFonts w:asciiTheme="minorEastAsia" w:eastAsiaTheme="minorEastAsia" w:hAnsiTheme="minorEastAsia" w:hint="eastAsia"/>
          <w:sz w:val="24"/>
        </w:rPr>
        <w:t>联网，其产业规模将呈现</w:t>
      </w:r>
      <w:proofErr w:type="gramStart"/>
      <w:r w:rsidRPr="0035634E">
        <w:rPr>
          <w:rFonts w:asciiTheme="minorEastAsia" w:eastAsiaTheme="minorEastAsia" w:hAnsiTheme="minorEastAsia" w:hint="eastAsia"/>
          <w:sz w:val="24"/>
        </w:rPr>
        <w:t>指数级</w:t>
      </w:r>
      <w:proofErr w:type="gramEnd"/>
      <w:r w:rsidRPr="0035634E">
        <w:rPr>
          <w:rFonts w:asciiTheme="minorEastAsia" w:eastAsiaTheme="minorEastAsia" w:hAnsiTheme="minorEastAsia" w:hint="eastAsia"/>
          <w:sz w:val="24"/>
        </w:rPr>
        <w:t>的增长；但是后者容易成为被入侵和控制的目标，因此如</w:t>
      </w:r>
      <w:r w:rsidRPr="0035634E">
        <w:rPr>
          <w:rFonts w:asciiTheme="minorEastAsia" w:eastAsiaTheme="minorEastAsia" w:hAnsiTheme="minorEastAsia" w:hint="eastAsia"/>
          <w:sz w:val="24"/>
        </w:rPr>
        <w:lastRenderedPageBreak/>
        <w:t>何保护基础的网络环境，如何保护物联网设备、网络以及应用平台的安全使用，已经成为新的社会问题，同时也催生了物联网安全产业的发展。</w:t>
      </w:r>
    </w:p>
    <w:p w:rsidR="00A02784" w:rsidRPr="00E5099A" w:rsidRDefault="00A02784" w:rsidP="0035634E">
      <w:pPr>
        <w:spacing w:beforeLines="50" w:before="156"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综上所述，</w:t>
      </w:r>
      <w:r w:rsidR="00E5099A" w:rsidRPr="00E5099A">
        <w:rPr>
          <w:rFonts w:asciiTheme="minorEastAsia" w:eastAsiaTheme="minorEastAsia" w:hAnsiTheme="minorEastAsia"/>
          <w:sz w:val="24"/>
        </w:rPr>
        <w:t>本项目是面向信息社会</w:t>
      </w:r>
      <w:r w:rsidR="00E5099A" w:rsidRPr="00E5099A">
        <w:rPr>
          <w:rFonts w:asciiTheme="minorEastAsia" w:eastAsiaTheme="minorEastAsia" w:hAnsiTheme="minorEastAsia" w:hint="eastAsia"/>
          <w:sz w:val="24"/>
        </w:rPr>
        <w:t>，</w:t>
      </w:r>
      <w:r w:rsidR="00E5099A" w:rsidRPr="00E5099A">
        <w:rPr>
          <w:rFonts w:asciiTheme="minorEastAsia" w:eastAsiaTheme="minorEastAsia" w:hAnsiTheme="minorEastAsia"/>
          <w:sz w:val="24"/>
        </w:rPr>
        <w:t>提供</w:t>
      </w:r>
      <w:r w:rsidR="00E5099A">
        <w:rPr>
          <w:rFonts w:asciiTheme="minorEastAsia" w:eastAsiaTheme="minorEastAsia" w:hAnsiTheme="minorEastAsia" w:hint="eastAsia"/>
          <w:sz w:val="24"/>
        </w:rPr>
        <w:t>信息</w:t>
      </w:r>
      <w:r w:rsidR="00E5099A">
        <w:rPr>
          <w:rFonts w:asciiTheme="minorEastAsia" w:eastAsiaTheme="minorEastAsia" w:hAnsiTheme="minorEastAsia"/>
          <w:sz w:val="24"/>
        </w:rPr>
        <w:t>社会所必须的</w:t>
      </w:r>
      <w:r w:rsidR="00E5099A" w:rsidRPr="00E5099A">
        <w:rPr>
          <w:rFonts w:asciiTheme="minorEastAsia" w:eastAsiaTheme="minorEastAsia" w:hAnsiTheme="minorEastAsia" w:hint="eastAsia"/>
          <w:sz w:val="24"/>
        </w:rPr>
        <w:t>安全产品和服务，各行各业</w:t>
      </w:r>
      <w:r w:rsidR="00E5099A">
        <w:rPr>
          <w:rFonts w:asciiTheme="minorEastAsia" w:eastAsiaTheme="minorEastAsia" w:hAnsiTheme="minorEastAsia" w:hint="eastAsia"/>
          <w:sz w:val="24"/>
        </w:rPr>
        <w:t>均存在着广泛的需求</w:t>
      </w:r>
      <w:r w:rsidR="00E5099A" w:rsidRPr="00E5099A">
        <w:rPr>
          <w:rFonts w:asciiTheme="minorEastAsia" w:eastAsiaTheme="minorEastAsia" w:hAnsiTheme="minorEastAsia" w:hint="eastAsia"/>
          <w:sz w:val="24"/>
        </w:rPr>
        <w:t>，客户基础广泛，相关产品市场需求旺盛，潜力巨大</w:t>
      </w:r>
      <w:r w:rsidR="00E5099A">
        <w:rPr>
          <w:rFonts w:asciiTheme="minorEastAsia" w:eastAsiaTheme="minorEastAsia" w:hAnsiTheme="minorEastAsia" w:hint="eastAsia"/>
          <w:sz w:val="24"/>
        </w:rPr>
        <w:t>，有助于本项目的顺利实施</w:t>
      </w:r>
      <w:r w:rsidR="00E5099A" w:rsidRPr="00E5099A">
        <w:rPr>
          <w:rFonts w:asciiTheme="minorEastAsia" w:eastAsiaTheme="minorEastAsia" w:hAnsiTheme="minorEastAsia"/>
          <w:sz w:val="24"/>
        </w:rPr>
        <w:t>。</w:t>
      </w:r>
    </w:p>
    <w:bookmarkEnd w:id="3"/>
    <w:p w:rsidR="00E65472" w:rsidRDefault="00007347" w:rsidP="00E5099A">
      <w:pPr>
        <w:spacing w:beforeLines="50" w:before="156" w:line="360" w:lineRule="auto"/>
        <w:ind w:firstLineChars="200" w:firstLine="480"/>
        <w:jc w:val="left"/>
        <w:rPr>
          <w:rFonts w:ascii="黑体" w:eastAsia="黑体" w:hAnsi="黑体"/>
          <w:sz w:val="24"/>
        </w:rPr>
      </w:pPr>
      <w:r w:rsidRPr="00E5099A">
        <w:rPr>
          <w:rFonts w:ascii="黑体" w:eastAsia="黑体" w:hAnsi="黑体" w:hint="eastAsia"/>
          <w:sz w:val="24"/>
        </w:rPr>
        <w:t>2、</w:t>
      </w:r>
      <w:r w:rsidR="002261F9" w:rsidRPr="00E5099A">
        <w:rPr>
          <w:rFonts w:ascii="黑体" w:eastAsia="黑体" w:hAnsi="黑体" w:hint="eastAsia"/>
          <w:sz w:val="24"/>
        </w:rPr>
        <w:t>公司广泛的客户资源为项目的实施提供了市场基础，本</w:t>
      </w:r>
      <w:r w:rsidR="002261F9" w:rsidRPr="00B63614">
        <w:rPr>
          <w:rFonts w:ascii="黑体" w:eastAsia="黑体" w:hAnsi="黑体"/>
          <w:sz w:val="24"/>
        </w:rPr>
        <w:t>项目涉及产品的市场开拓情况</w:t>
      </w:r>
      <w:r w:rsidR="002261F9">
        <w:rPr>
          <w:rFonts w:ascii="黑体" w:eastAsia="黑体" w:hAnsi="黑体"/>
          <w:sz w:val="24"/>
        </w:rPr>
        <w:t>良好</w:t>
      </w:r>
    </w:p>
    <w:p w:rsidR="00475292" w:rsidRDefault="00475292" w:rsidP="00475292">
      <w:pPr>
        <w:spacing w:beforeLines="50" w:before="156" w:line="360" w:lineRule="auto"/>
        <w:ind w:firstLineChars="200" w:firstLine="480"/>
        <w:jc w:val="left"/>
        <w:rPr>
          <w:rFonts w:asciiTheme="minorEastAsia" w:eastAsiaTheme="minorEastAsia" w:hAnsiTheme="minorEastAsia"/>
          <w:sz w:val="24"/>
        </w:rPr>
      </w:pPr>
      <w:r>
        <w:rPr>
          <w:rFonts w:ascii="黑体" w:eastAsia="黑体" w:hAnsi="黑体" w:hint="eastAsia"/>
          <w:sz w:val="24"/>
        </w:rPr>
        <w:t>（1）</w:t>
      </w:r>
      <w:r w:rsidRPr="0035634E">
        <w:rPr>
          <w:rFonts w:asciiTheme="minorEastAsia" w:eastAsiaTheme="minorEastAsia" w:hAnsiTheme="minorEastAsia" w:hint="eastAsia"/>
          <w:sz w:val="24"/>
        </w:rPr>
        <w:t>公司广泛的客户基础，为本项目的实施，提供了强大的市场基础。</w:t>
      </w:r>
    </w:p>
    <w:p w:rsidR="00612859" w:rsidRDefault="00612859" w:rsidP="0035634E">
      <w:pPr>
        <w:spacing w:beforeLines="50" w:before="156" w:line="360" w:lineRule="auto"/>
        <w:ind w:firstLineChars="200" w:firstLine="480"/>
        <w:jc w:val="left"/>
        <w:rPr>
          <w:rFonts w:asciiTheme="minorEastAsia" w:eastAsiaTheme="minorEastAsia" w:hAnsiTheme="minorEastAsia"/>
          <w:sz w:val="24"/>
        </w:rPr>
      </w:pPr>
      <w:r w:rsidRPr="00B63614">
        <w:rPr>
          <w:rFonts w:asciiTheme="minorEastAsia" w:eastAsiaTheme="minorEastAsia" w:hAnsiTheme="minorEastAsia" w:hint="eastAsia"/>
          <w:sz w:val="24"/>
        </w:rPr>
        <w:t>本次募集资金运用均围绕</w:t>
      </w:r>
      <w:r>
        <w:rPr>
          <w:rFonts w:asciiTheme="minorEastAsia" w:eastAsiaTheme="minorEastAsia" w:hAnsiTheme="minorEastAsia" w:hint="eastAsia"/>
          <w:sz w:val="24"/>
        </w:rPr>
        <w:t>公司</w:t>
      </w:r>
      <w:r w:rsidRPr="00B63614">
        <w:rPr>
          <w:rFonts w:asciiTheme="minorEastAsia" w:eastAsiaTheme="minorEastAsia" w:hAnsiTheme="minorEastAsia" w:hint="eastAsia"/>
          <w:sz w:val="24"/>
        </w:rPr>
        <w:t>主营业务进行，</w:t>
      </w:r>
      <w:proofErr w:type="gramStart"/>
      <w:r w:rsidRPr="00B63614">
        <w:rPr>
          <w:rFonts w:asciiTheme="minorEastAsia" w:eastAsiaTheme="minorEastAsia" w:hAnsiTheme="minorEastAsia" w:hint="eastAsia"/>
          <w:sz w:val="24"/>
        </w:rPr>
        <w:t>募投项目</w:t>
      </w:r>
      <w:proofErr w:type="gramEnd"/>
      <w:r w:rsidRPr="00B63614">
        <w:rPr>
          <w:rFonts w:asciiTheme="minorEastAsia" w:eastAsiaTheme="minorEastAsia" w:hAnsiTheme="minorEastAsia" w:hint="eastAsia"/>
          <w:sz w:val="24"/>
        </w:rPr>
        <w:t>客户与</w:t>
      </w:r>
      <w:r>
        <w:rPr>
          <w:rFonts w:asciiTheme="minorEastAsia" w:eastAsiaTheme="minorEastAsia" w:hAnsiTheme="minorEastAsia" w:hint="eastAsia"/>
          <w:sz w:val="24"/>
        </w:rPr>
        <w:t>公司</w:t>
      </w:r>
      <w:r w:rsidRPr="00B63614">
        <w:rPr>
          <w:rFonts w:asciiTheme="minorEastAsia" w:eastAsiaTheme="minorEastAsia" w:hAnsiTheme="minorEastAsia" w:hint="eastAsia"/>
          <w:sz w:val="24"/>
        </w:rPr>
        <w:t>现有客户具有比较大的重叠性，在客户开发</w:t>
      </w:r>
      <w:r>
        <w:rPr>
          <w:rFonts w:asciiTheme="minorEastAsia" w:eastAsiaTheme="minorEastAsia" w:hAnsiTheme="minorEastAsia" w:hint="eastAsia"/>
          <w:sz w:val="24"/>
        </w:rPr>
        <w:t>，市场开拓</w:t>
      </w:r>
      <w:r w:rsidRPr="00B63614">
        <w:rPr>
          <w:rFonts w:asciiTheme="minorEastAsia" w:eastAsiaTheme="minorEastAsia" w:hAnsiTheme="minorEastAsia" w:hint="eastAsia"/>
          <w:sz w:val="24"/>
        </w:rPr>
        <w:t>上难度较小。</w:t>
      </w:r>
    </w:p>
    <w:p w:rsidR="00C52DBE" w:rsidRPr="0035634E" w:rsidRDefault="00A1191D" w:rsidP="0035634E">
      <w:pPr>
        <w:spacing w:beforeLines="50" w:before="156" w:line="360" w:lineRule="auto"/>
        <w:ind w:firstLineChars="200" w:firstLine="480"/>
        <w:jc w:val="left"/>
        <w:rPr>
          <w:rFonts w:asciiTheme="minorEastAsia" w:eastAsiaTheme="minorEastAsia" w:hAnsiTheme="minorEastAsia"/>
          <w:sz w:val="24"/>
        </w:rPr>
      </w:pPr>
      <w:r w:rsidRPr="00B63614">
        <w:rPr>
          <w:rFonts w:asciiTheme="minorEastAsia" w:eastAsiaTheme="minorEastAsia" w:hAnsiTheme="minorEastAsia" w:hint="eastAsia"/>
          <w:sz w:val="24"/>
        </w:rPr>
        <w:t>网络安全领域的客户以银行、政府机构、大型企业等机构客户为主。</w:t>
      </w:r>
      <w:r>
        <w:rPr>
          <w:rFonts w:asciiTheme="minorEastAsia" w:eastAsiaTheme="minorEastAsia" w:hAnsiTheme="minorEastAsia" w:hint="eastAsia"/>
          <w:sz w:val="24"/>
        </w:rPr>
        <w:t>公司</w:t>
      </w:r>
      <w:r w:rsidRPr="00B63614">
        <w:rPr>
          <w:rFonts w:asciiTheme="minorEastAsia" w:eastAsiaTheme="minorEastAsia" w:hAnsiTheme="minorEastAsia" w:hint="eastAsia"/>
          <w:sz w:val="24"/>
        </w:rPr>
        <w:t>是行业内业务服务区域较广、客户</w:t>
      </w:r>
      <w:r>
        <w:rPr>
          <w:rFonts w:asciiTheme="minorEastAsia" w:eastAsiaTheme="minorEastAsia" w:hAnsiTheme="minorEastAsia" w:hint="eastAsia"/>
          <w:sz w:val="24"/>
        </w:rPr>
        <w:t>覆盖范围较广</w:t>
      </w:r>
      <w:r w:rsidRPr="00B63614">
        <w:rPr>
          <w:rFonts w:asciiTheme="minorEastAsia" w:eastAsiaTheme="minorEastAsia" w:hAnsiTheme="minorEastAsia" w:hint="eastAsia"/>
          <w:sz w:val="24"/>
        </w:rPr>
        <w:t>的身份认证及软件保护服务供应商之一。</w:t>
      </w:r>
      <w:r w:rsidR="00205E9D" w:rsidRPr="0035634E">
        <w:rPr>
          <w:rFonts w:asciiTheme="minorEastAsia" w:eastAsiaTheme="minorEastAsia" w:hAnsiTheme="minorEastAsia" w:hint="eastAsia"/>
          <w:sz w:val="24"/>
        </w:rPr>
        <w:t>目前，</w:t>
      </w:r>
      <w:r w:rsidR="002261F9">
        <w:rPr>
          <w:rFonts w:asciiTheme="minorEastAsia" w:eastAsiaTheme="minorEastAsia" w:hAnsiTheme="minorEastAsia" w:hint="eastAsia"/>
          <w:sz w:val="24"/>
        </w:rPr>
        <w:t>公司</w:t>
      </w:r>
      <w:r w:rsidR="00205E9D" w:rsidRPr="0035634E">
        <w:rPr>
          <w:rFonts w:asciiTheme="minorEastAsia" w:eastAsiaTheme="minorEastAsia" w:hAnsiTheme="minorEastAsia" w:hint="eastAsia"/>
          <w:sz w:val="24"/>
        </w:rPr>
        <w:t>传统产品客户集中在银行，</w:t>
      </w:r>
      <w:r w:rsidR="007B790E">
        <w:rPr>
          <w:rFonts w:asciiTheme="minorEastAsia" w:eastAsiaTheme="minorEastAsia" w:hAnsiTheme="minorEastAsia" w:hint="eastAsia"/>
          <w:sz w:val="24"/>
        </w:rPr>
        <w:t>这是信息安全市场的结构特点导致的，</w:t>
      </w:r>
      <w:r>
        <w:rPr>
          <w:rFonts w:asciiTheme="minorEastAsia" w:eastAsiaTheme="minorEastAsia" w:hAnsiTheme="minorEastAsia" w:hint="eastAsia"/>
          <w:sz w:val="24"/>
        </w:rPr>
        <w:t>由于</w:t>
      </w:r>
      <w:r w:rsidR="00205E9D" w:rsidRPr="0035634E">
        <w:rPr>
          <w:rFonts w:asciiTheme="minorEastAsia" w:eastAsiaTheme="minorEastAsia" w:hAnsiTheme="minorEastAsia" w:hint="eastAsia"/>
          <w:sz w:val="24"/>
        </w:rPr>
        <w:t>银行</w:t>
      </w:r>
      <w:r w:rsidR="007B790E">
        <w:rPr>
          <w:rFonts w:asciiTheme="minorEastAsia" w:eastAsiaTheme="minorEastAsia" w:hAnsiTheme="minorEastAsia" w:hint="eastAsia"/>
          <w:sz w:val="24"/>
        </w:rPr>
        <w:t>涉及社会大众和资金安全，其</w:t>
      </w:r>
      <w:r w:rsidR="00205E9D" w:rsidRPr="0035634E">
        <w:rPr>
          <w:rFonts w:asciiTheme="minorEastAsia" w:eastAsiaTheme="minorEastAsia" w:hAnsiTheme="minorEastAsia" w:hint="eastAsia"/>
          <w:sz w:val="24"/>
        </w:rPr>
        <w:t>对</w:t>
      </w:r>
      <w:r w:rsidR="007B790E">
        <w:rPr>
          <w:rFonts w:asciiTheme="minorEastAsia" w:eastAsiaTheme="minorEastAsia" w:hAnsiTheme="minorEastAsia" w:hint="eastAsia"/>
          <w:sz w:val="24"/>
        </w:rPr>
        <w:t>信息</w:t>
      </w:r>
      <w:r w:rsidR="00205E9D" w:rsidRPr="0035634E">
        <w:rPr>
          <w:rFonts w:asciiTheme="minorEastAsia" w:eastAsiaTheme="minorEastAsia" w:hAnsiTheme="minorEastAsia" w:hint="eastAsia"/>
          <w:sz w:val="24"/>
        </w:rPr>
        <w:t>安全更敏感</w:t>
      </w:r>
      <w:r w:rsidR="007B790E">
        <w:rPr>
          <w:rFonts w:asciiTheme="minorEastAsia" w:eastAsiaTheme="minorEastAsia" w:hAnsiTheme="minorEastAsia" w:hint="eastAsia"/>
          <w:sz w:val="24"/>
        </w:rPr>
        <w:t>，国家政策要求也更明确</w:t>
      </w:r>
      <w:r>
        <w:rPr>
          <w:rFonts w:asciiTheme="minorEastAsia" w:eastAsiaTheme="minorEastAsia" w:hAnsiTheme="minorEastAsia" w:hint="eastAsia"/>
          <w:sz w:val="24"/>
        </w:rPr>
        <w:t>、具体</w:t>
      </w:r>
      <w:r w:rsidR="00205E9D" w:rsidRPr="0035634E">
        <w:rPr>
          <w:rFonts w:asciiTheme="minorEastAsia" w:eastAsiaTheme="minorEastAsia" w:hAnsiTheme="minorEastAsia" w:hint="eastAsia"/>
          <w:sz w:val="24"/>
        </w:rPr>
        <w:t>，所以</w:t>
      </w:r>
      <w:r w:rsidR="007B790E">
        <w:rPr>
          <w:rFonts w:asciiTheme="minorEastAsia" w:eastAsiaTheme="minorEastAsia" w:hAnsiTheme="minorEastAsia" w:hint="eastAsia"/>
          <w:sz w:val="24"/>
        </w:rPr>
        <w:t>银行安全</w:t>
      </w:r>
      <w:r w:rsidR="00E5099A">
        <w:rPr>
          <w:rFonts w:asciiTheme="minorEastAsia" w:eastAsiaTheme="minorEastAsia" w:hAnsiTheme="minorEastAsia" w:hint="eastAsia"/>
          <w:sz w:val="24"/>
        </w:rPr>
        <w:t>市场</w:t>
      </w:r>
      <w:r w:rsidR="007B790E">
        <w:rPr>
          <w:rFonts w:asciiTheme="minorEastAsia" w:eastAsiaTheme="minorEastAsia" w:hAnsiTheme="minorEastAsia" w:hint="eastAsia"/>
          <w:sz w:val="24"/>
        </w:rPr>
        <w:t>需求释放更早，市场</w:t>
      </w:r>
      <w:proofErr w:type="gramStart"/>
      <w:r w:rsidR="007B790E">
        <w:rPr>
          <w:rFonts w:asciiTheme="minorEastAsia" w:eastAsiaTheme="minorEastAsia" w:hAnsiTheme="minorEastAsia" w:hint="eastAsia"/>
          <w:sz w:val="24"/>
        </w:rPr>
        <w:t>占比</w:t>
      </w:r>
      <w:r>
        <w:rPr>
          <w:rFonts w:asciiTheme="minorEastAsia" w:eastAsiaTheme="minorEastAsia" w:hAnsiTheme="minorEastAsia" w:hint="eastAsia"/>
          <w:sz w:val="24"/>
        </w:rPr>
        <w:t>较</w:t>
      </w:r>
      <w:proofErr w:type="gramEnd"/>
      <w:r>
        <w:rPr>
          <w:rFonts w:asciiTheme="minorEastAsia" w:eastAsiaTheme="minorEastAsia" w:hAnsiTheme="minorEastAsia" w:hint="eastAsia"/>
          <w:sz w:val="24"/>
        </w:rPr>
        <w:t>大</w:t>
      </w:r>
      <w:r w:rsidR="007B790E">
        <w:rPr>
          <w:rFonts w:asciiTheme="minorEastAsia" w:eastAsiaTheme="minorEastAsia" w:hAnsiTheme="minorEastAsia" w:hint="eastAsia"/>
          <w:sz w:val="24"/>
        </w:rPr>
        <w:t>。未来，随着国家政策的逐步出台，</w:t>
      </w:r>
      <w:r w:rsidR="007B790E" w:rsidRPr="0035634E">
        <w:rPr>
          <w:rFonts w:asciiTheme="minorEastAsia" w:eastAsiaTheme="minorEastAsia" w:hAnsiTheme="minorEastAsia" w:hint="eastAsia"/>
          <w:sz w:val="24"/>
        </w:rPr>
        <w:t>其他行业对</w:t>
      </w:r>
      <w:r w:rsidR="007B790E">
        <w:rPr>
          <w:rFonts w:asciiTheme="minorEastAsia" w:eastAsiaTheme="minorEastAsia" w:hAnsiTheme="minorEastAsia" w:hint="eastAsia"/>
          <w:sz w:val="24"/>
        </w:rPr>
        <w:t>信息</w:t>
      </w:r>
      <w:proofErr w:type="gramStart"/>
      <w:r w:rsidR="007B790E">
        <w:rPr>
          <w:rFonts w:asciiTheme="minorEastAsia" w:eastAsiaTheme="minorEastAsia" w:hAnsiTheme="minorEastAsia" w:hint="eastAsia"/>
          <w:sz w:val="24"/>
        </w:rPr>
        <w:t>安全重视</w:t>
      </w:r>
      <w:proofErr w:type="gramEnd"/>
      <w:r w:rsidR="007B790E">
        <w:rPr>
          <w:rFonts w:asciiTheme="minorEastAsia" w:eastAsiaTheme="minorEastAsia" w:hAnsiTheme="minorEastAsia" w:hint="eastAsia"/>
          <w:sz w:val="24"/>
        </w:rPr>
        <w:t>程度日益提高，公司在其他行业的市场需求</w:t>
      </w:r>
      <w:r w:rsidR="007539F5">
        <w:rPr>
          <w:rFonts w:asciiTheme="minorEastAsia" w:eastAsiaTheme="minorEastAsia" w:hAnsiTheme="minorEastAsia" w:hint="eastAsia"/>
          <w:sz w:val="24"/>
        </w:rPr>
        <w:t>预计</w:t>
      </w:r>
      <w:r w:rsidR="007B790E">
        <w:rPr>
          <w:rFonts w:asciiTheme="minorEastAsia" w:eastAsiaTheme="minorEastAsia" w:hAnsiTheme="minorEastAsia" w:hint="eastAsia"/>
          <w:sz w:val="24"/>
        </w:rPr>
        <w:t>将</w:t>
      </w:r>
      <w:r w:rsidR="002B0E39">
        <w:rPr>
          <w:rFonts w:asciiTheme="minorEastAsia" w:eastAsiaTheme="minorEastAsia" w:hAnsiTheme="minorEastAsia" w:hint="eastAsia"/>
          <w:sz w:val="24"/>
        </w:rPr>
        <w:t>逐步提高。</w:t>
      </w:r>
    </w:p>
    <w:p w:rsidR="00122F43" w:rsidRPr="0035634E" w:rsidRDefault="002B0E39" w:rsidP="0035634E">
      <w:pPr>
        <w:spacing w:beforeLines="50" w:before="156"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目前，</w:t>
      </w:r>
      <w:r w:rsidR="00122F43" w:rsidRPr="0035634E">
        <w:rPr>
          <w:rFonts w:asciiTheme="minorEastAsia" w:eastAsiaTheme="minorEastAsia" w:hAnsiTheme="minorEastAsia" w:hint="eastAsia"/>
          <w:sz w:val="24"/>
        </w:rPr>
        <w:t>公司以北京总部为中心，在广州、上海等地成立了营销中心，在深圳、杭州和昆明等多个地区建立了办事处，在全球范围内建立起市场推广和营销服务体系，并配有专业的系统解决方案和服务团队，公司产品销售至全球多个国家和地区，积累了金融、政府、邮政、电信、交通、互联网等领域</w:t>
      </w:r>
      <w:r w:rsidR="000F054D">
        <w:rPr>
          <w:rFonts w:asciiTheme="minorEastAsia" w:eastAsiaTheme="minorEastAsia" w:hAnsiTheme="minorEastAsia" w:hint="eastAsia"/>
          <w:sz w:val="24"/>
        </w:rPr>
        <w:t>众多</w:t>
      </w:r>
      <w:r w:rsidR="00122F43" w:rsidRPr="0035634E">
        <w:rPr>
          <w:rFonts w:asciiTheme="minorEastAsia" w:eastAsiaTheme="minorEastAsia" w:hAnsiTheme="minorEastAsia" w:hint="eastAsia"/>
          <w:sz w:val="24"/>
        </w:rPr>
        <w:t>客户。</w:t>
      </w:r>
    </w:p>
    <w:p w:rsidR="00034F8B" w:rsidRDefault="00A1191D" w:rsidP="0035634E">
      <w:pPr>
        <w:spacing w:beforeLines="50" w:before="156" w:line="360" w:lineRule="auto"/>
        <w:ind w:firstLineChars="200" w:firstLine="480"/>
        <w:jc w:val="left"/>
        <w:rPr>
          <w:rFonts w:asciiTheme="minorEastAsia" w:eastAsiaTheme="minorEastAsia" w:hAnsiTheme="minorEastAsia"/>
          <w:sz w:val="24"/>
        </w:rPr>
      </w:pPr>
      <w:r w:rsidRPr="00B63614">
        <w:rPr>
          <w:rFonts w:asciiTheme="minorEastAsia" w:eastAsiaTheme="minorEastAsia" w:hAnsiTheme="minorEastAsia" w:hint="eastAsia"/>
          <w:sz w:val="24"/>
        </w:rPr>
        <w:t>目前，</w:t>
      </w:r>
      <w:r w:rsidR="000F054D">
        <w:rPr>
          <w:rFonts w:asciiTheme="minorEastAsia" w:eastAsiaTheme="minorEastAsia" w:hAnsiTheme="minorEastAsia" w:hint="eastAsia"/>
          <w:sz w:val="24"/>
        </w:rPr>
        <w:t>公司除为</w:t>
      </w:r>
      <w:r w:rsidRPr="00B63614">
        <w:rPr>
          <w:rFonts w:asciiTheme="minorEastAsia" w:eastAsiaTheme="minorEastAsia" w:hAnsiTheme="minorEastAsia" w:hint="eastAsia"/>
          <w:sz w:val="24"/>
        </w:rPr>
        <w:t>中国银行、工商银行、农业银行、建设银行、交通银行、招商银行、民生银行、华夏银行等200多家国内银行，以及NH Bank、SHINHAN Bank、IBK、</w:t>
      </w:r>
      <w:proofErr w:type="spellStart"/>
      <w:r w:rsidRPr="00B63614">
        <w:rPr>
          <w:rFonts w:asciiTheme="minorEastAsia" w:eastAsiaTheme="minorEastAsia" w:hAnsiTheme="minorEastAsia" w:hint="eastAsia"/>
          <w:sz w:val="24"/>
        </w:rPr>
        <w:t>Banco</w:t>
      </w:r>
      <w:proofErr w:type="spellEnd"/>
      <w:r w:rsidRPr="00B63614">
        <w:rPr>
          <w:rFonts w:asciiTheme="minorEastAsia" w:eastAsiaTheme="minorEastAsia" w:hAnsiTheme="minorEastAsia" w:hint="eastAsia"/>
          <w:sz w:val="24"/>
        </w:rPr>
        <w:t xml:space="preserve"> </w:t>
      </w:r>
      <w:proofErr w:type="spellStart"/>
      <w:r w:rsidRPr="00B63614">
        <w:rPr>
          <w:rFonts w:asciiTheme="minorEastAsia" w:eastAsiaTheme="minorEastAsia" w:hAnsiTheme="minorEastAsia" w:hint="eastAsia"/>
          <w:sz w:val="24"/>
        </w:rPr>
        <w:t>Popolare</w:t>
      </w:r>
      <w:proofErr w:type="spellEnd"/>
      <w:r w:rsidRPr="00B63614">
        <w:rPr>
          <w:rFonts w:asciiTheme="minorEastAsia" w:eastAsiaTheme="minorEastAsia" w:hAnsiTheme="minorEastAsia" w:hint="eastAsia"/>
          <w:sz w:val="24"/>
        </w:rPr>
        <w:t>、</w:t>
      </w:r>
      <w:proofErr w:type="spellStart"/>
      <w:r w:rsidRPr="00B63614">
        <w:rPr>
          <w:rFonts w:asciiTheme="minorEastAsia" w:eastAsiaTheme="minorEastAsia" w:hAnsiTheme="minorEastAsia" w:hint="eastAsia"/>
          <w:sz w:val="24"/>
        </w:rPr>
        <w:t>UniCredit</w:t>
      </w:r>
      <w:proofErr w:type="spellEnd"/>
      <w:r w:rsidRPr="00B63614">
        <w:rPr>
          <w:rFonts w:asciiTheme="minorEastAsia" w:eastAsiaTheme="minorEastAsia" w:hAnsiTheme="minorEastAsia" w:hint="eastAsia"/>
          <w:sz w:val="24"/>
        </w:rPr>
        <w:t>等50多家境外银行（金融机构）</w:t>
      </w:r>
      <w:r w:rsidR="000F054D">
        <w:rPr>
          <w:rFonts w:asciiTheme="minorEastAsia" w:eastAsiaTheme="minorEastAsia" w:hAnsiTheme="minorEastAsia" w:hint="eastAsia"/>
          <w:sz w:val="24"/>
        </w:rPr>
        <w:t>提供</w:t>
      </w:r>
      <w:r w:rsidRPr="00B63614">
        <w:rPr>
          <w:rFonts w:asciiTheme="minorEastAsia" w:eastAsiaTheme="minorEastAsia" w:hAnsiTheme="minorEastAsia" w:hint="eastAsia"/>
          <w:sz w:val="24"/>
        </w:rPr>
        <w:t>产品和服务外，</w:t>
      </w:r>
      <w:r w:rsidR="000F054D">
        <w:rPr>
          <w:rFonts w:asciiTheme="minorEastAsia" w:eastAsiaTheme="minorEastAsia" w:hAnsiTheme="minorEastAsia" w:hint="eastAsia"/>
          <w:sz w:val="24"/>
        </w:rPr>
        <w:t>公司的</w:t>
      </w:r>
      <w:r w:rsidRPr="00B63614">
        <w:rPr>
          <w:rFonts w:asciiTheme="minorEastAsia" w:eastAsiaTheme="minorEastAsia" w:hAnsiTheme="minorEastAsia" w:hint="eastAsia"/>
          <w:sz w:val="24"/>
        </w:rPr>
        <w:t>产品也形成了以移动支付、税务、公安、交通、电力、电子政务</w:t>
      </w:r>
      <w:r w:rsidR="009C795C">
        <w:rPr>
          <w:rFonts w:asciiTheme="minorEastAsia" w:eastAsiaTheme="minorEastAsia" w:hAnsiTheme="minorEastAsia" w:hint="eastAsia"/>
          <w:sz w:val="24"/>
        </w:rPr>
        <w:t>、OA办公、门禁、楼宇安全</w:t>
      </w:r>
      <w:r w:rsidRPr="00B63614">
        <w:rPr>
          <w:rFonts w:asciiTheme="minorEastAsia" w:eastAsiaTheme="minorEastAsia" w:hAnsiTheme="minorEastAsia" w:hint="eastAsia"/>
          <w:sz w:val="24"/>
        </w:rPr>
        <w:t>为代表的</w:t>
      </w:r>
      <w:r w:rsidR="000F054D">
        <w:rPr>
          <w:rFonts w:asciiTheme="minorEastAsia" w:eastAsiaTheme="minorEastAsia" w:hAnsiTheme="minorEastAsia" w:hint="eastAsia"/>
          <w:sz w:val="24"/>
        </w:rPr>
        <w:t>其他行业</w:t>
      </w:r>
      <w:r w:rsidRPr="00B63614">
        <w:rPr>
          <w:rFonts w:asciiTheme="minorEastAsia" w:eastAsiaTheme="minorEastAsia" w:hAnsiTheme="minorEastAsia" w:hint="eastAsia"/>
          <w:sz w:val="24"/>
        </w:rPr>
        <w:t>客户群体，并且在物联网、智能交通、智能家电、公共安全、工业控制等新兴</w:t>
      </w:r>
      <w:r w:rsidR="009C795C">
        <w:rPr>
          <w:rFonts w:asciiTheme="minorEastAsia" w:eastAsiaTheme="minorEastAsia" w:hAnsiTheme="minorEastAsia" w:hint="eastAsia"/>
          <w:sz w:val="24"/>
        </w:rPr>
        <w:t>信息安全</w:t>
      </w:r>
      <w:r w:rsidRPr="00B63614">
        <w:rPr>
          <w:rFonts w:asciiTheme="minorEastAsia" w:eastAsiaTheme="minorEastAsia" w:hAnsiTheme="minorEastAsia" w:hint="eastAsia"/>
          <w:sz w:val="24"/>
        </w:rPr>
        <w:t>领域中也得到普遍应用。</w:t>
      </w:r>
    </w:p>
    <w:p w:rsidR="00122F43" w:rsidRDefault="000F054D" w:rsidP="0035634E">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hint="eastAsia"/>
          <w:sz w:val="24"/>
        </w:rPr>
        <w:lastRenderedPageBreak/>
        <w:t>公司广泛的客户基础，为本项目的实施，提供了强大的市场基础。</w:t>
      </w:r>
    </w:p>
    <w:p w:rsidR="0027740C" w:rsidRPr="00B63614" w:rsidRDefault="0027740C" w:rsidP="0027740C">
      <w:pPr>
        <w:spacing w:beforeLines="50" w:before="156"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w:t>
      </w:r>
      <w:r w:rsidR="00475292" w:rsidRPr="00475292">
        <w:rPr>
          <w:rFonts w:asciiTheme="minorEastAsia" w:eastAsiaTheme="minorEastAsia" w:hAnsiTheme="minorEastAsia" w:hint="eastAsia"/>
          <w:sz w:val="24"/>
        </w:rPr>
        <w:t>本</w:t>
      </w:r>
      <w:r w:rsidR="00475292" w:rsidRPr="00475292">
        <w:rPr>
          <w:rFonts w:asciiTheme="minorEastAsia" w:eastAsiaTheme="minorEastAsia" w:hAnsiTheme="minorEastAsia"/>
          <w:sz w:val="24"/>
        </w:rPr>
        <w:t>项目涉及产品的市场开拓情况良好</w:t>
      </w:r>
      <w:r w:rsidR="00475292" w:rsidRPr="00475292">
        <w:rPr>
          <w:rFonts w:asciiTheme="minorEastAsia" w:eastAsiaTheme="minorEastAsia" w:hAnsiTheme="minorEastAsia" w:hint="eastAsia"/>
          <w:sz w:val="24"/>
        </w:rPr>
        <w:t>，</w:t>
      </w:r>
      <w:r w:rsidRPr="00B63614">
        <w:rPr>
          <w:rFonts w:asciiTheme="minorEastAsia" w:eastAsiaTheme="minorEastAsia" w:hAnsiTheme="minorEastAsia" w:hint="eastAsia"/>
          <w:sz w:val="24"/>
        </w:rPr>
        <w:t>主要</w:t>
      </w:r>
      <w:r w:rsidR="00475292">
        <w:rPr>
          <w:rFonts w:asciiTheme="minorEastAsia" w:eastAsiaTheme="minorEastAsia" w:hAnsiTheme="minorEastAsia" w:hint="eastAsia"/>
          <w:sz w:val="24"/>
        </w:rPr>
        <w:t>体现在以下方面</w:t>
      </w:r>
      <w:r w:rsidRPr="00B63614">
        <w:rPr>
          <w:rFonts w:asciiTheme="minorEastAsia" w:eastAsiaTheme="minorEastAsia" w:hAnsiTheme="minorEastAsia" w:hint="eastAsia"/>
          <w:sz w:val="24"/>
        </w:rPr>
        <w:t>：</w:t>
      </w:r>
    </w:p>
    <w:p w:rsidR="0027740C" w:rsidRPr="00B63614" w:rsidRDefault="00475292" w:rsidP="0027740C">
      <w:pPr>
        <w:spacing w:beforeLines="50" w:before="156"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w:instrText>
      </w:r>
      <w:r>
        <w:rPr>
          <w:rFonts w:asciiTheme="minorEastAsia" w:eastAsiaTheme="minorEastAsia" w:hAnsiTheme="minorEastAsia" w:hint="eastAsia"/>
          <w:sz w:val="24"/>
        </w:rPr>
        <w:instrText>= 1 \* GB3</w:instrText>
      </w:r>
      <w:r>
        <w:rPr>
          <w:rFonts w:asciiTheme="minorEastAsia" w:eastAsiaTheme="minorEastAsia" w:hAnsiTheme="minorEastAsia"/>
          <w:sz w:val="24"/>
        </w:rPr>
        <w:instrText xml:space="preserve"> </w:instrText>
      </w:r>
      <w:r>
        <w:rPr>
          <w:rFonts w:asciiTheme="minorEastAsia" w:eastAsiaTheme="minorEastAsia" w:hAnsiTheme="minorEastAsia"/>
          <w:sz w:val="24"/>
        </w:rPr>
        <w:fldChar w:fldCharType="separate"/>
      </w:r>
      <w:r>
        <w:rPr>
          <w:rFonts w:asciiTheme="minorEastAsia" w:eastAsiaTheme="minorEastAsia" w:hAnsiTheme="minorEastAsia" w:hint="eastAsia"/>
          <w:noProof/>
          <w:sz w:val="24"/>
        </w:rPr>
        <w:t>①</w:t>
      </w:r>
      <w:r>
        <w:rPr>
          <w:rFonts w:asciiTheme="minorEastAsia" w:eastAsiaTheme="minorEastAsia" w:hAnsiTheme="minorEastAsia"/>
          <w:sz w:val="24"/>
        </w:rPr>
        <w:fldChar w:fldCharType="end"/>
      </w:r>
      <w:r w:rsidR="0027740C" w:rsidRPr="00B63614">
        <w:rPr>
          <w:rFonts w:asciiTheme="minorEastAsia" w:eastAsiaTheme="minorEastAsia" w:hAnsiTheme="minorEastAsia" w:hint="eastAsia"/>
          <w:sz w:val="24"/>
        </w:rPr>
        <w:t>发行人通过参与制订各种行业标准，巩固行业地位。截至本回复签署之日，飞天诚信及其下属子发行人主持或参与制定/修订的国家标准已发布11项，行业标准已发布15项。</w:t>
      </w:r>
    </w:p>
    <w:p w:rsidR="0027740C" w:rsidRPr="00B63614" w:rsidRDefault="00475292" w:rsidP="0027740C">
      <w:pPr>
        <w:spacing w:beforeLines="50" w:before="156"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w:instrText>
      </w:r>
      <w:r>
        <w:rPr>
          <w:rFonts w:asciiTheme="minorEastAsia" w:eastAsiaTheme="minorEastAsia" w:hAnsiTheme="minorEastAsia" w:hint="eastAsia"/>
          <w:sz w:val="24"/>
        </w:rPr>
        <w:instrText>= 2 \* GB3</w:instrText>
      </w:r>
      <w:r>
        <w:rPr>
          <w:rFonts w:asciiTheme="minorEastAsia" w:eastAsiaTheme="minorEastAsia" w:hAnsiTheme="minorEastAsia"/>
          <w:sz w:val="24"/>
        </w:rPr>
        <w:instrText xml:space="preserve"> </w:instrText>
      </w:r>
      <w:r>
        <w:rPr>
          <w:rFonts w:asciiTheme="minorEastAsia" w:eastAsiaTheme="minorEastAsia" w:hAnsiTheme="minorEastAsia"/>
          <w:sz w:val="24"/>
        </w:rPr>
        <w:fldChar w:fldCharType="separate"/>
      </w:r>
      <w:r>
        <w:rPr>
          <w:rFonts w:asciiTheme="minorEastAsia" w:eastAsiaTheme="minorEastAsia" w:hAnsiTheme="minorEastAsia" w:hint="eastAsia"/>
          <w:noProof/>
          <w:sz w:val="24"/>
        </w:rPr>
        <w:t>②</w:t>
      </w:r>
      <w:r>
        <w:rPr>
          <w:rFonts w:asciiTheme="minorEastAsia" w:eastAsiaTheme="minorEastAsia" w:hAnsiTheme="minorEastAsia"/>
          <w:sz w:val="24"/>
        </w:rPr>
        <w:fldChar w:fldCharType="end"/>
      </w:r>
      <w:r w:rsidR="0027740C" w:rsidRPr="00B63614">
        <w:rPr>
          <w:rFonts w:asciiTheme="minorEastAsia" w:eastAsiaTheme="minorEastAsia" w:hAnsiTheme="minorEastAsia" w:hint="eastAsia"/>
          <w:sz w:val="24"/>
        </w:rPr>
        <w:t>发行人积极与行业龙头企业合作，借助合作企业的品牌效应，积极地进行市场开拓。发行人与微软、Google、腾讯、华为、</w:t>
      </w:r>
      <w:proofErr w:type="gramStart"/>
      <w:r w:rsidR="0027740C" w:rsidRPr="00B63614">
        <w:rPr>
          <w:rFonts w:asciiTheme="minorEastAsia" w:eastAsiaTheme="minorEastAsia" w:hAnsiTheme="minorEastAsia" w:hint="eastAsia"/>
          <w:sz w:val="24"/>
        </w:rPr>
        <w:t>奇虎3</w:t>
      </w:r>
      <w:r w:rsidR="0027740C" w:rsidRPr="00B63614">
        <w:rPr>
          <w:rFonts w:asciiTheme="minorEastAsia" w:eastAsiaTheme="minorEastAsia" w:hAnsiTheme="minorEastAsia"/>
          <w:sz w:val="24"/>
        </w:rPr>
        <w:t>60</w:t>
      </w:r>
      <w:r w:rsidR="0027740C" w:rsidRPr="00B63614">
        <w:rPr>
          <w:rFonts w:asciiTheme="minorEastAsia" w:eastAsiaTheme="minorEastAsia" w:hAnsiTheme="minorEastAsia" w:hint="eastAsia"/>
          <w:sz w:val="24"/>
        </w:rPr>
        <w:t>等</w:t>
      </w:r>
      <w:proofErr w:type="gramEnd"/>
      <w:r w:rsidR="0027740C" w:rsidRPr="00B63614">
        <w:rPr>
          <w:rFonts w:asciiTheme="minorEastAsia" w:eastAsiaTheme="minorEastAsia" w:hAnsiTheme="minorEastAsia" w:hint="eastAsia"/>
          <w:sz w:val="24"/>
        </w:rPr>
        <w:t>信息技术领域龙头企业均开展了技术合作，发行人和</w:t>
      </w:r>
      <w:r w:rsidR="0027740C" w:rsidRPr="00B63614">
        <w:rPr>
          <w:rFonts w:asciiTheme="minorEastAsia" w:eastAsiaTheme="minorEastAsia" w:hAnsiTheme="minorEastAsia"/>
          <w:sz w:val="24"/>
        </w:rPr>
        <w:t>Google</w:t>
      </w:r>
      <w:r w:rsidR="0027740C" w:rsidRPr="00B63614">
        <w:rPr>
          <w:rFonts w:asciiTheme="minorEastAsia" w:eastAsiaTheme="minorEastAsia" w:hAnsiTheme="minorEastAsia" w:hint="eastAsia"/>
          <w:sz w:val="24"/>
        </w:rPr>
        <w:t>合作研发生产的</w:t>
      </w:r>
      <w:r w:rsidR="0027740C" w:rsidRPr="00B63614">
        <w:rPr>
          <w:rFonts w:asciiTheme="minorEastAsia" w:eastAsiaTheme="minorEastAsia" w:hAnsiTheme="minorEastAsia"/>
          <w:sz w:val="24"/>
        </w:rPr>
        <w:t>Titan Security Key</w:t>
      </w:r>
      <w:r w:rsidR="0027740C" w:rsidRPr="00B63614">
        <w:rPr>
          <w:rFonts w:asciiTheme="minorEastAsia" w:eastAsiaTheme="minorEastAsia" w:hAnsiTheme="minorEastAsia" w:hint="eastAsia"/>
          <w:sz w:val="24"/>
        </w:rPr>
        <w:t>目前已经拓展到美国、加拿大、法国、日本等全球十个国家的</w:t>
      </w:r>
      <w:r w:rsidR="0027740C" w:rsidRPr="00B63614">
        <w:rPr>
          <w:rFonts w:asciiTheme="minorEastAsia" w:eastAsiaTheme="minorEastAsia" w:hAnsiTheme="minorEastAsia"/>
          <w:sz w:val="24"/>
        </w:rPr>
        <w:t>Google Store</w:t>
      </w:r>
      <w:r w:rsidR="0027740C" w:rsidRPr="00B63614">
        <w:rPr>
          <w:rFonts w:asciiTheme="minorEastAsia" w:eastAsiaTheme="minorEastAsia" w:hAnsiTheme="minorEastAsia" w:hint="eastAsia"/>
          <w:sz w:val="24"/>
        </w:rPr>
        <w:t>；发行人在</w:t>
      </w:r>
      <w:r w:rsidR="0027740C" w:rsidRPr="00B63614">
        <w:rPr>
          <w:rFonts w:asciiTheme="minorEastAsia" w:eastAsiaTheme="minorEastAsia" w:hAnsiTheme="minorEastAsia"/>
          <w:sz w:val="24"/>
        </w:rPr>
        <w:t>FIDO</w:t>
      </w:r>
      <w:r w:rsidR="0027740C" w:rsidRPr="00B63614">
        <w:rPr>
          <w:rFonts w:asciiTheme="minorEastAsia" w:eastAsiaTheme="minorEastAsia" w:hAnsiTheme="minorEastAsia" w:hint="eastAsia"/>
          <w:sz w:val="24"/>
        </w:rPr>
        <w:t>产品</w:t>
      </w:r>
      <w:proofErr w:type="gramStart"/>
      <w:r w:rsidR="0027740C" w:rsidRPr="00B63614">
        <w:rPr>
          <w:rFonts w:asciiTheme="minorEastAsia" w:eastAsiaTheme="minorEastAsia" w:hAnsiTheme="minorEastAsia" w:hint="eastAsia"/>
          <w:sz w:val="24"/>
        </w:rPr>
        <w:t>线领域</w:t>
      </w:r>
      <w:proofErr w:type="gramEnd"/>
      <w:r w:rsidR="0027740C" w:rsidRPr="00B63614">
        <w:rPr>
          <w:rFonts w:asciiTheme="minorEastAsia" w:eastAsiaTheme="minorEastAsia" w:hAnsiTheme="minorEastAsia" w:hint="eastAsia"/>
          <w:sz w:val="24"/>
        </w:rPr>
        <w:t>与微软合作，已经推出了数十款产品，并配合微软混合</w:t>
      </w:r>
      <w:r w:rsidR="0027740C" w:rsidRPr="00B63614">
        <w:rPr>
          <w:rFonts w:asciiTheme="minorEastAsia" w:eastAsiaTheme="minorEastAsia" w:hAnsiTheme="minorEastAsia"/>
          <w:sz w:val="24"/>
        </w:rPr>
        <w:t>Azure AD</w:t>
      </w:r>
      <w:r w:rsidR="0027740C" w:rsidRPr="00B63614">
        <w:rPr>
          <w:rFonts w:asciiTheme="minorEastAsia" w:eastAsiaTheme="minorEastAsia" w:hAnsiTheme="minorEastAsia" w:hint="eastAsia"/>
          <w:sz w:val="24"/>
        </w:rPr>
        <w:t>推出了指纹生物识别无密码安全认证方案；发行人国密</w:t>
      </w:r>
      <w:proofErr w:type="spellStart"/>
      <w:r w:rsidR="0027740C" w:rsidRPr="00B63614">
        <w:rPr>
          <w:rFonts w:asciiTheme="minorEastAsia" w:eastAsiaTheme="minorEastAsia" w:hAnsiTheme="minorEastAsia"/>
          <w:sz w:val="24"/>
        </w:rPr>
        <w:t>USBKey</w:t>
      </w:r>
      <w:proofErr w:type="spellEnd"/>
      <w:r w:rsidR="0027740C" w:rsidRPr="00B63614">
        <w:rPr>
          <w:rFonts w:asciiTheme="minorEastAsia" w:eastAsiaTheme="minorEastAsia" w:hAnsiTheme="minorEastAsia"/>
          <w:sz w:val="24"/>
        </w:rPr>
        <w:t>——ePass3000GM</w:t>
      </w:r>
      <w:r w:rsidR="0027740C" w:rsidRPr="00B63614">
        <w:rPr>
          <w:rFonts w:asciiTheme="minorEastAsia" w:eastAsiaTheme="minorEastAsia" w:hAnsiTheme="minorEastAsia" w:hint="eastAsia"/>
          <w:sz w:val="24"/>
        </w:rPr>
        <w:t>，完成与华为</w:t>
      </w:r>
      <w:proofErr w:type="spellStart"/>
      <w:r w:rsidR="0027740C" w:rsidRPr="00B63614">
        <w:rPr>
          <w:rFonts w:asciiTheme="minorEastAsia" w:eastAsiaTheme="minorEastAsia" w:hAnsiTheme="minorEastAsia"/>
          <w:sz w:val="24"/>
        </w:rPr>
        <w:t>FusionAccess</w:t>
      </w:r>
      <w:proofErr w:type="spellEnd"/>
      <w:r w:rsidR="0027740C" w:rsidRPr="00B63614">
        <w:rPr>
          <w:rFonts w:asciiTheme="minorEastAsia" w:eastAsiaTheme="minorEastAsia" w:hAnsiTheme="minorEastAsia" w:hint="eastAsia"/>
          <w:sz w:val="24"/>
        </w:rPr>
        <w:t>鲲鹏桌面云</w:t>
      </w:r>
      <w:r w:rsidR="0027740C" w:rsidRPr="00B63614">
        <w:rPr>
          <w:rFonts w:asciiTheme="minorEastAsia" w:eastAsiaTheme="minorEastAsia" w:hAnsiTheme="minorEastAsia"/>
          <w:sz w:val="24"/>
        </w:rPr>
        <w:t>V8</w:t>
      </w:r>
      <w:r w:rsidR="0027740C" w:rsidRPr="00B63614">
        <w:rPr>
          <w:rFonts w:asciiTheme="minorEastAsia" w:eastAsiaTheme="minorEastAsia" w:hAnsiTheme="minorEastAsia" w:hint="eastAsia"/>
          <w:sz w:val="24"/>
        </w:rPr>
        <w:t>兼容性认证，正式成为华为云鲲鹏凌云伙伴。</w:t>
      </w:r>
    </w:p>
    <w:p w:rsidR="0027740C" w:rsidRDefault="00475292" w:rsidP="0027740C">
      <w:pPr>
        <w:spacing w:beforeLines="50" w:before="156"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w:instrText>
      </w:r>
      <w:r>
        <w:rPr>
          <w:rFonts w:asciiTheme="minorEastAsia" w:eastAsiaTheme="minorEastAsia" w:hAnsiTheme="minorEastAsia" w:hint="eastAsia"/>
          <w:sz w:val="24"/>
        </w:rPr>
        <w:instrText>= 3 \* GB3</w:instrText>
      </w:r>
      <w:r>
        <w:rPr>
          <w:rFonts w:asciiTheme="minorEastAsia" w:eastAsiaTheme="minorEastAsia" w:hAnsiTheme="minorEastAsia"/>
          <w:sz w:val="24"/>
        </w:rPr>
        <w:instrText xml:space="preserve"> </w:instrText>
      </w:r>
      <w:r>
        <w:rPr>
          <w:rFonts w:asciiTheme="minorEastAsia" w:eastAsiaTheme="minorEastAsia" w:hAnsiTheme="minorEastAsia"/>
          <w:sz w:val="24"/>
        </w:rPr>
        <w:fldChar w:fldCharType="separate"/>
      </w:r>
      <w:r>
        <w:rPr>
          <w:rFonts w:asciiTheme="minorEastAsia" w:eastAsiaTheme="minorEastAsia" w:hAnsiTheme="minorEastAsia" w:hint="eastAsia"/>
          <w:noProof/>
          <w:sz w:val="24"/>
        </w:rPr>
        <w:t>③</w:t>
      </w:r>
      <w:r>
        <w:rPr>
          <w:rFonts w:asciiTheme="minorEastAsia" w:eastAsiaTheme="minorEastAsia" w:hAnsiTheme="minorEastAsia"/>
          <w:sz w:val="24"/>
        </w:rPr>
        <w:fldChar w:fldCharType="end"/>
      </w:r>
      <w:r w:rsidR="0027740C" w:rsidRPr="00B63614">
        <w:rPr>
          <w:rFonts w:asciiTheme="minorEastAsia" w:eastAsiaTheme="minorEastAsia" w:hAnsiTheme="minorEastAsia" w:hint="eastAsia"/>
          <w:sz w:val="24"/>
        </w:rPr>
        <w:t>发行人积极开拓国际市场，</w:t>
      </w:r>
      <w:r w:rsidR="009F503A">
        <w:rPr>
          <w:rFonts w:asciiTheme="minorEastAsia" w:eastAsiaTheme="minorEastAsia" w:hAnsiTheme="minorEastAsia" w:hint="eastAsia"/>
          <w:sz w:val="24"/>
        </w:rPr>
        <w:t>充分发挥中国的“工程师优势”，</w:t>
      </w:r>
      <w:r>
        <w:rPr>
          <w:rFonts w:asciiTheme="minorEastAsia" w:eastAsiaTheme="minorEastAsia" w:hAnsiTheme="minorEastAsia" w:hint="eastAsia"/>
          <w:sz w:val="24"/>
        </w:rPr>
        <w:t>与世界500强</w:t>
      </w:r>
      <w:r w:rsidR="009F503A">
        <w:rPr>
          <w:rFonts w:asciiTheme="minorEastAsia" w:eastAsiaTheme="minorEastAsia" w:hAnsiTheme="minorEastAsia" w:hint="eastAsia"/>
          <w:sz w:val="24"/>
        </w:rPr>
        <w:t>等</w:t>
      </w:r>
      <w:r>
        <w:rPr>
          <w:rFonts w:asciiTheme="minorEastAsia" w:eastAsiaTheme="minorEastAsia" w:hAnsiTheme="minorEastAsia" w:hint="eastAsia"/>
          <w:sz w:val="24"/>
        </w:rPr>
        <w:t>优秀企业</w:t>
      </w:r>
      <w:r w:rsidR="009F503A">
        <w:rPr>
          <w:rFonts w:asciiTheme="minorEastAsia" w:eastAsiaTheme="minorEastAsia" w:hAnsiTheme="minorEastAsia" w:hint="eastAsia"/>
          <w:sz w:val="24"/>
        </w:rPr>
        <w:t>建立广泛的</w:t>
      </w:r>
      <w:r>
        <w:rPr>
          <w:rFonts w:asciiTheme="minorEastAsia" w:eastAsiaTheme="minorEastAsia" w:hAnsiTheme="minorEastAsia" w:hint="eastAsia"/>
          <w:sz w:val="24"/>
        </w:rPr>
        <w:t>合作</w:t>
      </w:r>
      <w:r w:rsidR="009F503A">
        <w:rPr>
          <w:rFonts w:asciiTheme="minorEastAsia" w:eastAsiaTheme="minorEastAsia" w:hAnsiTheme="minorEastAsia" w:hint="eastAsia"/>
          <w:sz w:val="24"/>
        </w:rPr>
        <w:t>关系，确立自己的行业地位</w:t>
      </w:r>
      <w:r w:rsidR="0027740C" w:rsidRPr="00B63614">
        <w:rPr>
          <w:rFonts w:asciiTheme="minorEastAsia" w:eastAsiaTheme="minorEastAsia" w:hAnsiTheme="minorEastAsia" w:hint="eastAsia"/>
          <w:sz w:val="24"/>
        </w:rPr>
        <w:t>。发行人加入了MISA（微软智能安全协会）、F</w:t>
      </w:r>
      <w:r w:rsidR="0027740C" w:rsidRPr="00B63614">
        <w:rPr>
          <w:rFonts w:asciiTheme="minorEastAsia" w:eastAsiaTheme="minorEastAsia" w:hAnsiTheme="minorEastAsia"/>
          <w:sz w:val="24"/>
        </w:rPr>
        <w:t>IDO</w:t>
      </w:r>
      <w:r w:rsidR="0027740C" w:rsidRPr="00B63614">
        <w:rPr>
          <w:rFonts w:asciiTheme="minorEastAsia" w:eastAsiaTheme="minorEastAsia" w:hAnsiTheme="minorEastAsia" w:hint="eastAsia"/>
          <w:sz w:val="24"/>
        </w:rPr>
        <w:t>联盟等国际性行业组织，多款产品通过了CMMI3级认证、欧盟认证等质量认证</w:t>
      </w:r>
      <w:r>
        <w:rPr>
          <w:rFonts w:asciiTheme="minorEastAsia" w:eastAsiaTheme="minorEastAsia" w:hAnsiTheme="minorEastAsia" w:hint="eastAsia"/>
          <w:sz w:val="24"/>
        </w:rPr>
        <w:t>，公司的指纹卡、卡式OTP、</w:t>
      </w:r>
      <w:proofErr w:type="spellStart"/>
      <w:r>
        <w:rPr>
          <w:rFonts w:asciiTheme="minorEastAsia" w:eastAsiaTheme="minorEastAsia" w:hAnsiTheme="minorEastAsia" w:hint="eastAsia"/>
          <w:sz w:val="24"/>
        </w:rPr>
        <w:t>dCVV</w:t>
      </w:r>
      <w:proofErr w:type="spellEnd"/>
      <w:r>
        <w:rPr>
          <w:rFonts w:asciiTheme="minorEastAsia" w:eastAsiaTheme="minorEastAsia" w:hAnsiTheme="minorEastAsia" w:hint="eastAsia"/>
          <w:sz w:val="24"/>
        </w:rPr>
        <w:t>卡、FIDO等产品市场需求旺盛</w:t>
      </w:r>
      <w:r w:rsidR="0027740C" w:rsidRPr="00B63614">
        <w:rPr>
          <w:rFonts w:asciiTheme="minorEastAsia" w:eastAsiaTheme="minorEastAsia" w:hAnsiTheme="minorEastAsia" w:hint="eastAsia"/>
          <w:sz w:val="24"/>
        </w:rPr>
        <w:t>。报告期内，发行人境外销售收入和占比逐年提高，2</w:t>
      </w:r>
      <w:r w:rsidR="0027740C" w:rsidRPr="00B63614">
        <w:rPr>
          <w:rFonts w:asciiTheme="minorEastAsia" w:eastAsiaTheme="minorEastAsia" w:hAnsiTheme="minorEastAsia"/>
          <w:sz w:val="24"/>
        </w:rPr>
        <w:t>020</w:t>
      </w:r>
      <w:r w:rsidR="0027740C" w:rsidRPr="00B63614">
        <w:rPr>
          <w:rFonts w:asciiTheme="minorEastAsia" w:eastAsiaTheme="minorEastAsia" w:hAnsiTheme="minorEastAsia" w:hint="eastAsia"/>
          <w:sz w:val="24"/>
        </w:rPr>
        <w:t>年</w:t>
      </w:r>
      <w:r>
        <w:rPr>
          <w:rFonts w:asciiTheme="minorEastAsia" w:eastAsiaTheme="minorEastAsia" w:hAnsiTheme="minorEastAsia" w:hint="eastAsia"/>
          <w:sz w:val="24"/>
        </w:rPr>
        <w:t>1-6月</w:t>
      </w:r>
      <w:r w:rsidR="0027740C" w:rsidRPr="00B63614">
        <w:rPr>
          <w:rFonts w:asciiTheme="minorEastAsia" w:eastAsiaTheme="minorEastAsia" w:hAnsiTheme="minorEastAsia" w:hint="eastAsia"/>
          <w:sz w:val="24"/>
        </w:rPr>
        <w:t>，发行人实现境外销售收入</w:t>
      </w:r>
      <w:r w:rsidR="0027740C" w:rsidRPr="00B63614">
        <w:rPr>
          <w:rFonts w:asciiTheme="minorEastAsia" w:eastAsiaTheme="minorEastAsia" w:hAnsiTheme="minorEastAsia"/>
          <w:sz w:val="24"/>
        </w:rPr>
        <w:t>7,655.84</w:t>
      </w:r>
      <w:r w:rsidR="0027740C" w:rsidRPr="00B63614">
        <w:rPr>
          <w:rFonts w:asciiTheme="minorEastAsia" w:eastAsiaTheme="minorEastAsia" w:hAnsiTheme="minorEastAsia" w:hint="eastAsia"/>
          <w:sz w:val="24"/>
        </w:rPr>
        <w:t>万元，占比</w:t>
      </w:r>
      <w:r w:rsidR="0027740C" w:rsidRPr="00B63614">
        <w:rPr>
          <w:rFonts w:asciiTheme="minorEastAsia" w:eastAsiaTheme="minorEastAsia" w:hAnsiTheme="minorEastAsia"/>
          <w:sz w:val="24"/>
        </w:rPr>
        <w:t>21.74%</w:t>
      </w:r>
      <w:r>
        <w:rPr>
          <w:rFonts w:asciiTheme="minorEastAsia" w:eastAsiaTheme="minorEastAsia" w:hAnsiTheme="minorEastAsia" w:hint="eastAsia"/>
          <w:sz w:val="24"/>
        </w:rPr>
        <w:t>，</w:t>
      </w:r>
      <w:r>
        <w:rPr>
          <w:rFonts w:asciiTheme="minorEastAsia" w:eastAsiaTheme="minorEastAsia" w:hAnsiTheme="minorEastAsia"/>
          <w:sz w:val="24"/>
        </w:rPr>
        <w:t>预计全年将实现近</w:t>
      </w:r>
      <w:r>
        <w:rPr>
          <w:rFonts w:asciiTheme="minorEastAsia" w:eastAsiaTheme="minorEastAsia" w:hAnsiTheme="minorEastAsia" w:hint="eastAsia"/>
          <w:sz w:val="24"/>
        </w:rPr>
        <w:t>2亿元收入</w:t>
      </w:r>
      <w:r w:rsidR="0027740C" w:rsidRPr="00B63614">
        <w:rPr>
          <w:rFonts w:asciiTheme="minorEastAsia" w:eastAsiaTheme="minorEastAsia" w:hAnsiTheme="minorEastAsia" w:hint="eastAsia"/>
          <w:sz w:val="24"/>
        </w:rPr>
        <w:t>。</w:t>
      </w:r>
      <w:bookmarkStart w:id="4" w:name="_GoBack"/>
      <w:bookmarkEnd w:id="4"/>
    </w:p>
    <w:p w:rsidR="009F503A" w:rsidRDefault="009F503A" w:rsidP="0027740C">
      <w:pPr>
        <w:spacing w:beforeLines="50" w:before="156"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w:instrText>
      </w:r>
      <w:r>
        <w:rPr>
          <w:rFonts w:asciiTheme="minorEastAsia" w:eastAsiaTheme="minorEastAsia" w:hAnsiTheme="minorEastAsia" w:hint="eastAsia"/>
          <w:sz w:val="24"/>
        </w:rPr>
        <w:instrText>= 4 \* GB3</w:instrText>
      </w:r>
      <w:r>
        <w:rPr>
          <w:rFonts w:asciiTheme="minorEastAsia" w:eastAsiaTheme="minorEastAsia" w:hAnsiTheme="minorEastAsia"/>
          <w:sz w:val="24"/>
        </w:rPr>
        <w:instrText xml:space="preserve"> </w:instrText>
      </w:r>
      <w:r>
        <w:rPr>
          <w:rFonts w:asciiTheme="minorEastAsia" w:eastAsiaTheme="minorEastAsia" w:hAnsiTheme="minorEastAsia"/>
          <w:sz w:val="24"/>
        </w:rPr>
        <w:fldChar w:fldCharType="separate"/>
      </w:r>
      <w:r>
        <w:rPr>
          <w:rFonts w:asciiTheme="minorEastAsia" w:eastAsiaTheme="minorEastAsia" w:hAnsiTheme="minorEastAsia" w:hint="eastAsia"/>
          <w:noProof/>
          <w:sz w:val="24"/>
        </w:rPr>
        <w:t>④</w:t>
      </w:r>
      <w:r>
        <w:rPr>
          <w:rFonts w:asciiTheme="minorEastAsia" w:eastAsiaTheme="minorEastAsia" w:hAnsiTheme="minorEastAsia"/>
          <w:sz w:val="24"/>
        </w:rPr>
        <w:fldChar w:fldCharType="end"/>
      </w:r>
      <w:r>
        <w:rPr>
          <w:rFonts w:asciiTheme="minorEastAsia" w:eastAsiaTheme="minorEastAsia" w:hAnsiTheme="minorEastAsia"/>
          <w:sz w:val="24"/>
        </w:rPr>
        <w:t>抓住国家推广国密算法的契机</w:t>
      </w:r>
      <w:r>
        <w:rPr>
          <w:rFonts w:asciiTheme="minorEastAsia" w:eastAsiaTheme="minorEastAsia" w:hAnsiTheme="minorEastAsia" w:hint="eastAsia"/>
          <w:sz w:val="24"/>
        </w:rPr>
        <w:t>，安全芯片获得快速增长。公司安全芯片从</w:t>
      </w:r>
      <w:r w:rsidR="00374C67">
        <w:rPr>
          <w:rFonts w:asciiTheme="minorEastAsia" w:eastAsiaTheme="minorEastAsia" w:hAnsiTheme="minorEastAsia" w:hint="eastAsia"/>
          <w:sz w:val="24"/>
        </w:rPr>
        <w:t>2017年的</w:t>
      </w:r>
      <w:r w:rsidR="00374C67" w:rsidRPr="00374C67">
        <w:rPr>
          <w:rFonts w:asciiTheme="minorEastAsia" w:eastAsiaTheme="minorEastAsia" w:hAnsiTheme="minorEastAsia"/>
          <w:sz w:val="24"/>
        </w:rPr>
        <w:t>6,396.91</w:t>
      </w:r>
      <w:r w:rsidR="00374C67">
        <w:rPr>
          <w:rFonts w:asciiTheme="minorEastAsia" w:eastAsiaTheme="minorEastAsia" w:hAnsiTheme="minorEastAsia" w:hint="eastAsia"/>
          <w:sz w:val="24"/>
        </w:rPr>
        <w:t>万元增长到2019年的</w:t>
      </w:r>
      <w:r w:rsidR="00374C67" w:rsidRPr="00374C67">
        <w:rPr>
          <w:rFonts w:asciiTheme="minorEastAsia" w:eastAsiaTheme="minorEastAsia" w:hAnsiTheme="minorEastAsia"/>
          <w:sz w:val="24"/>
        </w:rPr>
        <w:t>9,657.22万元</w:t>
      </w:r>
      <w:r w:rsidR="00374C67" w:rsidRPr="00374C67">
        <w:rPr>
          <w:rFonts w:asciiTheme="minorEastAsia" w:eastAsiaTheme="minorEastAsia" w:hAnsiTheme="minorEastAsia" w:hint="eastAsia"/>
          <w:sz w:val="24"/>
        </w:rPr>
        <w:t>，</w:t>
      </w:r>
      <w:r w:rsidR="00374C67" w:rsidRPr="00374C67">
        <w:rPr>
          <w:rFonts w:asciiTheme="minorEastAsia" w:eastAsiaTheme="minorEastAsia" w:hAnsiTheme="minorEastAsia"/>
          <w:sz w:val="24"/>
        </w:rPr>
        <w:t>预计</w:t>
      </w:r>
      <w:r w:rsidR="00374C67">
        <w:rPr>
          <w:rFonts w:asciiTheme="minorEastAsia" w:eastAsiaTheme="minorEastAsia" w:hAnsiTheme="minorEastAsia"/>
          <w:sz w:val="24"/>
        </w:rPr>
        <w:t>今年将保持</w:t>
      </w:r>
      <w:r w:rsidR="00374C67">
        <w:rPr>
          <w:rFonts w:asciiTheme="minorEastAsia" w:eastAsiaTheme="minorEastAsia" w:hAnsiTheme="minorEastAsia" w:hint="eastAsia"/>
          <w:sz w:val="24"/>
        </w:rPr>
        <w:t>30%的增长。</w:t>
      </w:r>
    </w:p>
    <w:p w:rsidR="00374C67" w:rsidRDefault="00374C67" w:rsidP="0027740C">
      <w:pPr>
        <w:spacing w:beforeLines="50" w:before="156"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w:instrText>
      </w:r>
      <w:r>
        <w:rPr>
          <w:rFonts w:asciiTheme="minorEastAsia" w:eastAsiaTheme="minorEastAsia" w:hAnsiTheme="minorEastAsia" w:hint="eastAsia"/>
          <w:sz w:val="24"/>
        </w:rPr>
        <w:instrText>= 5 \* GB3</w:instrText>
      </w:r>
      <w:r>
        <w:rPr>
          <w:rFonts w:asciiTheme="minorEastAsia" w:eastAsiaTheme="minorEastAsia" w:hAnsiTheme="minorEastAsia"/>
          <w:sz w:val="24"/>
        </w:rPr>
        <w:instrText xml:space="preserve"> </w:instrText>
      </w:r>
      <w:r>
        <w:rPr>
          <w:rFonts w:asciiTheme="minorEastAsia" w:eastAsiaTheme="minorEastAsia" w:hAnsiTheme="minorEastAsia"/>
          <w:sz w:val="24"/>
        </w:rPr>
        <w:fldChar w:fldCharType="separate"/>
      </w:r>
      <w:r>
        <w:rPr>
          <w:rFonts w:asciiTheme="minorEastAsia" w:eastAsiaTheme="minorEastAsia" w:hAnsiTheme="minorEastAsia" w:hint="eastAsia"/>
          <w:noProof/>
          <w:sz w:val="24"/>
        </w:rPr>
        <w:t>⑤</w:t>
      </w:r>
      <w:r>
        <w:rPr>
          <w:rFonts w:asciiTheme="minorEastAsia" w:eastAsiaTheme="minorEastAsia" w:hAnsiTheme="minorEastAsia"/>
          <w:sz w:val="24"/>
        </w:rPr>
        <w:fldChar w:fldCharType="end"/>
      </w:r>
      <w:r>
        <w:rPr>
          <w:rFonts w:asciiTheme="minorEastAsia" w:eastAsiaTheme="minorEastAsia" w:hAnsiTheme="minorEastAsia" w:hint="eastAsia"/>
          <w:sz w:val="24"/>
        </w:rPr>
        <w:t>公司抓住移动支付大发展机遇，并充分利用银行客户基础，推出</w:t>
      </w:r>
      <w:proofErr w:type="gramStart"/>
      <w:r>
        <w:rPr>
          <w:rFonts w:asciiTheme="minorEastAsia" w:eastAsiaTheme="minorEastAsia" w:hAnsiTheme="minorEastAsia" w:hint="eastAsia"/>
          <w:sz w:val="24"/>
        </w:rPr>
        <w:t>了扫码盒子</w:t>
      </w:r>
      <w:proofErr w:type="gramEnd"/>
      <w:r>
        <w:rPr>
          <w:rFonts w:asciiTheme="minorEastAsia" w:eastAsiaTheme="minorEastAsia" w:hAnsiTheme="minorEastAsia" w:hint="eastAsia"/>
          <w:sz w:val="24"/>
        </w:rPr>
        <w:t>、云音箱等智能终端产品</w:t>
      </w:r>
      <w:r w:rsidRPr="00B63614">
        <w:rPr>
          <w:rFonts w:asciiTheme="minorEastAsia" w:eastAsiaTheme="minorEastAsia" w:hAnsiTheme="minorEastAsia" w:hint="eastAsia"/>
          <w:sz w:val="24"/>
        </w:rPr>
        <w:t>2</w:t>
      </w:r>
      <w:r w:rsidRPr="00B63614">
        <w:rPr>
          <w:rFonts w:asciiTheme="minorEastAsia" w:eastAsiaTheme="minorEastAsia" w:hAnsiTheme="minorEastAsia"/>
          <w:sz w:val="24"/>
        </w:rPr>
        <w:t>019</w:t>
      </w:r>
      <w:r w:rsidRPr="00B63614">
        <w:rPr>
          <w:rFonts w:asciiTheme="minorEastAsia" w:eastAsiaTheme="minorEastAsia" w:hAnsiTheme="minorEastAsia" w:hint="eastAsia"/>
          <w:sz w:val="24"/>
        </w:rPr>
        <w:t>年推出智能终端产品，当年实现销售5,372.13万元，2</w:t>
      </w:r>
      <w:r w:rsidRPr="00B63614">
        <w:rPr>
          <w:rFonts w:asciiTheme="minorEastAsia" w:eastAsiaTheme="minorEastAsia" w:hAnsiTheme="minorEastAsia"/>
          <w:sz w:val="24"/>
        </w:rPr>
        <w:t>020</w:t>
      </w:r>
      <w:r w:rsidRPr="00B63614">
        <w:rPr>
          <w:rFonts w:asciiTheme="minorEastAsia" w:eastAsiaTheme="minorEastAsia" w:hAnsiTheme="minorEastAsia" w:hint="eastAsia"/>
          <w:sz w:val="24"/>
        </w:rPr>
        <w:t>年上半年实现销售</w:t>
      </w:r>
      <w:r w:rsidRPr="00B63614">
        <w:rPr>
          <w:rFonts w:asciiTheme="minorEastAsia" w:eastAsiaTheme="minorEastAsia" w:hAnsiTheme="minorEastAsia"/>
          <w:sz w:val="24"/>
        </w:rPr>
        <w:t>5,233.76</w:t>
      </w:r>
      <w:r w:rsidRPr="00B63614">
        <w:rPr>
          <w:rFonts w:asciiTheme="minorEastAsia" w:eastAsiaTheme="minorEastAsia" w:hAnsiTheme="minorEastAsia" w:hint="eastAsia"/>
          <w:sz w:val="24"/>
        </w:rPr>
        <w:t>万元，与2</w:t>
      </w:r>
      <w:r w:rsidRPr="00B63614">
        <w:rPr>
          <w:rFonts w:asciiTheme="minorEastAsia" w:eastAsiaTheme="minorEastAsia" w:hAnsiTheme="minorEastAsia"/>
          <w:sz w:val="24"/>
        </w:rPr>
        <w:t>019</w:t>
      </w:r>
      <w:r w:rsidRPr="00B63614">
        <w:rPr>
          <w:rFonts w:asciiTheme="minorEastAsia" w:eastAsiaTheme="minorEastAsia" w:hAnsiTheme="minorEastAsia" w:hint="eastAsia"/>
          <w:sz w:val="24"/>
        </w:rPr>
        <w:t>年全年业绩持平。</w:t>
      </w:r>
    </w:p>
    <w:p w:rsidR="002569FB" w:rsidRDefault="002569FB" w:rsidP="0027740C">
      <w:pPr>
        <w:spacing w:beforeLines="50" w:before="156"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w:instrText>
      </w:r>
      <w:r>
        <w:rPr>
          <w:rFonts w:asciiTheme="minorEastAsia" w:eastAsiaTheme="minorEastAsia" w:hAnsiTheme="minorEastAsia" w:hint="eastAsia"/>
          <w:sz w:val="24"/>
        </w:rPr>
        <w:instrText>= 6 \* GB3</w:instrText>
      </w:r>
      <w:r>
        <w:rPr>
          <w:rFonts w:asciiTheme="minorEastAsia" w:eastAsiaTheme="minorEastAsia" w:hAnsiTheme="minorEastAsia"/>
          <w:sz w:val="24"/>
        </w:rPr>
        <w:instrText xml:space="preserve"> </w:instrText>
      </w:r>
      <w:r>
        <w:rPr>
          <w:rFonts w:asciiTheme="minorEastAsia" w:eastAsiaTheme="minorEastAsia" w:hAnsiTheme="minorEastAsia"/>
          <w:sz w:val="24"/>
        </w:rPr>
        <w:fldChar w:fldCharType="separate"/>
      </w:r>
      <w:r>
        <w:rPr>
          <w:rFonts w:asciiTheme="minorEastAsia" w:eastAsiaTheme="minorEastAsia" w:hAnsiTheme="minorEastAsia" w:hint="eastAsia"/>
          <w:noProof/>
          <w:sz w:val="24"/>
        </w:rPr>
        <w:t>⑥</w:t>
      </w:r>
      <w:r>
        <w:rPr>
          <w:rFonts w:asciiTheme="minorEastAsia" w:eastAsiaTheme="minorEastAsia" w:hAnsiTheme="minorEastAsia"/>
          <w:sz w:val="24"/>
        </w:rPr>
        <w:fldChar w:fldCharType="end"/>
      </w:r>
      <w:r>
        <w:rPr>
          <w:rFonts w:asciiTheme="minorEastAsia" w:eastAsiaTheme="minorEastAsia" w:hAnsiTheme="minorEastAsia" w:hint="eastAsia"/>
          <w:sz w:val="24"/>
        </w:rPr>
        <w:t>在安全芯片领域，本项目重点开发的低功耗物联网安全芯片，在小米、美</w:t>
      </w:r>
      <w:r>
        <w:rPr>
          <w:rFonts w:asciiTheme="minorEastAsia" w:eastAsiaTheme="minorEastAsia" w:hAnsiTheme="minorEastAsia" w:hint="eastAsia"/>
          <w:sz w:val="24"/>
        </w:rPr>
        <w:lastRenderedPageBreak/>
        <w:t>的已经实现批量化供货，预计全年将实现500万颗出货，随着智能家电、智能家居的发展，预计未来增长潜力巨大。</w:t>
      </w:r>
    </w:p>
    <w:p w:rsidR="00374C67" w:rsidRPr="0035634E" w:rsidRDefault="00374C67" w:rsidP="0027740C">
      <w:pPr>
        <w:spacing w:beforeLines="50" w:before="156" w:line="360" w:lineRule="auto"/>
        <w:ind w:firstLineChars="200" w:firstLine="480"/>
        <w:jc w:val="left"/>
        <w:rPr>
          <w:rFonts w:asciiTheme="minorEastAsia" w:eastAsiaTheme="minorEastAsia" w:hAnsiTheme="minorEastAsia"/>
          <w:sz w:val="24"/>
        </w:rPr>
      </w:pPr>
      <w:r w:rsidRPr="00B63614">
        <w:rPr>
          <w:rFonts w:asciiTheme="minorEastAsia" w:eastAsiaTheme="minorEastAsia" w:hAnsiTheme="minorEastAsia" w:hint="eastAsia"/>
          <w:sz w:val="24"/>
        </w:rPr>
        <w:t>综上所述，发行人本次</w:t>
      </w:r>
      <w:proofErr w:type="gramStart"/>
      <w:r w:rsidRPr="00B63614">
        <w:rPr>
          <w:rFonts w:asciiTheme="minorEastAsia" w:eastAsiaTheme="minorEastAsia" w:hAnsiTheme="minorEastAsia" w:hint="eastAsia"/>
          <w:sz w:val="24"/>
        </w:rPr>
        <w:t>募投项目</w:t>
      </w:r>
      <w:proofErr w:type="gramEnd"/>
      <w:r w:rsidRPr="00B63614">
        <w:rPr>
          <w:rFonts w:asciiTheme="minorEastAsia" w:eastAsiaTheme="minorEastAsia" w:hAnsiTheme="minorEastAsia" w:hint="eastAsia"/>
          <w:sz w:val="24"/>
        </w:rPr>
        <w:t>产品客户开发难度较小，可以充分利用现有客户资源；</w:t>
      </w:r>
      <w:proofErr w:type="gramStart"/>
      <w:r w:rsidRPr="00B63614">
        <w:rPr>
          <w:rFonts w:asciiTheme="minorEastAsia" w:eastAsiaTheme="minorEastAsia" w:hAnsiTheme="minorEastAsia" w:hint="eastAsia"/>
          <w:sz w:val="24"/>
        </w:rPr>
        <w:t>募投项目</w:t>
      </w:r>
      <w:proofErr w:type="gramEnd"/>
      <w:r w:rsidRPr="00B63614">
        <w:rPr>
          <w:rFonts w:asciiTheme="minorEastAsia" w:eastAsiaTheme="minorEastAsia" w:hAnsiTheme="minorEastAsia" w:hint="eastAsia"/>
          <w:sz w:val="24"/>
        </w:rPr>
        <w:t>产品具备一定的市场竞争优势；</w:t>
      </w:r>
      <w:proofErr w:type="gramStart"/>
      <w:r w:rsidRPr="00B63614">
        <w:rPr>
          <w:rFonts w:asciiTheme="minorEastAsia" w:eastAsiaTheme="minorEastAsia" w:hAnsiTheme="minorEastAsia" w:hint="eastAsia"/>
          <w:sz w:val="24"/>
        </w:rPr>
        <w:t>募投项目</w:t>
      </w:r>
      <w:proofErr w:type="gramEnd"/>
      <w:r>
        <w:rPr>
          <w:rFonts w:asciiTheme="minorEastAsia" w:eastAsiaTheme="minorEastAsia" w:hAnsiTheme="minorEastAsia" w:hint="eastAsia"/>
          <w:sz w:val="24"/>
        </w:rPr>
        <w:t>部分</w:t>
      </w:r>
      <w:r w:rsidRPr="00B63614">
        <w:rPr>
          <w:rFonts w:asciiTheme="minorEastAsia" w:eastAsiaTheme="minorEastAsia" w:hAnsiTheme="minorEastAsia" w:hint="eastAsia"/>
          <w:sz w:val="24"/>
        </w:rPr>
        <w:t>产品已经实现</w:t>
      </w:r>
      <w:r>
        <w:rPr>
          <w:rFonts w:asciiTheme="minorEastAsia" w:eastAsiaTheme="minorEastAsia" w:hAnsiTheme="minorEastAsia" w:hint="eastAsia"/>
          <w:sz w:val="24"/>
        </w:rPr>
        <w:t>一定的</w:t>
      </w:r>
      <w:r w:rsidRPr="00B63614">
        <w:rPr>
          <w:rFonts w:asciiTheme="minorEastAsia" w:eastAsiaTheme="minorEastAsia" w:hAnsiTheme="minorEastAsia" w:hint="eastAsia"/>
          <w:sz w:val="24"/>
        </w:rPr>
        <w:t>销售，市场前景较好。因此发行人本次</w:t>
      </w:r>
      <w:proofErr w:type="gramStart"/>
      <w:r w:rsidRPr="00B63614">
        <w:rPr>
          <w:rFonts w:asciiTheme="minorEastAsia" w:eastAsiaTheme="minorEastAsia" w:hAnsiTheme="minorEastAsia" w:hint="eastAsia"/>
          <w:sz w:val="24"/>
        </w:rPr>
        <w:t>募投项目</w:t>
      </w:r>
      <w:proofErr w:type="gramEnd"/>
      <w:r w:rsidRPr="00B63614">
        <w:rPr>
          <w:rFonts w:asciiTheme="minorEastAsia" w:eastAsiaTheme="minorEastAsia" w:hAnsiTheme="minorEastAsia" w:hint="eastAsia"/>
          <w:sz w:val="24"/>
        </w:rPr>
        <w:t>产品在市场开拓上具备可行性。</w:t>
      </w:r>
    </w:p>
    <w:p w:rsidR="00FC4FD2" w:rsidRPr="000F054D" w:rsidRDefault="00007347" w:rsidP="000F054D">
      <w:pPr>
        <w:spacing w:beforeLines="50" w:before="156" w:line="360" w:lineRule="auto"/>
        <w:ind w:firstLineChars="200" w:firstLine="482"/>
        <w:jc w:val="left"/>
        <w:rPr>
          <w:rFonts w:asciiTheme="minorEastAsia" w:eastAsiaTheme="minorEastAsia" w:hAnsiTheme="minorEastAsia"/>
          <w:b/>
          <w:sz w:val="24"/>
        </w:rPr>
      </w:pPr>
      <w:r w:rsidRPr="000F054D">
        <w:rPr>
          <w:rFonts w:asciiTheme="minorEastAsia" w:eastAsiaTheme="minorEastAsia" w:hAnsiTheme="minorEastAsia" w:hint="eastAsia"/>
          <w:b/>
          <w:sz w:val="24"/>
        </w:rPr>
        <w:t>3</w:t>
      </w:r>
      <w:r w:rsidR="00FC4FD2" w:rsidRPr="000F054D">
        <w:rPr>
          <w:rFonts w:asciiTheme="minorEastAsia" w:eastAsiaTheme="minorEastAsia" w:hAnsiTheme="minorEastAsia" w:hint="eastAsia"/>
          <w:b/>
          <w:sz w:val="24"/>
        </w:rPr>
        <w:t>、本项目相关产品技术先进，形成垂直一体化的产品矩阵，市场竞争力强</w:t>
      </w:r>
    </w:p>
    <w:p w:rsidR="00F97DC6" w:rsidRPr="0035634E" w:rsidRDefault="00FC4FD2" w:rsidP="00FC4FD2">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hint="eastAsia"/>
          <w:sz w:val="24"/>
        </w:rPr>
        <w:t>本项目研发的安全芯片、设备和系统面向新一代信息技术，是一个有机的整体。</w:t>
      </w:r>
      <w:r w:rsidRPr="0035634E">
        <w:rPr>
          <w:rFonts w:asciiTheme="minorEastAsia" w:eastAsiaTheme="minorEastAsia" w:hAnsiTheme="minorEastAsia"/>
          <w:sz w:val="24"/>
        </w:rPr>
        <w:t>公司</w:t>
      </w:r>
      <w:r w:rsidRPr="0035634E">
        <w:rPr>
          <w:rFonts w:asciiTheme="minorEastAsia" w:eastAsiaTheme="minorEastAsia" w:hAnsiTheme="minorEastAsia" w:hint="eastAsia"/>
          <w:sz w:val="24"/>
        </w:rPr>
        <w:t>研发</w:t>
      </w:r>
      <w:r w:rsidRPr="0035634E">
        <w:rPr>
          <w:rFonts w:asciiTheme="minorEastAsia" w:eastAsiaTheme="minorEastAsia" w:hAnsiTheme="minorEastAsia"/>
          <w:sz w:val="24"/>
        </w:rPr>
        <w:t>的芯片</w:t>
      </w:r>
      <w:r w:rsidRPr="0035634E">
        <w:rPr>
          <w:rFonts w:asciiTheme="minorEastAsia" w:eastAsiaTheme="minorEastAsia" w:hAnsiTheme="minorEastAsia" w:hint="eastAsia"/>
          <w:sz w:val="24"/>
        </w:rPr>
        <w:t>，用于安全设备研发，实现一定的垂直一体化，可以有效降低成本，增强产品性能，促进安全设备</w:t>
      </w:r>
      <w:r w:rsidRPr="0035634E">
        <w:rPr>
          <w:rFonts w:asciiTheme="minorEastAsia" w:eastAsiaTheme="minorEastAsia" w:hAnsiTheme="minorEastAsia"/>
          <w:sz w:val="24"/>
        </w:rPr>
        <w:t>市场推广和销售规模的扩大</w:t>
      </w:r>
      <w:r w:rsidRPr="0035634E">
        <w:rPr>
          <w:rFonts w:asciiTheme="minorEastAsia" w:eastAsiaTheme="minorEastAsia" w:hAnsiTheme="minorEastAsia" w:hint="eastAsia"/>
          <w:sz w:val="24"/>
        </w:rPr>
        <w:t>；安全设备</w:t>
      </w:r>
      <w:r w:rsidRPr="0035634E">
        <w:rPr>
          <w:rFonts w:asciiTheme="minorEastAsia" w:eastAsiaTheme="minorEastAsia" w:hAnsiTheme="minorEastAsia"/>
          <w:sz w:val="24"/>
        </w:rPr>
        <w:t>为安全芯片提供基础市场需求</w:t>
      </w:r>
      <w:r w:rsidRPr="0035634E">
        <w:rPr>
          <w:rFonts w:asciiTheme="minorEastAsia" w:eastAsiaTheme="minorEastAsia" w:hAnsiTheme="minorEastAsia" w:hint="eastAsia"/>
          <w:sz w:val="24"/>
        </w:rPr>
        <w:t>，降低</w:t>
      </w:r>
      <w:r w:rsidRPr="0035634E">
        <w:rPr>
          <w:rFonts w:asciiTheme="minorEastAsia" w:eastAsiaTheme="minorEastAsia" w:hAnsiTheme="minorEastAsia"/>
          <w:sz w:val="24"/>
        </w:rPr>
        <w:t>芯片研发的市场风险</w:t>
      </w:r>
      <w:r w:rsidRPr="0035634E">
        <w:rPr>
          <w:rFonts w:asciiTheme="minorEastAsia" w:eastAsiaTheme="minorEastAsia" w:hAnsiTheme="minorEastAsia" w:hint="eastAsia"/>
          <w:sz w:val="24"/>
        </w:rPr>
        <w:t>；</w:t>
      </w:r>
      <w:r w:rsidRPr="0035634E">
        <w:rPr>
          <w:rFonts w:asciiTheme="minorEastAsia" w:eastAsiaTheme="minorEastAsia" w:hAnsiTheme="minorEastAsia"/>
          <w:sz w:val="24"/>
        </w:rPr>
        <w:t>安全芯片也可独立对外销售</w:t>
      </w:r>
      <w:r w:rsidRPr="0035634E">
        <w:rPr>
          <w:rFonts w:asciiTheme="minorEastAsia" w:eastAsiaTheme="minorEastAsia" w:hAnsiTheme="minorEastAsia" w:hint="eastAsia"/>
          <w:sz w:val="24"/>
        </w:rPr>
        <w:t>，</w:t>
      </w:r>
      <w:r w:rsidRPr="0035634E">
        <w:rPr>
          <w:rFonts w:asciiTheme="minorEastAsia" w:eastAsiaTheme="minorEastAsia" w:hAnsiTheme="minorEastAsia"/>
          <w:sz w:val="24"/>
        </w:rPr>
        <w:t>丰富了公司</w:t>
      </w:r>
      <w:r w:rsidRPr="0035634E">
        <w:rPr>
          <w:rFonts w:asciiTheme="minorEastAsia" w:eastAsiaTheme="minorEastAsia" w:hAnsiTheme="minorEastAsia" w:hint="eastAsia"/>
          <w:sz w:val="24"/>
        </w:rPr>
        <w:t>产品</w:t>
      </w:r>
      <w:r w:rsidRPr="0035634E">
        <w:rPr>
          <w:rFonts w:asciiTheme="minorEastAsia" w:eastAsiaTheme="minorEastAsia" w:hAnsiTheme="minorEastAsia"/>
          <w:sz w:val="24"/>
        </w:rPr>
        <w:t>种类</w:t>
      </w:r>
      <w:r w:rsidRPr="0035634E">
        <w:rPr>
          <w:rFonts w:asciiTheme="minorEastAsia" w:eastAsiaTheme="minorEastAsia" w:hAnsiTheme="minorEastAsia" w:hint="eastAsia"/>
          <w:sz w:val="24"/>
        </w:rPr>
        <w:t>，</w:t>
      </w:r>
      <w:r w:rsidRPr="0035634E">
        <w:rPr>
          <w:rFonts w:asciiTheme="minorEastAsia" w:eastAsiaTheme="minorEastAsia" w:hAnsiTheme="minorEastAsia"/>
          <w:sz w:val="24"/>
        </w:rPr>
        <w:t>降低了项目投资风险</w:t>
      </w:r>
      <w:r w:rsidRPr="0035634E">
        <w:rPr>
          <w:rFonts w:asciiTheme="minorEastAsia" w:eastAsiaTheme="minorEastAsia" w:hAnsiTheme="minorEastAsia" w:hint="eastAsia"/>
          <w:sz w:val="24"/>
        </w:rPr>
        <w:t>。安全系统的研发可以增强公司“系统级”信息安全方案解决能力，促进安全设备、安全芯片的市场推广。通过本项目的实施，公司将形成“芯片-设备-系统”体系化的</w:t>
      </w:r>
      <w:r w:rsidR="00940504" w:rsidRPr="0035634E">
        <w:rPr>
          <w:rFonts w:asciiTheme="minorEastAsia" w:eastAsiaTheme="minorEastAsia" w:hAnsiTheme="minorEastAsia" w:hint="eastAsia"/>
          <w:sz w:val="24"/>
        </w:rPr>
        <w:t>垂直一体化的产品矩阵</w:t>
      </w:r>
      <w:r w:rsidRPr="0035634E">
        <w:rPr>
          <w:rFonts w:asciiTheme="minorEastAsia" w:eastAsiaTheme="minorEastAsia" w:hAnsiTheme="minorEastAsia" w:hint="eastAsia"/>
          <w:sz w:val="24"/>
        </w:rPr>
        <w:t>，可以为客户提供全方位的安全产品和服务。</w:t>
      </w:r>
    </w:p>
    <w:p w:rsidR="00940504" w:rsidRDefault="00940504" w:rsidP="00E17A6C">
      <w:pPr>
        <w:spacing w:beforeLines="50" w:before="156" w:line="360" w:lineRule="auto"/>
        <w:ind w:firstLineChars="200" w:firstLine="480"/>
        <w:jc w:val="left"/>
        <w:rPr>
          <w:rFonts w:asciiTheme="minorEastAsia" w:eastAsiaTheme="minorEastAsia" w:hAnsiTheme="minorEastAsia"/>
          <w:sz w:val="24"/>
        </w:rPr>
      </w:pPr>
      <w:r w:rsidRPr="0035634E">
        <w:rPr>
          <w:rFonts w:asciiTheme="minorEastAsia" w:eastAsiaTheme="minorEastAsia" w:hAnsiTheme="minorEastAsia" w:hint="eastAsia"/>
          <w:sz w:val="24"/>
        </w:rPr>
        <w:t>另外，</w:t>
      </w:r>
      <w:r w:rsidR="00E17A6C" w:rsidRPr="00B63614">
        <w:rPr>
          <w:rFonts w:asciiTheme="minorEastAsia" w:eastAsiaTheme="minorEastAsia" w:hAnsiTheme="minorEastAsia" w:hint="eastAsia"/>
          <w:sz w:val="24"/>
        </w:rPr>
        <w:t>发行人</w:t>
      </w:r>
      <w:proofErr w:type="gramStart"/>
      <w:r w:rsidR="00E17A6C" w:rsidRPr="00B63614">
        <w:rPr>
          <w:rFonts w:asciiTheme="minorEastAsia" w:eastAsiaTheme="minorEastAsia" w:hAnsiTheme="minorEastAsia" w:hint="eastAsia"/>
          <w:sz w:val="24"/>
        </w:rPr>
        <w:t>本次募投项目</w:t>
      </w:r>
      <w:proofErr w:type="gramEnd"/>
      <w:r w:rsidR="00E17A6C" w:rsidRPr="00B63614">
        <w:rPr>
          <w:rFonts w:asciiTheme="minorEastAsia" w:eastAsiaTheme="minorEastAsia" w:hAnsiTheme="minorEastAsia" w:hint="eastAsia"/>
          <w:sz w:val="24"/>
        </w:rPr>
        <w:t>，目的之一在于实现发行人产品的垂直一体化，实现上下游产业链的整合。发行人现有产品中使用的芯片，目前以外购为主，发行人</w:t>
      </w:r>
      <w:proofErr w:type="gramStart"/>
      <w:r w:rsidR="00E17A6C" w:rsidRPr="00B63614">
        <w:rPr>
          <w:rFonts w:asciiTheme="minorEastAsia" w:eastAsiaTheme="minorEastAsia" w:hAnsiTheme="minorEastAsia" w:hint="eastAsia"/>
          <w:sz w:val="24"/>
        </w:rPr>
        <w:t>募投项目</w:t>
      </w:r>
      <w:proofErr w:type="gramEnd"/>
      <w:r w:rsidR="00E17A6C" w:rsidRPr="00B63614">
        <w:rPr>
          <w:rFonts w:asciiTheme="minorEastAsia" w:eastAsiaTheme="minorEastAsia" w:hAnsiTheme="minorEastAsia" w:hint="eastAsia"/>
          <w:sz w:val="24"/>
        </w:rPr>
        <w:t>达产后，有望实现外购芯片的</w:t>
      </w:r>
      <w:r w:rsidR="00E17A6C">
        <w:rPr>
          <w:rFonts w:asciiTheme="minorEastAsia" w:eastAsiaTheme="minorEastAsia" w:hAnsiTheme="minorEastAsia" w:hint="eastAsia"/>
          <w:sz w:val="24"/>
        </w:rPr>
        <w:t>内部供货</w:t>
      </w:r>
      <w:r w:rsidR="00E17A6C" w:rsidRPr="00B63614">
        <w:rPr>
          <w:rFonts w:asciiTheme="minorEastAsia" w:eastAsiaTheme="minorEastAsia" w:hAnsiTheme="minorEastAsia" w:hint="eastAsia"/>
          <w:sz w:val="24"/>
        </w:rPr>
        <w:t>，发行人现有的安全芯片外购规模，可以为安全芯片提供基础的市场需求，降低芯片研发的市场风险。</w:t>
      </w:r>
      <w:r w:rsidR="00374C67">
        <w:rPr>
          <w:rFonts w:asciiTheme="minorEastAsia" w:eastAsiaTheme="minorEastAsia" w:hAnsiTheme="minorEastAsia" w:hint="eastAsia"/>
          <w:sz w:val="24"/>
        </w:rPr>
        <w:t>报告期内，</w:t>
      </w:r>
      <w:r w:rsidR="00543D3A">
        <w:rPr>
          <w:rFonts w:asciiTheme="minorEastAsia" w:eastAsiaTheme="minorEastAsia" w:hAnsiTheme="minorEastAsia" w:hint="eastAsia"/>
          <w:sz w:val="24"/>
        </w:rPr>
        <w:t>公司芯片采购数据如下：</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130"/>
        <w:gridCol w:w="1548"/>
        <w:gridCol w:w="1549"/>
        <w:gridCol w:w="1550"/>
        <w:gridCol w:w="1559"/>
      </w:tblGrid>
      <w:tr w:rsidR="00543D3A" w:rsidRPr="00543D3A" w:rsidTr="00543D3A">
        <w:trPr>
          <w:trHeight w:val="397"/>
        </w:trPr>
        <w:tc>
          <w:tcPr>
            <w:tcW w:w="1020" w:type="pct"/>
            <w:shd w:val="clear" w:color="auto" w:fill="auto"/>
            <w:noWrap/>
            <w:tcMar>
              <w:top w:w="15" w:type="dxa"/>
              <w:left w:w="15" w:type="dxa"/>
              <w:right w:w="15" w:type="dxa"/>
            </w:tcMar>
            <w:vAlign w:val="center"/>
          </w:tcPr>
          <w:p w:rsidR="00543D3A" w:rsidRPr="00543D3A" w:rsidRDefault="00543D3A" w:rsidP="00543D3A">
            <w:pPr>
              <w:widowControl/>
              <w:jc w:val="center"/>
              <w:textAlignment w:val="center"/>
              <w:rPr>
                <w:rFonts w:eastAsia="Arial Narrow"/>
                <w:b/>
                <w:color w:val="000000"/>
                <w:sz w:val="21"/>
                <w:szCs w:val="21"/>
              </w:rPr>
            </w:pPr>
            <w:r w:rsidRPr="00543D3A">
              <w:rPr>
                <w:rFonts w:eastAsia="Arial Narrow"/>
                <w:b/>
                <w:color w:val="000000"/>
                <w:sz w:val="21"/>
                <w:szCs w:val="21"/>
              </w:rPr>
              <w:t>项目</w:t>
            </w:r>
          </w:p>
        </w:tc>
        <w:tc>
          <w:tcPr>
            <w:tcW w:w="993" w:type="pct"/>
            <w:shd w:val="clear" w:color="auto" w:fill="auto"/>
            <w:noWrap/>
            <w:tcMar>
              <w:top w:w="15" w:type="dxa"/>
              <w:left w:w="15" w:type="dxa"/>
              <w:right w:w="15" w:type="dxa"/>
            </w:tcMar>
            <w:vAlign w:val="center"/>
          </w:tcPr>
          <w:p w:rsidR="00543D3A" w:rsidRPr="00543D3A" w:rsidRDefault="00543D3A" w:rsidP="005604A2">
            <w:pPr>
              <w:widowControl/>
              <w:jc w:val="center"/>
              <w:textAlignment w:val="center"/>
              <w:rPr>
                <w:b/>
                <w:sz w:val="21"/>
                <w:szCs w:val="21"/>
              </w:rPr>
            </w:pPr>
            <w:r w:rsidRPr="00543D3A">
              <w:rPr>
                <w:rFonts w:eastAsia="Arial Narrow"/>
                <w:b/>
                <w:color w:val="000000"/>
                <w:kern w:val="0"/>
                <w:sz w:val="21"/>
                <w:szCs w:val="21"/>
              </w:rPr>
              <w:t>2020</w:t>
            </w:r>
            <w:r w:rsidRPr="00543D3A">
              <w:rPr>
                <w:rFonts w:eastAsia="宋体" w:hAnsi="宋体"/>
                <w:b/>
                <w:color w:val="000000"/>
                <w:kern w:val="0"/>
                <w:sz w:val="21"/>
                <w:szCs w:val="21"/>
              </w:rPr>
              <w:t>年</w:t>
            </w:r>
            <w:r w:rsidRPr="00543D3A">
              <w:rPr>
                <w:rFonts w:eastAsia="Arial Narrow"/>
                <w:b/>
                <w:color w:val="000000"/>
                <w:kern w:val="0"/>
                <w:sz w:val="21"/>
                <w:szCs w:val="21"/>
              </w:rPr>
              <w:t>1-6</w:t>
            </w:r>
            <w:r w:rsidRPr="00543D3A">
              <w:rPr>
                <w:rFonts w:eastAsia="宋体" w:hAnsi="宋体"/>
                <w:b/>
                <w:color w:val="000000"/>
                <w:kern w:val="0"/>
                <w:sz w:val="21"/>
                <w:szCs w:val="21"/>
              </w:rPr>
              <w:t>月</w:t>
            </w:r>
          </w:p>
        </w:tc>
        <w:tc>
          <w:tcPr>
            <w:tcW w:w="994" w:type="pct"/>
            <w:shd w:val="clear" w:color="auto" w:fill="auto"/>
            <w:noWrap/>
            <w:tcMar>
              <w:top w:w="15" w:type="dxa"/>
              <w:left w:w="15" w:type="dxa"/>
              <w:right w:w="15" w:type="dxa"/>
            </w:tcMar>
            <w:vAlign w:val="center"/>
          </w:tcPr>
          <w:p w:rsidR="00543D3A" w:rsidRPr="00543D3A" w:rsidRDefault="00543D3A" w:rsidP="005604A2">
            <w:pPr>
              <w:widowControl/>
              <w:jc w:val="center"/>
              <w:textAlignment w:val="center"/>
              <w:rPr>
                <w:b/>
                <w:sz w:val="21"/>
                <w:szCs w:val="21"/>
              </w:rPr>
            </w:pPr>
            <w:r w:rsidRPr="00543D3A">
              <w:rPr>
                <w:rFonts w:eastAsia="Arial Narrow"/>
                <w:b/>
                <w:color w:val="000000"/>
                <w:kern w:val="0"/>
                <w:sz w:val="21"/>
                <w:szCs w:val="21"/>
              </w:rPr>
              <w:t>2019</w:t>
            </w:r>
            <w:r w:rsidRPr="00543D3A">
              <w:rPr>
                <w:rFonts w:eastAsia="宋体" w:hAnsi="宋体"/>
                <w:b/>
                <w:color w:val="000000"/>
                <w:kern w:val="0"/>
                <w:sz w:val="21"/>
                <w:szCs w:val="21"/>
              </w:rPr>
              <w:t>年</w:t>
            </w:r>
          </w:p>
        </w:tc>
        <w:tc>
          <w:tcPr>
            <w:tcW w:w="994" w:type="pct"/>
            <w:shd w:val="clear" w:color="auto" w:fill="auto"/>
            <w:noWrap/>
            <w:tcMar>
              <w:top w:w="15" w:type="dxa"/>
              <w:left w:w="15" w:type="dxa"/>
              <w:right w:w="15" w:type="dxa"/>
            </w:tcMar>
            <w:vAlign w:val="center"/>
          </w:tcPr>
          <w:p w:rsidR="00543D3A" w:rsidRPr="00543D3A" w:rsidRDefault="00543D3A" w:rsidP="005604A2">
            <w:pPr>
              <w:widowControl/>
              <w:jc w:val="center"/>
              <w:textAlignment w:val="center"/>
              <w:rPr>
                <w:b/>
                <w:sz w:val="21"/>
                <w:szCs w:val="21"/>
              </w:rPr>
            </w:pPr>
            <w:r w:rsidRPr="00543D3A">
              <w:rPr>
                <w:rFonts w:eastAsia="Arial Narrow"/>
                <w:b/>
                <w:color w:val="000000"/>
                <w:kern w:val="0"/>
                <w:sz w:val="21"/>
                <w:szCs w:val="21"/>
              </w:rPr>
              <w:t>2018</w:t>
            </w:r>
            <w:r w:rsidRPr="00543D3A">
              <w:rPr>
                <w:rFonts w:eastAsia="宋体" w:hAnsi="宋体"/>
                <w:b/>
                <w:color w:val="000000"/>
                <w:kern w:val="0"/>
                <w:sz w:val="21"/>
                <w:szCs w:val="21"/>
              </w:rPr>
              <w:t>年</w:t>
            </w:r>
          </w:p>
        </w:tc>
        <w:tc>
          <w:tcPr>
            <w:tcW w:w="999" w:type="pct"/>
            <w:shd w:val="clear" w:color="auto" w:fill="auto"/>
            <w:noWrap/>
            <w:tcMar>
              <w:top w:w="15" w:type="dxa"/>
              <w:left w:w="15" w:type="dxa"/>
              <w:right w:w="15" w:type="dxa"/>
            </w:tcMar>
            <w:vAlign w:val="center"/>
          </w:tcPr>
          <w:p w:rsidR="00543D3A" w:rsidRPr="00543D3A" w:rsidRDefault="00543D3A" w:rsidP="005604A2">
            <w:pPr>
              <w:widowControl/>
              <w:jc w:val="center"/>
              <w:textAlignment w:val="center"/>
              <w:rPr>
                <w:rFonts w:eastAsia="Arial Narrow"/>
                <w:b/>
                <w:color w:val="000000"/>
                <w:sz w:val="21"/>
                <w:szCs w:val="21"/>
              </w:rPr>
            </w:pPr>
            <w:r w:rsidRPr="00543D3A">
              <w:rPr>
                <w:rFonts w:eastAsia="Arial Narrow"/>
                <w:b/>
                <w:color w:val="000000"/>
                <w:kern w:val="0"/>
                <w:sz w:val="21"/>
                <w:szCs w:val="21"/>
              </w:rPr>
              <w:t>2017</w:t>
            </w:r>
            <w:r w:rsidRPr="00543D3A">
              <w:rPr>
                <w:rFonts w:eastAsia="宋体" w:hAnsi="宋体"/>
                <w:b/>
                <w:color w:val="000000"/>
                <w:kern w:val="0"/>
                <w:sz w:val="21"/>
                <w:szCs w:val="21"/>
              </w:rPr>
              <w:t>年</w:t>
            </w:r>
          </w:p>
        </w:tc>
      </w:tr>
      <w:tr w:rsidR="00543D3A" w:rsidRPr="00543D3A" w:rsidTr="00543D3A">
        <w:trPr>
          <w:trHeight w:val="397"/>
        </w:trPr>
        <w:tc>
          <w:tcPr>
            <w:tcW w:w="1020" w:type="pct"/>
            <w:shd w:val="clear" w:color="auto" w:fill="auto"/>
            <w:noWrap/>
            <w:tcMar>
              <w:top w:w="15" w:type="dxa"/>
              <w:left w:w="15" w:type="dxa"/>
              <w:right w:w="15" w:type="dxa"/>
            </w:tcMar>
            <w:vAlign w:val="center"/>
          </w:tcPr>
          <w:p w:rsidR="00543D3A" w:rsidRPr="00543D3A" w:rsidRDefault="00543D3A" w:rsidP="005604A2">
            <w:pPr>
              <w:widowControl/>
              <w:jc w:val="left"/>
              <w:textAlignment w:val="center"/>
              <w:rPr>
                <w:rFonts w:eastAsia="Arial Narrow"/>
                <w:color w:val="000000"/>
                <w:sz w:val="21"/>
                <w:szCs w:val="21"/>
              </w:rPr>
            </w:pPr>
            <w:r w:rsidRPr="00543D3A">
              <w:rPr>
                <w:rFonts w:eastAsia="宋体" w:hAnsi="宋体"/>
                <w:color w:val="000000"/>
                <w:kern w:val="0"/>
                <w:sz w:val="21"/>
                <w:szCs w:val="21"/>
              </w:rPr>
              <w:t>芯片采购金额（万元）</w:t>
            </w:r>
          </w:p>
        </w:tc>
        <w:tc>
          <w:tcPr>
            <w:tcW w:w="993" w:type="pct"/>
            <w:shd w:val="clear" w:color="auto" w:fill="auto"/>
            <w:noWrap/>
            <w:tcMar>
              <w:top w:w="15" w:type="dxa"/>
              <w:left w:w="15" w:type="dxa"/>
              <w:right w:w="15" w:type="dxa"/>
            </w:tcMar>
            <w:vAlign w:val="center"/>
          </w:tcPr>
          <w:p w:rsidR="00543D3A" w:rsidRPr="00543D3A" w:rsidRDefault="00543D3A" w:rsidP="00543D3A">
            <w:pPr>
              <w:ind w:firstLineChars="200" w:firstLine="420"/>
              <w:jc w:val="center"/>
              <w:rPr>
                <w:rFonts w:eastAsia="宋体"/>
                <w:color w:val="000000"/>
                <w:sz w:val="21"/>
                <w:szCs w:val="21"/>
              </w:rPr>
            </w:pPr>
            <w:r w:rsidRPr="00543D3A">
              <w:rPr>
                <w:color w:val="000000"/>
                <w:sz w:val="21"/>
                <w:szCs w:val="21"/>
              </w:rPr>
              <w:t>3,252.02</w:t>
            </w:r>
          </w:p>
        </w:tc>
        <w:tc>
          <w:tcPr>
            <w:tcW w:w="994" w:type="pct"/>
            <w:shd w:val="clear" w:color="auto" w:fill="auto"/>
            <w:noWrap/>
            <w:tcMar>
              <w:top w:w="15" w:type="dxa"/>
              <w:left w:w="15" w:type="dxa"/>
              <w:right w:w="15" w:type="dxa"/>
            </w:tcMar>
            <w:vAlign w:val="center"/>
          </w:tcPr>
          <w:p w:rsidR="00543D3A" w:rsidRPr="00543D3A" w:rsidRDefault="00543D3A" w:rsidP="00543D3A">
            <w:pPr>
              <w:ind w:firstLineChars="200" w:firstLine="420"/>
              <w:jc w:val="center"/>
              <w:rPr>
                <w:rFonts w:eastAsia="宋体"/>
                <w:color w:val="000000"/>
                <w:sz w:val="21"/>
                <w:szCs w:val="21"/>
              </w:rPr>
            </w:pPr>
            <w:r w:rsidRPr="00543D3A">
              <w:rPr>
                <w:color w:val="000000"/>
                <w:sz w:val="21"/>
                <w:szCs w:val="21"/>
              </w:rPr>
              <w:t>5,434.98</w:t>
            </w:r>
          </w:p>
        </w:tc>
        <w:tc>
          <w:tcPr>
            <w:tcW w:w="994" w:type="pct"/>
            <w:shd w:val="clear" w:color="auto" w:fill="auto"/>
            <w:noWrap/>
            <w:tcMar>
              <w:top w:w="15" w:type="dxa"/>
              <w:left w:w="15" w:type="dxa"/>
              <w:right w:w="15" w:type="dxa"/>
            </w:tcMar>
            <w:vAlign w:val="center"/>
          </w:tcPr>
          <w:p w:rsidR="00543D3A" w:rsidRPr="00543D3A" w:rsidRDefault="00543D3A" w:rsidP="00543D3A">
            <w:pPr>
              <w:ind w:firstLineChars="200" w:firstLine="420"/>
              <w:jc w:val="center"/>
              <w:rPr>
                <w:rFonts w:eastAsia="宋体"/>
                <w:color w:val="000000"/>
                <w:sz w:val="21"/>
                <w:szCs w:val="21"/>
              </w:rPr>
            </w:pPr>
            <w:r w:rsidRPr="00543D3A">
              <w:rPr>
                <w:color w:val="000000"/>
                <w:sz w:val="21"/>
                <w:szCs w:val="21"/>
              </w:rPr>
              <w:t>11,798.66</w:t>
            </w:r>
          </w:p>
        </w:tc>
        <w:tc>
          <w:tcPr>
            <w:tcW w:w="999" w:type="pct"/>
            <w:shd w:val="clear" w:color="auto" w:fill="auto"/>
            <w:noWrap/>
            <w:tcMar>
              <w:top w:w="15" w:type="dxa"/>
              <w:left w:w="15" w:type="dxa"/>
              <w:right w:w="15" w:type="dxa"/>
            </w:tcMar>
            <w:vAlign w:val="center"/>
          </w:tcPr>
          <w:p w:rsidR="00543D3A" w:rsidRPr="00543D3A" w:rsidRDefault="00543D3A" w:rsidP="00543D3A">
            <w:pPr>
              <w:ind w:firstLineChars="200" w:firstLine="420"/>
              <w:jc w:val="center"/>
              <w:rPr>
                <w:rFonts w:eastAsia="宋体"/>
                <w:color w:val="000000"/>
                <w:sz w:val="21"/>
                <w:szCs w:val="21"/>
              </w:rPr>
            </w:pPr>
            <w:r w:rsidRPr="00543D3A">
              <w:rPr>
                <w:color w:val="000000"/>
                <w:sz w:val="21"/>
                <w:szCs w:val="21"/>
              </w:rPr>
              <w:t>13,487.28</w:t>
            </w:r>
          </w:p>
        </w:tc>
      </w:tr>
    </w:tbl>
    <w:p w:rsidR="00374C67" w:rsidRPr="0035634E" w:rsidRDefault="00543D3A" w:rsidP="00940504">
      <w:pPr>
        <w:spacing w:beforeLines="50" w:before="156"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通过内部消化部分芯片产量，可以使本项目的安全芯片尽早形成规模化生产，降低成本，增强竞争力。</w:t>
      </w:r>
    </w:p>
    <w:p w:rsidR="00B63614" w:rsidRDefault="00543D3A" w:rsidP="00B63614">
      <w:pPr>
        <w:spacing w:beforeLines="50" w:before="156" w:line="360" w:lineRule="auto"/>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4</w:t>
      </w:r>
      <w:r w:rsidR="00B63614" w:rsidRPr="00B63614">
        <w:rPr>
          <w:rFonts w:asciiTheme="minorEastAsia" w:eastAsiaTheme="minorEastAsia" w:hAnsiTheme="minorEastAsia" w:hint="eastAsia"/>
          <w:b/>
          <w:sz w:val="24"/>
        </w:rPr>
        <w:t>、在手订单及意向性合同</w:t>
      </w:r>
    </w:p>
    <w:p w:rsidR="00E17A6C" w:rsidRDefault="003C2325" w:rsidP="003C2325">
      <w:pPr>
        <w:spacing w:beforeLines="50" w:before="156"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公司</w:t>
      </w:r>
      <w:r w:rsidRPr="00B63614">
        <w:rPr>
          <w:rFonts w:asciiTheme="minorEastAsia" w:eastAsiaTheme="minorEastAsia" w:hAnsiTheme="minorEastAsia" w:hint="eastAsia"/>
          <w:sz w:val="24"/>
        </w:rPr>
        <w:t>本次</w:t>
      </w:r>
      <w:proofErr w:type="gramStart"/>
      <w:r w:rsidRPr="00B63614">
        <w:rPr>
          <w:rFonts w:asciiTheme="minorEastAsia" w:eastAsiaTheme="minorEastAsia" w:hAnsiTheme="minorEastAsia" w:hint="eastAsia"/>
          <w:sz w:val="24"/>
        </w:rPr>
        <w:t>募投项目</w:t>
      </w:r>
      <w:proofErr w:type="gramEnd"/>
      <w:r w:rsidRPr="00B63614">
        <w:rPr>
          <w:rFonts w:asciiTheme="minorEastAsia" w:eastAsiaTheme="minorEastAsia" w:hAnsiTheme="minorEastAsia" w:hint="eastAsia"/>
          <w:sz w:val="24"/>
        </w:rPr>
        <w:t>的部分产品，已经实现了</w:t>
      </w:r>
      <w:r>
        <w:rPr>
          <w:rFonts w:asciiTheme="minorEastAsia" w:eastAsiaTheme="minorEastAsia" w:hAnsiTheme="minorEastAsia" w:hint="eastAsia"/>
          <w:sz w:val="24"/>
        </w:rPr>
        <w:t>一定的</w:t>
      </w:r>
      <w:r w:rsidRPr="00B63614">
        <w:rPr>
          <w:rFonts w:asciiTheme="minorEastAsia" w:eastAsiaTheme="minorEastAsia" w:hAnsiTheme="minorEastAsia" w:hint="eastAsia"/>
          <w:sz w:val="24"/>
        </w:rPr>
        <w:t>销售</w:t>
      </w:r>
      <w:r>
        <w:rPr>
          <w:rFonts w:asciiTheme="minorEastAsia" w:eastAsiaTheme="minorEastAsia" w:hAnsiTheme="minorEastAsia" w:hint="eastAsia"/>
          <w:sz w:val="24"/>
        </w:rPr>
        <w:t>，未来对产品升级换代后，将进一步扩大其市场销售规模</w:t>
      </w:r>
      <w:r w:rsidRPr="00B63614">
        <w:rPr>
          <w:rFonts w:asciiTheme="minorEastAsia" w:eastAsiaTheme="minorEastAsia" w:hAnsiTheme="minorEastAsia" w:hint="eastAsia"/>
          <w:sz w:val="24"/>
        </w:rPr>
        <w:t>。</w:t>
      </w:r>
      <w:r>
        <w:rPr>
          <w:rFonts w:asciiTheme="minorEastAsia" w:eastAsiaTheme="minorEastAsia" w:hAnsiTheme="minorEastAsia" w:hint="eastAsia"/>
          <w:sz w:val="24"/>
        </w:rPr>
        <w:t>截至目前的</w:t>
      </w:r>
      <w:r w:rsidRPr="003C2325">
        <w:rPr>
          <w:rFonts w:asciiTheme="minorEastAsia" w:eastAsiaTheme="minorEastAsia" w:hAnsiTheme="minorEastAsia" w:hint="eastAsia"/>
          <w:sz w:val="24"/>
        </w:rPr>
        <w:t>在手订单及意向性合同如下：</w:t>
      </w:r>
    </w:p>
    <w:p w:rsidR="00093798" w:rsidRPr="00093798" w:rsidRDefault="00093798" w:rsidP="00093798">
      <w:pPr>
        <w:spacing w:beforeLines="50" w:before="156" w:line="360" w:lineRule="auto"/>
        <w:ind w:firstLineChars="200" w:firstLine="420"/>
        <w:jc w:val="right"/>
        <w:rPr>
          <w:rFonts w:asciiTheme="minorEastAsia" w:eastAsiaTheme="minorEastAsia" w:hAnsiTheme="minorEastAsia"/>
          <w:sz w:val="21"/>
          <w:szCs w:val="21"/>
        </w:rPr>
      </w:pPr>
      <w:r w:rsidRPr="00093798">
        <w:rPr>
          <w:rFonts w:asciiTheme="minorEastAsia" w:eastAsiaTheme="minorEastAsia" w:hAnsiTheme="minorEastAsia" w:hint="eastAsia"/>
          <w:sz w:val="21"/>
          <w:szCs w:val="21"/>
        </w:rPr>
        <w:lastRenderedPageBreak/>
        <w:t>单位：万元</w:t>
      </w:r>
    </w:p>
    <w:tbl>
      <w:tblPr>
        <w:tblW w:w="8075" w:type="dxa"/>
        <w:tblLook w:val="04A0" w:firstRow="1" w:lastRow="0" w:firstColumn="1" w:lastColumn="0" w:noHBand="0" w:noVBand="1"/>
      </w:tblPr>
      <w:tblGrid>
        <w:gridCol w:w="1101"/>
        <w:gridCol w:w="3260"/>
        <w:gridCol w:w="1446"/>
        <w:gridCol w:w="1134"/>
        <w:gridCol w:w="1134"/>
      </w:tblGrid>
      <w:tr w:rsidR="003957A1" w:rsidRPr="00D65E27" w:rsidTr="003957A1">
        <w:trPr>
          <w:trHeight w:val="330"/>
        </w:trPr>
        <w:tc>
          <w:tcPr>
            <w:tcW w:w="1101" w:type="dxa"/>
            <w:tcBorders>
              <w:top w:val="single" w:sz="12" w:space="0" w:color="auto"/>
              <w:left w:val="single" w:sz="12" w:space="0" w:color="auto"/>
              <w:bottom w:val="single" w:sz="6" w:space="0" w:color="auto"/>
              <w:right w:val="single" w:sz="6" w:space="0" w:color="auto"/>
            </w:tcBorders>
            <w:shd w:val="clear" w:color="auto" w:fill="auto"/>
            <w:vAlign w:val="center"/>
            <w:hideMark/>
          </w:tcPr>
          <w:p w:rsidR="003957A1" w:rsidRPr="003957A1" w:rsidRDefault="003957A1" w:rsidP="003957A1">
            <w:pPr>
              <w:widowControl/>
              <w:jc w:val="center"/>
              <w:rPr>
                <w:rFonts w:eastAsiaTheme="minorEastAsia"/>
                <w:b/>
                <w:bCs/>
                <w:kern w:val="0"/>
                <w:sz w:val="21"/>
                <w:szCs w:val="21"/>
              </w:rPr>
            </w:pPr>
            <w:r w:rsidRPr="003957A1">
              <w:rPr>
                <w:rFonts w:eastAsiaTheme="minorEastAsia"/>
                <w:b/>
                <w:bCs/>
                <w:kern w:val="0"/>
                <w:sz w:val="21"/>
                <w:szCs w:val="21"/>
              </w:rPr>
              <w:t>产品大类</w:t>
            </w:r>
          </w:p>
        </w:tc>
        <w:tc>
          <w:tcPr>
            <w:tcW w:w="3260"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3957A1" w:rsidRPr="003957A1" w:rsidRDefault="003957A1" w:rsidP="00536788">
            <w:pPr>
              <w:widowControl/>
              <w:jc w:val="center"/>
              <w:rPr>
                <w:rFonts w:eastAsiaTheme="minorEastAsia"/>
                <w:b/>
                <w:bCs/>
                <w:color w:val="000000"/>
                <w:kern w:val="0"/>
                <w:sz w:val="21"/>
                <w:szCs w:val="21"/>
              </w:rPr>
            </w:pPr>
            <w:r w:rsidRPr="003957A1">
              <w:rPr>
                <w:rFonts w:eastAsiaTheme="minorEastAsia"/>
                <w:b/>
                <w:bCs/>
                <w:color w:val="000000"/>
                <w:kern w:val="0"/>
                <w:sz w:val="21"/>
                <w:szCs w:val="21"/>
              </w:rPr>
              <w:t>具体产品</w:t>
            </w:r>
          </w:p>
        </w:tc>
        <w:tc>
          <w:tcPr>
            <w:tcW w:w="1446"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3957A1" w:rsidRPr="003957A1" w:rsidRDefault="003957A1" w:rsidP="00536788">
            <w:pPr>
              <w:widowControl/>
              <w:jc w:val="center"/>
              <w:rPr>
                <w:rFonts w:eastAsiaTheme="minorEastAsia"/>
                <w:b/>
                <w:bCs/>
                <w:color w:val="000000"/>
                <w:kern w:val="0"/>
                <w:sz w:val="21"/>
                <w:szCs w:val="21"/>
              </w:rPr>
            </w:pPr>
            <w:r w:rsidRPr="003957A1">
              <w:rPr>
                <w:rFonts w:eastAsiaTheme="minorEastAsia"/>
                <w:b/>
                <w:bCs/>
                <w:color w:val="000000"/>
                <w:kern w:val="0"/>
                <w:sz w:val="21"/>
                <w:szCs w:val="21"/>
              </w:rPr>
              <w:t>2020</w:t>
            </w:r>
            <w:r w:rsidRPr="003957A1">
              <w:rPr>
                <w:rFonts w:eastAsiaTheme="minorEastAsia"/>
                <w:b/>
                <w:bCs/>
                <w:color w:val="000000"/>
                <w:kern w:val="0"/>
                <w:sz w:val="21"/>
                <w:szCs w:val="21"/>
              </w:rPr>
              <w:t>年</w:t>
            </w:r>
            <w:r w:rsidRPr="003957A1">
              <w:rPr>
                <w:rFonts w:eastAsiaTheme="minorEastAsia"/>
                <w:b/>
                <w:bCs/>
                <w:color w:val="000000"/>
                <w:kern w:val="0"/>
                <w:sz w:val="21"/>
                <w:szCs w:val="21"/>
              </w:rPr>
              <w:t>1-8</w:t>
            </w:r>
            <w:r w:rsidRPr="003957A1">
              <w:rPr>
                <w:rFonts w:eastAsiaTheme="minorEastAsia"/>
                <w:b/>
                <w:bCs/>
                <w:color w:val="000000"/>
                <w:kern w:val="0"/>
                <w:sz w:val="21"/>
                <w:szCs w:val="21"/>
              </w:rPr>
              <w:t>月销售额</w:t>
            </w:r>
          </w:p>
        </w:tc>
        <w:tc>
          <w:tcPr>
            <w:tcW w:w="1134"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3957A1" w:rsidRPr="003957A1" w:rsidRDefault="003957A1" w:rsidP="00536788">
            <w:pPr>
              <w:widowControl/>
              <w:jc w:val="center"/>
              <w:rPr>
                <w:rFonts w:eastAsiaTheme="minorEastAsia"/>
                <w:b/>
                <w:bCs/>
                <w:color w:val="000000"/>
                <w:kern w:val="0"/>
                <w:sz w:val="21"/>
                <w:szCs w:val="21"/>
              </w:rPr>
            </w:pPr>
            <w:r w:rsidRPr="003957A1">
              <w:rPr>
                <w:rFonts w:eastAsiaTheme="minorEastAsia"/>
                <w:b/>
                <w:bCs/>
                <w:color w:val="000000"/>
                <w:kern w:val="0"/>
                <w:sz w:val="21"/>
                <w:szCs w:val="21"/>
              </w:rPr>
              <w:t>在手订单</w:t>
            </w:r>
          </w:p>
        </w:tc>
        <w:tc>
          <w:tcPr>
            <w:tcW w:w="1134" w:type="dxa"/>
            <w:tcBorders>
              <w:top w:val="single" w:sz="12" w:space="0" w:color="auto"/>
              <w:left w:val="single" w:sz="6" w:space="0" w:color="auto"/>
              <w:bottom w:val="single" w:sz="6" w:space="0" w:color="auto"/>
              <w:right w:val="single" w:sz="12" w:space="0" w:color="auto"/>
            </w:tcBorders>
            <w:shd w:val="clear" w:color="auto" w:fill="auto"/>
            <w:vAlign w:val="center"/>
            <w:hideMark/>
          </w:tcPr>
          <w:p w:rsidR="003957A1" w:rsidRPr="003957A1" w:rsidRDefault="003957A1" w:rsidP="00536788">
            <w:pPr>
              <w:widowControl/>
              <w:jc w:val="center"/>
              <w:rPr>
                <w:rFonts w:eastAsiaTheme="minorEastAsia"/>
                <w:b/>
                <w:bCs/>
                <w:color w:val="000000"/>
                <w:kern w:val="0"/>
                <w:sz w:val="21"/>
                <w:szCs w:val="21"/>
              </w:rPr>
            </w:pPr>
            <w:r w:rsidRPr="003957A1">
              <w:rPr>
                <w:rFonts w:eastAsiaTheme="minorEastAsia"/>
                <w:b/>
                <w:bCs/>
                <w:color w:val="000000"/>
                <w:kern w:val="0"/>
                <w:sz w:val="21"/>
                <w:szCs w:val="21"/>
              </w:rPr>
              <w:t>意向合同</w:t>
            </w:r>
          </w:p>
        </w:tc>
      </w:tr>
      <w:tr w:rsidR="003957A1" w:rsidRPr="00D65E27" w:rsidTr="003957A1">
        <w:trPr>
          <w:trHeight w:val="330"/>
        </w:trPr>
        <w:tc>
          <w:tcPr>
            <w:tcW w:w="1101"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3957A1" w:rsidRPr="003957A1" w:rsidRDefault="003957A1" w:rsidP="003957A1">
            <w:pPr>
              <w:widowControl/>
              <w:jc w:val="center"/>
              <w:rPr>
                <w:rFonts w:eastAsiaTheme="minorEastAsia"/>
                <w:b/>
                <w:kern w:val="0"/>
                <w:sz w:val="21"/>
                <w:szCs w:val="21"/>
              </w:rPr>
            </w:pPr>
            <w:r w:rsidRPr="003957A1">
              <w:rPr>
                <w:rFonts w:eastAsiaTheme="minorEastAsia"/>
                <w:b/>
                <w:kern w:val="0"/>
                <w:sz w:val="21"/>
                <w:szCs w:val="21"/>
              </w:rPr>
              <w:t>安全芯片</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957A1" w:rsidRPr="003957A1" w:rsidRDefault="003957A1" w:rsidP="00536788">
            <w:pPr>
              <w:widowControl/>
              <w:jc w:val="center"/>
              <w:rPr>
                <w:rFonts w:eastAsiaTheme="minorEastAsia"/>
                <w:b/>
                <w:color w:val="000000"/>
                <w:kern w:val="0"/>
                <w:sz w:val="21"/>
                <w:szCs w:val="21"/>
              </w:rPr>
            </w:pPr>
            <w:r w:rsidRPr="003957A1">
              <w:rPr>
                <w:rFonts w:eastAsiaTheme="minorEastAsia"/>
                <w:b/>
                <w:color w:val="000000"/>
                <w:kern w:val="0"/>
                <w:sz w:val="21"/>
                <w:szCs w:val="21"/>
              </w:rPr>
              <w:t>安全芯片</w:t>
            </w: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957A1" w:rsidRPr="003957A1" w:rsidRDefault="003957A1" w:rsidP="003957A1">
            <w:pPr>
              <w:jc w:val="right"/>
              <w:rPr>
                <w:rFonts w:eastAsiaTheme="minorEastAsia"/>
                <w:b/>
                <w:color w:val="000000"/>
                <w:kern w:val="0"/>
                <w:sz w:val="21"/>
                <w:szCs w:val="21"/>
              </w:rPr>
            </w:pPr>
            <w:r w:rsidRPr="003957A1">
              <w:rPr>
                <w:rFonts w:eastAsiaTheme="minorEastAsia"/>
                <w:b/>
                <w:color w:val="000000"/>
                <w:kern w:val="0"/>
                <w:sz w:val="21"/>
                <w:szCs w:val="21"/>
              </w:rPr>
              <w:t>4,878.71</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957A1" w:rsidRPr="003957A1" w:rsidRDefault="003957A1" w:rsidP="003957A1">
            <w:pPr>
              <w:jc w:val="right"/>
              <w:rPr>
                <w:rFonts w:eastAsiaTheme="minorEastAsia"/>
                <w:b/>
                <w:color w:val="000000"/>
                <w:kern w:val="0"/>
                <w:sz w:val="21"/>
                <w:szCs w:val="21"/>
              </w:rPr>
            </w:pPr>
            <w:r w:rsidRPr="003957A1">
              <w:rPr>
                <w:rFonts w:eastAsiaTheme="minorEastAsia"/>
                <w:b/>
                <w:color w:val="000000"/>
                <w:kern w:val="0"/>
                <w:sz w:val="21"/>
                <w:szCs w:val="21"/>
              </w:rPr>
              <w:t>877.34</w:t>
            </w:r>
          </w:p>
        </w:tc>
        <w:tc>
          <w:tcPr>
            <w:tcW w:w="1134"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3957A1" w:rsidRPr="003957A1" w:rsidRDefault="003957A1" w:rsidP="003957A1">
            <w:pPr>
              <w:jc w:val="right"/>
              <w:rPr>
                <w:rFonts w:eastAsiaTheme="minorEastAsia"/>
                <w:b/>
                <w:color w:val="000000"/>
                <w:kern w:val="0"/>
                <w:sz w:val="21"/>
                <w:szCs w:val="21"/>
              </w:rPr>
            </w:pPr>
            <w:r w:rsidRPr="003957A1">
              <w:rPr>
                <w:rFonts w:eastAsiaTheme="minorEastAsia"/>
                <w:b/>
                <w:color w:val="000000"/>
                <w:kern w:val="0"/>
                <w:sz w:val="21"/>
                <w:szCs w:val="21"/>
              </w:rPr>
              <w:t>4,500.00</w:t>
            </w:r>
          </w:p>
        </w:tc>
      </w:tr>
      <w:tr w:rsidR="003957A1" w:rsidRPr="00D65E27" w:rsidTr="003957A1">
        <w:trPr>
          <w:trHeight w:val="330"/>
        </w:trPr>
        <w:tc>
          <w:tcPr>
            <w:tcW w:w="1101"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3957A1" w:rsidRPr="003957A1" w:rsidRDefault="003957A1" w:rsidP="003957A1">
            <w:pPr>
              <w:widowControl/>
              <w:jc w:val="center"/>
              <w:rPr>
                <w:rFonts w:eastAsiaTheme="minorEastAsia"/>
                <w:b/>
                <w:kern w:val="0"/>
                <w:sz w:val="21"/>
                <w:szCs w:val="21"/>
              </w:rPr>
            </w:pPr>
            <w:r w:rsidRPr="003957A1">
              <w:rPr>
                <w:rFonts w:eastAsiaTheme="minorEastAsia"/>
                <w:b/>
                <w:kern w:val="0"/>
                <w:sz w:val="21"/>
                <w:szCs w:val="21"/>
              </w:rPr>
              <w:t>安全系统</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957A1" w:rsidRPr="003957A1" w:rsidRDefault="003957A1" w:rsidP="00536788">
            <w:pPr>
              <w:widowControl/>
              <w:jc w:val="center"/>
              <w:rPr>
                <w:rFonts w:eastAsiaTheme="minorEastAsia"/>
                <w:b/>
                <w:color w:val="000000"/>
                <w:kern w:val="0"/>
                <w:sz w:val="21"/>
                <w:szCs w:val="21"/>
              </w:rPr>
            </w:pPr>
            <w:r w:rsidRPr="003957A1">
              <w:rPr>
                <w:rFonts w:eastAsiaTheme="minorEastAsia"/>
                <w:b/>
                <w:color w:val="000000"/>
                <w:kern w:val="0"/>
                <w:sz w:val="21"/>
                <w:szCs w:val="21"/>
              </w:rPr>
              <w:t>云签章系统</w:t>
            </w: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957A1" w:rsidRPr="003957A1" w:rsidRDefault="003957A1" w:rsidP="003957A1">
            <w:pPr>
              <w:jc w:val="right"/>
              <w:rPr>
                <w:rFonts w:eastAsiaTheme="minorEastAsia"/>
                <w:b/>
                <w:color w:val="000000"/>
                <w:kern w:val="0"/>
                <w:sz w:val="21"/>
                <w:szCs w:val="21"/>
              </w:rPr>
            </w:pPr>
            <w:r w:rsidRPr="003957A1">
              <w:rPr>
                <w:rFonts w:eastAsiaTheme="minorEastAsia"/>
                <w:b/>
                <w:color w:val="000000"/>
                <w:kern w:val="0"/>
                <w:sz w:val="21"/>
                <w:szCs w:val="21"/>
              </w:rPr>
              <w:t>8.26</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957A1" w:rsidRPr="003957A1" w:rsidRDefault="003957A1" w:rsidP="003957A1">
            <w:pPr>
              <w:jc w:val="right"/>
              <w:rPr>
                <w:rFonts w:eastAsiaTheme="minorEastAsia"/>
                <w:b/>
                <w:color w:val="000000"/>
                <w:kern w:val="0"/>
                <w:sz w:val="21"/>
                <w:szCs w:val="21"/>
              </w:rPr>
            </w:pPr>
            <w:r w:rsidRPr="003957A1">
              <w:rPr>
                <w:rFonts w:eastAsiaTheme="minorEastAsia"/>
                <w:b/>
                <w:color w:val="000000"/>
                <w:kern w:val="0"/>
                <w:sz w:val="21"/>
                <w:szCs w:val="21"/>
              </w:rPr>
              <w:t>11.01</w:t>
            </w:r>
          </w:p>
        </w:tc>
        <w:tc>
          <w:tcPr>
            <w:tcW w:w="1134"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3957A1" w:rsidRPr="003957A1" w:rsidRDefault="003957A1" w:rsidP="003957A1">
            <w:pPr>
              <w:jc w:val="right"/>
              <w:rPr>
                <w:rFonts w:eastAsiaTheme="minorEastAsia"/>
                <w:b/>
                <w:color w:val="000000"/>
                <w:kern w:val="0"/>
                <w:sz w:val="21"/>
                <w:szCs w:val="21"/>
              </w:rPr>
            </w:pPr>
            <w:r w:rsidRPr="003957A1">
              <w:rPr>
                <w:rFonts w:eastAsiaTheme="minorEastAsia"/>
                <w:b/>
                <w:color w:val="000000"/>
                <w:kern w:val="0"/>
                <w:sz w:val="21"/>
                <w:szCs w:val="21"/>
              </w:rPr>
              <w:t>183.00</w:t>
            </w:r>
          </w:p>
        </w:tc>
      </w:tr>
      <w:tr w:rsidR="003957A1" w:rsidRPr="00D65E27" w:rsidTr="003957A1">
        <w:trPr>
          <w:trHeight w:val="294"/>
        </w:trPr>
        <w:tc>
          <w:tcPr>
            <w:tcW w:w="1101" w:type="dxa"/>
            <w:vMerge w:val="restart"/>
            <w:tcBorders>
              <w:top w:val="single" w:sz="6" w:space="0" w:color="auto"/>
              <w:left w:val="single" w:sz="12" w:space="0" w:color="auto"/>
              <w:bottom w:val="single" w:sz="6" w:space="0" w:color="auto"/>
              <w:right w:val="single" w:sz="6" w:space="0" w:color="auto"/>
            </w:tcBorders>
            <w:shd w:val="clear" w:color="auto" w:fill="auto"/>
            <w:vAlign w:val="center"/>
            <w:hideMark/>
          </w:tcPr>
          <w:p w:rsidR="003957A1" w:rsidRPr="003957A1" w:rsidRDefault="003957A1" w:rsidP="003957A1">
            <w:pPr>
              <w:widowControl/>
              <w:jc w:val="center"/>
              <w:rPr>
                <w:rFonts w:eastAsiaTheme="minorEastAsia"/>
                <w:b/>
                <w:kern w:val="0"/>
                <w:sz w:val="21"/>
                <w:szCs w:val="21"/>
              </w:rPr>
            </w:pPr>
            <w:r w:rsidRPr="003957A1">
              <w:rPr>
                <w:rFonts w:eastAsiaTheme="minorEastAsia"/>
                <w:b/>
                <w:kern w:val="0"/>
                <w:sz w:val="21"/>
                <w:szCs w:val="21"/>
              </w:rPr>
              <w:t>安全设备</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957A1" w:rsidRPr="003957A1" w:rsidRDefault="003957A1" w:rsidP="00536788">
            <w:pPr>
              <w:widowControl/>
              <w:jc w:val="left"/>
              <w:rPr>
                <w:rFonts w:eastAsiaTheme="minorEastAsia"/>
                <w:color w:val="000000"/>
                <w:kern w:val="0"/>
                <w:sz w:val="21"/>
                <w:szCs w:val="21"/>
              </w:rPr>
            </w:pPr>
            <w:r w:rsidRPr="003957A1">
              <w:rPr>
                <w:rFonts w:eastAsiaTheme="minorEastAsia"/>
                <w:color w:val="000000"/>
                <w:kern w:val="0"/>
                <w:sz w:val="21"/>
                <w:szCs w:val="21"/>
              </w:rPr>
              <w:t>支付设备</w:t>
            </w:r>
            <w:r w:rsidRPr="003957A1">
              <w:rPr>
                <w:rFonts w:eastAsiaTheme="minorEastAsia"/>
                <w:color w:val="000000"/>
                <w:kern w:val="0"/>
                <w:sz w:val="21"/>
                <w:szCs w:val="21"/>
              </w:rPr>
              <w:t>/</w:t>
            </w:r>
            <w:r w:rsidRPr="003957A1">
              <w:rPr>
                <w:rFonts w:eastAsiaTheme="minorEastAsia"/>
                <w:color w:val="000000"/>
                <w:kern w:val="0"/>
                <w:sz w:val="21"/>
                <w:szCs w:val="21"/>
              </w:rPr>
              <w:t>终端</w:t>
            </w: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957A1" w:rsidRPr="003957A1" w:rsidRDefault="003957A1" w:rsidP="003957A1">
            <w:pPr>
              <w:jc w:val="right"/>
              <w:rPr>
                <w:rFonts w:eastAsiaTheme="minorEastAsia"/>
                <w:color w:val="000000"/>
                <w:kern w:val="0"/>
                <w:sz w:val="21"/>
                <w:szCs w:val="21"/>
              </w:rPr>
            </w:pPr>
            <w:r w:rsidRPr="003957A1">
              <w:rPr>
                <w:rFonts w:eastAsiaTheme="minorEastAsia"/>
                <w:color w:val="000000"/>
                <w:kern w:val="0"/>
                <w:sz w:val="21"/>
                <w:szCs w:val="21"/>
              </w:rPr>
              <w:t>6,128.17</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957A1" w:rsidRPr="003957A1" w:rsidRDefault="003957A1" w:rsidP="003957A1">
            <w:pPr>
              <w:jc w:val="right"/>
              <w:rPr>
                <w:rFonts w:eastAsiaTheme="minorEastAsia"/>
                <w:color w:val="000000"/>
                <w:kern w:val="0"/>
                <w:sz w:val="21"/>
                <w:szCs w:val="21"/>
              </w:rPr>
            </w:pPr>
            <w:r w:rsidRPr="003957A1">
              <w:rPr>
                <w:rFonts w:eastAsiaTheme="minorEastAsia"/>
                <w:color w:val="000000"/>
                <w:kern w:val="0"/>
                <w:sz w:val="21"/>
                <w:szCs w:val="21"/>
              </w:rPr>
              <w:t>6,792.07</w:t>
            </w:r>
          </w:p>
        </w:tc>
        <w:tc>
          <w:tcPr>
            <w:tcW w:w="1134"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3957A1" w:rsidRPr="003957A1" w:rsidRDefault="003957A1" w:rsidP="003957A1">
            <w:pPr>
              <w:jc w:val="right"/>
              <w:rPr>
                <w:rFonts w:eastAsiaTheme="minorEastAsia"/>
                <w:color w:val="000000"/>
                <w:kern w:val="0"/>
                <w:sz w:val="21"/>
                <w:szCs w:val="21"/>
              </w:rPr>
            </w:pPr>
            <w:r w:rsidRPr="003957A1">
              <w:rPr>
                <w:rFonts w:eastAsiaTheme="minorEastAsia"/>
                <w:color w:val="000000"/>
                <w:kern w:val="0"/>
                <w:sz w:val="21"/>
                <w:szCs w:val="21"/>
              </w:rPr>
              <w:t>3,000.00</w:t>
            </w:r>
          </w:p>
        </w:tc>
      </w:tr>
      <w:tr w:rsidR="003957A1" w:rsidRPr="00D65E27" w:rsidTr="003957A1">
        <w:trPr>
          <w:trHeight w:val="330"/>
        </w:trPr>
        <w:tc>
          <w:tcPr>
            <w:tcW w:w="1101" w:type="dxa"/>
            <w:vMerge/>
            <w:tcBorders>
              <w:top w:val="single" w:sz="6" w:space="0" w:color="auto"/>
              <w:left w:val="single" w:sz="12" w:space="0" w:color="auto"/>
              <w:bottom w:val="single" w:sz="6" w:space="0" w:color="auto"/>
              <w:right w:val="single" w:sz="6" w:space="0" w:color="auto"/>
            </w:tcBorders>
            <w:vAlign w:val="center"/>
            <w:hideMark/>
          </w:tcPr>
          <w:p w:rsidR="003957A1" w:rsidRPr="003957A1" w:rsidRDefault="003957A1" w:rsidP="00536788">
            <w:pPr>
              <w:widowControl/>
              <w:jc w:val="left"/>
              <w:rPr>
                <w:rFonts w:eastAsiaTheme="minorEastAsia"/>
                <w:kern w:val="0"/>
                <w:sz w:val="21"/>
                <w:szCs w:val="21"/>
              </w:rPr>
            </w:pP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957A1" w:rsidRPr="003957A1" w:rsidRDefault="003957A1" w:rsidP="00536788">
            <w:pPr>
              <w:widowControl/>
              <w:jc w:val="left"/>
              <w:rPr>
                <w:rFonts w:eastAsiaTheme="minorEastAsia"/>
                <w:color w:val="000000"/>
                <w:kern w:val="0"/>
                <w:sz w:val="21"/>
                <w:szCs w:val="21"/>
              </w:rPr>
            </w:pPr>
            <w:r w:rsidRPr="003957A1">
              <w:rPr>
                <w:rFonts w:eastAsiaTheme="minorEastAsia"/>
                <w:color w:val="000000"/>
                <w:kern w:val="0"/>
                <w:sz w:val="21"/>
                <w:szCs w:val="21"/>
              </w:rPr>
              <w:t>个人安全终端</w:t>
            </w: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957A1" w:rsidRPr="003957A1" w:rsidRDefault="003957A1" w:rsidP="003957A1">
            <w:pPr>
              <w:jc w:val="right"/>
              <w:rPr>
                <w:rFonts w:eastAsiaTheme="minorEastAsia"/>
                <w:color w:val="000000"/>
                <w:kern w:val="0"/>
                <w:sz w:val="21"/>
                <w:szCs w:val="21"/>
              </w:rPr>
            </w:pPr>
            <w:r>
              <w:rPr>
                <w:rFonts w:eastAsiaTheme="minorEastAsia"/>
                <w:color w:val="000000"/>
                <w:kern w:val="0"/>
                <w:sz w:val="21"/>
                <w:szCs w:val="21"/>
              </w:rPr>
              <w:t xml:space="preserve"> 2,304.71</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957A1" w:rsidRPr="003957A1" w:rsidRDefault="003957A1" w:rsidP="003957A1">
            <w:pPr>
              <w:jc w:val="right"/>
              <w:rPr>
                <w:rFonts w:eastAsiaTheme="minorEastAsia"/>
                <w:color w:val="000000"/>
                <w:kern w:val="0"/>
                <w:sz w:val="21"/>
                <w:szCs w:val="21"/>
              </w:rPr>
            </w:pPr>
            <w:r>
              <w:rPr>
                <w:rFonts w:eastAsiaTheme="minorEastAsia"/>
                <w:color w:val="000000"/>
                <w:kern w:val="0"/>
                <w:sz w:val="21"/>
                <w:szCs w:val="21"/>
              </w:rPr>
              <w:t>247.70</w:t>
            </w:r>
          </w:p>
        </w:tc>
        <w:tc>
          <w:tcPr>
            <w:tcW w:w="1134"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3957A1" w:rsidRPr="003957A1" w:rsidRDefault="003957A1" w:rsidP="003957A1">
            <w:pPr>
              <w:jc w:val="right"/>
              <w:rPr>
                <w:rFonts w:eastAsiaTheme="minorEastAsia"/>
                <w:color w:val="000000"/>
                <w:kern w:val="0"/>
                <w:sz w:val="21"/>
                <w:szCs w:val="21"/>
              </w:rPr>
            </w:pPr>
            <w:r>
              <w:rPr>
                <w:rFonts w:eastAsiaTheme="minorEastAsia"/>
                <w:color w:val="000000"/>
                <w:kern w:val="0"/>
                <w:sz w:val="21"/>
                <w:szCs w:val="21"/>
              </w:rPr>
              <w:t>1,300.00</w:t>
            </w:r>
          </w:p>
        </w:tc>
      </w:tr>
      <w:tr w:rsidR="003957A1" w:rsidRPr="00D65E27" w:rsidTr="003957A1">
        <w:trPr>
          <w:trHeight w:val="660"/>
        </w:trPr>
        <w:tc>
          <w:tcPr>
            <w:tcW w:w="1101" w:type="dxa"/>
            <w:vMerge/>
            <w:tcBorders>
              <w:top w:val="single" w:sz="6" w:space="0" w:color="auto"/>
              <w:left w:val="single" w:sz="12" w:space="0" w:color="auto"/>
              <w:bottom w:val="single" w:sz="6" w:space="0" w:color="auto"/>
              <w:right w:val="single" w:sz="6" w:space="0" w:color="auto"/>
            </w:tcBorders>
            <w:vAlign w:val="center"/>
            <w:hideMark/>
          </w:tcPr>
          <w:p w:rsidR="003957A1" w:rsidRPr="003957A1" w:rsidRDefault="003957A1" w:rsidP="00536788">
            <w:pPr>
              <w:widowControl/>
              <w:jc w:val="left"/>
              <w:rPr>
                <w:rFonts w:eastAsiaTheme="minorEastAsia"/>
                <w:kern w:val="0"/>
                <w:sz w:val="21"/>
                <w:szCs w:val="21"/>
              </w:rPr>
            </w:pP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957A1" w:rsidRPr="003957A1" w:rsidRDefault="003957A1" w:rsidP="00536788">
            <w:pPr>
              <w:widowControl/>
              <w:jc w:val="left"/>
              <w:rPr>
                <w:rFonts w:eastAsiaTheme="minorEastAsia"/>
                <w:color w:val="000000"/>
                <w:kern w:val="0"/>
                <w:sz w:val="21"/>
                <w:szCs w:val="21"/>
              </w:rPr>
            </w:pPr>
            <w:r w:rsidRPr="003957A1">
              <w:rPr>
                <w:rFonts w:eastAsiaTheme="minorEastAsia"/>
                <w:color w:val="000000"/>
                <w:kern w:val="0"/>
                <w:sz w:val="21"/>
                <w:szCs w:val="21"/>
              </w:rPr>
              <w:t>分布式账本便携个人终端、金融可视</w:t>
            </w:r>
            <w:r w:rsidRPr="003957A1">
              <w:rPr>
                <w:rFonts w:eastAsiaTheme="minorEastAsia"/>
                <w:color w:val="000000"/>
                <w:kern w:val="0"/>
                <w:sz w:val="21"/>
                <w:szCs w:val="21"/>
              </w:rPr>
              <w:t>IC</w:t>
            </w:r>
            <w:r w:rsidRPr="003957A1">
              <w:rPr>
                <w:rFonts w:eastAsiaTheme="minorEastAsia"/>
                <w:color w:val="000000"/>
                <w:kern w:val="0"/>
                <w:sz w:val="21"/>
                <w:szCs w:val="21"/>
              </w:rPr>
              <w:t>卡</w:t>
            </w: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957A1" w:rsidRPr="003957A1" w:rsidRDefault="003957A1" w:rsidP="003957A1">
            <w:pPr>
              <w:jc w:val="right"/>
              <w:rPr>
                <w:rFonts w:eastAsiaTheme="minorEastAsia"/>
                <w:color w:val="000000"/>
                <w:kern w:val="0"/>
                <w:sz w:val="21"/>
                <w:szCs w:val="21"/>
              </w:rPr>
            </w:pPr>
            <w:r>
              <w:rPr>
                <w:rFonts w:eastAsiaTheme="minorEastAsia"/>
                <w:color w:val="000000"/>
                <w:kern w:val="0"/>
                <w:sz w:val="21"/>
                <w:szCs w:val="21"/>
              </w:rPr>
              <w:t>81.90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957A1" w:rsidRPr="003957A1" w:rsidRDefault="003957A1" w:rsidP="003957A1">
            <w:pPr>
              <w:jc w:val="right"/>
              <w:rPr>
                <w:rFonts w:eastAsiaTheme="minorEastAsia"/>
                <w:color w:val="000000"/>
                <w:kern w:val="0"/>
                <w:sz w:val="21"/>
                <w:szCs w:val="21"/>
              </w:rPr>
            </w:pPr>
            <w:r>
              <w:rPr>
                <w:rFonts w:eastAsiaTheme="minorEastAsia"/>
                <w:color w:val="000000"/>
                <w:kern w:val="0"/>
                <w:sz w:val="21"/>
                <w:szCs w:val="21"/>
              </w:rPr>
              <w:t>32.51</w:t>
            </w:r>
          </w:p>
        </w:tc>
        <w:tc>
          <w:tcPr>
            <w:tcW w:w="1134"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3957A1" w:rsidRPr="003957A1" w:rsidRDefault="003957A1" w:rsidP="003957A1">
            <w:pPr>
              <w:jc w:val="right"/>
              <w:rPr>
                <w:rFonts w:eastAsiaTheme="minorEastAsia"/>
                <w:color w:val="000000"/>
                <w:kern w:val="0"/>
                <w:sz w:val="21"/>
                <w:szCs w:val="21"/>
              </w:rPr>
            </w:pPr>
            <w:r>
              <w:rPr>
                <w:rFonts w:eastAsiaTheme="minorEastAsia"/>
                <w:color w:val="000000"/>
                <w:kern w:val="0"/>
                <w:sz w:val="21"/>
                <w:szCs w:val="21"/>
              </w:rPr>
              <w:t>40.00</w:t>
            </w:r>
          </w:p>
        </w:tc>
      </w:tr>
      <w:tr w:rsidR="003957A1" w:rsidRPr="00D65E27" w:rsidTr="003957A1">
        <w:trPr>
          <w:trHeight w:val="600"/>
        </w:trPr>
        <w:tc>
          <w:tcPr>
            <w:tcW w:w="1101" w:type="dxa"/>
            <w:vMerge/>
            <w:tcBorders>
              <w:top w:val="single" w:sz="6" w:space="0" w:color="auto"/>
              <w:left w:val="single" w:sz="12" w:space="0" w:color="auto"/>
              <w:bottom w:val="single" w:sz="6" w:space="0" w:color="auto"/>
              <w:right w:val="single" w:sz="6" w:space="0" w:color="auto"/>
            </w:tcBorders>
            <w:vAlign w:val="center"/>
            <w:hideMark/>
          </w:tcPr>
          <w:p w:rsidR="003957A1" w:rsidRPr="003957A1" w:rsidRDefault="003957A1" w:rsidP="00536788">
            <w:pPr>
              <w:widowControl/>
              <w:jc w:val="left"/>
              <w:rPr>
                <w:rFonts w:eastAsiaTheme="minorEastAsia"/>
                <w:kern w:val="0"/>
                <w:sz w:val="21"/>
                <w:szCs w:val="21"/>
              </w:rPr>
            </w:pP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957A1" w:rsidRPr="003957A1" w:rsidRDefault="003957A1" w:rsidP="00536788">
            <w:pPr>
              <w:widowControl/>
              <w:jc w:val="left"/>
              <w:rPr>
                <w:rFonts w:eastAsiaTheme="minorEastAsia"/>
                <w:color w:val="000000"/>
                <w:kern w:val="0"/>
                <w:sz w:val="21"/>
                <w:szCs w:val="21"/>
              </w:rPr>
            </w:pPr>
            <w:r w:rsidRPr="003957A1">
              <w:rPr>
                <w:rFonts w:eastAsiaTheme="minorEastAsia"/>
                <w:color w:val="000000"/>
                <w:kern w:val="0"/>
                <w:sz w:val="21"/>
                <w:szCs w:val="21"/>
              </w:rPr>
              <w:t>支持</w:t>
            </w:r>
            <w:r w:rsidRPr="003957A1">
              <w:rPr>
                <w:rFonts w:eastAsiaTheme="minorEastAsia"/>
                <w:color w:val="000000"/>
                <w:kern w:val="0"/>
                <w:sz w:val="21"/>
                <w:szCs w:val="21"/>
              </w:rPr>
              <w:t>“</w:t>
            </w:r>
            <w:r w:rsidRPr="003957A1">
              <w:rPr>
                <w:rFonts w:eastAsiaTheme="minorEastAsia"/>
                <w:color w:val="000000"/>
                <w:kern w:val="0"/>
                <w:sz w:val="21"/>
                <w:szCs w:val="21"/>
              </w:rPr>
              <w:t>无感</w:t>
            </w:r>
            <w:r w:rsidRPr="003957A1">
              <w:rPr>
                <w:rFonts w:eastAsiaTheme="minorEastAsia"/>
                <w:color w:val="000000"/>
                <w:kern w:val="0"/>
                <w:sz w:val="21"/>
                <w:szCs w:val="21"/>
              </w:rPr>
              <w:t>”</w:t>
            </w:r>
            <w:r w:rsidRPr="003957A1">
              <w:rPr>
                <w:rFonts w:eastAsiaTheme="minorEastAsia"/>
                <w:color w:val="000000"/>
                <w:kern w:val="0"/>
                <w:sz w:val="21"/>
                <w:szCs w:val="21"/>
              </w:rPr>
              <w:t>活体检测的自助支付终端</w:t>
            </w: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957A1" w:rsidRPr="003957A1" w:rsidRDefault="003957A1" w:rsidP="003957A1">
            <w:pPr>
              <w:jc w:val="right"/>
              <w:rPr>
                <w:rFonts w:eastAsiaTheme="minorEastAsia"/>
                <w:color w:val="000000"/>
                <w:kern w:val="0"/>
                <w:sz w:val="21"/>
                <w:szCs w:val="21"/>
              </w:rPr>
            </w:pPr>
            <w:r>
              <w:rPr>
                <w:rFonts w:eastAsiaTheme="minorEastAsia"/>
                <w:color w:val="000000"/>
                <w:kern w:val="0"/>
                <w:sz w:val="21"/>
                <w:szCs w:val="21"/>
              </w:rPr>
              <w:t>1.84</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957A1" w:rsidRPr="003957A1" w:rsidRDefault="003957A1" w:rsidP="003957A1">
            <w:pPr>
              <w:jc w:val="right"/>
              <w:rPr>
                <w:rFonts w:eastAsiaTheme="minorEastAsia"/>
                <w:color w:val="000000"/>
                <w:kern w:val="0"/>
                <w:sz w:val="21"/>
                <w:szCs w:val="21"/>
              </w:rPr>
            </w:pPr>
            <w:r>
              <w:rPr>
                <w:rFonts w:eastAsiaTheme="minorEastAsia"/>
                <w:color w:val="000000"/>
                <w:kern w:val="0"/>
                <w:sz w:val="21"/>
                <w:szCs w:val="21"/>
              </w:rPr>
              <w:t>0.00</w:t>
            </w:r>
          </w:p>
        </w:tc>
        <w:tc>
          <w:tcPr>
            <w:tcW w:w="1134"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3957A1" w:rsidRPr="003957A1" w:rsidRDefault="003957A1" w:rsidP="003957A1">
            <w:pPr>
              <w:jc w:val="right"/>
              <w:rPr>
                <w:rFonts w:eastAsiaTheme="minorEastAsia"/>
                <w:color w:val="000000"/>
                <w:kern w:val="0"/>
                <w:sz w:val="21"/>
                <w:szCs w:val="21"/>
              </w:rPr>
            </w:pPr>
            <w:r>
              <w:rPr>
                <w:rFonts w:eastAsiaTheme="minorEastAsia"/>
                <w:color w:val="000000"/>
                <w:kern w:val="0"/>
                <w:sz w:val="21"/>
                <w:szCs w:val="21"/>
              </w:rPr>
              <w:t>1.50</w:t>
            </w:r>
          </w:p>
        </w:tc>
      </w:tr>
      <w:tr w:rsidR="003957A1" w:rsidRPr="00D65E27" w:rsidTr="003957A1">
        <w:trPr>
          <w:trHeight w:val="330"/>
        </w:trPr>
        <w:tc>
          <w:tcPr>
            <w:tcW w:w="1101" w:type="dxa"/>
            <w:vMerge/>
            <w:tcBorders>
              <w:top w:val="single" w:sz="6" w:space="0" w:color="auto"/>
              <w:left w:val="single" w:sz="12" w:space="0" w:color="auto"/>
              <w:bottom w:val="single" w:sz="6" w:space="0" w:color="auto"/>
              <w:right w:val="single" w:sz="6" w:space="0" w:color="auto"/>
            </w:tcBorders>
            <w:vAlign w:val="center"/>
            <w:hideMark/>
          </w:tcPr>
          <w:p w:rsidR="003957A1" w:rsidRPr="003957A1" w:rsidRDefault="003957A1" w:rsidP="00536788">
            <w:pPr>
              <w:widowControl/>
              <w:jc w:val="left"/>
              <w:rPr>
                <w:rFonts w:eastAsiaTheme="minorEastAsia"/>
                <w:kern w:val="0"/>
                <w:sz w:val="21"/>
                <w:szCs w:val="21"/>
              </w:rPr>
            </w:pP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957A1" w:rsidRPr="003957A1" w:rsidRDefault="003957A1" w:rsidP="00536788">
            <w:pPr>
              <w:widowControl/>
              <w:jc w:val="left"/>
              <w:rPr>
                <w:rFonts w:eastAsiaTheme="minorEastAsia"/>
                <w:color w:val="000000"/>
                <w:kern w:val="0"/>
                <w:sz w:val="21"/>
                <w:szCs w:val="21"/>
              </w:rPr>
            </w:pPr>
            <w:r w:rsidRPr="003957A1">
              <w:rPr>
                <w:rFonts w:eastAsiaTheme="minorEastAsia"/>
                <w:color w:val="000000"/>
                <w:kern w:val="0"/>
                <w:sz w:val="21"/>
                <w:szCs w:val="21"/>
              </w:rPr>
              <w:t>指纹金融</w:t>
            </w:r>
            <w:r w:rsidRPr="003957A1">
              <w:rPr>
                <w:rFonts w:eastAsiaTheme="minorEastAsia"/>
                <w:color w:val="000000"/>
                <w:kern w:val="0"/>
                <w:sz w:val="21"/>
                <w:szCs w:val="21"/>
              </w:rPr>
              <w:t>IC</w:t>
            </w:r>
            <w:r w:rsidRPr="003957A1">
              <w:rPr>
                <w:rFonts w:eastAsiaTheme="minorEastAsia"/>
                <w:color w:val="000000"/>
                <w:kern w:val="0"/>
                <w:sz w:val="21"/>
                <w:szCs w:val="21"/>
              </w:rPr>
              <w:t>卡、指纹</w:t>
            </w:r>
            <w:r w:rsidRPr="003957A1">
              <w:rPr>
                <w:rFonts w:eastAsiaTheme="minorEastAsia"/>
                <w:color w:val="000000"/>
                <w:kern w:val="0"/>
                <w:sz w:val="21"/>
                <w:szCs w:val="21"/>
              </w:rPr>
              <w:t>IC</w:t>
            </w:r>
            <w:r w:rsidRPr="003957A1">
              <w:rPr>
                <w:rFonts w:eastAsiaTheme="minorEastAsia"/>
                <w:color w:val="000000"/>
                <w:kern w:val="0"/>
                <w:sz w:val="21"/>
                <w:szCs w:val="21"/>
              </w:rPr>
              <w:t>卡</w:t>
            </w: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957A1" w:rsidRPr="003957A1" w:rsidRDefault="003957A1" w:rsidP="003957A1">
            <w:pPr>
              <w:jc w:val="right"/>
              <w:rPr>
                <w:rFonts w:eastAsiaTheme="minorEastAsia"/>
                <w:color w:val="000000"/>
                <w:kern w:val="0"/>
                <w:sz w:val="21"/>
                <w:szCs w:val="21"/>
              </w:rPr>
            </w:pPr>
            <w:r>
              <w:rPr>
                <w:rFonts w:eastAsiaTheme="minorEastAsia"/>
                <w:color w:val="000000"/>
                <w:kern w:val="0"/>
                <w:sz w:val="21"/>
                <w:szCs w:val="21"/>
              </w:rPr>
              <w:t>1.00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957A1" w:rsidRPr="003957A1" w:rsidRDefault="003957A1" w:rsidP="003957A1">
            <w:pPr>
              <w:jc w:val="right"/>
              <w:rPr>
                <w:rFonts w:eastAsiaTheme="minorEastAsia"/>
                <w:color w:val="000000"/>
                <w:kern w:val="0"/>
                <w:sz w:val="21"/>
                <w:szCs w:val="21"/>
              </w:rPr>
            </w:pPr>
            <w:r>
              <w:rPr>
                <w:rFonts w:eastAsiaTheme="minorEastAsia"/>
                <w:color w:val="000000"/>
                <w:kern w:val="0"/>
                <w:sz w:val="21"/>
                <w:szCs w:val="21"/>
              </w:rPr>
              <w:t>13.27</w:t>
            </w:r>
          </w:p>
        </w:tc>
        <w:tc>
          <w:tcPr>
            <w:tcW w:w="1134"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3957A1" w:rsidRPr="003957A1" w:rsidRDefault="003957A1" w:rsidP="003957A1">
            <w:pPr>
              <w:jc w:val="right"/>
              <w:rPr>
                <w:rFonts w:eastAsiaTheme="minorEastAsia"/>
                <w:color w:val="000000"/>
                <w:kern w:val="0"/>
                <w:sz w:val="21"/>
                <w:szCs w:val="21"/>
              </w:rPr>
            </w:pPr>
            <w:r>
              <w:rPr>
                <w:rFonts w:eastAsiaTheme="minorEastAsia"/>
                <w:color w:val="000000"/>
                <w:kern w:val="0"/>
                <w:sz w:val="21"/>
                <w:szCs w:val="21"/>
              </w:rPr>
              <w:t>0.60</w:t>
            </w:r>
          </w:p>
        </w:tc>
      </w:tr>
      <w:tr w:rsidR="003957A1" w:rsidRPr="00D65E27" w:rsidTr="003957A1">
        <w:trPr>
          <w:trHeight w:val="330"/>
        </w:trPr>
        <w:tc>
          <w:tcPr>
            <w:tcW w:w="110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3957A1" w:rsidRPr="003957A1" w:rsidRDefault="003957A1" w:rsidP="00536788">
            <w:pPr>
              <w:widowControl/>
              <w:jc w:val="center"/>
              <w:rPr>
                <w:rFonts w:eastAsiaTheme="minorEastAsia"/>
                <w:b/>
                <w:bCs/>
                <w:kern w:val="0"/>
                <w:sz w:val="21"/>
                <w:szCs w:val="21"/>
              </w:rPr>
            </w:pP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rsidR="003957A1" w:rsidRPr="003957A1" w:rsidRDefault="003957A1" w:rsidP="00536788">
            <w:pPr>
              <w:widowControl/>
              <w:jc w:val="center"/>
              <w:rPr>
                <w:rFonts w:eastAsiaTheme="minorEastAsia"/>
                <w:b/>
                <w:bCs/>
                <w:kern w:val="0"/>
                <w:sz w:val="21"/>
                <w:szCs w:val="21"/>
              </w:rPr>
            </w:pPr>
            <w:r w:rsidRPr="003957A1">
              <w:rPr>
                <w:rFonts w:eastAsiaTheme="minorEastAsia"/>
                <w:b/>
                <w:bCs/>
                <w:kern w:val="0"/>
                <w:sz w:val="21"/>
                <w:szCs w:val="21"/>
              </w:rPr>
              <w:t>小计</w:t>
            </w: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57A1" w:rsidRPr="003957A1" w:rsidRDefault="003957A1" w:rsidP="003957A1">
            <w:pPr>
              <w:jc w:val="right"/>
              <w:rPr>
                <w:rFonts w:eastAsiaTheme="minorEastAsia"/>
                <w:b/>
                <w:color w:val="000000"/>
                <w:kern w:val="0"/>
                <w:sz w:val="21"/>
                <w:szCs w:val="21"/>
              </w:rPr>
            </w:pPr>
            <w:r w:rsidRPr="003957A1">
              <w:rPr>
                <w:rFonts w:eastAsiaTheme="minorEastAsia"/>
                <w:b/>
                <w:color w:val="000000"/>
                <w:kern w:val="0"/>
                <w:sz w:val="21"/>
                <w:szCs w:val="21"/>
              </w:rPr>
              <w:t>8,517.62</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3957A1" w:rsidRPr="003957A1" w:rsidRDefault="003957A1" w:rsidP="003957A1">
            <w:pPr>
              <w:jc w:val="right"/>
              <w:rPr>
                <w:rFonts w:eastAsiaTheme="minorEastAsia"/>
                <w:b/>
                <w:color w:val="000000"/>
                <w:kern w:val="0"/>
                <w:sz w:val="21"/>
                <w:szCs w:val="21"/>
              </w:rPr>
            </w:pPr>
            <w:r w:rsidRPr="003957A1">
              <w:rPr>
                <w:rFonts w:eastAsiaTheme="minorEastAsia"/>
                <w:b/>
                <w:color w:val="000000"/>
                <w:kern w:val="0"/>
                <w:sz w:val="21"/>
                <w:szCs w:val="21"/>
              </w:rPr>
              <w:t>7,085.55</w:t>
            </w:r>
          </w:p>
        </w:tc>
        <w:tc>
          <w:tcPr>
            <w:tcW w:w="113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3957A1" w:rsidRPr="003957A1" w:rsidRDefault="003957A1" w:rsidP="003957A1">
            <w:pPr>
              <w:jc w:val="right"/>
              <w:rPr>
                <w:rFonts w:eastAsiaTheme="minorEastAsia"/>
                <w:b/>
                <w:color w:val="000000"/>
                <w:kern w:val="0"/>
                <w:sz w:val="21"/>
                <w:szCs w:val="21"/>
              </w:rPr>
            </w:pPr>
            <w:r w:rsidRPr="003957A1">
              <w:rPr>
                <w:rFonts w:eastAsiaTheme="minorEastAsia"/>
                <w:b/>
                <w:color w:val="000000"/>
                <w:kern w:val="0"/>
                <w:sz w:val="21"/>
                <w:szCs w:val="21"/>
              </w:rPr>
              <w:t>4,342.10</w:t>
            </w:r>
          </w:p>
        </w:tc>
      </w:tr>
      <w:tr w:rsidR="003957A1" w:rsidRPr="00D65E27" w:rsidTr="003957A1">
        <w:trPr>
          <w:trHeight w:val="330"/>
        </w:trPr>
        <w:tc>
          <w:tcPr>
            <w:tcW w:w="4361" w:type="dxa"/>
            <w:gridSpan w:val="2"/>
            <w:tcBorders>
              <w:top w:val="single" w:sz="6" w:space="0" w:color="auto"/>
              <w:left w:val="single" w:sz="12" w:space="0" w:color="auto"/>
              <w:bottom w:val="single" w:sz="12" w:space="0" w:color="auto"/>
              <w:right w:val="single" w:sz="6" w:space="0" w:color="auto"/>
            </w:tcBorders>
            <w:shd w:val="clear" w:color="auto" w:fill="auto"/>
            <w:vAlign w:val="center"/>
            <w:hideMark/>
          </w:tcPr>
          <w:p w:rsidR="003957A1" w:rsidRPr="003957A1" w:rsidRDefault="003957A1" w:rsidP="00536788">
            <w:pPr>
              <w:widowControl/>
              <w:jc w:val="center"/>
              <w:rPr>
                <w:rFonts w:eastAsiaTheme="minorEastAsia"/>
                <w:b/>
                <w:bCs/>
                <w:kern w:val="0"/>
                <w:sz w:val="21"/>
                <w:szCs w:val="21"/>
              </w:rPr>
            </w:pPr>
            <w:r w:rsidRPr="003957A1">
              <w:rPr>
                <w:rFonts w:eastAsiaTheme="minorEastAsia"/>
                <w:b/>
                <w:bCs/>
                <w:kern w:val="0"/>
                <w:sz w:val="21"/>
                <w:szCs w:val="21"/>
              </w:rPr>
              <w:t>合计</w:t>
            </w: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3957A1" w:rsidRPr="003957A1" w:rsidRDefault="003957A1" w:rsidP="003957A1">
            <w:pPr>
              <w:jc w:val="right"/>
              <w:rPr>
                <w:rFonts w:eastAsiaTheme="minorEastAsia"/>
                <w:b/>
                <w:color w:val="000000"/>
                <w:kern w:val="0"/>
                <w:sz w:val="21"/>
                <w:szCs w:val="21"/>
              </w:rPr>
            </w:pPr>
            <w:r w:rsidRPr="003957A1">
              <w:rPr>
                <w:rFonts w:eastAsiaTheme="minorEastAsia"/>
                <w:b/>
                <w:color w:val="000000"/>
                <w:kern w:val="0"/>
                <w:sz w:val="21"/>
                <w:szCs w:val="21"/>
              </w:rPr>
              <w:t>13,404.59</w:t>
            </w:r>
          </w:p>
        </w:tc>
        <w:tc>
          <w:tcPr>
            <w:tcW w:w="1134"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3957A1" w:rsidRPr="003957A1" w:rsidRDefault="003957A1" w:rsidP="003957A1">
            <w:pPr>
              <w:jc w:val="right"/>
              <w:rPr>
                <w:rFonts w:eastAsiaTheme="minorEastAsia"/>
                <w:b/>
                <w:color w:val="000000"/>
                <w:kern w:val="0"/>
                <w:sz w:val="21"/>
                <w:szCs w:val="21"/>
              </w:rPr>
            </w:pPr>
            <w:r w:rsidRPr="003957A1">
              <w:rPr>
                <w:rFonts w:eastAsiaTheme="minorEastAsia"/>
                <w:b/>
                <w:color w:val="000000"/>
                <w:kern w:val="0"/>
                <w:sz w:val="21"/>
                <w:szCs w:val="21"/>
              </w:rPr>
              <w:t>7,973.90</w:t>
            </w:r>
          </w:p>
        </w:tc>
        <w:tc>
          <w:tcPr>
            <w:tcW w:w="1134"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3957A1" w:rsidRPr="003957A1" w:rsidRDefault="003957A1" w:rsidP="003957A1">
            <w:pPr>
              <w:jc w:val="right"/>
              <w:rPr>
                <w:rFonts w:eastAsiaTheme="minorEastAsia"/>
                <w:b/>
                <w:color w:val="000000"/>
                <w:kern w:val="0"/>
                <w:sz w:val="21"/>
                <w:szCs w:val="21"/>
              </w:rPr>
            </w:pPr>
            <w:r w:rsidRPr="003957A1">
              <w:rPr>
                <w:rFonts w:eastAsiaTheme="minorEastAsia"/>
                <w:b/>
                <w:color w:val="000000"/>
                <w:kern w:val="0"/>
                <w:sz w:val="21"/>
                <w:szCs w:val="21"/>
              </w:rPr>
              <w:t>9,025.10</w:t>
            </w:r>
          </w:p>
        </w:tc>
      </w:tr>
    </w:tbl>
    <w:p w:rsidR="00B63614" w:rsidRPr="00B63614" w:rsidRDefault="003957A1" w:rsidP="00B63614">
      <w:pPr>
        <w:spacing w:beforeLines="50" w:before="156" w:line="360" w:lineRule="auto"/>
        <w:ind w:firstLineChars="200" w:firstLine="480"/>
        <w:jc w:val="left"/>
        <w:rPr>
          <w:rFonts w:asciiTheme="minorEastAsia" w:eastAsiaTheme="minorEastAsia" w:hAnsiTheme="minorEastAsia"/>
          <w:sz w:val="24"/>
        </w:rPr>
      </w:pPr>
      <w:r w:rsidRPr="009847D9">
        <w:rPr>
          <w:rFonts w:asciiTheme="minorEastAsia" w:eastAsiaTheme="minorEastAsia" w:hAnsiTheme="minorEastAsia" w:hint="eastAsia"/>
          <w:sz w:val="24"/>
        </w:rPr>
        <w:t>以公司</w:t>
      </w:r>
      <w:proofErr w:type="gramStart"/>
      <w:r w:rsidRPr="009847D9">
        <w:rPr>
          <w:rFonts w:asciiTheme="minorEastAsia" w:eastAsiaTheme="minorEastAsia" w:hAnsiTheme="minorEastAsia" w:hint="eastAsia"/>
          <w:sz w:val="24"/>
        </w:rPr>
        <w:t>本次募投项目计划</w:t>
      </w:r>
      <w:proofErr w:type="gramEnd"/>
      <w:r w:rsidRPr="009847D9">
        <w:rPr>
          <w:rFonts w:asciiTheme="minorEastAsia" w:eastAsiaTheme="minorEastAsia" w:hAnsiTheme="minorEastAsia" w:hint="eastAsia"/>
          <w:sz w:val="24"/>
        </w:rPr>
        <w:t>重点提升的</w:t>
      </w:r>
      <w:r>
        <w:rPr>
          <w:rFonts w:asciiTheme="minorEastAsia" w:eastAsiaTheme="minorEastAsia" w:hAnsiTheme="minorEastAsia" w:hint="eastAsia"/>
          <w:sz w:val="24"/>
        </w:rPr>
        <w:t>安全设备中的</w:t>
      </w:r>
      <w:r w:rsidRPr="009847D9">
        <w:rPr>
          <w:rFonts w:asciiTheme="minorEastAsia" w:eastAsiaTheme="minorEastAsia" w:hAnsiTheme="minorEastAsia" w:hint="eastAsia"/>
          <w:sz w:val="24"/>
        </w:rPr>
        <w:t>支付设备/终端为例，公司于2019年7月推出支付设备</w:t>
      </w:r>
      <w:r>
        <w:rPr>
          <w:rFonts w:asciiTheme="minorEastAsia" w:eastAsiaTheme="minorEastAsia" w:hAnsiTheme="minorEastAsia" w:hint="eastAsia"/>
          <w:sz w:val="24"/>
        </w:rPr>
        <w:t>/终端</w:t>
      </w:r>
      <w:r w:rsidRPr="009847D9">
        <w:rPr>
          <w:rFonts w:asciiTheme="minorEastAsia" w:eastAsiaTheme="minorEastAsia" w:hAnsiTheme="minorEastAsia" w:hint="eastAsia"/>
          <w:sz w:val="24"/>
        </w:rPr>
        <w:t>产品，在少量银行开始尝试采购的情况下，当年实现销售额</w:t>
      </w:r>
      <w:r>
        <w:rPr>
          <w:rFonts w:asciiTheme="minorEastAsia" w:eastAsiaTheme="minorEastAsia" w:hAnsiTheme="minorEastAsia"/>
          <w:sz w:val="24"/>
        </w:rPr>
        <w:t>4,180.89</w:t>
      </w:r>
      <w:r w:rsidRPr="009847D9">
        <w:rPr>
          <w:rFonts w:asciiTheme="minorEastAsia" w:eastAsiaTheme="minorEastAsia" w:hAnsiTheme="minorEastAsia" w:hint="eastAsia"/>
          <w:sz w:val="24"/>
        </w:rPr>
        <w:t>万元，2020年1-8月实现销售额</w:t>
      </w:r>
      <w:r w:rsidRPr="00D65E27">
        <w:rPr>
          <w:rFonts w:asciiTheme="minorEastAsia" w:eastAsiaTheme="minorEastAsia" w:hAnsiTheme="minorEastAsia"/>
          <w:sz w:val="24"/>
        </w:rPr>
        <w:t>6</w:t>
      </w:r>
      <w:r>
        <w:rPr>
          <w:rFonts w:asciiTheme="minorEastAsia" w:eastAsiaTheme="minorEastAsia" w:hAnsiTheme="minorEastAsia" w:hint="eastAsia"/>
          <w:sz w:val="24"/>
        </w:rPr>
        <w:t>,</w:t>
      </w:r>
      <w:r w:rsidRPr="00D65E27">
        <w:rPr>
          <w:rFonts w:asciiTheme="minorEastAsia" w:eastAsiaTheme="minorEastAsia" w:hAnsiTheme="minorEastAsia"/>
          <w:sz w:val="24"/>
        </w:rPr>
        <w:t>128.17</w:t>
      </w:r>
      <w:r w:rsidRPr="009847D9">
        <w:rPr>
          <w:rFonts w:asciiTheme="minorEastAsia" w:eastAsiaTheme="minorEastAsia" w:hAnsiTheme="minorEastAsia" w:hint="eastAsia"/>
          <w:sz w:val="24"/>
        </w:rPr>
        <w:t>万元，2020年剩余在手订单与意向性合同</w:t>
      </w:r>
      <w:r w:rsidR="00093798">
        <w:rPr>
          <w:rFonts w:asciiTheme="minorEastAsia" w:eastAsiaTheme="minorEastAsia" w:hAnsiTheme="minorEastAsia" w:hint="eastAsia"/>
          <w:sz w:val="24"/>
        </w:rPr>
        <w:t>金额</w:t>
      </w:r>
      <w:r w:rsidRPr="009847D9">
        <w:rPr>
          <w:rFonts w:asciiTheme="minorEastAsia" w:eastAsiaTheme="minorEastAsia" w:hAnsiTheme="minorEastAsia" w:hint="eastAsia"/>
          <w:sz w:val="24"/>
        </w:rPr>
        <w:t>近1亿元，待未来市场进一步成熟、产品进行更有针对性的定制</w:t>
      </w:r>
      <w:proofErr w:type="gramStart"/>
      <w:r w:rsidRPr="009847D9">
        <w:rPr>
          <w:rFonts w:asciiTheme="minorEastAsia" w:eastAsiaTheme="minorEastAsia" w:hAnsiTheme="minorEastAsia" w:hint="eastAsia"/>
          <w:sz w:val="24"/>
        </w:rPr>
        <w:t>化开发</w:t>
      </w:r>
      <w:proofErr w:type="gramEnd"/>
      <w:r w:rsidRPr="009847D9">
        <w:rPr>
          <w:rFonts w:asciiTheme="minorEastAsia" w:eastAsiaTheme="minorEastAsia" w:hAnsiTheme="minorEastAsia" w:hint="eastAsia"/>
          <w:sz w:val="24"/>
        </w:rPr>
        <w:t>后，预计未来几年</w:t>
      </w:r>
      <w:r>
        <w:rPr>
          <w:rFonts w:asciiTheme="minorEastAsia" w:eastAsiaTheme="minorEastAsia" w:hAnsiTheme="minorEastAsia" w:hint="eastAsia"/>
          <w:sz w:val="24"/>
        </w:rPr>
        <w:t>安全设备</w:t>
      </w:r>
      <w:r w:rsidRPr="009847D9">
        <w:rPr>
          <w:rFonts w:asciiTheme="minorEastAsia" w:eastAsiaTheme="minorEastAsia" w:hAnsiTheme="minorEastAsia" w:hint="eastAsia"/>
          <w:sz w:val="24"/>
        </w:rPr>
        <w:t>产品将成为公司业绩的新增长点。</w:t>
      </w:r>
    </w:p>
    <w:p w:rsidR="00B63614" w:rsidRPr="00B63614" w:rsidRDefault="00B63614" w:rsidP="00B63614">
      <w:pPr>
        <w:spacing w:line="560" w:lineRule="exact"/>
        <w:ind w:firstLineChars="200" w:firstLine="480"/>
        <w:jc w:val="left"/>
        <w:rPr>
          <w:rFonts w:ascii="黑体" w:eastAsia="黑体" w:hAnsi="黑体"/>
          <w:sz w:val="24"/>
        </w:rPr>
      </w:pPr>
      <w:r w:rsidRPr="00B63614">
        <w:rPr>
          <w:rFonts w:ascii="黑体" w:eastAsia="黑体" w:hAnsi="黑体" w:hint="eastAsia"/>
          <w:sz w:val="24"/>
        </w:rPr>
        <w:t>（二）补充信息披露</w:t>
      </w:r>
    </w:p>
    <w:p w:rsidR="00AB674C" w:rsidRPr="0014329A" w:rsidRDefault="00AB674C" w:rsidP="00AB674C">
      <w:pPr>
        <w:spacing w:line="360" w:lineRule="auto"/>
        <w:ind w:firstLine="480"/>
        <w:rPr>
          <w:rFonts w:eastAsia="宋体"/>
          <w:sz w:val="24"/>
          <w:szCs w:val="22"/>
        </w:rPr>
      </w:pPr>
      <w:r w:rsidRPr="0014329A">
        <w:rPr>
          <w:rFonts w:eastAsia="宋体" w:hint="eastAsia"/>
          <w:sz w:val="24"/>
          <w:szCs w:val="22"/>
        </w:rPr>
        <w:t>发行人已在募集说明书“第五章</w:t>
      </w:r>
      <w:r w:rsidRPr="0014329A">
        <w:rPr>
          <w:rFonts w:eastAsia="宋体" w:hint="eastAsia"/>
          <w:sz w:val="24"/>
          <w:szCs w:val="22"/>
        </w:rPr>
        <w:t xml:space="preserve"> </w:t>
      </w:r>
      <w:r w:rsidRPr="0014329A">
        <w:rPr>
          <w:rFonts w:eastAsia="宋体" w:hint="eastAsia"/>
          <w:sz w:val="24"/>
          <w:szCs w:val="22"/>
        </w:rPr>
        <w:t>与本次发行相关的风险因素”之“六、募集资金投资项目风险”中做以下</w:t>
      </w:r>
      <w:r>
        <w:rPr>
          <w:rFonts w:eastAsia="宋体" w:hint="eastAsia"/>
          <w:sz w:val="24"/>
          <w:szCs w:val="22"/>
        </w:rPr>
        <w:t>修改及</w:t>
      </w:r>
      <w:r w:rsidRPr="0014329A">
        <w:rPr>
          <w:rFonts w:eastAsia="宋体" w:hint="eastAsia"/>
          <w:sz w:val="24"/>
          <w:szCs w:val="22"/>
        </w:rPr>
        <w:t>补充披露：</w:t>
      </w:r>
    </w:p>
    <w:p w:rsidR="00AB674C" w:rsidRPr="0014329A" w:rsidRDefault="00AB674C" w:rsidP="00C969D2">
      <w:pPr>
        <w:spacing w:beforeLines="50" w:before="156" w:line="360" w:lineRule="auto"/>
        <w:ind w:firstLineChars="200" w:firstLine="480"/>
        <w:jc w:val="left"/>
        <w:rPr>
          <w:rFonts w:eastAsia="楷体"/>
          <w:bCs/>
          <w:sz w:val="24"/>
        </w:rPr>
      </w:pPr>
      <w:r w:rsidRPr="0014329A">
        <w:rPr>
          <w:rFonts w:eastAsia="楷体" w:hint="eastAsia"/>
          <w:bCs/>
          <w:sz w:val="24"/>
        </w:rPr>
        <w:t>（</w:t>
      </w:r>
      <w:r w:rsidRPr="0014329A">
        <w:rPr>
          <w:rFonts w:eastAsia="楷体" w:hint="eastAsia"/>
          <w:bCs/>
          <w:sz w:val="24"/>
        </w:rPr>
        <w:t>1</w:t>
      </w:r>
      <w:r w:rsidRPr="0014329A">
        <w:rPr>
          <w:rFonts w:eastAsia="楷体" w:hint="eastAsia"/>
          <w:bCs/>
          <w:sz w:val="24"/>
        </w:rPr>
        <w:t>）募集资金投资项目实施</w:t>
      </w:r>
      <w:r>
        <w:rPr>
          <w:rFonts w:eastAsia="楷体" w:hint="eastAsia"/>
          <w:bCs/>
          <w:sz w:val="24"/>
        </w:rPr>
        <w:t>、</w:t>
      </w:r>
      <w:r w:rsidRPr="00F55A64">
        <w:rPr>
          <w:rFonts w:eastAsia="楷体" w:hint="eastAsia"/>
          <w:b/>
          <w:bCs/>
          <w:sz w:val="24"/>
        </w:rPr>
        <w:t>市场开拓和产能消化风险</w:t>
      </w:r>
    </w:p>
    <w:p w:rsidR="00AB674C" w:rsidRPr="0014329A" w:rsidRDefault="00AB674C" w:rsidP="00C969D2">
      <w:pPr>
        <w:spacing w:beforeLines="50" w:before="156" w:line="360" w:lineRule="auto"/>
        <w:ind w:firstLineChars="200" w:firstLine="480"/>
        <w:jc w:val="left"/>
        <w:rPr>
          <w:rFonts w:eastAsia="楷体"/>
          <w:bCs/>
          <w:sz w:val="24"/>
        </w:rPr>
      </w:pPr>
      <w:proofErr w:type="gramStart"/>
      <w:r w:rsidRPr="0014329A">
        <w:rPr>
          <w:rFonts w:eastAsia="楷体" w:hint="eastAsia"/>
          <w:bCs/>
          <w:sz w:val="24"/>
        </w:rPr>
        <w:t>募投项目</w:t>
      </w:r>
      <w:proofErr w:type="gramEnd"/>
      <w:r w:rsidRPr="0014329A">
        <w:rPr>
          <w:rFonts w:eastAsia="楷体" w:hint="eastAsia"/>
          <w:bCs/>
          <w:sz w:val="24"/>
        </w:rPr>
        <w:t>是公司结合目前行业政策、行业发展、竞争趋势以及公司发展战略等因素，在现有业务良好的发展态势和充分市场调研的基础上提出的，若能顺利实施，公司的业务规模和范围将进一步扩展，行业地位和盈利能力将大幅提升，有利于公司进一步增强核心竞争力。但在项目实施过程中，不排除因经济市场环境、产业政策、技术革新等不确定或不可控因素，或项目建成投产后市场开拓、客户接受程度、销售价格等与公司预测存在差异所带来的风险，从而对项目的顺利实施和公司的预期收益造成不利影响。</w:t>
      </w:r>
    </w:p>
    <w:p w:rsidR="00AB674C" w:rsidRPr="00CA56BA" w:rsidRDefault="00AB674C" w:rsidP="00C969D2">
      <w:pPr>
        <w:spacing w:beforeLines="50" w:before="156" w:line="360" w:lineRule="auto"/>
        <w:ind w:firstLineChars="200" w:firstLine="482"/>
        <w:jc w:val="left"/>
        <w:rPr>
          <w:rFonts w:eastAsia="楷体"/>
          <w:b/>
          <w:bCs/>
          <w:sz w:val="24"/>
        </w:rPr>
      </w:pPr>
      <w:r w:rsidRPr="00530966">
        <w:rPr>
          <w:rFonts w:eastAsia="楷体"/>
          <w:b/>
          <w:bCs/>
          <w:sz w:val="24"/>
        </w:rPr>
        <w:t>公司在</w:t>
      </w:r>
      <w:r w:rsidRPr="00530966">
        <w:rPr>
          <w:rFonts w:eastAsia="楷体" w:hint="eastAsia"/>
          <w:b/>
          <w:bCs/>
          <w:sz w:val="24"/>
        </w:rPr>
        <w:t>网络安全行业</w:t>
      </w:r>
      <w:r w:rsidRPr="00530966">
        <w:rPr>
          <w:rFonts w:eastAsia="楷体"/>
          <w:b/>
          <w:bCs/>
          <w:sz w:val="24"/>
        </w:rPr>
        <w:t>持续深耕，尽管已经积累了大量行业客户</w:t>
      </w:r>
      <w:r w:rsidRPr="00530966">
        <w:rPr>
          <w:rFonts w:eastAsia="楷体" w:hint="eastAsia"/>
          <w:b/>
          <w:bCs/>
          <w:sz w:val="24"/>
        </w:rPr>
        <w:t>，</w:t>
      </w:r>
      <w:r w:rsidRPr="00530966">
        <w:rPr>
          <w:rFonts w:eastAsia="楷体"/>
          <w:b/>
          <w:bCs/>
          <w:sz w:val="24"/>
        </w:rPr>
        <w:t>但是随着</w:t>
      </w:r>
      <w:proofErr w:type="gramStart"/>
      <w:r w:rsidRPr="00530966">
        <w:rPr>
          <w:rFonts w:eastAsia="楷体" w:hint="eastAsia"/>
          <w:b/>
          <w:bCs/>
          <w:sz w:val="24"/>
        </w:rPr>
        <w:lastRenderedPageBreak/>
        <w:t>募投</w:t>
      </w:r>
      <w:r w:rsidRPr="00530966">
        <w:rPr>
          <w:rFonts w:eastAsia="楷体"/>
          <w:b/>
          <w:bCs/>
          <w:sz w:val="24"/>
        </w:rPr>
        <w:t>项目</w:t>
      </w:r>
      <w:proofErr w:type="gramEnd"/>
      <w:r w:rsidRPr="00530966">
        <w:rPr>
          <w:rFonts w:eastAsia="楷体"/>
          <w:b/>
          <w:bCs/>
          <w:sz w:val="24"/>
        </w:rPr>
        <w:t>的实施，公司仍然面临市场开拓风险，</w:t>
      </w:r>
      <w:r w:rsidRPr="0014329A">
        <w:rPr>
          <w:rFonts w:eastAsia="楷体" w:hint="eastAsia"/>
          <w:bCs/>
          <w:sz w:val="24"/>
        </w:rPr>
        <w:t>发行人本次募集资金投资项目中部分产品，例如“指纹金融</w:t>
      </w:r>
      <w:r w:rsidRPr="0014329A">
        <w:rPr>
          <w:rFonts w:eastAsia="楷体" w:hint="eastAsia"/>
          <w:bCs/>
          <w:sz w:val="24"/>
        </w:rPr>
        <w:t>IC</w:t>
      </w:r>
      <w:r w:rsidRPr="0014329A">
        <w:rPr>
          <w:rFonts w:eastAsia="楷体" w:hint="eastAsia"/>
          <w:bCs/>
          <w:sz w:val="24"/>
        </w:rPr>
        <w:t>卡”“支持</w:t>
      </w:r>
      <w:proofErr w:type="spellStart"/>
      <w:r w:rsidRPr="0014329A">
        <w:rPr>
          <w:rFonts w:eastAsia="楷体" w:hint="eastAsia"/>
          <w:bCs/>
          <w:sz w:val="24"/>
        </w:rPr>
        <w:t>dCVV</w:t>
      </w:r>
      <w:proofErr w:type="spellEnd"/>
      <w:r w:rsidRPr="0014329A">
        <w:rPr>
          <w:rFonts w:eastAsia="楷体" w:hint="eastAsia"/>
          <w:bCs/>
          <w:sz w:val="24"/>
        </w:rPr>
        <w:t>的可视金融</w:t>
      </w:r>
      <w:r w:rsidRPr="0014329A">
        <w:rPr>
          <w:rFonts w:eastAsia="楷体" w:hint="eastAsia"/>
          <w:bCs/>
          <w:sz w:val="24"/>
        </w:rPr>
        <w:t>IC</w:t>
      </w:r>
      <w:r w:rsidRPr="0014329A">
        <w:rPr>
          <w:rFonts w:eastAsia="楷体" w:hint="eastAsia"/>
          <w:bCs/>
          <w:sz w:val="24"/>
        </w:rPr>
        <w:t>卡”尽管在国外已经实现了规模化销售，但在国内市场尚未大规模使用，市场普及度较低，用户认可</w:t>
      </w:r>
      <w:proofErr w:type="gramStart"/>
      <w:r w:rsidRPr="0014329A">
        <w:rPr>
          <w:rFonts w:eastAsia="楷体" w:hint="eastAsia"/>
          <w:bCs/>
          <w:sz w:val="24"/>
        </w:rPr>
        <w:t>度尚未</w:t>
      </w:r>
      <w:proofErr w:type="gramEnd"/>
      <w:r w:rsidRPr="0014329A">
        <w:rPr>
          <w:rFonts w:eastAsia="楷体" w:hint="eastAsia"/>
          <w:bCs/>
          <w:sz w:val="24"/>
        </w:rPr>
        <w:t>得到充分证实，市场前景存在一定的不确定性</w:t>
      </w:r>
      <w:r w:rsidRPr="00CA56BA">
        <w:rPr>
          <w:rFonts w:eastAsia="楷体" w:hint="eastAsia"/>
          <w:b/>
          <w:bCs/>
          <w:sz w:val="24"/>
        </w:rPr>
        <w:t>，</w:t>
      </w:r>
      <w:r w:rsidRPr="00CA56BA">
        <w:rPr>
          <w:rFonts w:eastAsia="楷体"/>
          <w:b/>
          <w:bCs/>
          <w:sz w:val="24"/>
        </w:rPr>
        <w:t>公司面临市场开拓风险。</w:t>
      </w:r>
    </w:p>
    <w:p w:rsidR="00AB674C" w:rsidRDefault="00AB674C" w:rsidP="00C969D2">
      <w:pPr>
        <w:spacing w:beforeLines="50" w:before="156" w:line="360" w:lineRule="auto"/>
        <w:ind w:firstLineChars="200" w:firstLine="482"/>
        <w:jc w:val="left"/>
        <w:rPr>
          <w:rFonts w:eastAsia="楷体"/>
          <w:b/>
          <w:bCs/>
          <w:sz w:val="24"/>
        </w:rPr>
      </w:pPr>
      <w:r w:rsidRPr="00CA56BA">
        <w:rPr>
          <w:rFonts w:eastAsia="楷体" w:hint="eastAsia"/>
          <w:b/>
          <w:bCs/>
          <w:sz w:val="24"/>
        </w:rPr>
        <w:t>随着</w:t>
      </w:r>
      <w:proofErr w:type="gramStart"/>
      <w:r w:rsidRPr="00CA56BA">
        <w:rPr>
          <w:rFonts w:eastAsia="楷体"/>
          <w:b/>
          <w:bCs/>
          <w:sz w:val="24"/>
        </w:rPr>
        <w:t>募投项目</w:t>
      </w:r>
      <w:proofErr w:type="gramEnd"/>
      <w:r w:rsidRPr="00CA56BA">
        <w:rPr>
          <w:rFonts w:eastAsia="楷体"/>
          <w:b/>
          <w:bCs/>
          <w:sz w:val="24"/>
        </w:rPr>
        <w:t>的实施</w:t>
      </w:r>
      <w:r w:rsidRPr="00CA56BA">
        <w:rPr>
          <w:rFonts w:eastAsia="楷体" w:hint="eastAsia"/>
          <w:b/>
          <w:bCs/>
          <w:sz w:val="24"/>
        </w:rPr>
        <w:t>，</w:t>
      </w:r>
      <w:r w:rsidRPr="00CA56BA">
        <w:rPr>
          <w:rFonts w:eastAsia="楷体"/>
          <w:b/>
          <w:bCs/>
          <w:sz w:val="24"/>
        </w:rPr>
        <w:t>公司的产能、产量都将有较大幅度的增加。虽然公司对投资项目已经过慎重、充分的可行性研究论证，由于</w:t>
      </w:r>
      <w:proofErr w:type="gramStart"/>
      <w:r w:rsidRPr="00CA56BA">
        <w:rPr>
          <w:rFonts w:eastAsia="楷体"/>
          <w:b/>
          <w:bCs/>
          <w:sz w:val="24"/>
        </w:rPr>
        <w:t>募投项目</w:t>
      </w:r>
      <w:proofErr w:type="gramEnd"/>
      <w:r w:rsidRPr="00CA56BA">
        <w:rPr>
          <w:rFonts w:eastAsia="楷体"/>
          <w:b/>
          <w:bCs/>
          <w:sz w:val="24"/>
        </w:rPr>
        <w:t>的实施与市场供求、行业竞争、技术进步、公司管理及人才储备等情况密切相关，因此不排除项目达产后存在市场需求变化、竞争加剧或市场拓展不利等因素引致的</w:t>
      </w:r>
      <w:proofErr w:type="gramStart"/>
      <w:r w:rsidRPr="00CA56BA">
        <w:rPr>
          <w:rFonts w:eastAsia="楷体"/>
          <w:b/>
          <w:bCs/>
          <w:sz w:val="24"/>
        </w:rPr>
        <w:t>募投项目</w:t>
      </w:r>
      <w:proofErr w:type="gramEnd"/>
      <w:r w:rsidRPr="00CA56BA">
        <w:rPr>
          <w:rFonts w:eastAsia="楷体"/>
          <w:b/>
          <w:bCs/>
          <w:sz w:val="24"/>
        </w:rPr>
        <w:t>产能无法消化的风险</w:t>
      </w:r>
      <w:r w:rsidRPr="00CA56BA">
        <w:rPr>
          <w:rFonts w:eastAsia="楷体" w:hint="eastAsia"/>
          <w:b/>
          <w:bCs/>
          <w:sz w:val="24"/>
        </w:rPr>
        <w:t>。</w:t>
      </w:r>
    </w:p>
    <w:p w:rsidR="00342A13" w:rsidRPr="002F365A" w:rsidRDefault="00342A13" w:rsidP="002F365A">
      <w:pPr>
        <w:spacing w:line="560" w:lineRule="exact"/>
        <w:ind w:firstLineChars="200" w:firstLine="480"/>
        <w:jc w:val="left"/>
        <w:rPr>
          <w:rFonts w:ascii="黑体" w:eastAsia="黑体" w:hAnsi="黑体"/>
          <w:sz w:val="24"/>
        </w:rPr>
      </w:pPr>
      <w:r w:rsidRPr="002F365A">
        <w:rPr>
          <w:rFonts w:ascii="黑体" w:eastAsia="黑体" w:hAnsi="黑体" w:hint="eastAsia"/>
          <w:sz w:val="24"/>
        </w:rPr>
        <w:t>（三）保荐人核查程序及意见</w:t>
      </w:r>
    </w:p>
    <w:p w:rsidR="006D2D2E" w:rsidRDefault="00342A13" w:rsidP="00342A13">
      <w:pPr>
        <w:spacing w:beforeLines="50" w:before="156" w:line="360" w:lineRule="auto"/>
        <w:ind w:firstLineChars="200" w:firstLine="482"/>
        <w:jc w:val="left"/>
        <w:rPr>
          <w:rFonts w:asciiTheme="minorEastAsia" w:eastAsiaTheme="minorEastAsia" w:hAnsiTheme="minorEastAsia"/>
          <w:b/>
          <w:sz w:val="24"/>
        </w:rPr>
      </w:pPr>
      <w:r w:rsidRPr="00327449">
        <w:rPr>
          <w:rFonts w:asciiTheme="minorEastAsia" w:eastAsiaTheme="minorEastAsia" w:hAnsiTheme="minorEastAsia" w:hint="eastAsia"/>
          <w:b/>
          <w:sz w:val="24"/>
        </w:rPr>
        <w:t>1、保荐机构主要</w:t>
      </w:r>
      <w:r w:rsidR="00F66880">
        <w:rPr>
          <w:rFonts w:asciiTheme="minorEastAsia" w:eastAsiaTheme="minorEastAsia" w:hAnsiTheme="minorEastAsia" w:hint="eastAsia"/>
          <w:b/>
          <w:sz w:val="24"/>
        </w:rPr>
        <w:t>执行</w:t>
      </w:r>
      <w:r w:rsidRPr="00327449">
        <w:rPr>
          <w:rFonts w:asciiTheme="minorEastAsia" w:eastAsiaTheme="minorEastAsia" w:hAnsiTheme="minorEastAsia" w:hint="eastAsia"/>
          <w:b/>
          <w:sz w:val="24"/>
        </w:rPr>
        <w:t>了</w:t>
      </w:r>
      <w:r w:rsidR="00F66880">
        <w:rPr>
          <w:rFonts w:asciiTheme="minorEastAsia" w:eastAsiaTheme="minorEastAsia" w:hAnsiTheme="minorEastAsia" w:hint="eastAsia"/>
          <w:b/>
          <w:sz w:val="24"/>
        </w:rPr>
        <w:t>以</w:t>
      </w:r>
      <w:r w:rsidRPr="00327449">
        <w:rPr>
          <w:rFonts w:asciiTheme="minorEastAsia" w:eastAsiaTheme="minorEastAsia" w:hAnsiTheme="minorEastAsia" w:hint="eastAsia"/>
          <w:b/>
          <w:sz w:val="24"/>
        </w:rPr>
        <w:t>下核查程序：</w:t>
      </w:r>
    </w:p>
    <w:p w:rsidR="00342A13" w:rsidRPr="00342A13" w:rsidRDefault="00342A13" w:rsidP="004853B4">
      <w:pPr>
        <w:spacing w:beforeLines="50" w:before="156" w:line="360" w:lineRule="auto"/>
        <w:ind w:firstLine="480"/>
        <w:rPr>
          <w:rFonts w:asciiTheme="minorEastAsia" w:eastAsiaTheme="minorEastAsia" w:hAnsiTheme="minorEastAsia"/>
          <w:sz w:val="24"/>
        </w:rPr>
      </w:pPr>
      <w:r w:rsidRPr="004853B4">
        <w:rPr>
          <w:rFonts w:asciiTheme="minorEastAsia" w:eastAsiaTheme="minorEastAsia" w:hAnsiTheme="minorEastAsia" w:hint="eastAsia"/>
          <w:sz w:val="24"/>
        </w:rPr>
        <w:t>（1）</w:t>
      </w:r>
      <w:r w:rsidRPr="00342A13">
        <w:rPr>
          <w:rFonts w:asciiTheme="minorEastAsia" w:eastAsiaTheme="minorEastAsia" w:hAnsiTheme="minorEastAsia" w:hint="eastAsia"/>
          <w:sz w:val="24"/>
        </w:rPr>
        <w:t>获取发行人财务报表、经营数据，分析</w:t>
      </w:r>
      <w:r w:rsidR="004853B4" w:rsidRPr="004853B4">
        <w:rPr>
          <w:rFonts w:asciiTheme="minorEastAsia" w:eastAsiaTheme="minorEastAsia" w:hAnsiTheme="minorEastAsia" w:hint="eastAsia"/>
          <w:sz w:val="24"/>
        </w:rPr>
        <w:t>发行人</w:t>
      </w:r>
      <w:r w:rsidR="004853B4" w:rsidRPr="004853B4">
        <w:rPr>
          <w:rFonts w:asciiTheme="minorEastAsia" w:eastAsiaTheme="minorEastAsia" w:hAnsiTheme="minorEastAsia"/>
          <w:sz w:val="24"/>
        </w:rPr>
        <w:t>本次</w:t>
      </w:r>
      <w:proofErr w:type="gramStart"/>
      <w:r w:rsidR="004853B4" w:rsidRPr="004853B4">
        <w:rPr>
          <w:rFonts w:asciiTheme="minorEastAsia" w:eastAsiaTheme="minorEastAsia" w:hAnsiTheme="minorEastAsia"/>
          <w:sz w:val="24"/>
        </w:rPr>
        <w:t>募投项目</w:t>
      </w:r>
      <w:proofErr w:type="gramEnd"/>
      <w:r w:rsidR="004853B4" w:rsidRPr="004853B4">
        <w:rPr>
          <w:rFonts w:asciiTheme="minorEastAsia" w:eastAsiaTheme="minorEastAsia" w:hAnsiTheme="minorEastAsia"/>
          <w:sz w:val="24"/>
        </w:rPr>
        <w:t>涉及产品的构成</w:t>
      </w:r>
      <w:r w:rsidR="004853B4" w:rsidRPr="004853B4">
        <w:rPr>
          <w:rFonts w:asciiTheme="minorEastAsia" w:eastAsiaTheme="minorEastAsia" w:hAnsiTheme="minorEastAsia" w:hint="eastAsia"/>
          <w:sz w:val="24"/>
        </w:rPr>
        <w:t>，分析各产品的市场前景。</w:t>
      </w:r>
    </w:p>
    <w:p w:rsidR="00342A13" w:rsidRPr="00342A13" w:rsidRDefault="00342A13" w:rsidP="004853B4">
      <w:pPr>
        <w:spacing w:beforeLines="50" w:before="156" w:line="360" w:lineRule="auto"/>
        <w:ind w:firstLine="480"/>
        <w:rPr>
          <w:rFonts w:asciiTheme="minorEastAsia" w:eastAsiaTheme="minorEastAsia" w:hAnsiTheme="minorEastAsia"/>
          <w:sz w:val="24"/>
        </w:rPr>
      </w:pPr>
      <w:r w:rsidRPr="004853B4">
        <w:rPr>
          <w:rFonts w:asciiTheme="minorEastAsia" w:eastAsiaTheme="minorEastAsia" w:hAnsiTheme="minorEastAsia" w:hint="eastAsia"/>
          <w:sz w:val="24"/>
        </w:rPr>
        <w:t>（2）</w:t>
      </w:r>
      <w:r w:rsidR="004853B4" w:rsidRPr="004853B4">
        <w:rPr>
          <w:rFonts w:asciiTheme="minorEastAsia" w:eastAsiaTheme="minorEastAsia" w:hAnsiTheme="minorEastAsia" w:hint="eastAsia"/>
          <w:sz w:val="24"/>
        </w:rPr>
        <w:t>对发行人管理层进行访谈，获取发行人在手订单及意向性合同，分析发行人本次</w:t>
      </w:r>
      <w:proofErr w:type="gramStart"/>
      <w:r w:rsidR="004853B4" w:rsidRPr="004853B4">
        <w:rPr>
          <w:rFonts w:asciiTheme="minorEastAsia" w:eastAsiaTheme="minorEastAsia" w:hAnsiTheme="minorEastAsia" w:hint="eastAsia"/>
          <w:sz w:val="24"/>
        </w:rPr>
        <w:t>募投项目</w:t>
      </w:r>
      <w:proofErr w:type="gramEnd"/>
      <w:r w:rsidR="004853B4" w:rsidRPr="004853B4">
        <w:rPr>
          <w:rFonts w:asciiTheme="minorEastAsia" w:eastAsiaTheme="minorEastAsia" w:hAnsiTheme="minorEastAsia" w:hint="eastAsia"/>
          <w:sz w:val="24"/>
        </w:rPr>
        <w:t>的</w:t>
      </w:r>
      <w:r w:rsidR="004853B4" w:rsidRPr="004853B4">
        <w:rPr>
          <w:rFonts w:asciiTheme="minorEastAsia" w:eastAsiaTheme="minorEastAsia" w:hAnsiTheme="minorEastAsia"/>
          <w:sz w:val="24"/>
        </w:rPr>
        <w:t>客户开发情况</w:t>
      </w:r>
      <w:r w:rsidR="004853B4" w:rsidRPr="004853B4">
        <w:rPr>
          <w:rFonts w:asciiTheme="minorEastAsia" w:eastAsiaTheme="minorEastAsia" w:hAnsiTheme="minorEastAsia" w:hint="eastAsia"/>
          <w:sz w:val="24"/>
        </w:rPr>
        <w:t>及</w:t>
      </w:r>
      <w:r w:rsidR="004853B4" w:rsidRPr="004853B4">
        <w:rPr>
          <w:rFonts w:asciiTheme="minorEastAsia" w:eastAsiaTheme="minorEastAsia" w:hAnsiTheme="minorEastAsia"/>
          <w:sz w:val="24"/>
        </w:rPr>
        <w:t>市场竞争情况</w:t>
      </w:r>
      <w:r w:rsidR="00F2232C">
        <w:rPr>
          <w:rFonts w:asciiTheme="minorEastAsia" w:eastAsiaTheme="minorEastAsia" w:hAnsiTheme="minorEastAsia" w:hint="eastAsia"/>
          <w:sz w:val="24"/>
        </w:rPr>
        <w:t>，分析</w:t>
      </w:r>
      <w:r w:rsidR="00F2232C" w:rsidRPr="004853B4">
        <w:rPr>
          <w:rFonts w:asciiTheme="minorEastAsia" w:eastAsiaTheme="minorEastAsia" w:hAnsiTheme="minorEastAsia" w:hint="eastAsia"/>
          <w:sz w:val="24"/>
        </w:rPr>
        <w:t>本次</w:t>
      </w:r>
      <w:proofErr w:type="gramStart"/>
      <w:r w:rsidR="00F2232C" w:rsidRPr="004853B4">
        <w:rPr>
          <w:rFonts w:asciiTheme="minorEastAsia" w:eastAsiaTheme="minorEastAsia" w:hAnsiTheme="minorEastAsia" w:hint="eastAsia"/>
          <w:sz w:val="24"/>
        </w:rPr>
        <w:t>募投项目</w:t>
      </w:r>
      <w:proofErr w:type="gramEnd"/>
      <w:r w:rsidR="00F2232C">
        <w:rPr>
          <w:rFonts w:asciiTheme="minorEastAsia" w:eastAsiaTheme="minorEastAsia" w:hAnsiTheme="minorEastAsia" w:hint="eastAsia"/>
          <w:sz w:val="24"/>
        </w:rPr>
        <w:t>的</w:t>
      </w:r>
      <w:r w:rsidR="00F2232C" w:rsidRPr="00F2232C">
        <w:rPr>
          <w:rFonts w:asciiTheme="minorEastAsia" w:eastAsiaTheme="minorEastAsia" w:hAnsiTheme="minorEastAsia" w:hint="eastAsia"/>
          <w:sz w:val="24"/>
        </w:rPr>
        <w:t>实施、市场开拓和产能消化风险</w:t>
      </w:r>
      <w:r w:rsidR="00F2232C">
        <w:rPr>
          <w:rFonts w:asciiTheme="minorEastAsia" w:eastAsiaTheme="minorEastAsia" w:hAnsiTheme="minorEastAsia" w:hint="eastAsia"/>
          <w:sz w:val="24"/>
        </w:rPr>
        <w:t>。</w:t>
      </w:r>
    </w:p>
    <w:p w:rsidR="00342A13" w:rsidRPr="00327449" w:rsidRDefault="00342A13" w:rsidP="00342A13">
      <w:pPr>
        <w:spacing w:beforeLines="50" w:before="156" w:line="360" w:lineRule="auto"/>
        <w:ind w:firstLineChars="200" w:firstLine="482"/>
        <w:jc w:val="left"/>
        <w:rPr>
          <w:rFonts w:asciiTheme="minorEastAsia" w:eastAsiaTheme="minorEastAsia" w:hAnsiTheme="minorEastAsia"/>
          <w:b/>
          <w:sz w:val="24"/>
        </w:rPr>
      </w:pPr>
      <w:r w:rsidRPr="00327449">
        <w:rPr>
          <w:rFonts w:asciiTheme="minorEastAsia" w:eastAsiaTheme="minorEastAsia" w:hAnsiTheme="minorEastAsia" w:hint="eastAsia"/>
          <w:b/>
          <w:sz w:val="24"/>
        </w:rPr>
        <w:t>2、核查意见</w:t>
      </w:r>
    </w:p>
    <w:p w:rsidR="00F2232C" w:rsidRDefault="00F2232C" w:rsidP="00F2232C">
      <w:pPr>
        <w:spacing w:beforeLines="50" w:before="156"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）发行人</w:t>
      </w:r>
      <w:r w:rsidRPr="00B63614">
        <w:rPr>
          <w:rFonts w:asciiTheme="minorEastAsia" w:eastAsiaTheme="minorEastAsia" w:hAnsiTheme="minorEastAsia" w:hint="eastAsia"/>
          <w:sz w:val="24"/>
        </w:rPr>
        <w:t>本次</w:t>
      </w:r>
      <w:proofErr w:type="gramStart"/>
      <w:r w:rsidRPr="00B63614">
        <w:rPr>
          <w:rFonts w:asciiTheme="minorEastAsia" w:eastAsiaTheme="minorEastAsia" w:hAnsiTheme="minorEastAsia" w:hint="eastAsia"/>
          <w:sz w:val="24"/>
        </w:rPr>
        <w:t>募投项目</w:t>
      </w:r>
      <w:proofErr w:type="gramEnd"/>
      <w:r w:rsidR="00F66880">
        <w:rPr>
          <w:rFonts w:asciiTheme="minorEastAsia" w:eastAsiaTheme="minorEastAsia" w:hAnsiTheme="minorEastAsia" w:hint="eastAsia"/>
          <w:sz w:val="24"/>
        </w:rPr>
        <w:t>涉及产品，部分产品已经实现销售，市场开拓情况良好</w:t>
      </w:r>
      <w:r>
        <w:rPr>
          <w:rFonts w:asciiTheme="minorEastAsia" w:eastAsiaTheme="minorEastAsia" w:hAnsiTheme="minorEastAsia" w:hint="eastAsia"/>
          <w:sz w:val="24"/>
        </w:rPr>
        <w:t>。</w:t>
      </w:r>
    </w:p>
    <w:p w:rsidR="00342A13" w:rsidRPr="00F2232C" w:rsidRDefault="00F2232C" w:rsidP="00F2232C">
      <w:pPr>
        <w:spacing w:beforeLines="50" w:before="156" w:line="360" w:lineRule="auto"/>
        <w:ind w:firstLine="480"/>
        <w:rPr>
          <w:rFonts w:asciiTheme="minorEastAsia" w:eastAsiaTheme="minorEastAsia" w:hAnsiTheme="minorEastAsia"/>
          <w:sz w:val="24"/>
        </w:rPr>
      </w:pPr>
      <w:r w:rsidRPr="00F2232C">
        <w:rPr>
          <w:rFonts w:asciiTheme="minorEastAsia" w:eastAsiaTheme="minorEastAsia" w:hAnsiTheme="minorEastAsia" w:hint="eastAsia"/>
          <w:sz w:val="24"/>
        </w:rPr>
        <w:t>（</w:t>
      </w:r>
      <w:r>
        <w:rPr>
          <w:rFonts w:asciiTheme="minorEastAsia" w:eastAsiaTheme="minorEastAsia" w:hAnsiTheme="minorEastAsia"/>
          <w:sz w:val="24"/>
        </w:rPr>
        <w:t>2</w:t>
      </w:r>
      <w:r w:rsidRPr="00F2232C">
        <w:rPr>
          <w:rFonts w:asciiTheme="minorEastAsia" w:eastAsiaTheme="minorEastAsia" w:hAnsiTheme="minorEastAsia" w:hint="eastAsia"/>
          <w:sz w:val="24"/>
        </w:rPr>
        <w:t>）发行人已在《募集说明书》适当位置就上述风险进行了补充披露。</w:t>
      </w:r>
    </w:p>
    <w:p w:rsidR="00AB674C" w:rsidRDefault="00AB674C">
      <w:pPr>
        <w:widowControl/>
        <w:jc w:val="left"/>
        <w:rPr>
          <w:rFonts w:eastAsia="楷体"/>
          <w:b/>
          <w:bCs/>
          <w:sz w:val="24"/>
        </w:rPr>
      </w:pPr>
      <w:r>
        <w:rPr>
          <w:rFonts w:eastAsia="楷体"/>
          <w:b/>
          <w:bCs/>
          <w:sz w:val="24"/>
        </w:rPr>
        <w:br w:type="page"/>
      </w:r>
    </w:p>
    <w:p w:rsidR="006C31A1" w:rsidRPr="00AB674C" w:rsidRDefault="00A0665D" w:rsidP="006C31A1">
      <w:pPr>
        <w:spacing w:line="360" w:lineRule="auto"/>
        <w:rPr>
          <w:rFonts w:ascii="Calibri" w:eastAsia="宋体" w:hAnsi="Calibri"/>
          <w:sz w:val="24"/>
          <w:szCs w:val="28"/>
        </w:rPr>
      </w:pPr>
      <w:r>
        <w:rPr>
          <w:rFonts w:ascii="Calibri" w:eastAsia="宋体" w:hAnsi="Calibri" w:hint="eastAsia"/>
          <w:noProof/>
          <w:sz w:val="24"/>
          <w:szCs w:val="28"/>
        </w:rPr>
        <w:lastRenderedPageBreak/>
        <w:drawing>
          <wp:anchor distT="0" distB="0" distL="114300" distR="114300" simplePos="0" relativeHeight="251658240" behindDoc="0" locked="0" layoutInCell="1" allowOverlap="1" wp14:anchorId="2D351605" wp14:editId="689A878B">
            <wp:simplePos x="0" y="0"/>
            <wp:positionH relativeFrom="column">
              <wp:posOffset>-1152525</wp:posOffset>
            </wp:positionH>
            <wp:positionV relativeFrom="paragraph">
              <wp:posOffset>-933450</wp:posOffset>
            </wp:positionV>
            <wp:extent cx="7511344" cy="961072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落实函回复报告签字页_v1_页面_3.jpg"/>
                    <pic:cNvPicPr/>
                  </pic:nvPicPr>
                  <pic:blipFill rotWithShape="1">
                    <a:blip r:embed="rId10" cstate="print">
                      <a:extLst>
                        <a:ext uri="{28A0092B-C50C-407E-A947-70E740481C1C}">
                          <a14:useLocalDpi xmlns:a14="http://schemas.microsoft.com/office/drawing/2010/main" val="0"/>
                        </a:ext>
                      </a:extLst>
                    </a:blip>
                    <a:srcRect b="9910"/>
                    <a:stretch/>
                  </pic:blipFill>
                  <pic:spPr bwMode="auto">
                    <a:xfrm>
                      <a:off x="0" y="0"/>
                      <a:ext cx="7512685" cy="96124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31A1" w:rsidRPr="00AB674C">
        <w:rPr>
          <w:rFonts w:ascii="Calibri" w:eastAsia="宋体" w:hAnsi="Calibri" w:hint="eastAsia"/>
          <w:sz w:val="24"/>
          <w:szCs w:val="28"/>
        </w:rPr>
        <w:t>（本页无正文，为飞天诚信科技股份有限公司关于《飞天诚信科技股份有限公司申请向特定对象发行股票的审核中心意见落实函的回复报告》之</w:t>
      </w:r>
      <w:r w:rsidR="006C31A1">
        <w:rPr>
          <w:rFonts w:ascii="Calibri" w:eastAsia="宋体" w:hAnsi="Calibri" w:hint="eastAsia"/>
          <w:sz w:val="24"/>
          <w:szCs w:val="28"/>
        </w:rPr>
        <w:t>发行人</w:t>
      </w:r>
      <w:r w:rsidR="006C31A1" w:rsidRPr="00AB674C">
        <w:rPr>
          <w:rFonts w:ascii="Calibri" w:eastAsia="宋体" w:hAnsi="Calibri" w:hint="eastAsia"/>
          <w:sz w:val="24"/>
          <w:szCs w:val="28"/>
        </w:rPr>
        <w:t>盖章页）</w:t>
      </w:r>
      <w:r w:rsidR="006C31A1" w:rsidRPr="00AB674C">
        <w:rPr>
          <w:rFonts w:ascii="Calibri" w:eastAsia="宋体" w:hAnsi="Calibri" w:hint="eastAsia"/>
          <w:sz w:val="24"/>
          <w:szCs w:val="28"/>
        </w:rPr>
        <w:t xml:space="preserve"> </w:t>
      </w:r>
    </w:p>
    <w:p w:rsidR="006C31A1" w:rsidRPr="00001D68" w:rsidRDefault="006C31A1" w:rsidP="006C31A1">
      <w:pPr>
        <w:spacing w:line="560" w:lineRule="exact"/>
        <w:jc w:val="left"/>
        <w:rPr>
          <w:rFonts w:eastAsia="方正小标宋简体"/>
          <w:bCs/>
          <w:sz w:val="44"/>
          <w:szCs w:val="44"/>
        </w:rPr>
      </w:pPr>
    </w:p>
    <w:p w:rsidR="006C31A1" w:rsidRPr="00001D68" w:rsidRDefault="006C31A1" w:rsidP="006C31A1">
      <w:pPr>
        <w:spacing w:line="560" w:lineRule="exact"/>
        <w:jc w:val="left"/>
        <w:rPr>
          <w:rFonts w:eastAsia="方正小标宋简体"/>
          <w:bCs/>
          <w:sz w:val="44"/>
          <w:szCs w:val="44"/>
        </w:rPr>
      </w:pPr>
    </w:p>
    <w:p w:rsidR="006C31A1" w:rsidRPr="00001D68" w:rsidRDefault="006C31A1" w:rsidP="006C31A1">
      <w:pPr>
        <w:spacing w:line="560" w:lineRule="exact"/>
        <w:jc w:val="left"/>
        <w:rPr>
          <w:rFonts w:eastAsia="方正小标宋简体"/>
          <w:bCs/>
          <w:sz w:val="44"/>
          <w:szCs w:val="44"/>
        </w:rPr>
      </w:pPr>
    </w:p>
    <w:p w:rsidR="006C31A1" w:rsidRPr="00AB674C" w:rsidRDefault="006C31A1" w:rsidP="006C31A1">
      <w:pPr>
        <w:spacing w:line="560" w:lineRule="exact"/>
        <w:jc w:val="left"/>
        <w:rPr>
          <w:rFonts w:eastAsia="方正小标宋简体"/>
          <w:bCs/>
          <w:sz w:val="44"/>
          <w:szCs w:val="44"/>
        </w:rPr>
      </w:pPr>
    </w:p>
    <w:p w:rsidR="006C31A1" w:rsidRPr="00A0665D" w:rsidRDefault="006C31A1" w:rsidP="006C31A1">
      <w:pPr>
        <w:spacing w:line="560" w:lineRule="exact"/>
        <w:jc w:val="left"/>
        <w:rPr>
          <w:rFonts w:eastAsia="方正小标宋简体"/>
          <w:bCs/>
          <w:sz w:val="44"/>
          <w:szCs w:val="44"/>
        </w:rPr>
      </w:pPr>
    </w:p>
    <w:p w:rsidR="006C31A1" w:rsidRPr="00AB674C" w:rsidRDefault="006C31A1" w:rsidP="006C31A1">
      <w:pPr>
        <w:spacing w:line="560" w:lineRule="exact"/>
        <w:jc w:val="left"/>
        <w:rPr>
          <w:rFonts w:eastAsia="方正小标宋简体"/>
          <w:bCs/>
          <w:sz w:val="44"/>
          <w:szCs w:val="44"/>
        </w:rPr>
      </w:pPr>
    </w:p>
    <w:p w:rsidR="006C31A1" w:rsidRPr="00AB674C" w:rsidRDefault="006C31A1" w:rsidP="006C31A1">
      <w:pPr>
        <w:jc w:val="right"/>
      </w:pPr>
    </w:p>
    <w:p w:rsidR="006C31A1" w:rsidRPr="00AB674C" w:rsidRDefault="006C31A1" w:rsidP="006C31A1">
      <w:pPr>
        <w:jc w:val="right"/>
        <w:rPr>
          <w:rFonts w:eastAsia="宋体"/>
          <w:sz w:val="24"/>
          <w:szCs w:val="22"/>
        </w:rPr>
      </w:pPr>
      <w:r w:rsidRPr="00AB674C">
        <w:rPr>
          <w:rFonts w:ascii="Calibri" w:eastAsia="宋体" w:hAnsi="Calibri" w:hint="eastAsia"/>
          <w:sz w:val="24"/>
          <w:szCs w:val="28"/>
        </w:rPr>
        <w:t>飞天诚信科技股份有限公司</w:t>
      </w:r>
    </w:p>
    <w:p w:rsidR="006C31A1" w:rsidRPr="00AB674C" w:rsidRDefault="006C31A1" w:rsidP="006C31A1">
      <w:pPr>
        <w:jc w:val="right"/>
        <w:rPr>
          <w:rFonts w:eastAsia="宋体"/>
          <w:sz w:val="24"/>
          <w:szCs w:val="22"/>
        </w:rPr>
      </w:pPr>
    </w:p>
    <w:p w:rsidR="006C31A1" w:rsidRPr="00AB674C" w:rsidRDefault="006C31A1" w:rsidP="006C31A1">
      <w:pPr>
        <w:jc w:val="right"/>
        <w:rPr>
          <w:rFonts w:eastAsia="宋体"/>
          <w:sz w:val="24"/>
          <w:szCs w:val="22"/>
        </w:rPr>
      </w:pPr>
      <w:r>
        <w:rPr>
          <w:rFonts w:eastAsia="宋体" w:hint="eastAsia"/>
          <w:sz w:val="24"/>
          <w:szCs w:val="22"/>
        </w:rPr>
        <w:t>2</w:t>
      </w:r>
      <w:r>
        <w:rPr>
          <w:rFonts w:eastAsia="宋体"/>
          <w:sz w:val="24"/>
          <w:szCs w:val="22"/>
        </w:rPr>
        <w:t>020</w:t>
      </w:r>
      <w:r w:rsidRPr="00AB674C">
        <w:rPr>
          <w:rFonts w:eastAsia="宋体"/>
          <w:sz w:val="24"/>
          <w:szCs w:val="22"/>
        </w:rPr>
        <w:t>年</w:t>
      </w:r>
      <w:r>
        <w:rPr>
          <w:rFonts w:eastAsia="宋体"/>
          <w:sz w:val="24"/>
          <w:szCs w:val="22"/>
        </w:rPr>
        <w:t>9</w:t>
      </w:r>
      <w:r w:rsidRPr="00AB674C">
        <w:rPr>
          <w:rFonts w:eastAsia="宋体"/>
          <w:sz w:val="24"/>
          <w:szCs w:val="22"/>
        </w:rPr>
        <w:t>月</w:t>
      </w:r>
      <w:r>
        <w:rPr>
          <w:rFonts w:eastAsia="宋体"/>
          <w:sz w:val="24"/>
          <w:szCs w:val="22"/>
        </w:rPr>
        <w:t>14</w:t>
      </w:r>
      <w:r w:rsidRPr="00AB674C">
        <w:rPr>
          <w:rFonts w:eastAsia="宋体"/>
          <w:sz w:val="24"/>
          <w:szCs w:val="22"/>
        </w:rPr>
        <w:t>日</w:t>
      </w:r>
    </w:p>
    <w:p w:rsidR="006C31A1" w:rsidRDefault="006C31A1" w:rsidP="006C31A1"/>
    <w:p w:rsidR="006C31A1" w:rsidRDefault="006C31A1">
      <w:pPr>
        <w:widowControl/>
        <w:jc w:val="left"/>
        <w:rPr>
          <w:rFonts w:eastAsia="楷体"/>
          <w:b/>
          <w:bCs/>
          <w:sz w:val="24"/>
        </w:rPr>
      </w:pPr>
      <w:r>
        <w:rPr>
          <w:rFonts w:eastAsia="楷体"/>
          <w:b/>
          <w:bCs/>
          <w:sz w:val="24"/>
        </w:rPr>
        <w:br w:type="page"/>
      </w:r>
    </w:p>
    <w:p w:rsidR="00AB674C" w:rsidRPr="00AB674C" w:rsidRDefault="00A0665D" w:rsidP="00AB674C">
      <w:pPr>
        <w:spacing w:line="360" w:lineRule="auto"/>
        <w:rPr>
          <w:rFonts w:ascii="Calibri" w:eastAsia="宋体" w:hAnsi="Calibri"/>
          <w:sz w:val="24"/>
          <w:szCs w:val="28"/>
        </w:rPr>
      </w:pPr>
      <w:r>
        <w:rPr>
          <w:rFonts w:ascii="Calibri" w:eastAsia="宋体" w:hAnsi="Calibri" w:hint="eastAsia"/>
          <w:noProof/>
          <w:sz w:val="24"/>
          <w:szCs w:val="28"/>
        </w:rPr>
        <w:lastRenderedPageBreak/>
        <w:drawing>
          <wp:anchor distT="0" distB="0" distL="114300" distR="114300" simplePos="0" relativeHeight="251659264" behindDoc="0" locked="0" layoutInCell="1" allowOverlap="1" wp14:anchorId="2629DEA8" wp14:editId="2F4FA1EF">
            <wp:simplePos x="0" y="0"/>
            <wp:positionH relativeFrom="column">
              <wp:posOffset>-1152525</wp:posOffset>
            </wp:positionH>
            <wp:positionV relativeFrom="paragraph">
              <wp:posOffset>-933450</wp:posOffset>
            </wp:positionV>
            <wp:extent cx="7528861" cy="964882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落实函回复报告签字页_v1_页面_2.jpg"/>
                    <pic:cNvPicPr/>
                  </pic:nvPicPr>
                  <pic:blipFill rotWithShape="1">
                    <a:blip r:embed="rId11" cstate="print">
                      <a:extLst>
                        <a:ext uri="{28A0092B-C50C-407E-A947-70E740481C1C}">
                          <a14:useLocalDpi xmlns:a14="http://schemas.microsoft.com/office/drawing/2010/main" val="0"/>
                        </a:ext>
                      </a:extLst>
                    </a:blip>
                    <a:srcRect b="9634"/>
                    <a:stretch/>
                  </pic:blipFill>
                  <pic:spPr bwMode="auto">
                    <a:xfrm>
                      <a:off x="0" y="0"/>
                      <a:ext cx="7531100" cy="96516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674C" w:rsidRPr="00AB674C">
        <w:rPr>
          <w:rFonts w:ascii="Calibri" w:eastAsia="宋体" w:hAnsi="Calibri" w:hint="eastAsia"/>
          <w:sz w:val="24"/>
          <w:szCs w:val="28"/>
        </w:rPr>
        <w:t>（本页无正文，为《国金证券股份有限公司关于飞天诚信科技股份有限公司申请向特定对象发行股票的审核中心意见落实函的回复报告》之签字盖章页）</w:t>
      </w:r>
      <w:r w:rsidR="00AB674C" w:rsidRPr="00AB674C">
        <w:rPr>
          <w:rFonts w:ascii="Calibri" w:eastAsia="宋体" w:hAnsi="Calibri" w:hint="eastAsia"/>
          <w:sz w:val="24"/>
          <w:szCs w:val="28"/>
        </w:rPr>
        <w:t xml:space="preserve"> </w:t>
      </w:r>
    </w:p>
    <w:p w:rsidR="00AB674C" w:rsidRPr="00AB674C" w:rsidRDefault="00AB674C" w:rsidP="00AB674C">
      <w:pPr>
        <w:spacing w:line="360" w:lineRule="auto"/>
        <w:rPr>
          <w:rFonts w:ascii="Calibri" w:eastAsia="宋体" w:hAnsi="Calibri"/>
          <w:sz w:val="24"/>
          <w:szCs w:val="28"/>
        </w:rPr>
      </w:pPr>
    </w:p>
    <w:p w:rsidR="00AB674C" w:rsidRPr="00AB674C" w:rsidRDefault="00AB674C" w:rsidP="00AB674C">
      <w:pPr>
        <w:rPr>
          <w:rFonts w:eastAsia="宋体"/>
          <w:sz w:val="24"/>
          <w:szCs w:val="22"/>
        </w:rPr>
      </w:pPr>
    </w:p>
    <w:p w:rsidR="00AB674C" w:rsidRPr="00AB674C" w:rsidRDefault="00AB674C" w:rsidP="00AB674C">
      <w:pPr>
        <w:rPr>
          <w:rFonts w:eastAsia="宋体"/>
          <w:sz w:val="24"/>
          <w:szCs w:val="22"/>
        </w:rPr>
      </w:pPr>
    </w:p>
    <w:p w:rsidR="00AB674C" w:rsidRPr="00AB674C" w:rsidRDefault="00AB674C" w:rsidP="00AB674C">
      <w:pPr>
        <w:rPr>
          <w:rFonts w:eastAsia="宋体"/>
          <w:sz w:val="24"/>
          <w:szCs w:val="22"/>
        </w:rPr>
      </w:pPr>
    </w:p>
    <w:p w:rsidR="00AB674C" w:rsidRPr="00AB674C" w:rsidRDefault="00AB674C" w:rsidP="00AB674C">
      <w:pPr>
        <w:rPr>
          <w:rFonts w:eastAsia="宋体"/>
          <w:sz w:val="24"/>
          <w:szCs w:val="22"/>
        </w:rPr>
      </w:pPr>
    </w:p>
    <w:p w:rsidR="00AB674C" w:rsidRPr="00AB674C" w:rsidRDefault="00AB674C" w:rsidP="00AB674C">
      <w:pPr>
        <w:rPr>
          <w:rFonts w:eastAsia="宋体"/>
          <w:sz w:val="24"/>
          <w:szCs w:val="22"/>
        </w:rPr>
      </w:pPr>
    </w:p>
    <w:p w:rsidR="00AB674C" w:rsidRPr="00AB674C" w:rsidRDefault="00AB674C" w:rsidP="00AB674C">
      <w:pPr>
        <w:ind w:firstLine="420"/>
        <w:rPr>
          <w:u w:val="single"/>
        </w:rPr>
      </w:pPr>
      <w:r w:rsidRPr="00AB674C">
        <w:rPr>
          <w:rFonts w:eastAsia="宋体"/>
          <w:sz w:val="24"/>
          <w:szCs w:val="22"/>
        </w:rPr>
        <w:t>保荐代表人：</w:t>
      </w:r>
      <w:r w:rsidRPr="00AB674C">
        <w:rPr>
          <w:rFonts w:hint="eastAsia"/>
        </w:rPr>
        <w:t xml:space="preserve"> </w:t>
      </w:r>
      <w:r w:rsidRPr="00AB674C">
        <w:rPr>
          <w:u w:val="single"/>
        </w:rPr>
        <w:t xml:space="preserve">           </w:t>
      </w:r>
      <w:r w:rsidRPr="00AB674C">
        <w:t xml:space="preserve">       </w:t>
      </w:r>
      <w:r w:rsidRPr="00AB674C">
        <w:rPr>
          <w:u w:val="single"/>
        </w:rPr>
        <w:t xml:space="preserve">            </w:t>
      </w:r>
    </w:p>
    <w:p w:rsidR="00AB674C" w:rsidRPr="00AB674C" w:rsidRDefault="00AB674C" w:rsidP="00AB674C">
      <w:pPr>
        <w:ind w:firstLineChars="1050" w:firstLine="2520"/>
        <w:rPr>
          <w:rFonts w:eastAsia="宋体"/>
          <w:sz w:val="24"/>
          <w:szCs w:val="22"/>
        </w:rPr>
      </w:pPr>
      <w:proofErr w:type="gramStart"/>
      <w:r w:rsidRPr="00AB674C">
        <w:rPr>
          <w:rFonts w:eastAsia="宋体"/>
          <w:sz w:val="24"/>
          <w:szCs w:val="22"/>
        </w:rPr>
        <w:t>赵培兵</w:t>
      </w:r>
      <w:proofErr w:type="gramEnd"/>
      <w:r w:rsidRPr="00AB674C">
        <w:rPr>
          <w:rFonts w:eastAsia="宋体"/>
          <w:sz w:val="24"/>
          <w:szCs w:val="22"/>
        </w:rPr>
        <w:t xml:space="preserve">                  </w:t>
      </w:r>
      <w:r w:rsidRPr="00AB674C">
        <w:rPr>
          <w:rFonts w:eastAsia="宋体"/>
          <w:sz w:val="24"/>
          <w:szCs w:val="22"/>
        </w:rPr>
        <w:t>尹百宽</w:t>
      </w:r>
    </w:p>
    <w:p w:rsidR="00AB674C" w:rsidRPr="00AB674C" w:rsidRDefault="00AB674C" w:rsidP="00AB674C">
      <w:pPr>
        <w:spacing w:line="560" w:lineRule="exact"/>
        <w:jc w:val="left"/>
        <w:rPr>
          <w:rFonts w:eastAsia="方正小标宋简体"/>
          <w:bCs/>
          <w:sz w:val="44"/>
          <w:szCs w:val="44"/>
        </w:rPr>
      </w:pPr>
    </w:p>
    <w:p w:rsidR="00AB674C" w:rsidRPr="00AB674C" w:rsidRDefault="00AB674C" w:rsidP="00AB674C">
      <w:pPr>
        <w:spacing w:line="560" w:lineRule="exact"/>
        <w:jc w:val="left"/>
        <w:rPr>
          <w:rFonts w:eastAsia="方正小标宋简体"/>
          <w:bCs/>
          <w:sz w:val="44"/>
          <w:szCs w:val="44"/>
        </w:rPr>
      </w:pPr>
    </w:p>
    <w:p w:rsidR="00AB674C" w:rsidRPr="00AB674C" w:rsidRDefault="00AB674C" w:rsidP="00AB674C">
      <w:pPr>
        <w:spacing w:line="560" w:lineRule="exact"/>
        <w:jc w:val="left"/>
        <w:rPr>
          <w:rFonts w:eastAsia="方正小标宋简体"/>
          <w:bCs/>
          <w:sz w:val="44"/>
          <w:szCs w:val="44"/>
        </w:rPr>
      </w:pPr>
    </w:p>
    <w:p w:rsidR="00AB674C" w:rsidRPr="00AB674C" w:rsidRDefault="00AB674C" w:rsidP="00AB674C">
      <w:pPr>
        <w:jc w:val="right"/>
      </w:pPr>
    </w:p>
    <w:p w:rsidR="00AB674C" w:rsidRPr="00AB674C" w:rsidRDefault="00AB674C" w:rsidP="00AB674C">
      <w:pPr>
        <w:jc w:val="right"/>
        <w:rPr>
          <w:rFonts w:eastAsia="宋体"/>
          <w:sz w:val="24"/>
          <w:szCs w:val="22"/>
        </w:rPr>
      </w:pPr>
      <w:r w:rsidRPr="00AB674C">
        <w:rPr>
          <w:rFonts w:eastAsia="宋体"/>
          <w:sz w:val="24"/>
          <w:szCs w:val="22"/>
        </w:rPr>
        <w:t>国金证券股份有限公司</w:t>
      </w:r>
    </w:p>
    <w:p w:rsidR="00AB674C" w:rsidRPr="00AB674C" w:rsidRDefault="00AB674C" w:rsidP="00AB674C">
      <w:pPr>
        <w:jc w:val="right"/>
        <w:rPr>
          <w:rFonts w:eastAsia="宋体"/>
          <w:sz w:val="24"/>
          <w:szCs w:val="22"/>
        </w:rPr>
      </w:pPr>
    </w:p>
    <w:p w:rsidR="00AB674C" w:rsidRPr="00AB674C" w:rsidRDefault="00AB674C" w:rsidP="00AB674C">
      <w:pPr>
        <w:jc w:val="right"/>
        <w:rPr>
          <w:rFonts w:eastAsia="宋体"/>
          <w:sz w:val="24"/>
          <w:szCs w:val="22"/>
        </w:rPr>
      </w:pPr>
      <w:r w:rsidRPr="00AB674C">
        <w:rPr>
          <w:rFonts w:eastAsia="宋体"/>
          <w:sz w:val="24"/>
          <w:szCs w:val="22"/>
        </w:rPr>
        <w:t>年</w:t>
      </w:r>
      <w:r w:rsidRPr="00AB674C">
        <w:rPr>
          <w:rFonts w:eastAsia="宋体"/>
          <w:sz w:val="24"/>
          <w:szCs w:val="22"/>
        </w:rPr>
        <w:t xml:space="preserve">    </w:t>
      </w:r>
      <w:r w:rsidRPr="00AB674C">
        <w:rPr>
          <w:rFonts w:eastAsia="宋体"/>
          <w:sz w:val="24"/>
          <w:szCs w:val="22"/>
        </w:rPr>
        <w:t>月</w:t>
      </w:r>
      <w:r w:rsidRPr="00AB674C">
        <w:rPr>
          <w:rFonts w:eastAsia="宋体"/>
          <w:sz w:val="24"/>
          <w:szCs w:val="22"/>
        </w:rPr>
        <w:t xml:space="preserve">   </w:t>
      </w:r>
      <w:r w:rsidRPr="00AB674C">
        <w:rPr>
          <w:rFonts w:eastAsia="宋体"/>
          <w:sz w:val="24"/>
          <w:szCs w:val="22"/>
        </w:rPr>
        <w:t>日</w:t>
      </w:r>
    </w:p>
    <w:p w:rsidR="00AB674C" w:rsidRPr="002F365A" w:rsidRDefault="00AB674C" w:rsidP="00AB674C">
      <w:pPr>
        <w:jc w:val="center"/>
        <w:rPr>
          <w:rFonts w:eastAsia="宋体"/>
          <w:b/>
          <w:szCs w:val="30"/>
        </w:rPr>
      </w:pPr>
      <w:r w:rsidRPr="00AB674C">
        <w:rPr>
          <w:rFonts w:eastAsia="宋体"/>
          <w:sz w:val="24"/>
          <w:szCs w:val="22"/>
        </w:rPr>
        <w:br w:type="page"/>
      </w:r>
      <w:r w:rsidRPr="00AB674C">
        <w:rPr>
          <w:rFonts w:eastAsia="宋体"/>
          <w:sz w:val="24"/>
          <w:szCs w:val="22"/>
        </w:rPr>
        <w:lastRenderedPageBreak/>
        <w:tab/>
      </w:r>
      <w:r w:rsidRPr="002F365A">
        <w:rPr>
          <w:rFonts w:eastAsia="宋体" w:hint="eastAsia"/>
          <w:b/>
          <w:szCs w:val="30"/>
        </w:rPr>
        <w:t>国金证券股份有限公司董事长声明</w:t>
      </w:r>
    </w:p>
    <w:p w:rsidR="00AB674C" w:rsidRPr="00AB674C" w:rsidRDefault="00A0665D" w:rsidP="00AB674C">
      <w:pPr>
        <w:rPr>
          <w:rFonts w:ascii="Calibri" w:eastAsia="宋体" w:hAnsi="Calibri"/>
          <w:sz w:val="30"/>
          <w:szCs w:val="30"/>
        </w:rPr>
      </w:pPr>
      <w:r>
        <w:rPr>
          <w:rFonts w:eastAsia="宋体" w:hint="eastAsia"/>
          <w:noProof/>
          <w:sz w:val="24"/>
        </w:rPr>
        <w:drawing>
          <wp:anchor distT="0" distB="0" distL="114300" distR="114300" simplePos="0" relativeHeight="251660288" behindDoc="0" locked="0" layoutInCell="1" allowOverlap="1" wp14:anchorId="18731731" wp14:editId="124D756A">
            <wp:simplePos x="0" y="0"/>
            <wp:positionH relativeFrom="column">
              <wp:posOffset>-1152525</wp:posOffset>
            </wp:positionH>
            <wp:positionV relativeFrom="paragraph">
              <wp:posOffset>-1329690</wp:posOffset>
            </wp:positionV>
            <wp:extent cx="7534275" cy="9410700"/>
            <wp:effectExtent l="0" t="0" r="9525"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落实函回复报告签字页_v1_页面_1.jpg"/>
                    <pic:cNvPicPr/>
                  </pic:nvPicPr>
                  <pic:blipFill rotWithShape="1">
                    <a:blip r:embed="rId12" cstate="print">
                      <a:extLst>
                        <a:ext uri="{28A0092B-C50C-407E-A947-70E740481C1C}">
                          <a14:useLocalDpi xmlns:a14="http://schemas.microsoft.com/office/drawing/2010/main" val="0"/>
                        </a:ext>
                      </a:extLst>
                    </a:blip>
                    <a:srcRect b="11533"/>
                    <a:stretch/>
                  </pic:blipFill>
                  <pic:spPr bwMode="auto">
                    <a:xfrm>
                      <a:off x="0" y="0"/>
                      <a:ext cx="7534275" cy="9410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B674C" w:rsidRPr="00AB674C" w:rsidRDefault="00AB674C" w:rsidP="00AB674C">
      <w:pPr>
        <w:rPr>
          <w:rFonts w:ascii="Calibri" w:eastAsia="宋体" w:hAnsi="Calibri"/>
          <w:sz w:val="30"/>
          <w:szCs w:val="30"/>
        </w:rPr>
      </w:pPr>
    </w:p>
    <w:p w:rsidR="00AB674C" w:rsidRPr="002F365A" w:rsidRDefault="00AB674C" w:rsidP="00AB674C">
      <w:pPr>
        <w:spacing w:line="360" w:lineRule="auto"/>
        <w:ind w:firstLineChars="200" w:firstLine="480"/>
        <w:rPr>
          <w:rFonts w:eastAsia="宋体"/>
          <w:sz w:val="24"/>
        </w:rPr>
      </w:pPr>
      <w:r w:rsidRPr="002F365A">
        <w:rPr>
          <w:rFonts w:eastAsia="宋体" w:hint="eastAsia"/>
          <w:sz w:val="24"/>
        </w:rPr>
        <w:t>本人已认真阅读飞天诚信科技股份有限公司本次审核</w:t>
      </w:r>
      <w:r w:rsidRPr="00AB674C">
        <w:rPr>
          <w:rFonts w:ascii="Calibri" w:eastAsia="宋体" w:hAnsi="Calibri" w:hint="eastAsia"/>
          <w:sz w:val="24"/>
          <w:szCs w:val="28"/>
        </w:rPr>
        <w:t>中心意见落实函回复报告</w:t>
      </w:r>
      <w:r w:rsidRPr="002F365A">
        <w:rPr>
          <w:rFonts w:eastAsia="宋体" w:hint="eastAsia"/>
          <w:sz w:val="24"/>
        </w:rPr>
        <w:t>的全部内容，了解回复报告涉及问题的核查过程、本公司的内核和风险控制流程，确认本公司按照勤勉尽责原则履行核查程序，审核</w:t>
      </w:r>
      <w:r w:rsidRPr="00AB674C">
        <w:rPr>
          <w:rFonts w:ascii="Calibri" w:eastAsia="宋体" w:hAnsi="Calibri" w:hint="eastAsia"/>
          <w:sz w:val="24"/>
          <w:szCs w:val="28"/>
        </w:rPr>
        <w:t>中心意见落实函</w:t>
      </w:r>
      <w:r w:rsidRPr="002F365A">
        <w:rPr>
          <w:rFonts w:eastAsia="宋体" w:hint="eastAsia"/>
          <w:sz w:val="24"/>
        </w:rPr>
        <w:t>回复报告不存在虚假记载、误导性陈述或者重大遗漏，并对上述文件的真实性、准确性、完整性、及时性承担相应法律责任。</w:t>
      </w:r>
    </w:p>
    <w:p w:rsidR="00AB674C" w:rsidRPr="00AB674C" w:rsidRDefault="00AB674C" w:rsidP="00AB674C">
      <w:pPr>
        <w:spacing w:line="360" w:lineRule="auto"/>
        <w:ind w:firstLineChars="200" w:firstLine="560"/>
        <w:rPr>
          <w:rFonts w:ascii="Calibri" w:eastAsia="宋体" w:hAnsi="Calibri"/>
          <w:sz w:val="28"/>
          <w:szCs w:val="28"/>
        </w:rPr>
      </w:pPr>
    </w:p>
    <w:p w:rsidR="00AB674C" w:rsidRPr="00AB674C" w:rsidRDefault="00AB674C" w:rsidP="00AB674C">
      <w:pPr>
        <w:spacing w:line="360" w:lineRule="auto"/>
        <w:ind w:firstLineChars="200" w:firstLine="560"/>
        <w:rPr>
          <w:rFonts w:ascii="Calibri" w:eastAsia="宋体" w:hAnsi="Calibri"/>
          <w:sz w:val="28"/>
          <w:szCs w:val="28"/>
        </w:rPr>
      </w:pPr>
    </w:p>
    <w:p w:rsidR="00AB674C" w:rsidRPr="00AB674C" w:rsidRDefault="00AB674C" w:rsidP="00AB674C">
      <w:pPr>
        <w:spacing w:line="360" w:lineRule="auto"/>
        <w:ind w:firstLineChars="200" w:firstLine="560"/>
        <w:rPr>
          <w:rFonts w:ascii="Calibri" w:eastAsia="宋体" w:hAnsi="Calibri"/>
          <w:sz w:val="28"/>
          <w:szCs w:val="28"/>
        </w:rPr>
      </w:pPr>
    </w:p>
    <w:p w:rsidR="00AB674C" w:rsidRPr="00AB674C" w:rsidRDefault="00AB674C" w:rsidP="00AB674C">
      <w:pPr>
        <w:spacing w:line="360" w:lineRule="auto"/>
        <w:ind w:firstLineChars="200" w:firstLine="480"/>
        <w:rPr>
          <w:rFonts w:ascii="Calibri" w:eastAsia="宋体" w:hAnsi="Calibri"/>
          <w:sz w:val="24"/>
        </w:rPr>
      </w:pPr>
      <w:r w:rsidRPr="00AB674C">
        <w:rPr>
          <w:rFonts w:ascii="Calibri" w:eastAsia="宋体" w:hAnsi="Calibri" w:hint="eastAsia"/>
          <w:sz w:val="24"/>
        </w:rPr>
        <w:t>董事长：</w:t>
      </w:r>
      <w:r w:rsidRPr="00AB674C">
        <w:rPr>
          <w:rFonts w:ascii="Calibri" w:eastAsia="宋体" w:hAnsi="Calibri"/>
          <w:sz w:val="24"/>
          <w:u w:val="single"/>
        </w:rPr>
        <w:t xml:space="preserve">              </w:t>
      </w:r>
      <w:r w:rsidRPr="00AB674C">
        <w:rPr>
          <w:rFonts w:ascii="Calibri" w:eastAsia="宋体" w:hAnsi="Calibri" w:hint="eastAsia"/>
          <w:sz w:val="24"/>
          <w:u w:val="single"/>
        </w:rPr>
        <w:t xml:space="preserve"> </w:t>
      </w:r>
      <w:r w:rsidRPr="00AB674C">
        <w:rPr>
          <w:rFonts w:ascii="Calibri" w:eastAsia="宋体" w:hAnsi="Calibri"/>
          <w:sz w:val="24"/>
          <w:u w:val="single"/>
        </w:rPr>
        <w:t xml:space="preserve"> </w:t>
      </w:r>
    </w:p>
    <w:p w:rsidR="00AB674C" w:rsidRPr="00AB674C" w:rsidRDefault="00AB674C" w:rsidP="00AB674C">
      <w:pPr>
        <w:spacing w:line="360" w:lineRule="auto"/>
        <w:ind w:firstLineChars="800" w:firstLine="1920"/>
        <w:rPr>
          <w:rFonts w:ascii="Calibri" w:eastAsia="宋体" w:hAnsi="Calibri"/>
          <w:sz w:val="24"/>
        </w:rPr>
      </w:pPr>
      <w:proofErr w:type="gramStart"/>
      <w:r w:rsidRPr="00AB674C">
        <w:rPr>
          <w:rFonts w:ascii="Calibri" w:eastAsia="宋体" w:hAnsi="Calibri" w:hint="eastAsia"/>
          <w:sz w:val="24"/>
        </w:rPr>
        <w:t>冉</w:t>
      </w:r>
      <w:proofErr w:type="gramEnd"/>
      <w:r w:rsidRPr="00AB674C">
        <w:rPr>
          <w:rFonts w:ascii="Calibri" w:eastAsia="宋体" w:hAnsi="Calibri" w:hint="eastAsia"/>
          <w:sz w:val="24"/>
        </w:rPr>
        <w:t xml:space="preserve">  </w:t>
      </w:r>
      <w:r w:rsidRPr="00AB674C">
        <w:rPr>
          <w:rFonts w:ascii="Calibri" w:eastAsia="宋体" w:hAnsi="Calibri" w:hint="eastAsia"/>
          <w:sz w:val="24"/>
        </w:rPr>
        <w:t>云</w:t>
      </w:r>
    </w:p>
    <w:p w:rsidR="00AB674C" w:rsidRPr="00AB674C" w:rsidRDefault="00AB674C" w:rsidP="00AB674C">
      <w:pPr>
        <w:spacing w:line="360" w:lineRule="auto"/>
        <w:ind w:firstLineChars="850" w:firstLine="2040"/>
        <w:rPr>
          <w:rFonts w:ascii="Calibri" w:eastAsia="宋体" w:hAnsi="Calibri"/>
          <w:sz w:val="24"/>
        </w:rPr>
      </w:pPr>
    </w:p>
    <w:p w:rsidR="00AB674C" w:rsidRPr="00AB674C" w:rsidRDefault="00AB674C" w:rsidP="00AB674C">
      <w:pPr>
        <w:spacing w:line="360" w:lineRule="auto"/>
        <w:ind w:firstLineChars="850" w:firstLine="2040"/>
        <w:rPr>
          <w:rFonts w:ascii="Calibri" w:eastAsia="宋体" w:hAnsi="Calibri"/>
          <w:sz w:val="24"/>
        </w:rPr>
      </w:pPr>
    </w:p>
    <w:p w:rsidR="00AB674C" w:rsidRPr="00AB674C" w:rsidRDefault="00AB674C" w:rsidP="00AB674C">
      <w:pPr>
        <w:spacing w:line="360" w:lineRule="auto"/>
        <w:ind w:firstLineChars="850" w:firstLine="2040"/>
        <w:rPr>
          <w:rFonts w:ascii="Calibri" w:eastAsia="宋体" w:hAnsi="Calibri"/>
          <w:sz w:val="24"/>
        </w:rPr>
      </w:pPr>
    </w:p>
    <w:p w:rsidR="00AB674C" w:rsidRPr="00AB674C" w:rsidRDefault="00AB674C" w:rsidP="00AB674C">
      <w:pPr>
        <w:spacing w:line="360" w:lineRule="auto"/>
        <w:ind w:firstLineChars="850" w:firstLine="2040"/>
        <w:rPr>
          <w:rFonts w:ascii="Calibri" w:eastAsia="宋体" w:hAnsi="Calibri"/>
          <w:sz w:val="24"/>
        </w:rPr>
      </w:pPr>
    </w:p>
    <w:p w:rsidR="00AB674C" w:rsidRPr="00AB674C" w:rsidRDefault="00AB674C" w:rsidP="00AB674C">
      <w:pPr>
        <w:spacing w:line="360" w:lineRule="auto"/>
        <w:ind w:firstLineChars="850" w:firstLine="2040"/>
        <w:jc w:val="right"/>
        <w:rPr>
          <w:rFonts w:ascii="Calibri" w:eastAsia="宋体" w:hAnsi="Calibri"/>
          <w:sz w:val="24"/>
        </w:rPr>
      </w:pPr>
    </w:p>
    <w:p w:rsidR="00AB674C" w:rsidRPr="00AB674C" w:rsidRDefault="00AB674C" w:rsidP="00AB674C">
      <w:pPr>
        <w:spacing w:line="360" w:lineRule="auto"/>
        <w:ind w:firstLineChars="200" w:firstLine="480"/>
        <w:jc w:val="right"/>
        <w:rPr>
          <w:rFonts w:ascii="Calibri" w:eastAsia="宋体" w:hAnsi="Calibri"/>
          <w:sz w:val="24"/>
        </w:rPr>
      </w:pPr>
      <w:r w:rsidRPr="00AB674C">
        <w:rPr>
          <w:rFonts w:ascii="Calibri" w:eastAsia="宋体" w:hAnsi="Calibri" w:hint="eastAsia"/>
          <w:sz w:val="24"/>
        </w:rPr>
        <w:t>国金证券股份有限公司</w:t>
      </w:r>
    </w:p>
    <w:p w:rsidR="00AB674C" w:rsidRDefault="00AB674C" w:rsidP="00C969D2">
      <w:pPr>
        <w:spacing w:beforeLines="50" w:before="156" w:line="360" w:lineRule="auto"/>
        <w:ind w:firstLineChars="200" w:firstLine="480"/>
        <w:jc w:val="right"/>
        <w:rPr>
          <w:rFonts w:eastAsia="楷体"/>
          <w:b/>
          <w:bCs/>
          <w:sz w:val="24"/>
        </w:rPr>
      </w:pPr>
      <w:r w:rsidRPr="00AB674C">
        <w:rPr>
          <w:rFonts w:ascii="Calibri" w:eastAsia="宋体" w:hAnsi="Calibri" w:hint="eastAsia"/>
          <w:sz w:val="24"/>
        </w:rPr>
        <w:t>年</w:t>
      </w:r>
      <w:r w:rsidRPr="00AB674C">
        <w:rPr>
          <w:rFonts w:ascii="Calibri" w:eastAsia="宋体" w:hAnsi="Calibri" w:hint="eastAsia"/>
          <w:sz w:val="24"/>
        </w:rPr>
        <w:t xml:space="preserve">    </w:t>
      </w:r>
      <w:r w:rsidRPr="00AB674C">
        <w:rPr>
          <w:rFonts w:ascii="Calibri" w:eastAsia="宋体" w:hAnsi="Calibri" w:hint="eastAsia"/>
          <w:sz w:val="24"/>
        </w:rPr>
        <w:t>月</w:t>
      </w:r>
      <w:r w:rsidRPr="00AB674C">
        <w:rPr>
          <w:rFonts w:ascii="Calibri" w:eastAsia="宋体" w:hAnsi="Calibri" w:hint="eastAsia"/>
          <w:sz w:val="24"/>
        </w:rPr>
        <w:t xml:space="preserve">    </w:t>
      </w:r>
      <w:r w:rsidRPr="00AB674C">
        <w:rPr>
          <w:rFonts w:ascii="Calibri" w:eastAsia="宋体" w:hAnsi="Calibri" w:hint="eastAsia"/>
          <w:sz w:val="24"/>
        </w:rPr>
        <w:t>日</w:t>
      </w:r>
    </w:p>
    <w:p w:rsidR="00AB674C" w:rsidRPr="007E61E7" w:rsidRDefault="00AB674C" w:rsidP="00334D64">
      <w:pPr>
        <w:spacing w:beforeLines="50" w:before="156" w:line="360" w:lineRule="auto"/>
        <w:ind w:firstLineChars="200" w:firstLine="480"/>
        <w:jc w:val="right"/>
        <w:rPr>
          <w:rFonts w:asciiTheme="minorEastAsia" w:eastAsiaTheme="minorEastAsia" w:hAnsiTheme="minorEastAsia"/>
          <w:sz w:val="24"/>
        </w:rPr>
      </w:pPr>
    </w:p>
    <w:sectPr w:rsidR="00AB674C" w:rsidRPr="007E61E7" w:rsidSect="00334D64">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DBD" w:rsidRDefault="00112DBD" w:rsidP="006E2C16">
      <w:r>
        <w:separator/>
      </w:r>
    </w:p>
  </w:endnote>
  <w:endnote w:type="continuationSeparator" w:id="0">
    <w:p w:rsidR="00112DBD" w:rsidRDefault="00112DBD" w:rsidP="006E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方正小标宋简体">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489407"/>
      <w:docPartObj>
        <w:docPartGallery w:val="Page Numbers (Bottom of Page)"/>
        <w:docPartUnique/>
      </w:docPartObj>
    </w:sdtPr>
    <w:sdtEndPr>
      <w:rPr>
        <w:rFonts w:ascii="Times New Roman" w:hAnsi="Times New Roman" w:cs="Times New Roman"/>
      </w:rPr>
    </w:sdtEndPr>
    <w:sdtContent>
      <w:p w:rsidR="00BF736A" w:rsidRDefault="00BF736A" w:rsidP="00B63614">
        <w:pPr>
          <w:pStyle w:val="a4"/>
          <w:jc w:val="center"/>
        </w:pPr>
        <w:r w:rsidRPr="004E5CE9">
          <w:rPr>
            <w:rFonts w:ascii="Times New Roman" w:hAnsi="Times New Roman" w:cs="Times New Roman"/>
            <w:sz w:val="21"/>
            <w:szCs w:val="21"/>
          </w:rPr>
          <w:fldChar w:fldCharType="begin"/>
        </w:r>
        <w:r w:rsidRPr="004E5CE9">
          <w:rPr>
            <w:rFonts w:ascii="Times New Roman" w:hAnsi="Times New Roman" w:cs="Times New Roman"/>
            <w:sz w:val="21"/>
            <w:szCs w:val="21"/>
          </w:rPr>
          <w:instrText xml:space="preserve"> PAGE   \* MERGEFORMAT </w:instrText>
        </w:r>
        <w:r w:rsidRPr="004E5CE9">
          <w:rPr>
            <w:rFonts w:ascii="Times New Roman" w:hAnsi="Times New Roman" w:cs="Times New Roman"/>
            <w:sz w:val="21"/>
            <w:szCs w:val="21"/>
          </w:rPr>
          <w:fldChar w:fldCharType="separate"/>
        </w:r>
        <w:r w:rsidR="00A0665D" w:rsidRPr="00A0665D">
          <w:rPr>
            <w:rFonts w:ascii="Times New Roman" w:hAnsi="Times New Roman" w:cs="Times New Roman"/>
            <w:noProof/>
            <w:sz w:val="21"/>
            <w:szCs w:val="21"/>
            <w:lang w:val="zh-CN"/>
          </w:rPr>
          <w:t>18</w:t>
        </w:r>
        <w:r w:rsidRPr="004E5CE9">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DBD" w:rsidRDefault="00112DBD" w:rsidP="006E2C16">
      <w:r>
        <w:separator/>
      </w:r>
    </w:p>
  </w:footnote>
  <w:footnote w:type="continuationSeparator" w:id="0">
    <w:p w:rsidR="00112DBD" w:rsidRDefault="00112DBD" w:rsidP="006E2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52"/>
    <w:rsid w:val="00007347"/>
    <w:rsid w:val="00010781"/>
    <w:rsid w:val="000207A5"/>
    <w:rsid w:val="00034F8B"/>
    <w:rsid w:val="0004104A"/>
    <w:rsid w:val="00081766"/>
    <w:rsid w:val="000846BA"/>
    <w:rsid w:val="00093798"/>
    <w:rsid w:val="000C438C"/>
    <w:rsid w:val="000F054D"/>
    <w:rsid w:val="000F100B"/>
    <w:rsid w:val="00100F23"/>
    <w:rsid w:val="001037FF"/>
    <w:rsid w:val="00112DBD"/>
    <w:rsid w:val="00122F43"/>
    <w:rsid w:val="00133A42"/>
    <w:rsid w:val="00143DFC"/>
    <w:rsid w:val="00150F09"/>
    <w:rsid w:val="0017694E"/>
    <w:rsid w:val="001970EB"/>
    <w:rsid w:val="001D147A"/>
    <w:rsid w:val="00205E9D"/>
    <w:rsid w:val="002111C5"/>
    <w:rsid w:val="002146CB"/>
    <w:rsid w:val="00222AC3"/>
    <w:rsid w:val="002261F9"/>
    <w:rsid w:val="00252B61"/>
    <w:rsid w:val="0025466D"/>
    <w:rsid w:val="002569FB"/>
    <w:rsid w:val="0027740C"/>
    <w:rsid w:val="002B0E39"/>
    <w:rsid w:val="002B356C"/>
    <w:rsid w:val="002C1FA4"/>
    <w:rsid w:val="002D3199"/>
    <w:rsid w:val="002D7452"/>
    <w:rsid w:val="002E051C"/>
    <w:rsid w:val="002F365A"/>
    <w:rsid w:val="00327449"/>
    <w:rsid w:val="00334D64"/>
    <w:rsid w:val="003411DD"/>
    <w:rsid w:val="00342A13"/>
    <w:rsid w:val="0035634E"/>
    <w:rsid w:val="00374C67"/>
    <w:rsid w:val="003957A1"/>
    <w:rsid w:val="003C2325"/>
    <w:rsid w:val="003D4149"/>
    <w:rsid w:val="003F7C90"/>
    <w:rsid w:val="0040071F"/>
    <w:rsid w:val="00475292"/>
    <w:rsid w:val="004853B4"/>
    <w:rsid w:val="00491C39"/>
    <w:rsid w:val="004E443E"/>
    <w:rsid w:val="004E5126"/>
    <w:rsid w:val="004E5CE9"/>
    <w:rsid w:val="004F1A98"/>
    <w:rsid w:val="005017E3"/>
    <w:rsid w:val="00501CC7"/>
    <w:rsid w:val="00506AE0"/>
    <w:rsid w:val="00541BF1"/>
    <w:rsid w:val="00543D3A"/>
    <w:rsid w:val="0055031A"/>
    <w:rsid w:val="00562DDC"/>
    <w:rsid w:val="00567A25"/>
    <w:rsid w:val="00570D58"/>
    <w:rsid w:val="00612859"/>
    <w:rsid w:val="0061352B"/>
    <w:rsid w:val="00622569"/>
    <w:rsid w:val="0062276A"/>
    <w:rsid w:val="0062321B"/>
    <w:rsid w:val="00642509"/>
    <w:rsid w:val="00642E0D"/>
    <w:rsid w:val="00643F99"/>
    <w:rsid w:val="006C31A1"/>
    <w:rsid w:val="006D2D2E"/>
    <w:rsid w:val="006E2C16"/>
    <w:rsid w:val="006E5FB0"/>
    <w:rsid w:val="007372AB"/>
    <w:rsid w:val="00747D47"/>
    <w:rsid w:val="007539F5"/>
    <w:rsid w:val="00767409"/>
    <w:rsid w:val="007B3B10"/>
    <w:rsid w:val="007B790E"/>
    <w:rsid w:val="007C7743"/>
    <w:rsid w:val="007E61E7"/>
    <w:rsid w:val="007F017A"/>
    <w:rsid w:val="00821184"/>
    <w:rsid w:val="00831819"/>
    <w:rsid w:val="008473C8"/>
    <w:rsid w:val="008A20AB"/>
    <w:rsid w:val="008E226A"/>
    <w:rsid w:val="00912EF3"/>
    <w:rsid w:val="00913E21"/>
    <w:rsid w:val="00940504"/>
    <w:rsid w:val="0099176D"/>
    <w:rsid w:val="009B71F3"/>
    <w:rsid w:val="009C0001"/>
    <w:rsid w:val="009C4350"/>
    <w:rsid w:val="009C795C"/>
    <w:rsid w:val="009F503A"/>
    <w:rsid w:val="00A02784"/>
    <w:rsid w:val="00A0665D"/>
    <w:rsid w:val="00A1191D"/>
    <w:rsid w:val="00A27ED6"/>
    <w:rsid w:val="00A6034B"/>
    <w:rsid w:val="00A707A7"/>
    <w:rsid w:val="00A74839"/>
    <w:rsid w:val="00AA1B02"/>
    <w:rsid w:val="00AA2B84"/>
    <w:rsid w:val="00AB674C"/>
    <w:rsid w:val="00AC63D4"/>
    <w:rsid w:val="00AF1F33"/>
    <w:rsid w:val="00B16CE7"/>
    <w:rsid w:val="00B24AE4"/>
    <w:rsid w:val="00B4308F"/>
    <w:rsid w:val="00B54B7B"/>
    <w:rsid w:val="00B63614"/>
    <w:rsid w:val="00B9372F"/>
    <w:rsid w:val="00BB517C"/>
    <w:rsid w:val="00BD2145"/>
    <w:rsid w:val="00BE13C7"/>
    <w:rsid w:val="00BF736A"/>
    <w:rsid w:val="00C072F5"/>
    <w:rsid w:val="00C44F98"/>
    <w:rsid w:val="00C52DBE"/>
    <w:rsid w:val="00C85F1B"/>
    <w:rsid w:val="00C969D2"/>
    <w:rsid w:val="00CA28BE"/>
    <w:rsid w:val="00D56AFA"/>
    <w:rsid w:val="00D90528"/>
    <w:rsid w:val="00DC05DD"/>
    <w:rsid w:val="00DD4ECA"/>
    <w:rsid w:val="00DF18E5"/>
    <w:rsid w:val="00E17A6C"/>
    <w:rsid w:val="00E42124"/>
    <w:rsid w:val="00E5099A"/>
    <w:rsid w:val="00E65472"/>
    <w:rsid w:val="00EA4968"/>
    <w:rsid w:val="00EC1E4D"/>
    <w:rsid w:val="00ED4342"/>
    <w:rsid w:val="00ED7C53"/>
    <w:rsid w:val="00EE50B0"/>
    <w:rsid w:val="00EE7D78"/>
    <w:rsid w:val="00F06EC5"/>
    <w:rsid w:val="00F0723A"/>
    <w:rsid w:val="00F17284"/>
    <w:rsid w:val="00F219B0"/>
    <w:rsid w:val="00F2232C"/>
    <w:rsid w:val="00F22453"/>
    <w:rsid w:val="00F47935"/>
    <w:rsid w:val="00F51B6C"/>
    <w:rsid w:val="00F66880"/>
    <w:rsid w:val="00F713BD"/>
    <w:rsid w:val="00F743DD"/>
    <w:rsid w:val="00F97DC6"/>
    <w:rsid w:val="00FA0BD2"/>
    <w:rsid w:val="00FC4FD2"/>
    <w:rsid w:val="00FF4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C16"/>
    <w:pPr>
      <w:widowControl w:val="0"/>
      <w:jc w:val="both"/>
    </w:pPr>
    <w:rPr>
      <w:rFonts w:ascii="Times New Roman" w:eastAsia="仿宋" w:hAnsi="Times New Roman" w:cs="Times New Roman"/>
      <w:sz w:val="32"/>
      <w:szCs w:val="24"/>
    </w:rPr>
  </w:style>
  <w:style w:type="paragraph" w:styleId="1">
    <w:name w:val="heading 1"/>
    <w:basedOn w:val="a"/>
    <w:next w:val="a"/>
    <w:link w:val="1Char1"/>
    <w:uiPriority w:val="9"/>
    <w:qFormat/>
    <w:rsid w:val="005017E3"/>
    <w:pPr>
      <w:keepNext/>
      <w:keepLines/>
      <w:spacing w:before="340" w:after="330" w:line="578" w:lineRule="auto"/>
      <w:outlineLvl w:val="0"/>
    </w:pPr>
    <w:rPr>
      <w:rFonts w:eastAsia="宋体"/>
      <w:b/>
      <w:bCs/>
      <w:kern w:val="44"/>
      <w:sz w:val="44"/>
      <w:szCs w:val="44"/>
    </w:rPr>
  </w:style>
  <w:style w:type="paragraph" w:styleId="3">
    <w:name w:val="heading 3"/>
    <w:basedOn w:val="a"/>
    <w:next w:val="a"/>
    <w:link w:val="3Char"/>
    <w:qFormat/>
    <w:rsid w:val="00B63614"/>
    <w:pPr>
      <w:keepNext/>
      <w:keepLines/>
      <w:spacing w:before="260" w:after="260" w:line="416" w:lineRule="auto"/>
      <w:outlineLvl w:val="2"/>
    </w:pPr>
    <w:rPr>
      <w:rFonts w:eastAsia="宋体"/>
      <w:b/>
      <w:bCs/>
      <w:szCs w:val="32"/>
    </w:rPr>
  </w:style>
  <w:style w:type="paragraph" w:styleId="4">
    <w:name w:val="heading 4"/>
    <w:basedOn w:val="a"/>
    <w:link w:val="4Char"/>
    <w:uiPriority w:val="9"/>
    <w:qFormat/>
    <w:rsid w:val="00567A25"/>
    <w:pPr>
      <w:widowControl/>
      <w:spacing w:before="100" w:beforeAutospacing="1" w:after="100" w:afterAutospacing="1"/>
      <w:jc w:val="left"/>
      <w:outlineLvl w:val="3"/>
    </w:pPr>
    <w:rPr>
      <w:rFonts w:ascii="宋体" w:eastAsia="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2C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2C16"/>
    <w:rPr>
      <w:sz w:val="18"/>
      <w:szCs w:val="18"/>
    </w:rPr>
  </w:style>
  <w:style w:type="paragraph" w:styleId="a4">
    <w:name w:val="footer"/>
    <w:basedOn w:val="a"/>
    <w:link w:val="Char0"/>
    <w:uiPriority w:val="99"/>
    <w:unhideWhenUsed/>
    <w:rsid w:val="006E2C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2C16"/>
    <w:rPr>
      <w:sz w:val="18"/>
      <w:szCs w:val="18"/>
    </w:rPr>
  </w:style>
  <w:style w:type="table" w:styleId="a5">
    <w:name w:val="Table Grid"/>
    <w:basedOn w:val="a1"/>
    <w:uiPriority w:val="39"/>
    <w:rsid w:val="00F21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0"/>
    <w:link w:val="4"/>
    <w:uiPriority w:val="9"/>
    <w:rsid w:val="00567A25"/>
    <w:rPr>
      <w:rFonts w:ascii="宋体" w:eastAsia="宋体" w:hAnsi="宋体" w:cs="宋体"/>
      <w:b/>
      <w:bCs/>
      <w:kern w:val="0"/>
      <w:sz w:val="24"/>
      <w:szCs w:val="24"/>
    </w:rPr>
  </w:style>
  <w:style w:type="paragraph" w:styleId="a6">
    <w:name w:val="Normal (Web)"/>
    <w:basedOn w:val="a"/>
    <w:uiPriority w:val="99"/>
    <w:semiHidden/>
    <w:unhideWhenUsed/>
    <w:rsid w:val="00567A25"/>
    <w:pPr>
      <w:widowControl/>
      <w:spacing w:before="100" w:beforeAutospacing="1" w:after="100" w:afterAutospacing="1"/>
      <w:jc w:val="left"/>
    </w:pPr>
    <w:rPr>
      <w:rFonts w:ascii="宋体" w:eastAsia="宋体" w:hAnsi="宋体" w:cs="宋体"/>
      <w:kern w:val="0"/>
      <w:sz w:val="24"/>
    </w:rPr>
  </w:style>
  <w:style w:type="paragraph" w:styleId="a7">
    <w:name w:val="Balloon Text"/>
    <w:basedOn w:val="a"/>
    <w:link w:val="Char1"/>
    <w:uiPriority w:val="99"/>
    <w:semiHidden/>
    <w:unhideWhenUsed/>
    <w:rsid w:val="00506AE0"/>
    <w:rPr>
      <w:sz w:val="18"/>
      <w:szCs w:val="18"/>
    </w:rPr>
  </w:style>
  <w:style w:type="character" w:customStyle="1" w:styleId="Char1">
    <w:name w:val="批注框文本 Char"/>
    <w:basedOn w:val="a0"/>
    <w:link w:val="a7"/>
    <w:uiPriority w:val="99"/>
    <w:semiHidden/>
    <w:rsid w:val="00506AE0"/>
    <w:rPr>
      <w:rFonts w:ascii="Times New Roman" w:eastAsia="仿宋" w:hAnsi="Times New Roman" w:cs="Times New Roman"/>
      <w:sz w:val="18"/>
      <w:szCs w:val="18"/>
    </w:rPr>
  </w:style>
  <w:style w:type="character" w:styleId="a8">
    <w:name w:val="annotation reference"/>
    <w:basedOn w:val="a0"/>
    <w:uiPriority w:val="99"/>
    <w:semiHidden/>
    <w:unhideWhenUsed/>
    <w:rsid w:val="00506AE0"/>
    <w:rPr>
      <w:sz w:val="21"/>
      <w:szCs w:val="21"/>
    </w:rPr>
  </w:style>
  <w:style w:type="paragraph" w:styleId="a9">
    <w:name w:val="annotation text"/>
    <w:basedOn w:val="a"/>
    <w:link w:val="Char2"/>
    <w:uiPriority w:val="99"/>
    <w:semiHidden/>
    <w:unhideWhenUsed/>
    <w:rsid w:val="00506AE0"/>
    <w:pPr>
      <w:jc w:val="left"/>
    </w:pPr>
  </w:style>
  <w:style w:type="character" w:customStyle="1" w:styleId="Char2">
    <w:name w:val="批注文字 Char"/>
    <w:basedOn w:val="a0"/>
    <w:link w:val="a9"/>
    <w:uiPriority w:val="99"/>
    <w:semiHidden/>
    <w:rsid w:val="00506AE0"/>
    <w:rPr>
      <w:rFonts w:ascii="Times New Roman" w:eastAsia="仿宋" w:hAnsi="Times New Roman" w:cs="Times New Roman"/>
      <w:sz w:val="32"/>
      <w:szCs w:val="24"/>
    </w:rPr>
  </w:style>
  <w:style w:type="paragraph" w:styleId="aa">
    <w:name w:val="annotation subject"/>
    <w:basedOn w:val="a9"/>
    <w:next w:val="a9"/>
    <w:link w:val="Char3"/>
    <w:uiPriority w:val="99"/>
    <w:semiHidden/>
    <w:unhideWhenUsed/>
    <w:rsid w:val="00506AE0"/>
    <w:rPr>
      <w:b/>
      <w:bCs/>
    </w:rPr>
  </w:style>
  <w:style w:type="character" w:customStyle="1" w:styleId="Char3">
    <w:name w:val="批注主题 Char"/>
    <w:basedOn w:val="Char2"/>
    <w:link w:val="aa"/>
    <w:uiPriority w:val="99"/>
    <w:semiHidden/>
    <w:rsid w:val="00506AE0"/>
    <w:rPr>
      <w:rFonts w:ascii="Times New Roman" w:eastAsia="仿宋" w:hAnsi="Times New Roman" w:cs="Times New Roman"/>
      <w:b/>
      <w:bCs/>
      <w:sz w:val="32"/>
      <w:szCs w:val="24"/>
    </w:rPr>
  </w:style>
  <w:style w:type="character" w:customStyle="1" w:styleId="1Char">
    <w:name w:val="标题 1 Char"/>
    <w:basedOn w:val="a0"/>
    <w:uiPriority w:val="9"/>
    <w:rsid w:val="005017E3"/>
    <w:rPr>
      <w:rFonts w:ascii="Times New Roman" w:eastAsia="仿宋" w:hAnsi="Times New Roman" w:cs="Times New Roman"/>
      <w:b/>
      <w:bCs/>
      <w:kern w:val="44"/>
      <w:sz w:val="44"/>
      <w:szCs w:val="44"/>
    </w:rPr>
  </w:style>
  <w:style w:type="character" w:customStyle="1" w:styleId="1Char1">
    <w:name w:val="标题 1 Char1"/>
    <w:link w:val="1"/>
    <w:uiPriority w:val="9"/>
    <w:rsid w:val="005017E3"/>
    <w:rPr>
      <w:rFonts w:ascii="Times New Roman" w:eastAsia="宋体" w:hAnsi="Times New Roman" w:cs="Times New Roman"/>
      <w:b/>
      <w:bCs/>
      <w:kern w:val="44"/>
      <w:sz w:val="44"/>
      <w:szCs w:val="44"/>
    </w:rPr>
  </w:style>
  <w:style w:type="paragraph" w:styleId="ab">
    <w:name w:val="Document Map"/>
    <w:basedOn w:val="a"/>
    <w:link w:val="Char4"/>
    <w:uiPriority w:val="99"/>
    <w:semiHidden/>
    <w:unhideWhenUsed/>
    <w:rsid w:val="00C969D2"/>
    <w:rPr>
      <w:rFonts w:ascii="宋体" w:eastAsia="宋体"/>
      <w:sz w:val="18"/>
      <w:szCs w:val="18"/>
    </w:rPr>
  </w:style>
  <w:style w:type="character" w:customStyle="1" w:styleId="Char4">
    <w:name w:val="文档结构图 Char"/>
    <w:basedOn w:val="a0"/>
    <w:link w:val="ab"/>
    <w:uiPriority w:val="99"/>
    <w:semiHidden/>
    <w:rsid w:val="00C969D2"/>
    <w:rPr>
      <w:rFonts w:ascii="宋体" w:eastAsia="宋体" w:hAnsi="Times New Roman" w:cs="Times New Roman"/>
      <w:sz w:val="18"/>
      <w:szCs w:val="18"/>
    </w:rPr>
  </w:style>
  <w:style w:type="paragraph" w:customStyle="1" w:styleId="Default">
    <w:name w:val="Default"/>
    <w:rsid w:val="002C1FA4"/>
    <w:pPr>
      <w:widowControl w:val="0"/>
      <w:autoSpaceDE w:val="0"/>
      <w:autoSpaceDN w:val="0"/>
      <w:adjustRightInd w:val="0"/>
    </w:pPr>
    <w:rPr>
      <w:rFonts w:ascii="宋体" w:eastAsia="宋体" w:cs="宋体"/>
      <w:color w:val="000000"/>
      <w:kern w:val="0"/>
      <w:sz w:val="24"/>
      <w:szCs w:val="24"/>
    </w:rPr>
  </w:style>
  <w:style w:type="paragraph" w:customStyle="1" w:styleId="005">
    <w:name w:val="005正文"/>
    <w:basedOn w:val="a"/>
    <w:link w:val="005Char"/>
    <w:rsid w:val="003D4149"/>
    <w:pPr>
      <w:spacing w:beforeLines="50" w:afterLines="50" w:line="360" w:lineRule="auto"/>
      <w:ind w:firstLineChars="200" w:firstLine="200"/>
    </w:pPr>
    <w:rPr>
      <w:rFonts w:eastAsia="宋体"/>
      <w:sz w:val="24"/>
      <w:szCs w:val="22"/>
    </w:rPr>
  </w:style>
  <w:style w:type="character" w:customStyle="1" w:styleId="005Char">
    <w:name w:val="005正文 Char"/>
    <w:link w:val="005"/>
    <w:rsid w:val="003D4149"/>
    <w:rPr>
      <w:rFonts w:ascii="Times New Roman" w:eastAsia="宋体" w:hAnsi="Times New Roman" w:cs="Times New Roman"/>
      <w:sz w:val="24"/>
    </w:rPr>
  </w:style>
  <w:style w:type="character" w:customStyle="1" w:styleId="3Char">
    <w:name w:val="标题 3 Char"/>
    <w:basedOn w:val="a0"/>
    <w:link w:val="3"/>
    <w:rsid w:val="00B63614"/>
    <w:rPr>
      <w:rFonts w:ascii="Times New Roman" w:eastAsia="宋体" w:hAnsi="Times New Roman" w:cs="Times New Roman"/>
      <w:b/>
      <w:bCs/>
      <w:sz w:val="32"/>
      <w:szCs w:val="32"/>
    </w:rPr>
  </w:style>
  <w:style w:type="paragraph" w:customStyle="1" w:styleId="004">
    <w:name w:val="004四级标题"/>
    <w:qFormat/>
    <w:rsid w:val="00122F43"/>
    <w:pPr>
      <w:keepNext/>
      <w:keepLines/>
      <w:spacing w:beforeLines="50" w:afterLines="50" w:line="360" w:lineRule="auto"/>
      <w:ind w:firstLineChars="200" w:firstLine="200"/>
    </w:pPr>
    <w:rPr>
      <w:rFonts w:ascii="Times New Roman" w:eastAsia="黑体" w:hAnsi="Times New Roman" w:cs="Times New Roman"/>
      <w:bCs/>
      <w:sz w:val="24"/>
      <w:szCs w:val="28"/>
    </w:rPr>
  </w:style>
  <w:style w:type="paragraph" w:styleId="ac">
    <w:name w:val="Plain Text"/>
    <w:aliases w:val="普通文字 Char,普通文字, Char Char, Char,纯文本 Char Char1, Char Char Char1, Char Char2,纯文本 Char1 Char Char,纯文本 Char Char Char Char, Char Char Char Char1 Char, Char Char2 Char Char, Char Char Char Char1,纯文本 Char1 Char Char Char Char,Char Char Cha"/>
    <w:basedOn w:val="a"/>
    <w:link w:val="Char5"/>
    <w:rsid w:val="00DC05DD"/>
    <w:rPr>
      <w:rFonts w:ascii="宋体" w:eastAsia="宋体" w:hAnsi="Courier New"/>
      <w:kern w:val="0"/>
      <w:sz w:val="20"/>
      <w:szCs w:val="20"/>
    </w:rPr>
  </w:style>
  <w:style w:type="character" w:customStyle="1" w:styleId="Char5">
    <w:name w:val="纯文本 Char"/>
    <w:aliases w:val="普通文字 Char Char,普通文字 Char1, Char Char Char, Char Char1,纯文本 Char Char1 Char, Char Char Char1 Char, Char Char2 Char,纯文本 Char1 Char Char Char,纯文本 Char Char Char Char Char, Char Char Char Char1 Char Char, Char Char2 Char Char Char,Char Char Cha Char"/>
    <w:basedOn w:val="a0"/>
    <w:link w:val="ac"/>
    <w:rsid w:val="00DC05DD"/>
    <w:rPr>
      <w:rFonts w:ascii="宋体" w:eastAsia="宋体" w:hAnsi="Courier New"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C16"/>
    <w:pPr>
      <w:widowControl w:val="0"/>
      <w:jc w:val="both"/>
    </w:pPr>
    <w:rPr>
      <w:rFonts w:ascii="Times New Roman" w:eastAsia="仿宋" w:hAnsi="Times New Roman" w:cs="Times New Roman"/>
      <w:sz w:val="32"/>
      <w:szCs w:val="24"/>
    </w:rPr>
  </w:style>
  <w:style w:type="paragraph" w:styleId="1">
    <w:name w:val="heading 1"/>
    <w:basedOn w:val="a"/>
    <w:next w:val="a"/>
    <w:link w:val="1Char1"/>
    <w:uiPriority w:val="9"/>
    <w:qFormat/>
    <w:rsid w:val="005017E3"/>
    <w:pPr>
      <w:keepNext/>
      <w:keepLines/>
      <w:spacing w:before="340" w:after="330" w:line="578" w:lineRule="auto"/>
      <w:outlineLvl w:val="0"/>
    </w:pPr>
    <w:rPr>
      <w:rFonts w:eastAsia="宋体"/>
      <w:b/>
      <w:bCs/>
      <w:kern w:val="44"/>
      <w:sz w:val="44"/>
      <w:szCs w:val="44"/>
    </w:rPr>
  </w:style>
  <w:style w:type="paragraph" w:styleId="3">
    <w:name w:val="heading 3"/>
    <w:basedOn w:val="a"/>
    <w:next w:val="a"/>
    <w:link w:val="3Char"/>
    <w:qFormat/>
    <w:rsid w:val="00B63614"/>
    <w:pPr>
      <w:keepNext/>
      <w:keepLines/>
      <w:spacing w:before="260" w:after="260" w:line="416" w:lineRule="auto"/>
      <w:outlineLvl w:val="2"/>
    </w:pPr>
    <w:rPr>
      <w:rFonts w:eastAsia="宋体"/>
      <w:b/>
      <w:bCs/>
      <w:szCs w:val="32"/>
    </w:rPr>
  </w:style>
  <w:style w:type="paragraph" w:styleId="4">
    <w:name w:val="heading 4"/>
    <w:basedOn w:val="a"/>
    <w:link w:val="4Char"/>
    <w:uiPriority w:val="9"/>
    <w:qFormat/>
    <w:rsid w:val="00567A25"/>
    <w:pPr>
      <w:widowControl/>
      <w:spacing w:before="100" w:beforeAutospacing="1" w:after="100" w:afterAutospacing="1"/>
      <w:jc w:val="left"/>
      <w:outlineLvl w:val="3"/>
    </w:pPr>
    <w:rPr>
      <w:rFonts w:ascii="宋体" w:eastAsia="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2C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2C16"/>
    <w:rPr>
      <w:sz w:val="18"/>
      <w:szCs w:val="18"/>
    </w:rPr>
  </w:style>
  <w:style w:type="paragraph" w:styleId="a4">
    <w:name w:val="footer"/>
    <w:basedOn w:val="a"/>
    <w:link w:val="Char0"/>
    <w:uiPriority w:val="99"/>
    <w:unhideWhenUsed/>
    <w:rsid w:val="006E2C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2C16"/>
    <w:rPr>
      <w:sz w:val="18"/>
      <w:szCs w:val="18"/>
    </w:rPr>
  </w:style>
  <w:style w:type="table" w:styleId="a5">
    <w:name w:val="Table Grid"/>
    <w:basedOn w:val="a1"/>
    <w:uiPriority w:val="39"/>
    <w:rsid w:val="00F21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0"/>
    <w:link w:val="4"/>
    <w:uiPriority w:val="9"/>
    <w:rsid w:val="00567A25"/>
    <w:rPr>
      <w:rFonts w:ascii="宋体" w:eastAsia="宋体" w:hAnsi="宋体" w:cs="宋体"/>
      <w:b/>
      <w:bCs/>
      <w:kern w:val="0"/>
      <w:sz w:val="24"/>
      <w:szCs w:val="24"/>
    </w:rPr>
  </w:style>
  <w:style w:type="paragraph" w:styleId="a6">
    <w:name w:val="Normal (Web)"/>
    <w:basedOn w:val="a"/>
    <w:uiPriority w:val="99"/>
    <w:semiHidden/>
    <w:unhideWhenUsed/>
    <w:rsid w:val="00567A25"/>
    <w:pPr>
      <w:widowControl/>
      <w:spacing w:before="100" w:beforeAutospacing="1" w:after="100" w:afterAutospacing="1"/>
      <w:jc w:val="left"/>
    </w:pPr>
    <w:rPr>
      <w:rFonts w:ascii="宋体" w:eastAsia="宋体" w:hAnsi="宋体" w:cs="宋体"/>
      <w:kern w:val="0"/>
      <w:sz w:val="24"/>
    </w:rPr>
  </w:style>
  <w:style w:type="paragraph" w:styleId="a7">
    <w:name w:val="Balloon Text"/>
    <w:basedOn w:val="a"/>
    <w:link w:val="Char1"/>
    <w:uiPriority w:val="99"/>
    <w:semiHidden/>
    <w:unhideWhenUsed/>
    <w:rsid w:val="00506AE0"/>
    <w:rPr>
      <w:sz w:val="18"/>
      <w:szCs w:val="18"/>
    </w:rPr>
  </w:style>
  <w:style w:type="character" w:customStyle="1" w:styleId="Char1">
    <w:name w:val="批注框文本 Char"/>
    <w:basedOn w:val="a0"/>
    <w:link w:val="a7"/>
    <w:uiPriority w:val="99"/>
    <w:semiHidden/>
    <w:rsid w:val="00506AE0"/>
    <w:rPr>
      <w:rFonts w:ascii="Times New Roman" w:eastAsia="仿宋" w:hAnsi="Times New Roman" w:cs="Times New Roman"/>
      <w:sz w:val="18"/>
      <w:szCs w:val="18"/>
    </w:rPr>
  </w:style>
  <w:style w:type="character" w:styleId="a8">
    <w:name w:val="annotation reference"/>
    <w:basedOn w:val="a0"/>
    <w:uiPriority w:val="99"/>
    <w:semiHidden/>
    <w:unhideWhenUsed/>
    <w:rsid w:val="00506AE0"/>
    <w:rPr>
      <w:sz w:val="21"/>
      <w:szCs w:val="21"/>
    </w:rPr>
  </w:style>
  <w:style w:type="paragraph" w:styleId="a9">
    <w:name w:val="annotation text"/>
    <w:basedOn w:val="a"/>
    <w:link w:val="Char2"/>
    <w:uiPriority w:val="99"/>
    <w:semiHidden/>
    <w:unhideWhenUsed/>
    <w:rsid w:val="00506AE0"/>
    <w:pPr>
      <w:jc w:val="left"/>
    </w:pPr>
  </w:style>
  <w:style w:type="character" w:customStyle="1" w:styleId="Char2">
    <w:name w:val="批注文字 Char"/>
    <w:basedOn w:val="a0"/>
    <w:link w:val="a9"/>
    <w:uiPriority w:val="99"/>
    <w:semiHidden/>
    <w:rsid w:val="00506AE0"/>
    <w:rPr>
      <w:rFonts w:ascii="Times New Roman" w:eastAsia="仿宋" w:hAnsi="Times New Roman" w:cs="Times New Roman"/>
      <w:sz w:val="32"/>
      <w:szCs w:val="24"/>
    </w:rPr>
  </w:style>
  <w:style w:type="paragraph" w:styleId="aa">
    <w:name w:val="annotation subject"/>
    <w:basedOn w:val="a9"/>
    <w:next w:val="a9"/>
    <w:link w:val="Char3"/>
    <w:uiPriority w:val="99"/>
    <w:semiHidden/>
    <w:unhideWhenUsed/>
    <w:rsid w:val="00506AE0"/>
    <w:rPr>
      <w:b/>
      <w:bCs/>
    </w:rPr>
  </w:style>
  <w:style w:type="character" w:customStyle="1" w:styleId="Char3">
    <w:name w:val="批注主题 Char"/>
    <w:basedOn w:val="Char2"/>
    <w:link w:val="aa"/>
    <w:uiPriority w:val="99"/>
    <w:semiHidden/>
    <w:rsid w:val="00506AE0"/>
    <w:rPr>
      <w:rFonts w:ascii="Times New Roman" w:eastAsia="仿宋" w:hAnsi="Times New Roman" w:cs="Times New Roman"/>
      <w:b/>
      <w:bCs/>
      <w:sz w:val="32"/>
      <w:szCs w:val="24"/>
    </w:rPr>
  </w:style>
  <w:style w:type="character" w:customStyle="1" w:styleId="1Char">
    <w:name w:val="标题 1 Char"/>
    <w:basedOn w:val="a0"/>
    <w:uiPriority w:val="9"/>
    <w:rsid w:val="005017E3"/>
    <w:rPr>
      <w:rFonts w:ascii="Times New Roman" w:eastAsia="仿宋" w:hAnsi="Times New Roman" w:cs="Times New Roman"/>
      <w:b/>
      <w:bCs/>
      <w:kern w:val="44"/>
      <w:sz w:val="44"/>
      <w:szCs w:val="44"/>
    </w:rPr>
  </w:style>
  <w:style w:type="character" w:customStyle="1" w:styleId="1Char1">
    <w:name w:val="标题 1 Char1"/>
    <w:link w:val="1"/>
    <w:uiPriority w:val="9"/>
    <w:rsid w:val="005017E3"/>
    <w:rPr>
      <w:rFonts w:ascii="Times New Roman" w:eastAsia="宋体" w:hAnsi="Times New Roman" w:cs="Times New Roman"/>
      <w:b/>
      <w:bCs/>
      <w:kern w:val="44"/>
      <w:sz w:val="44"/>
      <w:szCs w:val="44"/>
    </w:rPr>
  </w:style>
  <w:style w:type="paragraph" w:styleId="ab">
    <w:name w:val="Document Map"/>
    <w:basedOn w:val="a"/>
    <w:link w:val="Char4"/>
    <w:uiPriority w:val="99"/>
    <w:semiHidden/>
    <w:unhideWhenUsed/>
    <w:rsid w:val="00C969D2"/>
    <w:rPr>
      <w:rFonts w:ascii="宋体" w:eastAsia="宋体"/>
      <w:sz w:val="18"/>
      <w:szCs w:val="18"/>
    </w:rPr>
  </w:style>
  <w:style w:type="character" w:customStyle="1" w:styleId="Char4">
    <w:name w:val="文档结构图 Char"/>
    <w:basedOn w:val="a0"/>
    <w:link w:val="ab"/>
    <w:uiPriority w:val="99"/>
    <w:semiHidden/>
    <w:rsid w:val="00C969D2"/>
    <w:rPr>
      <w:rFonts w:ascii="宋体" w:eastAsia="宋体" w:hAnsi="Times New Roman" w:cs="Times New Roman"/>
      <w:sz w:val="18"/>
      <w:szCs w:val="18"/>
    </w:rPr>
  </w:style>
  <w:style w:type="paragraph" w:customStyle="1" w:styleId="Default">
    <w:name w:val="Default"/>
    <w:rsid w:val="002C1FA4"/>
    <w:pPr>
      <w:widowControl w:val="0"/>
      <w:autoSpaceDE w:val="0"/>
      <w:autoSpaceDN w:val="0"/>
      <w:adjustRightInd w:val="0"/>
    </w:pPr>
    <w:rPr>
      <w:rFonts w:ascii="宋体" w:eastAsia="宋体" w:cs="宋体"/>
      <w:color w:val="000000"/>
      <w:kern w:val="0"/>
      <w:sz w:val="24"/>
      <w:szCs w:val="24"/>
    </w:rPr>
  </w:style>
  <w:style w:type="paragraph" w:customStyle="1" w:styleId="005">
    <w:name w:val="005正文"/>
    <w:basedOn w:val="a"/>
    <w:link w:val="005Char"/>
    <w:rsid w:val="003D4149"/>
    <w:pPr>
      <w:spacing w:beforeLines="50" w:afterLines="50" w:line="360" w:lineRule="auto"/>
      <w:ind w:firstLineChars="200" w:firstLine="200"/>
    </w:pPr>
    <w:rPr>
      <w:rFonts w:eastAsia="宋体"/>
      <w:sz w:val="24"/>
      <w:szCs w:val="22"/>
    </w:rPr>
  </w:style>
  <w:style w:type="character" w:customStyle="1" w:styleId="005Char">
    <w:name w:val="005正文 Char"/>
    <w:link w:val="005"/>
    <w:rsid w:val="003D4149"/>
    <w:rPr>
      <w:rFonts w:ascii="Times New Roman" w:eastAsia="宋体" w:hAnsi="Times New Roman" w:cs="Times New Roman"/>
      <w:sz w:val="24"/>
    </w:rPr>
  </w:style>
  <w:style w:type="character" w:customStyle="1" w:styleId="3Char">
    <w:name w:val="标题 3 Char"/>
    <w:basedOn w:val="a0"/>
    <w:link w:val="3"/>
    <w:rsid w:val="00B63614"/>
    <w:rPr>
      <w:rFonts w:ascii="Times New Roman" w:eastAsia="宋体" w:hAnsi="Times New Roman" w:cs="Times New Roman"/>
      <w:b/>
      <w:bCs/>
      <w:sz w:val="32"/>
      <w:szCs w:val="32"/>
    </w:rPr>
  </w:style>
  <w:style w:type="paragraph" w:customStyle="1" w:styleId="004">
    <w:name w:val="004四级标题"/>
    <w:qFormat/>
    <w:rsid w:val="00122F43"/>
    <w:pPr>
      <w:keepNext/>
      <w:keepLines/>
      <w:spacing w:beforeLines="50" w:afterLines="50" w:line="360" w:lineRule="auto"/>
      <w:ind w:firstLineChars="200" w:firstLine="200"/>
    </w:pPr>
    <w:rPr>
      <w:rFonts w:ascii="Times New Roman" w:eastAsia="黑体" w:hAnsi="Times New Roman" w:cs="Times New Roman"/>
      <w:bCs/>
      <w:sz w:val="24"/>
      <w:szCs w:val="28"/>
    </w:rPr>
  </w:style>
  <w:style w:type="paragraph" w:styleId="ac">
    <w:name w:val="Plain Text"/>
    <w:aliases w:val="普通文字 Char,普通文字, Char Char, Char,纯文本 Char Char1, Char Char Char1, Char Char2,纯文本 Char1 Char Char,纯文本 Char Char Char Char, Char Char Char Char1 Char, Char Char2 Char Char, Char Char Char Char1,纯文本 Char1 Char Char Char Char,Char Char Cha"/>
    <w:basedOn w:val="a"/>
    <w:link w:val="Char5"/>
    <w:rsid w:val="00DC05DD"/>
    <w:rPr>
      <w:rFonts w:ascii="宋体" w:eastAsia="宋体" w:hAnsi="Courier New"/>
      <w:kern w:val="0"/>
      <w:sz w:val="20"/>
      <w:szCs w:val="20"/>
    </w:rPr>
  </w:style>
  <w:style w:type="character" w:customStyle="1" w:styleId="Char5">
    <w:name w:val="纯文本 Char"/>
    <w:aliases w:val="普通文字 Char Char,普通文字 Char1, Char Char Char, Char Char1,纯文本 Char Char1 Char, Char Char Char1 Char, Char Char2 Char,纯文本 Char1 Char Char Char,纯文本 Char Char Char Char Char, Char Char Char Char1 Char Char, Char Char2 Char Char Char,Char Char Cha Char"/>
    <w:basedOn w:val="a0"/>
    <w:link w:val="ac"/>
    <w:rsid w:val="00DC05DD"/>
    <w:rPr>
      <w:rFonts w:ascii="宋体" w:eastAsia="宋体" w:hAnsi="Courier New"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66060">
      <w:bodyDiv w:val="1"/>
      <w:marLeft w:val="0"/>
      <w:marRight w:val="0"/>
      <w:marTop w:val="0"/>
      <w:marBottom w:val="0"/>
      <w:divBdr>
        <w:top w:val="none" w:sz="0" w:space="0" w:color="auto"/>
        <w:left w:val="none" w:sz="0" w:space="0" w:color="auto"/>
        <w:bottom w:val="none" w:sz="0" w:space="0" w:color="auto"/>
        <w:right w:val="none" w:sz="0" w:space="0" w:color="auto"/>
      </w:divBdr>
      <w:divsChild>
        <w:div w:id="1278953517">
          <w:marLeft w:val="0"/>
          <w:marRight w:val="0"/>
          <w:marTop w:val="0"/>
          <w:marBottom w:val="225"/>
          <w:divBdr>
            <w:top w:val="none" w:sz="0" w:space="0" w:color="auto"/>
            <w:left w:val="none" w:sz="0" w:space="0" w:color="auto"/>
            <w:bottom w:val="none" w:sz="0" w:space="0" w:color="auto"/>
            <w:right w:val="none" w:sz="0" w:space="0" w:color="auto"/>
          </w:divBdr>
        </w:div>
        <w:div w:id="1911690629">
          <w:marLeft w:val="0"/>
          <w:marRight w:val="0"/>
          <w:marTop w:val="0"/>
          <w:marBottom w:val="225"/>
          <w:divBdr>
            <w:top w:val="none" w:sz="0" w:space="0" w:color="auto"/>
            <w:left w:val="none" w:sz="0" w:space="0" w:color="auto"/>
            <w:bottom w:val="none" w:sz="0" w:space="0" w:color="auto"/>
            <w:right w:val="none" w:sz="0" w:space="0" w:color="auto"/>
          </w:divBdr>
        </w:div>
        <w:div w:id="328405776">
          <w:marLeft w:val="0"/>
          <w:marRight w:val="0"/>
          <w:marTop w:val="0"/>
          <w:marBottom w:val="225"/>
          <w:divBdr>
            <w:top w:val="none" w:sz="0" w:space="0" w:color="auto"/>
            <w:left w:val="none" w:sz="0" w:space="0" w:color="auto"/>
            <w:bottom w:val="none" w:sz="0" w:space="0" w:color="auto"/>
            <w:right w:val="none" w:sz="0" w:space="0" w:color="auto"/>
          </w:divBdr>
        </w:div>
        <w:div w:id="1493566600">
          <w:marLeft w:val="0"/>
          <w:marRight w:val="0"/>
          <w:marTop w:val="0"/>
          <w:marBottom w:val="225"/>
          <w:divBdr>
            <w:top w:val="none" w:sz="0" w:space="0" w:color="auto"/>
            <w:left w:val="none" w:sz="0" w:space="0" w:color="auto"/>
            <w:bottom w:val="none" w:sz="0" w:space="0" w:color="auto"/>
            <w:right w:val="none" w:sz="0" w:space="0" w:color="auto"/>
          </w:divBdr>
        </w:div>
        <w:div w:id="1620188788">
          <w:marLeft w:val="0"/>
          <w:marRight w:val="0"/>
          <w:marTop w:val="0"/>
          <w:marBottom w:val="225"/>
          <w:divBdr>
            <w:top w:val="none" w:sz="0" w:space="0" w:color="auto"/>
            <w:left w:val="none" w:sz="0" w:space="0" w:color="auto"/>
            <w:bottom w:val="none" w:sz="0" w:space="0" w:color="auto"/>
            <w:right w:val="none" w:sz="0" w:space="0" w:color="auto"/>
          </w:divBdr>
        </w:div>
        <w:div w:id="1664160323">
          <w:marLeft w:val="0"/>
          <w:marRight w:val="0"/>
          <w:marTop w:val="0"/>
          <w:marBottom w:val="225"/>
          <w:divBdr>
            <w:top w:val="none" w:sz="0" w:space="0" w:color="auto"/>
            <w:left w:val="none" w:sz="0" w:space="0" w:color="auto"/>
            <w:bottom w:val="none" w:sz="0" w:space="0" w:color="auto"/>
            <w:right w:val="none" w:sz="0" w:space="0" w:color="auto"/>
          </w:divBdr>
        </w:div>
        <w:div w:id="341277981">
          <w:marLeft w:val="0"/>
          <w:marRight w:val="0"/>
          <w:marTop w:val="0"/>
          <w:marBottom w:val="225"/>
          <w:divBdr>
            <w:top w:val="none" w:sz="0" w:space="0" w:color="auto"/>
            <w:left w:val="none" w:sz="0" w:space="0" w:color="auto"/>
            <w:bottom w:val="none" w:sz="0" w:space="0" w:color="auto"/>
            <w:right w:val="none" w:sz="0" w:space="0" w:color="auto"/>
          </w:divBdr>
        </w:div>
        <w:div w:id="1849295276">
          <w:marLeft w:val="0"/>
          <w:marRight w:val="0"/>
          <w:marTop w:val="0"/>
          <w:marBottom w:val="225"/>
          <w:divBdr>
            <w:top w:val="none" w:sz="0" w:space="0" w:color="auto"/>
            <w:left w:val="none" w:sz="0" w:space="0" w:color="auto"/>
            <w:bottom w:val="none" w:sz="0" w:space="0" w:color="auto"/>
            <w:right w:val="none" w:sz="0" w:space="0" w:color="auto"/>
          </w:divBdr>
        </w:div>
        <w:div w:id="508057727">
          <w:marLeft w:val="0"/>
          <w:marRight w:val="0"/>
          <w:marTop w:val="0"/>
          <w:marBottom w:val="225"/>
          <w:divBdr>
            <w:top w:val="none" w:sz="0" w:space="0" w:color="auto"/>
            <w:left w:val="none" w:sz="0" w:space="0" w:color="auto"/>
            <w:bottom w:val="none" w:sz="0" w:space="0" w:color="auto"/>
            <w:right w:val="none" w:sz="0" w:space="0" w:color="auto"/>
          </w:divBdr>
        </w:div>
        <w:div w:id="815412034">
          <w:marLeft w:val="0"/>
          <w:marRight w:val="0"/>
          <w:marTop w:val="0"/>
          <w:marBottom w:val="225"/>
          <w:divBdr>
            <w:top w:val="none" w:sz="0" w:space="0" w:color="auto"/>
            <w:left w:val="none" w:sz="0" w:space="0" w:color="auto"/>
            <w:bottom w:val="none" w:sz="0" w:space="0" w:color="auto"/>
            <w:right w:val="none" w:sz="0" w:space="0" w:color="auto"/>
          </w:divBdr>
        </w:div>
      </w:divsChild>
    </w:div>
    <w:div w:id="522521799">
      <w:bodyDiv w:val="1"/>
      <w:marLeft w:val="0"/>
      <w:marRight w:val="0"/>
      <w:marTop w:val="0"/>
      <w:marBottom w:val="0"/>
      <w:divBdr>
        <w:top w:val="none" w:sz="0" w:space="0" w:color="auto"/>
        <w:left w:val="none" w:sz="0" w:space="0" w:color="auto"/>
        <w:bottom w:val="none" w:sz="0" w:space="0" w:color="auto"/>
        <w:right w:val="none" w:sz="0" w:space="0" w:color="auto"/>
      </w:divBdr>
    </w:div>
    <w:div w:id="765269687">
      <w:bodyDiv w:val="1"/>
      <w:marLeft w:val="0"/>
      <w:marRight w:val="0"/>
      <w:marTop w:val="0"/>
      <w:marBottom w:val="0"/>
      <w:divBdr>
        <w:top w:val="none" w:sz="0" w:space="0" w:color="auto"/>
        <w:left w:val="none" w:sz="0" w:space="0" w:color="auto"/>
        <w:bottom w:val="none" w:sz="0" w:space="0" w:color="auto"/>
        <w:right w:val="none" w:sz="0" w:space="0" w:color="auto"/>
      </w:divBdr>
    </w:div>
    <w:div w:id="1086806681">
      <w:bodyDiv w:val="1"/>
      <w:marLeft w:val="0"/>
      <w:marRight w:val="0"/>
      <w:marTop w:val="0"/>
      <w:marBottom w:val="0"/>
      <w:divBdr>
        <w:top w:val="none" w:sz="0" w:space="0" w:color="auto"/>
        <w:left w:val="none" w:sz="0" w:space="0" w:color="auto"/>
        <w:bottom w:val="none" w:sz="0" w:space="0" w:color="auto"/>
        <w:right w:val="none" w:sz="0" w:space="0" w:color="auto"/>
      </w:divBdr>
    </w:div>
    <w:div w:id="209624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24</Pages>
  <Words>2425</Words>
  <Characters>13827</Characters>
  <Application>Microsoft Office Word</Application>
  <DocSecurity>0</DocSecurity>
  <Lines>115</Lines>
  <Paragraphs>32</Paragraphs>
  <ScaleCrop>false</ScaleCrop>
  <Company/>
  <LinksUpToDate>false</LinksUpToDate>
  <CharactersWithSpaces>16220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Windows User</cp:lastModifiedBy>
  <cp:revision>9</cp:revision>
  <dcterms:created xsi:type="dcterms:W3CDTF">2020-10-09T07:06:00Z</dcterms:created>
  <dcterms:modified xsi:type="dcterms:W3CDTF">2020-10-13T07:00:00Z</dcterms:modified>
</cp:coreProperties>
</file>