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DA" w:rsidRDefault="00E220DA" w:rsidP="00C161E7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</w:t>
      </w:r>
      <w:r w:rsidR="00C161E7">
        <w:rPr>
          <w:rFonts w:ascii="宋体" w:hAnsi="宋体" w:hint="eastAsia"/>
          <w:bCs/>
          <w:iCs/>
          <w:color w:val="000000"/>
          <w:sz w:val="24"/>
        </w:rPr>
        <w:t xml:space="preserve">0661                        </w:t>
      </w:r>
      <w:r w:rsidR="00C161E7">
        <w:rPr>
          <w:rFonts w:ascii="宋体" w:hAnsi="宋体"/>
          <w:bCs/>
          <w:iCs/>
          <w:color w:val="000000"/>
          <w:sz w:val="24"/>
        </w:rPr>
        <w:t xml:space="preserve">       </w:t>
      </w:r>
      <w:r w:rsidR="00C161E7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证券简称：长春高新</w:t>
      </w:r>
    </w:p>
    <w:p w:rsidR="00E220DA" w:rsidRDefault="00E220DA" w:rsidP="00E220DA">
      <w:pPr>
        <w:spacing w:beforeLines="50" w:before="156" w:afterLines="50" w:after="156" w:line="46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E220DA" w:rsidRDefault="00E220DA" w:rsidP="00E220DA">
      <w:pPr>
        <w:spacing w:beforeLines="50" w:before="156" w:afterLines="50" w:after="156" w:line="46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bookmarkEnd w:id="0"/>
    <w:p w:rsidR="00E220DA" w:rsidRDefault="00E220DA" w:rsidP="00E220DA">
      <w:pPr>
        <w:wordWrap w:val="0"/>
        <w:spacing w:afterLines="50" w:after="156" w:line="460" w:lineRule="exact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编号</w:t>
      </w:r>
      <w:r>
        <w:rPr>
          <w:rFonts w:ascii="宋体" w:hAnsi="宋体"/>
          <w:sz w:val="24"/>
        </w:rPr>
        <w:t>：2020-001</w:t>
      </w:r>
    </w:p>
    <w:tbl>
      <w:tblPr>
        <w:tblpPr w:leftFromText="180" w:rightFromText="180" w:vertAnchor="text" w:horzAnchor="margin" w:tblpXSpec="center" w:tblpY="17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E220DA" w:rsidTr="00224D9E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E220DA" w:rsidRDefault="00E220DA" w:rsidP="00224D9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</w:rPr>
              <w:tab/>
            </w:r>
          </w:p>
          <w:p w:rsidR="00E220DA" w:rsidRDefault="00FE492A" w:rsidP="00FE492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E220DA">
              <w:rPr>
                <w:rFonts w:ascii="宋体" w:hAnsi="宋体" w:hint="eastAsia"/>
                <w:sz w:val="24"/>
              </w:rPr>
              <w:t xml:space="preserve">其他 </w:t>
            </w:r>
            <w:r w:rsidR="009A1120" w:rsidRPr="009A1120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FE492A">
              <w:rPr>
                <w:rFonts w:ascii="宋体" w:hAnsi="宋体" w:hint="eastAsia"/>
                <w:sz w:val="24"/>
                <w:u w:val="single"/>
              </w:rPr>
              <w:t>电话会议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A1120"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E220DA" w:rsidRPr="009A17E1" w:rsidTr="00224D9E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E220DA" w:rsidRPr="009A17E1" w:rsidRDefault="009A17E1" w:rsidP="00B45799">
            <w:r>
              <w:rPr>
                <w:rFonts w:hint="eastAsia"/>
              </w:rPr>
              <w:t>安邦资管、安信基金、安信证券、安信资管、百年保险、博道基金、博时基金、博远基金、财通基金、财</w:t>
            </w:r>
            <w:proofErr w:type="gramStart"/>
            <w:r>
              <w:rPr>
                <w:rFonts w:hint="eastAsia"/>
              </w:rPr>
              <w:t>通资管</w:t>
            </w:r>
            <w:proofErr w:type="gramEnd"/>
            <w:r>
              <w:rPr>
                <w:rFonts w:hint="eastAsia"/>
              </w:rPr>
              <w:t>、常春藤资管、</w:t>
            </w:r>
            <w:proofErr w:type="gramStart"/>
            <w:r>
              <w:rPr>
                <w:rFonts w:hint="eastAsia"/>
              </w:rPr>
              <w:t>琛晟</w:t>
            </w:r>
            <w:proofErr w:type="gramEnd"/>
            <w:r>
              <w:rPr>
                <w:rFonts w:hint="eastAsia"/>
              </w:rPr>
              <w:t>资管、乘</w:t>
            </w:r>
            <w:proofErr w:type="gramStart"/>
            <w:r>
              <w:rPr>
                <w:rFonts w:hint="eastAsia"/>
              </w:rPr>
              <w:t>安资管、创金</w:t>
            </w:r>
            <w:proofErr w:type="gramEnd"/>
            <w:r>
              <w:rPr>
                <w:rFonts w:hint="eastAsia"/>
              </w:rPr>
              <w:t>合信基金、从容投资、大成基金、丹羿投资、淡水泉、德邦基金、德</w:t>
            </w:r>
            <w:proofErr w:type="gramStart"/>
            <w:r>
              <w:rPr>
                <w:rFonts w:hint="eastAsia"/>
              </w:rPr>
              <w:t>邻众福</w:t>
            </w:r>
            <w:proofErr w:type="gramEnd"/>
            <w:r>
              <w:rPr>
                <w:rFonts w:hint="eastAsia"/>
              </w:rPr>
              <w:t>投资、东北证券、东方证券、东海证券、东吴基金、东吴证券、东亚前海证券、风和基金、蜂巢基金、复星医药、富安达基金、富国基金、富善投资、工银安盛、</w:t>
            </w:r>
            <w:proofErr w:type="gramStart"/>
            <w:r>
              <w:rPr>
                <w:rFonts w:hint="eastAsia"/>
              </w:rPr>
              <w:t>工银瑞信</w:t>
            </w:r>
            <w:proofErr w:type="gramEnd"/>
            <w:r>
              <w:rPr>
                <w:rFonts w:hint="eastAsia"/>
              </w:rPr>
              <w:t>、光大信托、光大资管、</w:t>
            </w:r>
            <w:proofErr w:type="gramStart"/>
            <w:r>
              <w:rPr>
                <w:rFonts w:hint="eastAsia"/>
              </w:rPr>
              <w:t>广东汇谷投资</w:t>
            </w:r>
            <w:proofErr w:type="gramEnd"/>
            <w:r>
              <w:rPr>
                <w:rFonts w:hint="eastAsia"/>
              </w:rPr>
              <w:t>、广发基金、广发证券、广州</w:t>
            </w:r>
            <w:proofErr w:type="gramStart"/>
            <w:r>
              <w:rPr>
                <w:rFonts w:hint="eastAsia"/>
              </w:rPr>
              <w:t>金控资管</w:t>
            </w:r>
            <w:proofErr w:type="gramEnd"/>
            <w:r>
              <w:rPr>
                <w:rFonts w:hint="eastAsia"/>
              </w:rPr>
              <w:t>、国金证券、国联安基金、国盛证券、国寿安保基金、国泰君安证券、</w:t>
            </w:r>
            <w:proofErr w:type="gramStart"/>
            <w:r>
              <w:rPr>
                <w:rFonts w:hint="eastAsia"/>
              </w:rPr>
              <w:t>国投瑞银</w:t>
            </w:r>
            <w:proofErr w:type="gramEnd"/>
            <w:r>
              <w:rPr>
                <w:rFonts w:hint="eastAsia"/>
              </w:rPr>
              <w:t>基金、海通证券资管、汉和汉华资管、和谐汇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资管、恒生前海基金、</w:t>
            </w:r>
            <w:proofErr w:type="gramStart"/>
            <w:r>
              <w:rPr>
                <w:rFonts w:hint="eastAsia"/>
              </w:rPr>
              <w:t>恒越基金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弘尚资管</w:t>
            </w:r>
            <w:proofErr w:type="gramEnd"/>
            <w:r>
              <w:rPr>
                <w:rFonts w:hint="eastAsia"/>
              </w:rPr>
              <w:t>、红筹投资、红华资本、红</w:t>
            </w: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投资、宏道投资、</w:t>
            </w:r>
            <w:proofErr w:type="gramStart"/>
            <w:r>
              <w:rPr>
                <w:rFonts w:hint="eastAsia"/>
              </w:rPr>
              <w:t>泓澄投资</w:t>
            </w:r>
            <w:proofErr w:type="gramEnd"/>
            <w:r>
              <w:rPr>
                <w:rFonts w:hint="eastAsia"/>
              </w:rPr>
              <w:t>、华富基金、华美国际投资、华融证券、华商基金、华泰柏瑞、华泰保兴基金、华泰证券、华夏基金、华夏久盈、华夏未来、华银天夏基金、</w:t>
            </w:r>
            <w:proofErr w:type="gramStart"/>
            <w:r>
              <w:rPr>
                <w:rFonts w:hint="eastAsia"/>
              </w:rPr>
              <w:t>汇安基金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汇升投资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汇添富</w:t>
            </w:r>
            <w:proofErr w:type="gramEnd"/>
            <w:r>
              <w:rPr>
                <w:rFonts w:hint="eastAsia"/>
              </w:rPr>
              <w:t>基金、翙鹏投资、混沌投资、嘉实基金、建信资管、江苏瑞华投资、</w:t>
            </w:r>
            <w:proofErr w:type="gramStart"/>
            <w:r>
              <w:rPr>
                <w:rFonts w:hint="eastAsia"/>
              </w:rPr>
              <w:t>交银施罗</w:t>
            </w:r>
            <w:proofErr w:type="gramEnd"/>
            <w:r>
              <w:rPr>
                <w:rFonts w:hint="eastAsia"/>
              </w:rPr>
              <w:t>德、金恒宇投资、金鹰基金、金友创</w:t>
            </w:r>
            <w:proofErr w:type="gramStart"/>
            <w:r>
              <w:rPr>
                <w:rFonts w:hint="eastAsia"/>
              </w:rPr>
              <w:t>智资管</w:t>
            </w:r>
            <w:proofErr w:type="gramEnd"/>
            <w:r>
              <w:rPr>
                <w:rFonts w:hint="eastAsia"/>
              </w:rPr>
              <w:t>、金元顺安基金、进门财经、景林资管、景顺长城基金、景熙资管、</w:t>
            </w:r>
            <w:proofErr w:type="gramStart"/>
            <w:r>
              <w:rPr>
                <w:rFonts w:hint="eastAsia"/>
              </w:rPr>
              <w:t>九泰基金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玖鹏资管、凯</w:t>
            </w:r>
            <w:proofErr w:type="gramEnd"/>
            <w:r>
              <w:rPr>
                <w:rFonts w:hint="eastAsia"/>
              </w:rPr>
              <w:t>读投资、</w:t>
            </w:r>
            <w:proofErr w:type="gramStart"/>
            <w:r>
              <w:rPr>
                <w:rFonts w:hint="eastAsia"/>
              </w:rPr>
              <w:t>聚鸣投资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君茂投资</w:t>
            </w:r>
            <w:proofErr w:type="gramEnd"/>
            <w:r>
              <w:rPr>
                <w:rFonts w:hint="eastAsia"/>
              </w:rPr>
              <w:t>、开源证券、凯丰投资、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石基金、康曼德资管、</w:t>
            </w:r>
            <w:proofErr w:type="gramStart"/>
            <w:r>
              <w:rPr>
                <w:rFonts w:hint="eastAsia"/>
              </w:rPr>
              <w:t>聆</w:t>
            </w:r>
            <w:proofErr w:type="gramEnd"/>
            <w:r>
              <w:rPr>
                <w:rFonts w:hint="eastAsia"/>
              </w:rPr>
              <w:t>泽投资、</w:t>
            </w:r>
            <w:proofErr w:type="gramStart"/>
            <w:r>
              <w:rPr>
                <w:rFonts w:hint="eastAsia"/>
              </w:rPr>
              <w:t>绿地金控</w:t>
            </w:r>
            <w:proofErr w:type="gramEnd"/>
            <w:r>
              <w:rPr>
                <w:rFonts w:hint="eastAsia"/>
              </w:rPr>
              <w:t>、美国友邦保险、米仓资本、民生加银基金、民生通</w:t>
            </w:r>
            <w:proofErr w:type="gramStart"/>
            <w:r>
              <w:rPr>
                <w:rFonts w:hint="eastAsia"/>
              </w:rPr>
              <w:t>惠资管、名禹资管</w:t>
            </w:r>
            <w:proofErr w:type="gramEnd"/>
            <w:r>
              <w:rPr>
                <w:rFonts w:hint="eastAsia"/>
              </w:rPr>
              <w:t>、明河投资、明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伙伴基金、南方基金、南土资管、农银汇理基金、诺安基金、诺德基金、</w:t>
            </w:r>
            <w:proofErr w:type="gramStart"/>
            <w:r>
              <w:rPr>
                <w:rFonts w:hint="eastAsia"/>
              </w:rPr>
              <w:t>鹏扬基金</w:t>
            </w:r>
            <w:proofErr w:type="gramEnd"/>
            <w:r>
              <w:rPr>
                <w:rFonts w:hint="eastAsia"/>
              </w:rPr>
              <w:t>、平安基金、平安养老、平安资本、浦发银行、</w:t>
            </w:r>
            <w:proofErr w:type="gramStart"/>
            <w:r>
              <w:rPr>
                <w:rFonts w:hint="eastAsia"/>
              </w:rPr>
              <w:t>浦银安</w:t>
            </w:r>
            <w:proofErr w:type="gramEnd"/>
            <w:r>
              <w:rPr>
                <w:rFonts w:hint="eastAsia"/>
              </w:rPr>
              <w:t>盛基金、千合资管、前海安康投资、前海</w:t>
            </w:r>
            <w:proofErr w:type="gramStart"/>
            <w:r>
              <w:rPr>
                <w:rFonts w:hint="eastAsia"/>
              </w:rPr>
              <w:t>百创资管</w:t>
            </w:r>
            <w:proofErr w:type="gramEnd"/>
            <w:r>
              <w:rPr>
                <w:rFonts w:hint="eastAsia"/>
              </w:rPr>
              <w:t>、前海开源基金、前海联合、前海人寿、清和泉、趣</w:t>
            </w:r>
            <w:proofErr w:type="gramStart"/>
            <w:r>
              <w:rPr>
                <w:rFonts w:hint="eastAsia"/>
              </w:rPr>
              <w:t>时资管</w:t>
            </w:r>
            <w:proofErr w:type="gramEnd"/>
            <w:r>
              <w:rPr>
                <w:rFonts w:hint="eastAsia"/>
              </w:rPr>
              <w:t>、群益投信、榕树投资、融通基金、瑞丰基金、杉树资管、上海国际信托、上海银行、上投摩根基金、上银基金、少薮派投资、申万证券、望正资管、悟空投资、展博投资、晟盟资管、盛宇基金、石锋资管、世诚投资、太平基金、太平资管、泰达宏利基金、泰仁资管、泰信基金、天弘基金、天治基金、通用投资、同犇投资、同方证券、同泰基金、彤源投资、潼骁投资、西部利得基金、西部证券、新橙资管、汐泰投资、相聚资管、新华基金、新华资产、鑫元基金、信</w:t>
            </w:r>
            <w:r>
              <w:rPr>
                <w:rFonts w:hint="eastAsia"/>
              </w:rPr>
              <w:lastRenderedPageBreak/>
              <w:t>诚基金、信达澳银基金、星石投资、兴业基金、兴业证券、玄元投资、亚太财险、阳光资管、壹德资管、易方达基金、易鑫安资管、益菁汇资管、益民基金、毅木资管、银帆投资、银河基金、英大保险资管、永安国富资管、涌峰投资、友莹格资管、于翼资管、域秀资管、裕晋投资、煜德投资、元葵资管、原点资管、圆信永丰、长城财富、长城基金、长江养老、长盛基金、长信基金、招商基金、招银理财、浙商资管、正松投资、中庚基金、中国人保养老、中国人保资管、中国人寿资管、中海基金、中华保险、中加基金、中金证券、中科沃土基金、中南基金、中欧基金、中融基金、中睿合银投资、中泰证券、中投国际</w:t>
            </w:r>
            <w:r>
              <w:t>(</w:t>
            </w:r>
            <w:r>
              <w:t>香港</w:t>
            </w:r>
            <w:r>
              <w:t xml:space="preserve">) </w:t>
            </w:r>
            <w:r>
              <w:rPr>
                <w:rFonts w:hint="eastAsia"/>
              </w:rPr>
              <w:t>、中新融创资管、中信建投基金、中信建投证券、中信证券、中银国际证券、中银基金、中邮人寿、中再资管、中植集团、重阳投资、朱雀基金、紫金财险、</w:t>
            </w:r>
            <w:proofErr w:type="spellStart"/>
            <w:r>
              <w:t>Ariose</w:t>
            </w:r>
            <w:proofErr w:type="spellEnd"/>
            <w:r>
              <w:t xml:space="preserve"> Capital</w:t>
            </w:r>
            <w:r>
              <w:rPr>
                <w:rFonts w:hint="eastAsia"/>
              </w:rPr>
              <w:t>、</w:t>
            </w:r>
            <w:r>
              <w:t>Franklin Templeton Investments (Asia) Ltd</w:t>
            </w:r>
            <w:r>
              <w:rPr>
                <w:rFonts w:hint="eastAsia"/>
              </w:rPr>
              <w:t>、</w:t>
            </w:r>
            <w:proofErr w:type="spellStart"/>
            <w:r>
              <w:t>Fuh</w:t>
            </w:r>
            <w:proofErr w:type="spellEnd"/>
            <w:r>
              <w:t xml:space="preserve"> Hwa SITE Asset Management</w:t>
            </w:r>
            <w:r>
              <w:rPr>
                <w:rFonts w:hint="eastAsia"/>
              </w:rPr>
              <w:t>、</w:t>
            </w:r>
            <w:proofErr w:type="spellStart"/>
            <w:r>
              <w:t>Fullgoal</w:t>
            </w:r>
            <w:proofErr w:type="spellEnd"/>
            <w:r>
              <w:t xml:space="preserve"> Asset Management (HK) Limited</w:t>
            </w:r>
            <w:r>
              <w:rPr>
                <w:rFonts w:hint="eastAsia"/>
              </w:rPr>
              <w:t>、</w:t>
            </w:r>
            <w:r>
              <w:t>Goldstream Capital Management</w:t>
            </w:r>
            <w:r>
              <w:rPr>
                <w:rFonts w:hint="eastAsia"/>
              </w:rPr>
              <w:t>、</w:t>
            </w:r>
            <w:r>
              <w:t>Greenwoods Asset Management Hong Kong Limited</w:t>
            </w:r>
            <w:r>
              <w:rPr>
                <w:rFonts w:hint="eastAsia"/>
              </w:rPr>
              <w:t>、</w:t>
            </w:r>
            <w:r>
              <w:t>Hillhouse Capital Management Limited</w:t>
            </w:r>
            <w:r>
              <w:rPr>
                <w:rFonts w:hint="eastAsia"/>
              </w:rPr>
              <w:t>、</w:t>
            </w:r>
            <w:r>
              <w:t>Manulife</w:t>
            </w:r>
            <w:r>
              <w:rPr>
                <w:rFonts w:hint="eastAsia"/>
              </w:rPr>
              <w:t>、</w:t>
            </w:r>
            <w:r>
              <w:t>Marco Polo Pure Asset Management Limited</w:t>
            </w:r>
            <w:r>
              <w:rPr>
                <w:rFonts w:hint="eastAsia"/>
              </w:rPr>
              <w:t>、</w:t>
            </w:r>
            <w:r>
              <w:t>Nikko Asset Management</w:t>
            </w:r>
            <w:r>
              <w:rPr>
                <w:rFonts w:hint="eastAsia"/>
              </w:rPr>
              <w:t>、</w:t>
            </w:r>
            <w:r>
              <w:t>Pinnacle China SPC</w:t>
            </w:r>
            <w:r>
              <w:rPr>
                <w:rFonts w:hint="eastAsia"/>
              </w:rPr>
              <w:t>、</w:t>
            </w:r>
            <w:r>
              <w:t>Samsung Asset Management (Hong Kong) Limited</w:t>
            </w:r>
            <w:r>
              <w:rPr>
                <w:rFonts w:hint="eastAsia"/>
              </w:rPr>
              <w:t>、</w:t>
            </w:r>
            <w:proofErr w:type="spellStart"/>
            <w:r>
              <w:t>Schonfeld</w:t>
            </w:r>
            <w:proofErr w:type="spellEnd"/>
            <w:r>
              <w:t xml:space="preserve"> Strategic Advisors (Hong Kong) Limited</w:t>
            </w:r>
            <w:r>
              <w:rPr>
                <w:rFonts w:hint="eastAsia"/>
              </w:rPr>
              <w:t>、</w:t>
            </w:r>
            <w:r>
              <w:t>Schroders</w:t>
            </w:r>
            <w:r>
              <w:rPr>
                <w:rFonts w:hint="eastAsia"/>
              </w:rPr>
              <w:t>、</w:t>
            </w:r>
            <w:r>
              <w:t>UBS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239</w:t>
            </w:r>
            <w:r>
              <w:rPr>
                <w:rFonts w:hint="eastAsia"/>
              </w:rPr>
              <w:t>家机构</w:t>
            </w:r>
            <w:r>
              <w:t>的</w:t>
            </w:r>
            <w:r w:rsidR="00B45799">
              <w:rPr>
                <w:rFonts w:hint="eastAsia"/>
              </w:rPr>
              <w:t>440</w:t>
            </w:r>
            <w:r w:rsidR="00B45799">
              <w:rPr>
                <w:rFonts w:hint="eastAsia"/>
              </w:rPr>
              <w:t>名参会</w:t>
            </w:r>
            <w:r>
              <w:t>人员</w:t>
            </w:r>
            <w:r w:rsidR="00B45799">
              <w:rPr>
                <w:rFonts w:hint="eastAsia"/>
              </w:rPr>
              <w:t>。</w:t>
            </w:r>
          </w:p>
        </w:tc>
      </w:tr>
      <w:tr w:rsidR="00E220DA" w:rsidTr="00C161E7">
        <w:trPr>
          <w:trHeight w:val="153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614" w:type="dxa"/>
            <w:vAlign w:val="center"/>
          </w:tcPr>
          <w:p w:rsidR="00E220DA" w:rsidRDefault="00E220DA" w:rsidP="00E220D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2020年10月27日10:00</w:t>
            </w:r>
            <w:r>
              <w:rPr>
                <w:rFonts w:ascii="宋体" w:hAnsi="宋体"/>
                <w:bCs/>
                <w:iCs/>
                <w:sz w:val="24"/>
              </w:rPr>
              <w:t>-11</w:t>
            </w:r>
            <w:r>
              <w:rPr>
                <w:rFonts w:ascii="宋体" w:hAnsi="宋体" w:hint="eastAsia"/>
                <w:bCs/>
                <w:iCs/>
                <w:sz w:val="24"/>
              </w:rPr>
              <w:t>:00</w:t>
            </w:r>
          </w:p>
        </w:tc>
      </w:tr>
      <w:tr w:rsidR="00E220DA" w:rsidTr="00C161E7">
        <w:trPr>
          <w:trHeight w:val="58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E220DA" w:rsidRDefault="00C161E7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电话会议</w:t>
            </w:r>
          </w:p>
        </w:tc>
      </w:tr>
      <w:tr w:rsidR="00E220DA" w:rsidTr="00C161E7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</w:rPr>
              <w:t>秘书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张德申</w:t>
            </w:r>
            <w:r>
              <w:rPr>
                <w:rFonts w:ascii="宋体" w:hAnsi="宋体"/>
                <w:bCs/>
                <w:iCs/>
                <w:sz w:val="24"/>
              </w:rPr>
              <w:t>先生</w:t>
            </w:r>
          </w:p>
        </w:tc>
      </w:tr>
      <w:tr w:rsidR="00E220DA" w:rsidTr="00224D9E">
        <w:trPr>
          <w:trHeight w:val="1757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E220DA" w:rsidRPr="00C161E7" w:rsidRDefault="00C161E7" w:rsidP="00C94835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C161E7">
              <w:rPr>
                <w:rFonts w:ascii="宋体" w:hAnsi="宋体" w:hint="eastAsia"/>
                <w:b/>
                <w:bCs/>
                <w:iCs/>
                <w:sz w:val="24"/>
              </w:rPr>
              <w:t>1、公司</w:t>
            </w:r>
            <w:r w:rsidRPr="00C161E7">
              <w:rPr>
                <w:rFonts w:ascii="宋体" w:hAnsi="宋体"/>
                <w:b/>
                <w:bCs/>
                <w:iCs/>
                <w:sz w:val="24"/>
              </w:rPr>
              <w:t>三季度</w:t>
            </w:r>
            <w:r w:rsidR="00C94835">
              <w:rPr>
                <w:rFonts w:ascii="宋体" w:hAnsi="宋体" w:hint="eastAsia"/>
                <w:b/>
                <w:bCs/>
                <w:iCs/>
                <w:sz w:val="24"/>
              </w:rPr>
              <w:t>整体</w:t>
            </w:r>
            <w:r w:rsidRPr="00C161E7">
              <w:rPr>
                <w:rFonts w:ascii="宋体" w:hAnsi="宋体"/>
                <w:b/>
                <w:bCs/>
                <w:iCs/>
                <w:sz w:val="24"/>
              </w:rPr>
              <w:t>经营情况介绍</w:t>
            </w:r>
          </w:p>
          <w:p w:rsidR="00C94835" w:rsidRDefault="00C94835" w:rsidP="00C9483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C94835">
              <w:rPr>
                <w:rFonts w:ascii="宋体" w:hAnsi="宋体" w:hint="eastAsia"/>
                <w:bCs/>
                <w:iCs/>
                <w:sz w:val="24"/>
              </w:rPr>
              <w:t>2020年前三季度，公司医药企业收入、净利润持续增长，归属于上市公司股东净利润同比上升82.19%</w:t>
            </w:r>
            <w:r>
              <w:rPr>
                <w:rFonts w:ascii="宋体" w:hAnsi="宋体" w:hint="eastAsia"/>
                <w:bCs/>
                <w:iCs/>
                <w:sz w:val="24"/>
              </w:rPr>
              <w:t>。其中，子公司金赛药业</w:t>
            </w:r>
            <w:r w:rsidRPr="00C94835">
              <w:rPr>
                <w:rFonts w:ascii="宋体" w:hAnsi="宋体" w:hint="eastAsia"/>
                <w:bCs/>
                <w:iCs/>
                <w:sz w:val="24"/>
              </w:rPr>
              <w:t>收入同比增长16.35%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C94835">
              <w:rPr>
                <w:rFonts w:ascii="宋体" w:hAnsi="宋体" w:hint="eastAsia"/>
                <w:bCs/>
                <w:iCs/>
                <w:sz w:val="24"/>
              </w:rPr>
              <w:t>净利润同比增长32.98%</w:t>
            </w:r>
            <w:r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Pr="00C94835">
              <w:rPr>
                <w:rFonts w:ascii="宋体" w:hAnsi="宋体" w:hint="eastAsia"/>
                <w:bCs/>
                <w:iCs/>
                <w:sz w:val="24"/>
              </w:rPr>
              <w:t>子公司百克生物收入同比增长51.11%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C94835">
              <w:rPr>
                <w:rFonts w:ascii="宋体" w:hAnsi="宋体" w:hint="eastAsia"/>
                <w:bCs/>
                <w:iCs/>
                <w:sz w:val="24"/>
              </w:rPr>
              <w:t>净利润同比增长81.88%</w:t>
            </w:r>
            <w:r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Pr="00C94835">
              <w:rPr>
                <w:rFonts w:ascii="宋体" w:hAnsi="宋体" w:hint="eastAsia"/>
                <w:bCs/>
                <w:iCs/>
                <w:sz w:val="24"/>
              </w:rPr>
              <w:t>子公司华康药业收入同比降低2.32%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C94835">
              <w:rPr>
                <w:rFonts w:ascii="宋体" w:hAnsi="宋体" w:hint="eastAsia"/>
                <w:bCs/>
                <w:iCs/>
                <w:sz w:val="24"/>
              </w:rPr>
              <w:t>净利润同比增长15.41%</w:t>
            </w:r>
            <w:r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Pr="00C94835">
              <w:rPr>
                <w:rFonts w:ascii="宋体" w:hAnsi="宋体" w:hint="eastAsia"/>
                <w:bCs/>
                <w:iCs/>
                <w:sz w:val="24"/>
              </w:rPr>
              <w:t>子公司高新地产收入同比增长0.45%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C94835">
              <w:rPr>
                <w:rFonts w:ascii="宋体" w:hAnsi="宋体" w:hint="eastAsia"/>
                <w:bCs/>
                <w:iCs/>
                <w:sz w:val="24"/>
              </w:rPr>
              <w:t>净利润同比降低5.15%。</w:t>
            </w:r>
          </w:p>
          <w:p w:rsidR="00E220DA" w:rsidRDefault="00C94835" w:rsidP="00C9483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2020年</w:t>
            </w:r>
            <w:r w:rsidR="00C161E7">
              <w:rPr>
                <w:rFonts w:ascii="宋体" w:hAnsi="宋体"/>
                <w:bCs/>
                <w:iCs/>
                <w:sz w:val="24"/>
              </w:rPr>
              <w:t>第三季度</w:t>
            </w:r>
            <w:r>
              <w:rPr>
                <w:rFonts w:ascii="宋体" w:hAnsi="宋体" w:hint="eastAsia"/>
                <w:bCs/>
                <w:iCs/>
                <w:sz w:val="24"/>
              </w:rPr>
              <w:t>，公司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营业</w:t>
            </w:r>
            <w:r w:rsidR="00C161E7">
              <w:rPr>
                <w:rFonts w:ascii="宋体" w:hAnsi="宋体"/>
                <w:bCs/>
                <w:iCs/>
                <w:sz w:val="24"/>
              </w:rPr>
              <w:t>收入同比增长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2</w:t>
            </w:r>
            <w:r w:rsidR="00C161E7">
              <w:rPr>
                <w:rFonts w:ascii="宋体" w:hAnsi="宋体"/>
                <w:bCs/>
                <w:iCs/>
                <w:sz w:val="24"/>
              </w:rPr>
              <w:t>1%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C161E7" w:rsidRPr="00C161E7">
              <w:rPr>
                <w:rFonts w:ascii="宋体" w:hAnsi="宋体" w:hint="eastAsia"/>
                <w:bCs/>
                <w:iCs/>
                <w:sz w:val="24"/>
              </w:rPr>
              <w:t>归属于上市公司股东的净利润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同比</w:t>
            </w:r>
            <w:r w:rsidR="00C161E7">
              <w:rPr>
                <w:rFonts w:ascii="宋体" w:hAnsi="宋体"/>
                <w:bCs/>
                <w:iCs/>
                <w:sz w:val="24"/>
              </w:rPr>
              <w:t>增长</w:t>
            </w:r>
            <w:r w:rsidR="00C161E7" w:rsidRPr="00C161E7">
              <w:rPr>
                <w:rFonts w:ascii="宋体" w:hAnsi="宋体"/>
                <w:bCs/>
                <w:iCs/>
                <w:sz w:val="24"/>
              </w:rPr>
              <w:t>8</w:t>
            </w:r>
            <w:r w:rsidR="00C161E7">
              <w:rPr>
                <w:rFonts w:ascii="宋体" w:hAnsi="宋体"/>
                <w:bCs/>
                <w:iCs/>
                <w:sz w:val="24"/>
              </w:rPr>
              <w:t>5</w:t>
            </w:r>
            <w:r w:rsidR="00C161E7" w:rsidRPr="00C161E7">
              <w:rPr>
                <w:rFonts w:ascii="宋体" w:hAnsi="宋体"/>
                <w:bCs/>
                <w:iCs/>
                <w:sz w:val="24"/>
              </w:rPr>
              <w:t>%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；子公司</w:t>
            </w:r>
            <w:r w:rsidR="00C161E7">
              <w:rPr>
                <w:rFonts w:ascii="宋体" w:hAnsi="宋体"/>
                <w:bCs/>
                <w:iCs/>
                <w:sz w:val="24"/>
              </w:rPr>
              <w:t>金赛药业第三季度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营业收入</w:t>
            </w:r>
            <w:r w:rsidR="00C161E7">
              <w:rPr>
                <w:rFonts w:ascii="宋体" w:hAnsi="宋体"/>
                <w:bCs/>
                <w:iCs/>
                <w:sz w:val="24"/>
              </w:rPr>
              <w:t>同比增长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13</w:t>
            </w:r>
            <w:r w:rsidR="00C161E7">
              <w:rPr>
                <w:rFonts w:ascii="宋体" w:hAnsi="宋体"/>
                <w:bCs/>
                <w:iCs/>
                <w:sz w:val="24"/>
              </w:rPr>
              <w:t>%，净利润同比增长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28</w:t>
            </w:r>
            <w:r w:rsidR="00C161E7">
              <w:rPr>
                <w:rFonts w:ascii="宋体" w:hAnsi="宋体"/>
                <w:bCs/>
                <w:iCs/>
                <w:sz w:val="24"/>
              </w:rPr>
              <w:t>%；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子公司百克生物</w:t>
            </w:r>
            <w:r w:rsidR="00C161E7">
              <w:rPr>
                <w:rFonts w:ascii="宋体" w:hAnsi="宋体"/>
                <w:bCs/>
                <w:iCs/>
                <w:sz w:val="24"/>
              </w:rPr>
              <w:t>第三季度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营业收入</w:t>
            </w:r>
            <w:r w:rsidR="00C161E7">
              <w:rPr>
                <w:rFonts w:ascii="宋体" w:hAnsi="宋体"/>
                <w:bCs/>
                <w:iCs/>
                <w:sz w:val="24"/>
              </w:rPr>
              <w:t>同比增长59%，净利润同比增长86%；</w:t>
            </w:r>
            <w:proofErr w:type="gramStart"/>
            <w:r w:rsidR="00C161E7">
              <w:rPr>
                <w:rFonts w:ascii="宋体" w:hAnsi="宋体" w:hint="eastAsia"/>
                <w:bCs/>
                <w:iCs/>
                <w:sz w:val="24"/>
              </w:rPr>
              <w:t>子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lastRenderedPageBreak/>
              <w:t>公华康</w:t>
            </w:r>
            <w:proofErr w:type="gramEnd"/>
            <w:r w:rsidR="00C161E7">
              <w:rPr>
                <w:rFonts w:ascii="宋体" w:hAnsi="宋体"/>
                <w:bCs/>
                <w:iCs/>
                <w:sz w:val="24"/>
              </w:rPr>
              <w:t>药业第三季度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营业收入</w:t>
            </w:r>
            <w:r w:rsidR="00C161E7">
              <w:rPr>
                <w:rFonts w:ascii="宋体" w:hAnsi="宋体"/>
                <w:bCs/>
                <w:iCs/>
                <w:sz w:val="24"/>
              </w:rPr>
              <w:t>同比增长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1</w:t>
            </w:r>
            <w:r w:rsidR="00C161E7">
              <w:rPr>
                <w:rFonts w:ascii="宋体" w:hAnsi="宋体"/>
                <w:bCs/>
                <w:iCs/>
                <w:sz w:val="24"/>
              </w:rPr>
              <w:t>2%，净利润同比增长33%；</w:t>
            </w:r>
            <w:r w:rsidR="00C161E7" w:rsidRPr="00C161E7">
              <w:rPr>
                <w:rFonts w:ascii="宋体" w:hAnsi="宋体" w:hint="eastAsia"/>
                <w:bCs/>
                <w:iCs/>
                <w:sz w:val="24"/>
              </w:rPr>
              <w:t>子公司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高新地产</w:t>
            </w:r>
            <w:r w:rsidR="00C161E7" w:rsidRPr="00C161E7">
              <w:rPr>
                <w:rFonts w:ascii="宋体" w:hAnsi="宋体" w:hint="eastAsia"/>
                <w:bCs/>
                <w:iCs/>
                <w:sz w:val="24"/>
              </w:rPr>
              <w:t>第三季度营业收入同比增长</w:t>
            </w:r>
            <w:r w:rsidR="00C161E7">
              <w:rPr>
                <w:rFonts w:ascii="宋体" w:hAnsi="宋体"/>
                <w:bCs/>
                <w:iCs/>
                <w:sz w:val="24"/>
              </w:rPr>
              <w:t>37</w:t>
            </w:r>
            <w:r w:rsidR="00C161E7" w:rsidRPr="00C161E7">
              <w:rPr>
                <w:rFonts w:ascii="宋体" w:hAnsi="宋体" w:hint="eastAsia"/>
                <w:bCs/>
                <w:iCs/>
                <w:sz w:val="24"/>
              </w:rPr>
              <w:t>%，净利润同比增长</w:t>
            </w:r>
            <w:r w:rsidR="00C161E7">
              <w:rPr>
                <w:rFonts w:ascii="宋体" w:hAnsi="宋体"/>
                <w:bCs/>
                <w:iCs/>
                <w:sz w:val="24"/>
              </w:rPr>
              <w:t>56</w:t>
            </w:r>
            <w:r w:rsidR="00C161E7" w:rsidRPr="00C161E7">
              <w:rPr>
                <w:rFonts w:ascii="宋体" w:hAnsi="宋体" w:hint="eastAsia"/>
                <w:bCs/>
                <w:iCs/>
                <w:sz w:val="24"/>
              </w:rPr>
              <w:t>%</w:t>
            </w:r>
            <w:r w:rsidR="00C161E7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C94835" w:rsidRDefault="00C94835" w:rsidP="00C9483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</w:p>
          <w:p w:rsidR="00353C16" w:rsidRPr="00353C16" w:rsidRDefault="00353C16" w:rsidP="00C94835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353C16">
              <w:rPr>
                <w:rFonts w:ascii="宋体" w:hAnsi="宋体" w:hint="eastAsia"/>
                <w:b/>
                <w:bCs/>
                <w:iCs/>
                <w:sz w:val="24"/>
              </w:rPr>
              <w:t>2、</w:t>
            </w:r>
            <w:r w:rsidRPr="00353C16">
              <w:rPr>
                <w:rFonts w:ascii="宋体" w:hAnsi="宋体"/>
                <w:b/>
                <w:bCs/>
                <w:iCs/>
                <w:sz w:val="24"/>
              </w:rPr>
              <w:t>子公司金赛药业</w:t>
            </w:r>
            <w:r w:rsidRPr="00353C16">
              <w:rPr>
                <w:rFonts w:ascii="宋体" w:hAnsi="宋体" w:hint="eastAsia"/>
                <w:b/>
                <w:bCs/>
                <w:iCs/>
                <w:sz w:val="24"/>
              </w:rPr>
              <w:t>相关</w:t>
            </w:r>
            <w:r w:rsidRPr="00353C16">
              <w:rPr>
                <w:rFonts w:ascii="宋体" w:hAnsi="宋体"/>
                <w:b/>
                <w:bCs/>
                <w:iCs/>
                <w:sz w:val="24"/>
              </w:rPr>
              <w:t>生产经营情况</w:t>
            </w:r>
          </w:p>
          <w:p w:rsidR="00C33B43" w:rsidRDefault="0025428E" w:rsidP="0019402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第三季度金赛药业</w:t>
            </w:r>
            <w:r>
              <w:rPr>
                <w:rFonts w:ascii="宋体" w:hAnsi="宋体"/>
                <w:bCs/>
                <w:iCs/>
                <w:sz w:val="24"/>
              </w:rPr>
              <w:t>业绩增幅略有减缓，主要为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受</w:t>
            </w:r>
            <w:r w:rsidR="0075453A">
              <w:rPr>
                <w:rFonts w:ascii="宋体" w:hAnsi="宋体"/>
                <w:bCs/>
                <w:iCs/>
                <w:sz w:val="24"/>
              </w:rPr>
              <w:t>疫情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影响</w:t>
            </w:r>
            <w:r w:rsidR="006B28EE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DD6EC2">
              <w:rPr>
                <w:rFonts w:ascii="宋体" w:hAnsi="宋体"/>
                <w:bCs/>
                <w:iCs/>
                <w:sz w:val="24"/>
              </w:rPr>
              <w:t>相应客户群体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假期</w:t>
            </w:r>
            <w:r w:rsidR="00DD6EC2">
              <w:rPr>
                <w:rFonts w:ascii="宋体" w:hAnsi="宋体"/>
                <w:bCs/>
                <w:iCs/>
                <w:sz w:val="24"/>
              </w:rPr>
              <w:t>调整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、跨区域</w:t>
            </w:r>
            <w:r w:rsidR="00DD6EC2">
              <w:rPr>
                <w:rFonts w:ascii="宋体" w:hAnsi="宋体"/>
                <w:bCs/>
                <w:iCs/>
                <w:sz w:val="24"/>
              </w:rPr>
              <w:t>出行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受限。在</w:t>
            </w:r>
            <w:r w:rsidR="00DD6EC2">
              <w:rPr>
                <w:rFonts w:ascii="宋体" w:hAnsi="宋体"/>
                <w:bCs/>
                <w:iCs/>
                <w:sz w:val="24"/>
              </w:rPr>
              <w:t>客流量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相比去年</w:t>
            </w:r>
            <w:r w:rsidR="00DD6EC2">
              <w:rPr>
                <w:rFonts w:ascii="宋体" w:hAnsi="宋体"/>
                <w:bCs/>
                <w:iCs/>
                <w:sz w:val="24"/>
              </w:rPr>
              <w:t>同期减少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DD6EC2">
              <w:rPr>
                <w:rFonts w:ascii="宋体" w:hAnsi="宋体"/>
                <w:bCs/>
                <w:iCs/>
                <w:sz w:val="24"/>
              </w:rPr>
              <w:t>情况下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DD6EC2">
              <w:rPr>
                <w:rFonts w:ascii="宋体" w:hAnsi="宋体"/>
                <w:bCs/>
                <w:iCs/>
                <w:sz w:val="24"/>
              </w:rPr>
              <w:t>公司积极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调整</w:t>
            </w:r>
            <w:r w:rsidR="00DD6EC2">
              <w:rPr>
                <w:rFonts w:ascii="宋体" w:hAnsi="宋体"/>
                <w:bCs/>
                <w:iCs/>
                <w:sz w:val="24"/>
              </w:rPr>
              <w:t>销售策略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DD6EC2">
              <w:rPr>
                <w:rFonts w:ascii="宋体" w:hAnsi="宋体"/>
                <w:bCs/>
                <w:iCs/>
                <w:sz w:val="24"/>
              </w:rPr>
              <w:t>克服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不利</w:t>
            </w:r>
            <w:r w:rsidR="00DD6EC2">
              <w:rPr>
                <w:rFonts w:ascii="宋体" w:hAnsi="宋体"/>
                <w:bCs/>
                <w:iCs/>
                <w:sz w:val="24"/>
              </w:rPr>
              <w:t>因素，</w:t>
            </w:r>
            <w:r w:rsidR="00DD6EC2" w:rsidRPr="00DD6EC2">
              <w:rPr>
                <w:rFonts w:ascii="宋体" w:hAnsi="宋体" w:hint="eastAsia"/>
                <w:bCs/>
                <w:iCs/>
                <w:sz w:val="24"/>
              </w:rPr>
              <w:t>新增患者人数</w:t>
            </w:r>
            <w:r w:rsidR="00DD6EC2">
              <w:rPr>
                <w:rFonts w:ascii="宋体" w:hAnsi="宋体"/>
                <w:bCs/>
                <w:iCs/>
                <w:sz w:val="24"/>
              </w:rPr>
              <w:t>平稳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回升</w:t>
            </w:r>
            <w:r w:rsidR="006B28EE" w:rsidRPr="00AF7E43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912C1D">
              <w:rPr>
                <w:rFonts w:ascii="宋体" w:hAnsi="宋体"/>
                <w:bCs/>
                <w:iCs/>
                <w:sz w:val="24"/>
              </w:rPr>
              <w:t>确保了</w:t>
            </w:r>
            <w:r w:rsidR="006B28EE">
              <w:rPr>
                <w:rFonts w:ascii="宋体" w:hAnsi="宋体"/>
                <w:bCs/>
                <w:iCs/>
                <w:sz w:val="24"/>
              </w:rPr>
              <w:t>经营业绩</w:t>
            </w:r>
            <w:r w:rsidR="006B28EE">
              <w:rPr>
                <w:rFonts w:ascii="宋体" w:hAnsi="宋体" w:hint="eastAsia"/>
                <w:bCs/>
                <w:iCs/>
                <w:sz w:val="24"/>
              </w:rPr>
              <w:t>的稳步</w:t>
            </w:r>
            <w:r w:rsidR="006B28EE">
              <w:rPr>
                <w:rFonts w:ascii="宋体" w:hAnsi="宋体"/>
                <w:bCs/>
                <w:iCs/>
                <w:sz w:val="24"/>
              </w:rPr>
              <w:t>增长</w:t>
            </w:r>
            <w:r w:rsidR="00DD6EC2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194025" w:rsidRDefault="00194025" w:rsidP="00445444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金赛药业产品</w:t>
            </w:r>
            <w:r>
              <w:rPr>
                <w:rFonts w:ascii="宋体" w:hAnsi="宋体" w:hint="eastAsia"/>
                <w:bCs/>
                <w:iCs/>
                <w:sz w:val="24"/>
              </w:rPr>
              <w:t>仍以</w:t>
            </w:r>
            <w:r>
              <w:rPr>
                <w:rFonts w:ascii="宋体" w:hAnsi="宋体"/>
                <w:bCs/>
                <w:iCs/>
                <w:sz w:val="24"/>
              </w:rPr>
              <w:t>生长激素为主，</w:t>
            </w:r>
            <w:r w:rsidR="006B28EE">
              <w:rPr>
                <w:rFonts w:ascii="宋体" w:hAnsi="宋体" w:hint="eastAsia"/>
                <w:bCs/>
                <w:iCs/>
                <w:sz w:val="24"/>
              </w:rPr>
              <w:t>其中</w:t>
            </w:r>
            <w:proofErr w:type="gramStart"/>
            <w:r w:rsidR="0075453A">
              <w:rPr>
                <w:rFonts w:ascii="宋体" w:hAnsi="宋体"/>
                <w:bCs/>
                <w:iCs/>
                <w:sz w:val="24"/>
              </w:rPr>
              <w:t>水针</w:t>
            </w:r>
            <w:r w:rsidR="006B28EE">
              <w:rPr>
                <w:rFonts w:ascii="宋体" w:hAnsi="宋体" w:hint="eastAsia"/>
                <w:bCs/>
                <w:iCs/>
                <w:sz w:val="24"/>
              </w:rPr>
              <w:t>产品</w:t>
            </w:r>
            <w:proofErr w:type="gramEnd"/>
            <w:r w:rsidR="0075453A">
              <w:rPr>
                <w:rFonts w:ascii="宋体" w:hAnsi="宋体" w:hint="eastAsia"/>
                <w:bCs/>
                <w:iCs/>
                <w:sz w:val="24"/>
              </w:rPr>
              <w:t>约</w:t>
            </w:r>
            <w:r w:rsidR="0075453A">
              <w:rPr>
                <w:rFonts w:ascii="宋体" w:hAnsi="宋体"/>
                <w:bCs/>
                <w:iCs/>
                <w:sz w:val="24"/>
              </w:rPr>
              <w:t>占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生长激素整体</w:t>
            </w:r>
            <w:r w:rsidR="0075453A">
              <w:rPr>
                <w:rFonts w:ascii="宋体" w:hAnsi="宋体"/>
                <w:bCs/>
                <w:iCs/>
                <w:sz w:val="24"/>
              </w:rPr>
              <w:t>收入的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70</w:t>
            </w:r>
            <w:r w:rsidR="006B28EE">
              <w:rPr>
                <w:rFonts w:ascii="宋体" w:hAnsi="宋体"/>
                <w:bCs/>
                <w:iCs/>
                <w:sz w:val="24"/>
              </w:rPr>
              <w:t>%</w:t>
            </w:r>
            <w:r w:rsidR="00445444">
              <w:rPr>
                <w:rFonts w:ascii="宋体" w:hAnsi="宋体" w:hint="eastAsia"/>
                <w:bCs/>
                <w:iCs/>
                <w:sz w:val="24"/>
              </w:rPr>
              <w:t>-</w:t>
            </w:r>
            <w:r w:rsidR="0075453A">
              <w:rPr>
                <w:rFonts w:ascii="宋体" w:hAnsi="宋体"/>
                <w:bCs/>
                <w:iCs/>
                <w:sz w:val="24"/>
              </w:rPr>
              <w:t>80%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75453A">
              <w:rPr>
                <w:rFonts w:ascii="宋体" w:hAnsi="宋体"/>
                <w:bCs/>
                <w:iCs/>
                <w:sz w:val="24"/>
              </w:rPr>
              <w:t>粉针及长效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产品</w:t>
            </w:r>
            <w:r w:rsidR="0075453A">
              <w:rPr>
                <w:rFonts w:ascii="宋体" w:hAnsi="宋体"/>
                <w:bCs/>
                <w:iCs/>
                <w:sz w:val="24"/>
              </w:rPr>
              <w:t>分别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各占10</w:t>
            </w:r>
            <w:r w:rsidR="0075453A">
              <w:rPr>
                <w:rFonts w:ascii="宋体" w:hAnsi="宋体"/>
                <w:bCs/>
                <w:iCs/>
                <w:sz w:val="24"/>
              </w:rPr>
              <w:t>%左右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</w:rPr>
              <w:t>目前</w:t>
            </w:r>
            <w:r>
              <w:rPr>
                <w:rFonts w:ascii="宋体" w:hAnsi="宋体"/>
                <w:bCs/>
                <w:iCs/>
                <w:sz w:val="24"/>
              </w:rPr>
              <w:t>销售团队稳定，</w:t>
            </w:r>
            <w:r>
              <w:rPr>
                <w:rFonts w:ascii="宋体" w:hAnsi="宋体" w:hint="eastAsia"/>
                <w:bCs/>
                <w:iCs/>
                <w:sz w:val="24"/>
              </w:rPr>
              <w:t>后续</w:t>
            </w:r>
            <w:r>
              <w:rPr>
                <w:rFonts w:ascii="宋体" w:hAnsi="宋体"/>
                <w:bCs/>
                <w:iCs/>
                <w:sz w:val="24"/>
              </w:rPr>
              <w:t>将</w:t>
            </w:r>
            <w:r>
              <w:rPr>
                <w:rFonts w:ascii="宋体" w:hAnsi="宋体" w:hint="eastAsia"/>
                <w:bCs/>
                <w:iCs/>
                <w:sz w:val="24"/>
              </w:rPr>
              <w:t>根据</w:t>
            </w:r>
            <w:r>
              <w:rPr>
                <w:rFonts w:ascii="宋体" w:hAnsi="宋体"/>
                <w:bCs/>
                <w:iCs/>
                <w:sz w:val="24"/>
              </w:rPr>
              <w:t>实际生产经营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</w:rPr>
              <w:t>渠道</w:t>
            </w:r>
            <w:r>
              <w:rPr>
                <w:rFonts w:ascii="宋体" w:hAnsi="宋体" w:hint="eastAsia"/>
                <w:bCs/>
                <w:iCs/>
                <w:sz w:val="24"/>
              </w:rPr>
              <w:t>覆盖</w:t>
            </w:r>
            <w:r w:rsidR="00C33B43">
              <w:rPr>
                <w:rFonts w:ascii="宋体" w:hAnsi="宋体" w:hint="eastAsia"/>
                <w:bCs/>
                <w:iCs/>
                <w:sz w:val="24"/>
              </w:rPr>
              <w:t>拓展</w:t>
            </w:r>
            <w:r>
              <w:rPr>
                <w:rFonts w:ascii="宋体" w:hAnsi="宋体"/>
                <w:bCs/>
                <w:iCs/>
                <w:sz w:val="24"/>
              </w:rPr>
              <w:t>等情况稳步推进</w:t>
            </w:r>
            <w:r>
              <w:rPr>
                <w:rFonts w:ascii="宋体" w:hAnsi="宋体" w:hint="eastAsia"/>
                <w:bCs/>
                <w:iCs/>
                <w:sz w:val="24"/>
              </w:rPr>
              <w:t>团队人员</w:t>
            </w:r>
            <w:r w:rsidR="00C33B43">
              <w:rPr>
                <w:rFonts w:ascii="宋体" w:hAnsi="宋体"/>
                <w:bCs/>
                <w:iCs/>
                <w:sz w:val="24"/>
              </w:rPr>
              <w:t>扩充</w:t>
            </w:r>
            <w:r>
              <w:rPr>
                <w:rFonts w:ascii="宋体" w:hAnsi="宋体"/>
                <w:bCs/>
                <w:iCs/>
                <w:sz w:val="24"/>
              </w:rPr>
              <w:t>工作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25428E" w:rsidRDefault="00194025" w:rsidP="0025428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长效生长激素</w:t>
            </w:r>
            <w:r>
              <w:rPr>
                <w:rFonts w:ascii="宋体" w:hAnsi="宋体"/>
                <w:bCs/>
                <w:iCs/>
                <w:sz w:val="24"/>
              </w:rPr>
              <w:t>产品中的</w:t>
            </w:r>
            <w:r>
              <w:rPr>
                <w:rFonts w:ascii="宋体" w:hAnsi="宋体" w:hint="eastAsia"/>
                <w:bCs/>
                <w:iCs/>
                <w:sz w:val="24"/>
              </w:rPr>
              <w:t>成人</w:t>
            </w:r>
            <w:r>
              <w:rPr>
                <w:rFonts w:ascii="宋体" w:hAnsi="宋体"/>
                <w:bCs/>
                <w:iCs/>
                <w:sz w:val="24"/>
              </w:rPr>
              <w:t>生长激素</w:t>
            </w:r>
            <w:r>
              <w:rPr>
                <w:rFonts w:ascii="宋体" w:hAnsi="宋体" w:hint="eastAsia"/>
                <w:bCs/>
                <w:iCs/>
                <w:sz w:val="24"/>
              </w:rPr>
              <w:t>缺乏</w:t>
            </w:r>
            <w:r>
              <w:rPr>
                <w:rFonts w:ascii="宋体" w:hAnsi="宋体"/>
                <w:bCs/>
                <w:iCs/>
                <w:sz w:val="24"/>
              </w:rPr>
              <w:t>适应症</w:t>
            </w:r>
            <w:r>
              <w:rPr>
                <w:rFonts w:ascii="宋体" w:hAnsi="宋体" w:hint="eastAsia"/>
                <w:bCs/>
                <w:iCs/>
                <w:sz w:val="24"/>
              </w:rPr>
              <w:t>仍</w:t>
            </w:r>
            <w:r>
              <w:rPr>
                <w:rFonts w:ascii="宋体" w:hAnsi="宋体"/>
                <w:bCs/>
                <w:iCs/>
                <w:sz w:val="24"/>
              </w:rPr>
              <w:t>处于</w:t>
            </w:r>
            <w:r w:rsidR="00445444">
              <w:rPr>
                <w:rFonts w:ascii="宋体" w:hAnsi="宋体" w:hint="eastAsia"/>
                <w:bCs/>
                <w:iCs/>
                <w:sz w:val="24"/>
              </w:rPr>
              <w:t>Ⅱ</w:t>
            </w:r>
            <w:r>
              <w:rPr>
                <w:rFonts w:ascii="宋体" w:hAnsi="宋体"/>
                <w:bCs/>
                <w:iCs/>
                <w:sz w:val="24"/>
              </w:rPr>
              <w:t>期临床阶段，</w:t>
            </w:r>
            <w:r>
              <w:rPr>
                <w:rFonts w:ascii="宋体" w:hAnsi="宋体" w:hint="eastAsia"/>
                <w:bCs/>
                <w:iCs/>
                <w:sz w:val="24"/>
              </w:rPr>
              <w:t>之前</w:t>
            </w:r>
            <w:r>
              <w:rPr>
                <w:rFonts w:ascii="宋体" w:hAnsi="宋体"/>
                <w:bCs/>
                <w:iCs/>
                <w:sz w:val="24"/>
              </w:rPr>
              <w:t>的疫情</w:t>
            </w:r>
            <w:r>
              <w:rPr>
                <w:rFonts w:ascii="宋体" w:hAnsi="宋体" w:hint="eastAsia"/>
                <w:bCs/>
                <w:iCs/>
                <w:sz w:val="24"/>
              </w:rPr>
              <w:t>对</w:t>
            </w:r>
            <w:r>
              <w:rPr>
                <w:rFonts w:ascii="宋体" w:hAnsi="宋体"/>
                <w:bCs/>
                <w:iCs/>
                <w:sz w:val="24"/>
              </w:rPr>
              <w:t>相关</w:t>
            </w:r>
            <w:r>
              <w:rPr>
                <w:rFonts w:ascii="宋体" w:hAnsi="宋体" w:hint="eastAsia"/>
                <w:bCs/>
                <w:iCs/>
                <w:sz w:val="24"/>
              </w:rPr>
              <w:t>材料</w:t>
            </w:r>
            <w:r>
              <w:rPr>
                <w:rFonts w:ascii="宋体" w:hAnsi="宋体"/>
                <w:bCs/>
                <w:iCs/>
                <w:sz w:val="24"/>
              </w:rPr>
              <w:t>采购、研发费用支出、</w:t>
            </w:r>
            <w:r>
              <w:rPr>
                <w:rFonts w:ascii="宋体" w:hAnsi="宋体" w:hint="eastAsia"/>
                <w:bCs/>
                <w:iCs/>
                <w:sz w:val="24"/>
              </w:rPr>
              <w:t>临床</w:t>
            </w:r>
            <w:r>
              <w:rPr>
                <w:rFonts w:ascii="宋体" w:hAnsi="宋体"/>
                <w:bCs/>
                <w:iCs/>
                <w:sz w:val="24"/>
              </w:rPr>
              <w:t>研究</w:t>
            </w:r>
            <w:r>
              <w:rPr>
                <w:rFonts w:ascii="宋体" w:hAnsi="宋体" w:hint="eastAsia"/>
                <w:bCs/>
                <w:iCs/>
                <w:sz w:val="24"/>
              </w:rPr>
              <w:t>工作</w:t>
            </w:r>
            <w:r>
              <w:rPr>
                <w:rFonts w:ascii="宋体" w:hAnsi="宋体"/>
                <w:bCs/>
                <w:iCs/>
                <w:sz w:val="24"/>
              </w:rPr>
              <w:t>有所影响，后续公司</w:t>
            </w:r>
            <w:r>
              <w:rPr>
                <w:rFonts w:ascii="宋体" w:hAnsi="宋体" w:hint="eastAsia"/>
                <w:bCs/>
                <w:iCs/>
                <w:sz w:val="24"/>
              </w:rPr>
              <w:t>将</w:t>
            </w:r>
            <w:r>
              <w:rPr>
                <w:rFonts w:ascii="宋体" w:hAnsi="宋体"/>
                <w:bCs/>
                <w:iCs/>
                <w:sz w:val="24"/>
              </w:rPr>
              <w:t>继续积极推</w:t>
            </w:r>
            <w:r>
              <w:rPr>
                <w:rFonts w:ascii="宋体" w:hAnsi="宋体" w:hint="eastAsia"/>
                <w:bCs/>
                <w:iCs/>
                <w:sz w:val="24"/>
              </w:rPr>
              <w:t>进</w:t>
            </w:r>
            <w:r>
              <w:rPr>
                <w:rFonts w:ascii="宋体" w:hAnsi="宋体"/>
                <w:bCs/>
                <w:iCs/>
                <w:sz w:val="24"/>
              </w:rPr>
              <w:t>相关</w:t>
            </w:r>
            <w:r>
              <w:rPr>
                <w:rFonts w:ascii="宋体" w:hAnsi="宋体" w:hint="eastAsia"/>
                <w:bCs/>
                <w:iCs/>
                <w:sz w:val="24"/>
              </w:rPr>
              <w:t>产品新</w:t>
            </w:r>
            <w:r>
              <w:rPr>
                <w:rFonts w:ascii="宋体" w:hAnsi="宋体"/>
                <w:bCs/>
                <w:iCs/>
                <w:sz w:val="24"/>
              </w:rPr>
              <w:t>适应症</w:t>
            </w:r>
            <w:r>
              <w:rPr>
                <w:rFonts w:ascii="宋体" w:hAnsi="宋体" w:hint="eastAsia"/>
                <w:bCs/>
                <w:iCs/>
                <w:sz w:val="24"/>
              </w:rPr>
              <w:t>临床</w:t>
            </w:r>
            <w:r>
              <w:rPr>
                <w:rFonts w:ascii="宋体" w:hAnsi="宋体"/>
                <w:bCs/>
                <w:iCs/>
                <w:sz w:val="24"/>
              </w:rPr>
              <w:t>研究进度。</w:t>
            </w:r>
          </w:p>
          <w:p w:rsidR="00C161E7" w:rsidRDefault="00C161E7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  <w:p w:rsidR="00E220DA" w:rsidRPr="00353C16" w:rsidRDefault="00353C16" w:rsidP="00C94835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353C16">
              <w:rPr>
                <w:rFonts w:ascii="宋体" w:hAnsi="宋体" w:hint="eastAsia"/>
                <w:b/>
                <w:bCs/>
                <w:iCs/>
                <w:sz w:val="24"/>
              </w:rPr>
              <w:t>3、</w:t>
            </w:r>
            <w:r w:rsidRPr="00353C16">
              <w:rPr>
                <w:rFonts w:ascii="宋体" w:hAnsi="宋体"/>
                <w:b/>
                <w:bCs/>
                <w:iCs/>
                <w:sz w:val="24"/>
              </w:rPr>
              <w:t>子公司百克生物</w:t>
            </w:r>
            <w:r w:rsidRPr="00353C16">
              <w:rPr>
                <w:rFonts w:ascii="宋体" w:hAnsi="宋体" w:hint="eastAsia"/>
                <w:b/>
                <w:bCs/>
                <w:iCs/>
                <w:sz w:val="24"/>
              </w:rPr>
              <w:t>相关</w:t>
            </w:r>
            <w:r w:rsidRPr="00353C16">
              <w:rPr>
                <w:rFonts w:ascii="宋体" w:hAnsi="宋体"/>
                <w:b/>
                <w:bCs/>
                <w:iCs/>
                <w:sz w:val="24"/>
              </w:rPr>
              <w:t>生产经营情况</w:t>
            </w:r>
          </w:p>
          <w:p w:rsidR="00912C1D" w:rsidRDefault="006B28EE" w:rsidP="006B28EE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子公司</w:t>
            </w:r>
            <w:r w:rsidR="00C94835">
              <w:rPr>
                <w:rFonts w:ascii="宋体" w:hAnsi="宋体" w:hint="eastAsia"/>
                <w:bCs/>
                <w:iCs/>
                <w:sz w:val="24"/>
              </w:rPr>
              <w:t>百克生物新产品</w:t>
            </w:r>
            <w:proofErr w:type="gramStart"/>
            <w:r w:rsidR="00C94835">
              <w:rPr>
                <w:rFonts w:ascii="宋体" w:hAnsi="宋体"/>
                <w:bCs/>
                <w:iCs/>
                <w:sz w:val="24"/>
              </w:rPr>
              <w:t>鼻喷流感减毒</w:t>
            </w:r>
            <w:proofErr w:type="gramEnd"/>
            <w:r w:rsidR="00C94835">
              <w:rPr>
                <w:rFonts w:ascii="宋体" w:hAnsi="宋体"/>
                <w:bCs/>
                <w:iCs/>
                <w:sz w:val="24"/>
              </w:rPr>
              <w:t>活疫苗产品自</w:t>
            </w:r>
            <w:r w:rsidR="00C94835">
              <w:rPr>
                <w:rFonts w:ascii="宋体" w:hAnsi="宋体" w:hint="eastAsia"/>
                <w:bCs/>
                <w:iCs/>
                <w:sz w:val="24"/>
              </w:rPr>
              <w:t>2020年8月</w:t>
            </w:r>
            <w:r w:rsidR="00C94835">
              <w:rPr>
                <w:rFonts w:ascii="宋体" w:hAnsi="宋体"/>
                <w:bCs/>
                <w:iCs/>
                <w:sz w:val="24"/>
              </w:rPr>
              <w:t>底开始销售，</w:t>
            </w:r>
            <w:r w:rsidR="0075453A">
              <w:rPr>
                <w:rFonts w:ascii="宋体" w:hAnsi="宋体"/>
                <w:bCs/>
                <w:iCs/>
                <w:sz w:val="24"/>
              </w:rPr>
              <w:t>公司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稳步推进</w:t>
            </w:r>
            <w:r w:rsidR="0075453A">
              <w:rPr>
                <w:rFonts w:ascii="宋体" w:hAnsi="宋体"/>
                <w:bCs/>
                <w:iCs/>
                <w:sz w:val="24"/>
              </w:rPr>
              <w:t>相关新产品销售工作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，目前</w:t>
            </w:r>
            <w:r>
              <w:rPr>
                <w:rFonts w:ascii="宋体" w:hAnsi="宋体" w:hint="eastAsia"/>
                <w:bCs/>
                <w:iCs/>
                <w:sz w:val="24"/>
              </w:rPr>
              <w:t>全国</w:t>
            </w:r>
            <w:r>
              <w:rPr>
                <w:rFonts w:ascii="宋体" w:hAnsi="宋体"/>
                <w:bCs/>
                <w:iCs/>
                <w:sz w:val="24"/>
              </w:rPr>
              <w:t>绝大部分地区已</w:t>
            </w:r>
            <w:proofErr w:type="gramStart"/>
            <w:r>
              <w:rPr>
                <w:rFonts w:ascii="宋体" w:hAnsi="宋体"/>
                <w:bCs/>
                <w:iCs/>
                <w:sz w:val="24"/>
              </w:rPr>
              <w:t>完成补标工作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75453A">
              <w:rPr>
                <w:rFonts w:ascii="宋体" w:hAnsi="宋体"/>
                <w:bCs/>
                <w:iCs/>
                <w:sz w:val="24"/>
              </w:rPr>
              <w:t>已获得批签发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数量</w:t>
            </w:r>
            <w:r w:rsidR="0075453A">
              <w:rPr>
                <w:rFonts w:ascii="宋体" w:hAnsi="宋体"/>
                <w:bCs/>
                <w:iCs/>
                <w:sz w:val="24"/>
              </w:rPr>
              <w:t>为</w:t>
            </w:r>
            <w:r w:rsidR="0075453A">
              <w:rPr>
                <w:rFonts w:ascii="宋体" w:hAnsi="宋体" w:hint="eastAsia"/>
                <w:bCs/>
                <w:iCs/>
                <w:sz w:val="24"/>
              </w:rPr>
              <w:t>156.69万瓶</w:t>
            </w:r>
            <w:r w:rsidR="0075453A">
              <w:rPr>
                <w:rFonts w:ascii="宋体" w:hAnsi="宋体"/>
                <w:bCs/>
                <w:iCs/>
                <w:sz w:val="24"/>
              </w:rPr>
              <w:t>，</w:t>
            </w:r>
            <w:r w:rsidR="00C94835">
              <w:rPr>
                <w:rFonts w:ascii="宋体" w:hAnsi="宋体"/>
                <w:bCs/>
                <w:iCs/>
                <w:sz w:val="24"/>
              </w:rPr>
              <w:t>第三季度销售</w:t>
            </w:r>
            <w:r>
              <w:rPr>
                <w:rFonts w:ascii="宋体" w:hAnsi="宋体" w:hint="eastAsia"/>
                <w:bCs/>
                <w:iCs/>
                <w:sz w:val="24"/>
              </w:rPr>
              <w:t>数量</w:t>
            </w:r>
            <w:r w:rsidR="00C94835">
              <w:rPr>
                <w:rFonts w:ascii="宋体" w:hAnsi="宋体" w:hint="eastAsia"/>
                <w:bCs/>
                <w:iCs/>
                <w:sz w:val="24"/>
              </w:rPr>
              <w:t>60</w:t>
            </w:r>
            <w:r w:rsidR="00445444">
              <w:rPr>
                <w:rFonts w:ascii="宋体" w:hAnsi="宋体" w:hint="eastAsia"/>
                <w:bCs/>
                <w:iCs/>
                <w:sz w:val="24"/>
              </w:rPr>
              <w:t>-</w:t>
            </w:r>
            <w:r w:rsidR="00C94835">
              <w:rPr>
                <w:rFonts w:ascii="宋体" w:hAnsi="宋体"/>
                <w:bCs/>
                <w:iCs/>
                <w:sz w:val="24"/>
              </w:rPr>
              <w:t>70</w:t>
            </w:r>
            <w:r w:rsidR="00C94835">
              <w:rPr>
                <w:rFonts w:ascii="宋体" w:hAnsi="宋体" w:hint="eastAsia"/>
                <w:bCs/>
                <w:iCs/>
                <w:sz w:val="24"/>
              </w:rPr>
              <w:t>万瓶。</w:t>
            </w:r>
          </w:p>
          <w:p w:rsidR="00912C1D" w:rsidRDefault="00912C1D" w:rsidP="00912C1D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根据</w:t>
            </w:r>
            <w:r>
              <w:rPr>
                <w:rFonts w:ascii="宋体" w:hAnsi="宋体"/>
                <w:bCs/>
                <w:iCs/>
                <w:sz w:val="24"/>
              </w:rPr>
              <w:t>产品</w:t>
            </w:r>
            <w:r>
              <w:rPr>
                <w:rFonts w:ascii="宋体" w:hAnsi="宋体" w:hint="eastAsia"/>
                <w:bCs/>
                <w:iCs/>
                <w:sz w:val="24"/>
              </w:rPr>
              <w:t>相关</w:t>
            </w:r>
            <w:r>
              <w:rPr>
                <w:rFonts w:ascii="宋体" w:hAnsi="宋体"/>
                <w:bCs/>
                <w:iCs/>
                <w:sz w:val="24"/>
              </w:rPr>
              <w:t>客户群体特点，</w:t>
            </w:r>
            <w:r>
              <w:rPr>
                <w:rFonts w:ascii="宋体" w:hAnsi="宋体" w:hint="eastAsia"/>
                <w:bCs/>
                <w:iCs/>
                <w:sz w:val="24"/>
              </w:rPr>
              <w:t>目前</w:t>
            </w:r>
            <w:r>
              <w:rPr>
                <w:rFonts w:ascii="宋体" w:hAnsi="宋体"/>
                <w:bCs/>
                <w:iCs/>
                <w:sz w:val="24"/>
              </w:rPr>
              <w:t>新产品销售工作仍是现有团队负责，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</w:rPr>
              <w:t>稳步推进相关</w:t>
            </w:r>
            <w:r>
              <w:rPr>
                <w:rFonts w:ascii="宋体" w:hAnsi="宋体" w:hint="eastAsia"/>
                <w:bCs/>
                <w:iCs/>
                <w:sz w:val="24"/>
              </w:rPr>
              <w:t>新</w:t>
            </w:r>
            <w:r>
              <w:rPr>
                <w:rFonts w:ascii="宋体" w:hAnsi="宋体"/>
                <w:bCs/>
                <w:iCs/>
                <w:sz w:val="24"/>
              </w:rPr>
              <w:t>产品销售工作，同时</w:t>
            </w:r>
            <w:r>
              <w:rPr>
                <w:rFonts w:ascii="宋体" w:hAnsi="宋体" w:hint="eastAsia"/>
                <w:bCs/>
                <w:iCs/>
                <w:sz w:val="24"/>
              </w:rPr>
              <w:t>后续</w:t>
            </w:r>
            <w:r>
              <w:rPr>
                <w:rFonts w:ascii="宋体" w:hAnsi="宋体"/>
                <w:bCs/>
                <w:iCs/>
                <w:sz w:val="24"/>
              </w:rPr>
              <w:t>根据实际销售情况等</w:t>
            </w:r>
            <w:r>
              <w:rPr>
                <w:rFonts w:ascii="宋体" w:hAnsi="宋体" w:hint="eastAsia"/>
                <w:bCs/>
                <w:iCs/>
                <w:sz w:val="24"/>
              </w:rPr>
              <w:t>会</w:t>
            </w:r>
            <w:r>
              <w:rPr>
                <w:rFonts w:ascii="宋体" w:hAnsi="宋体"/>
                <w:bCs/>
                <w:iCs/>
                <w:sz w:val="24"/>
              </w:rPr>
              <w:t>适当加强</w:t>
            </w:r>
            <w:r>
              <w:rPr>
                <w:rFonts w:ascii="宋体" w:hAnsi="宋体" w:hint="eastAsia"/>
                <w:bCs/>
                <w:iCs/>
                <w:sz w:val="24"/>
              </w:rPr>
              <w:t>销售团队实力</w:t>
            </w:r>
            <w:r>
              <w:rPr>
                <w:rFonts w:ascii="宋体" w:hAnsi="宋体"/>
                <w:bCs/>
                <w:iCs/>
                <w:sz w:val="24"/>
              </w:rPr>
              <w:t>。</w:t>
            </w:r>
          </w:p>
          <w:p w:rsidR="0025428E" w:rsidRDefault="00A8752D" w:rsidP="006B28EE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</w:rPr>
              <w:t>努力推进相关募集资金投资</w:t>
            </w:r>
            <w:r>
              <w:rPr>
                <w:rFonts w:ascii="宋体" w:hAnsi="宋体" w:hint="eastAsia"/>
                <w:bCs/>
                <w:iCs/>
                <w:sz w:val="24"/>
              </w:rPr>
              <w:t>项目</w:t>
            </w:r>
            <w:r>
              <w:rPr>
                <w:rFonts w:ascii="宋体" w:hAnsi="宋体"/>
                <w:bCs/>
                <w:iCs/>
                <w:sz w:val="24"/>
              </w:rPr>
              <w:t>建设工作，</w:t>
            </w:r>
            <w:r w:rsidR="0025428E">
              <w:rPr>
                <w:rFonts w:ascii="宋体" w:hAnsi="宋体" w:hint="eastAsia"/>
                <w:bCs/>
                <w:iCs/>
                <w:sz w:val="24"/>
              </w:rPr>
              <w:t>未来</w:t>
            </w:r>
            <w:r w:rsidR="0025428E">
              <w:rPr>
                <w:rFonts w:ascii="宋体" w:hAnsi="宋体"/>
                <w:bCs/>
                <w:iCs/>
                <w:sz w:val="24"/>
              </w:rPr>
              <w:t>随着</w:t>
            </w:r>
            <w:proofErr w:type="gramStart"/>
            <w:r w:rsidR="0025428E">
              <w:rPr>
                <w:rFonts w:ascii="宋体" w:hAnsi="宋体"/>
                <w:bCs/>
                <w:iCs/>
                <w:sz w:val="24"/>
              </w:rPr>
              <w:t>募投项目</w:t>
            </w:r>
            <w:proofErr w:type="gramEnd"/>
            <w:r w:rsidR="0025428E">
              <w:rPr>
                <w:rFonts w:ascii="宋体" w:hAnsi="宋体"/>
                <w:bCs/>
                <w:iCs/>
                <w:sz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</w:rPr>
              <w:t>建成</w:t>
            </w:r>
            <w:r w:rsidR="0025428E">
              <w:rPr>
                <w:rFonts w:ascii="宋体" w:hAnsi="宋体"/>
                <w:bCs/>
                <w:iCs/>
                <w:sz w:val="24"/>
              </w:rPr>
              <w:t>，将</w:t>
            </w:r>
            <w:r>
              <w:rPr>
                <w:rFonts w:ascii="宋体" w:hAnsi="宋体" w:hint="eastAsia"/>
                <w:bCs/>
                <w:iCs/>
                <w:sz w:val="24"/>
              </w:rPr>
              <w:t>为</w:t>
            </w:r>
            <w:r>
              <w:rPr>
                <w:rFonts w:ascii="宋体" w:hAnsi="宋体"/>
                <w:bCs/>
                <w:iCs/>
                <w:sz w:val="24"/>
              </w:rPr>
              <w:t>公司流感、带状疱疹等</w:t>
            </w:r>
            <w:r>
              <w:rPr>
                <w:rFonts w:ascii="宋体" w:hAnsi="宋体" w:hint="eastAsia"/>
                <w:bCs/>
                <w:iCs/>
                <w:sz w:val="24"/>
              </w:rPr>
              <w:t>新产品提供相应</w:t>
            </w:r>
            <w:r>
              <w:rPr>
                <w:rFonts w:ascii="宋体" w:hAnsi="宋体"/>
                <w:bCs/>
                <w:iCs/>
                <w:sz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</w:rPr>
              <w:t>产能</w:t>
            </w:r>
            <w:r>
              <w:rPr>
                <w:rFonts w:ascii="宋体" w:hAnsi="宋体"/>
                <w:bCs/>
                <w:iCs/>
                <w:sz w:val="24"/>
              </w:rPr>
              <w:t>保障</w:t>
            </w:r>
            <w:r w:rsidR="0025428E">
              <w:rPr>
                <w:rFonts w:ascii="宋体" w:hAnsi="宋体"/>
                <w:bCs/>
                <w:iCs/>
                <w:sz w:val="24"/>
              </w:rPr>
              <w:t>。</w:t>
            </w:r>
          </w:p>
          <w:p w:rsidR="00353C16" w:rsidRDefault="006B28EE" w:rsidP="006B28EE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</w:rPr>
            </w:pPr>
            <w:r w:rsidRPr="006B28EE">
              <w:rPr>
                <w:rFonts w:ascii="宋体" w:hAnsi="宋体" w:hint="eastAsia"/>
                <w:bCs/>
                <w:iCs/>
                <w:sz w:val="24"/>
              </w:rPr>
              <w:lastRenderedPageBreak/>
              <w:t>带状疱疹减毒活疫苗</w:t>
            </w:r>
            <w:r>
              <w:rPr>
                <w:rFonts w:ascii="宋体" w:hAnsi="宋体" w:hint="eastAsia"/>
                <w:bCs/>
                <w:iCs/>
                <w:sz w:val="24"/>
              </w:rPr>
              <w:t>目前</w:t>
            </w:r>
            <w:r>
              <w:rPr>
                <w:rFonts w:ascii="宋体" w:hAnsi="宋体"/>
                <w:bCs/>
                <w:iCs/>
                <w:sz w:val="24"/>
              </w:rPr>
              <w:t>处于</w:t>
            </w:r>
            <w:r w:rsidRPr="006B28EE">
              <w:rPr>
                <w:rFonts w:ascii="宋体" w:hAnsi="宋体" w:hint="eastAsia"/>
                <w:bCs/>
                <w:iCs/>
                <w:sz w:val="24"/>
              </w:rPr>
              <w:t>Ⅲ期临床试验</w:t>
            </w:r>
            <w:r>
              <w:rPr>
                <w:rFonts w:ascii="宋体" w:hAnsi="宋体" w:hint="eastAsia"/>
                <w:bCs/>
                <w:iCs/>
                <w:sz w:val="24"/>
              </w:rPr>
              <w:t>阶段</w:t>
            </w:r>
            <w:r>
              <w:rPr>
                <w:rFonts w:ascii="宋体" w:hAnsi="宋体"/>
                <w:bCs/>
                <w:iCs/>
                <w:sz w:val="24"/>
              </w:rPr>
              <w:t>，公司积极推进相关</w:t>
            </w:r>
            <w:r>
              <w:rPr>
                <w:rFonts w:ascii="宋体" w:hAnsi="宋体" w:hint="eastAsia"/>
                <w:bCs/>
                <w:iCs/>
                <w:sz w:val="24"/>
              </w:rPr>
              <w:t>新</w:t>
            </w:r>
            <w:r>
              <w:rPr>
                <w:rFonts w:ascii="宋体" w:hAnsi="宋体"/>
                <w:bCs/>
                <w:iCs/>
                <w:sz w:val="24"/>
              </w:rPr>
              <w:t>产品研发</w:t>
            </w:r>
            <w:r>
              <w:rPr>
                <w:rFonts w:ascii="宋体" w:hAnsi="宋体" w:hint="eastAsia"/>
                <w:bCs/>
                <w:iCs/>
                <w:sz w:val="24"/>
              </w:rPr>
              <w:t>工作。</w:t>
            </w:r>
          </w:p>
          <w:p w:rsidR="0025428E" w:rsidRDefault="0025428E" w:rsidP="006B28EE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</w:rPr>
            </w:pPr>
          </w:p>
          <w:p w:rsidR="0025428E" w:rsidRPr="0025428E" w:rsidRDefault="0025428E" w:rsidP="0025428E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25428E">
              <w:rPr>
                <w:rFonts w:ascii="宋体" w:hAnsi="宋体" w:hint="eastAsia"/>
                <w:b/>
                <w:bCs/>
                <w:iCs/>
                <w:sz w:val="24"/>
              </w:rPr>
              <w:t>4、行业</w:t>
            </w:r>
            <w:r w:rsidRPr="0025428E">
              <w:rPr>
                <w:rFonts w:ascii="宋体" w:hAnsi="宋体"/>
                <w:b/>
                <w:bCs/>
                <w:iCs/>
                <w:sz w:val="24"/>
              </w:rPr>
              <w:t>政策</w:t>
            </w:r>
            <w:r w:rsidR="00EB5B54">
              <w:rPr>
                <w:rFonts w:ascii="宋体" w:hAnsi="宋体" w:hint="eastAsia"/>
                <w:b/>
                <w:bCs/>
                <w:iCs/>
                <w:sz w:val="24"/>
              </w:rPr>
              <w:t>及后续</w:t>
            </w:r>
            <w:r w:rsidR="00EB5B54">
              <w:rPr>
                <w:rFonts w:ascii="宋体" w:hAnsi="宋体"/>
                <w:b/>
                <w:bCs/>
                <w:iCs/>
                <w:sz w:val="24"/>
              </w:rPr>
              <w:t>经营发展</w:t>
            </w:r>
            <w:r w:rsidRPr="0025428E">
              <w:rPr>
                <w:rFonts w:ascii="宋体" w:hAnsi="宋体"/>
                <w:b/>
                <w:bCs/>
                <w:iCs/>
                <w:sz w:val="24"/>
              </w:rPr>
              <w:t>情况</w:t>
            </w:r>
          </w:p>
          <w:p w:rsidR="00EB5B54" w:rsidRDefault="0025428E" w:rsidP="00EB5B54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</w:rPr>
              <w:t>积极关注集采等国家政策的变化情况，</w:t>
            </w:r>
            <w:r>
              <w:rPr>
                <w:rFonts w:ascii="宋体" w:hAnsi="宋体" w:hint="eastAsia"/>
                <w:bCs/>
                <w:iCs/>
                <w:sz w:val="24"/>
              </w:rPr>
              <w:t>目前</w:t>
            </w:r>
            <w:r>
              <w:rPr>
                <w:rFonts w:ascii="宋体" w:hAnsi="宋体"/>
                <w:bCs/>
                <w:iCs/>
                <w:sz w:val="24"/>
              </w:rPr>
              <w:t>短期</w:t>
            </w:r>
            <w:r>
              <w:rPr>
                <w:rFonts w:ascii="宋体" w:hAnsi="宋体" w:hint="eastAsia"/>
                <w:bCs/>
                <w:iCs/>
                <w:sz w:val="24"/>
              </w:rPr>
              <w:t>来看</w:t>
            </w:r>
            <w:r>
              <w:rPr>
                <w:rFonts w:ascii="宋体" w:hAnsi="宋体"/>
                <w:bCs/>
                <w:iCs/>
                <w:sz w:val="24"/>
              </w:rPr>
              <w:t>对公司经营影响不大。</w:t>
            </w:r>
            <w:r w:rsidR="00ED1496" w:rsidRPr="00D02F44">
              <w:rPr>
                <w:rFonts w:ascii="宋体" w:hAnsi="宋体" w:hint="eastAsia"/>
                <w:bCs/>
                <w:iCs/>
                <w:sz w:val="24"/>
              </w:rPr>
              <w:t>本报告期，假定</w:t>
            </w:r>
            <w:proofErr w:type="gramStart"/>
            <w:r w:rsidR="00ED1496" w:rsidRPr="00D02F44">
              <w:rPr>
                <w:rFonts w:ascii="宋体" w:hAnsi="宋体" w:hint="eastAsia"/>
                <w:bCs/>
                <w:iCs/>
                <w:sz w:val="24"/>
              </w:rPr>
              <w:t>扣除金</w:t>
            </w:r>
            <w:proofErr w:type="gramEnd"/>
            <w:r w:rsidR="00ED1496" w:rsidRPr="00D02F44">
              <w:rPr>
                <w:rFonts w:ascii="宋体" w:hAnsi="宋体" w:hint="eastAsia"/>
                <w:bCs/>
                <w:iCs/>
                <w:sz w:val="24"/>
              </w:rPr>
              <w:t>赛药业并</w:t>
            </w:r>
            <w:proofErr w:type="gramStart"/>
            <w:r w:rsidR="00ED1496" w:rsidRPr="00D02F44">
              <w:rPr>
                <w:rFonts w:ascii="宋体" w:hAnsi="宋体" w:hint="eastAsia"/>
                <w:bCs/>
                <w:iCs/>
                <w:sz w:val="24"/>
              </w:rPr>
              <w:t>表因素</w:t>
            </w:r>
            <w:proofErr w:type="gramEnd"/>
            <w:r w:rsidR="00ED1496" w:rsidRPr="00D02F44">
              <w:rPr>
                <w:rFonts w:ascii="宋体" w:hAnsi="宋体" w:hint="eastAsia"/>
                <w:bCs/>
                <w:iCs/>
                <w:sz w:val="24"/>
              </w:rPr>
              <w:t>影响，公司</w:t>
            </w:r>
            <w:r w:rsidR="00D02F44">
              <w:rPr>
                <w:rFonts w:ascii="宋体" w:hAnsi="宋体" w:hint="eastAsia"/>
                <w:bCs/>
                <w:iCs/>
                <w:sz w:val="24"/>
              </w:rPr>
              <w:t>利润</w:t>
            </w:r>
            <w:r w:rsidR="00ED1496" w:rsidRPr="00D02F44">
              <w:rPr>
                <w:rFonts w:ascii="宋体" w:hAnsi="宋体" w:hint="eastAsia"/>
                <w:bCs/>
                <w:iCs/>
                <w:sz w:val="24"/>
              </w:rPr>
              <w:t>增长约3</w:t>
            </w:r>
            <w:r w:rsidR="00ED1496" w:rsidRPr="00D02F44">
              <w:rPr>
                <w:rFonts w:ascii="宋体" w:hAnsi="宋体"/>
                <w:bCs/>
                <w:iCs/>
                <w:sz w:val="24"/>
              </w:rPr>
              <w:t>5</w:t>
            </w:r>
            <w:r w:rsidR="00ED1496" w:rsidRPr="00D02F44">
              <w:rPr>
                <w:rFonts w:ascii="宋体" w:hAnsi="宋体" w:hint="eastAsia"/>
                <w:bCs/>
                <w:iCs/>
                <w:sz w:val="24"/>
              </w:rPr>
              <w:t>%，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未来</w:t>
            </w:r>
            <w:r w:rsidR="00EB5B54">
              <w:rPr>
                <w:rFonts w:ascii="宋体" w:hAnsi="宋体"/>
                <w:bCs/>
                <w:iCs/>
                <w:sz w:val="24"/>
              </w:rPr>
              <w:t>公司经营管理层将积极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努力</w:t>
            </w:r>
            <w:r w:rsidR="00EB5B54">
              <w:rPr>
                <w:rFonts w:ascii="宋体" w:hAnsi="宋体"/>
                <w:bCs/>
                <w:iCs/>
                <w:sz w:val="24"/>
              </w:rPr>
              <w:t>克服疫情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等</w:t>
            </w:r>
            <w:r w:rsidR="00EB5B54">
              <w:rPr>
                <w:rFonts w:ascii="宋体" w:hAnsi="宋体"/>
                <w:bCs/>
                <w:iCs/>
                <w:sz w:val="24"/>
              </w:rPr>
              <w:t>困难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9F766A">
              <w:rPr>
                <w:rFonts w:ascii="宋体" w:hAnsi="宋体" w:hint="eastAsia"/>
                <w:bCs/>
                <w:iCs/>
                <w:sz w:val="24"/>
              </w:rPr>
              <w:t>加强</w:t>
            </w:r>
            <w:r w:rsidR="009F766A">
              <w:rPr>
                <w:rFonts w:ascii="宋体" w:hAnsi="宋体"/>
                <w:bCs/>
                <w:iCs/>
                <w:sz w:val="24"/>
              </w:rPr>
              <w:t>产品推广力度，</w:t>
            </w:r>
            <w:r w:rsidR="009F766A">
              <w:rPr>
                <w:rFonts w:ascii="宋体" w:hAnsi="宋体" w:hint="eastAsia"/>
                <w:bCs/>
                <w:iCs/>
                <w:sz w:val="24"/>
              </w:rPr>
              <w:t>推进</w:t>
            </w:r>
            <w:r w:rsidR="009F766A">
              <w:rPr>
                <w:rFonts w:ascii="宋体" w:hAnsi="宋体"/>
                <w:bCs/>
                <w:iCs/>
                <w:sz w:val="24"/>
              </w:rPr>
              <w:t>新产品研发进度，</w:t>
            </w:r>
            <w:r w:rsidR="00EB5B54">
              <w:rPr>
                <w:rFonts w:ascii="宋体" w:hAnsi="宋体"/>
                <w:bCs/>
                <w:iCs/>
                <w:sz w:val="24"/>
              </w:rPr>
              <w:t>努力完成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2020年</w:t>
            </w:r>
            <w:r w:rsidR="00EB5B54">
              <w:rPr>
                <w:rFonts w:ascii="宋体" w:hAnsi="宋体"/>
                <w:bCs/>
                <w:iCs/>
                <w:sz w:val="24"/>
              </w:rPr>
              <w:t>经营业绩目标，以更好的业绩回报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广大</w:t>
            </w:r>
            <w:r w:rsidR="00EB5B54">
              <w:rPr>
                <w:rFonts w:ascii="宋体" w:hAnsi="宋体"/>
                <w:bCs/>
                <w:iCs/>
                <w:sz w:val="24"/>
              </w:rPr>
              <w:t>投资者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9F766A" w:rsidRPr="00EB5B54" w:rsidRDefault="009F766A" w:rsidP="00EB5B54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</w:rPr>
            </w:pPr>
          </w:p>
        </w:tc>
      </w:tr>
      <w:tr w:rsidR="00E220DA" w:rsidTr="00C161E7">
        <w:trPr>
          <w:trHeight w:val="1124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:rsidR="00E220DA" w:rsidRDefault="00C161E7" w:rsidP="00C161E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E220DA" w:rsidTr="00224D9E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</w:tcPr>
          <w:p w:rsidR="00E220DA" w:rsidRDefault="00C161E7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2020年10月27日</w:t>
            </w:r>
          </w:p>
        </w:tc>
      </w:tr>
    </w:tbl>
    <w:p w:rsidR="00E220DA" w:rsidRDefault="00E220DA" w:rsidP="00E220DA">
      <w:pPr>
        <w:spacing w:afterLines="50" w:after="156" w:line="460" w:lineRule="exact"/>
        <w:ind w:firstLineChars="200" w:firstLine="480"/>
        <w:jc w:val="left"/>
        <w:rPr>
          <w:rFonts w:ascii="宋体" w:hAnsi="宋体"/>
          <w:sz w:val="24"/>
        </w:rPr>
      </w:pPr>
    </w:p>
    <w:p w:rsidR="009C7081" w:rsidRDefault="009C7081"/>
    <w:sectPr w:rsidR="009C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2D" w:rsidRDefault="0039572D" w:rsidP="00E220DA">
      <w:r>
        <w:separator/>
      </w:r>
    </w:p>
  </w:endnote>
  <w:endnote w:type="continuationSeparator" w:id="0">
    <w:p w:rsidR="0039572D" w:rsidRDefault="0039572D" w:rsidP="00E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2D" w:rsidRDefault="0039572D" w:rsidP="00E220DA">
      <w:r>
        <w:separator/>
      </w:r>
    </w:p>
  </w:footnote>
  <w:footnote w:type="continuationSeparator" w:id="0">
    <w:p w:rsidR="0039572D" w:rsidRDefault="0039572D" w:rsidP="00E2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3E"/>
    <w:rsid w:val="001606C2"/>
    <w:rsid w:val="00194025"/>
    <w:rsid w:val="0025428E"/>
    <w:rsid w:val="00353C16"/>
    <w:rsid w:val="00374C1E"/>
    <w:rsid w:val="0039572D"/>
    <w:rsid w:val="00445444"/>
    <w:rsid w:val="005B57F0"/>
    <w:rsid w:val="006B28EE"/>
    <w:rsid w:val="006B5F3E"/>
    <w:rsid w:val="0075453A"/>
    <w:rsid w:val="007B5CF7"/>
    <w:rsid w:val="00912C1D"/>
    <w:rsid w:val="00941D47"/>
    <w:rsid w:val="009A1120"/>
    <w:rsid w:val="009A17E1"/>
    <w:rsid w:val="009C7081"/>
    <w:rsid w:val="009E6D60"/>
    <w:rsid w:val="009F766A"/>
    <w:rsid w:val="00A714FF"/>
    <w:rsid w:val="00A8752D"/>
    <w:rsid w:val="00AF7E43"/>
    <w:rsid w:val="00B45799"/>
    <w:rsid w:val="00C161E7"/>
    <w:rsid w:val="00C33B43"/>
    <w:rsid w:val="00C94835"/>
    <w:rsid w:val="00D02F44"/>
    <w:rsid w:val="00DD6EC2"/>
    <w:rsid w:val="00E220DA"/>
    <w:rsid w:val="00EB5B54"/>
    <w:rsid w:val="00ED1496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21864"/>
  <w15:chartTrackingRefBased/>
  <w15:docId w15:val="{0AA67EA9-E682-40ED-A6B1-37D6D1CC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2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0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454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454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469</Words>
  <Characters>2677</Characters>
  <Application>Microsoft Office Word</Application>
  <DocSecurity>0</DocSecurity>
  <Lines>22</Lines>
  <Paragraphs>6</Paragraphs>
  <ScaleCrop>false</ScaleCrop>
  <Company>微软中国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李洪谕</dc:creator>
  <cp:keywords/>
  <dc:description/>
  <cp:lastModifiedBy>李季</cp:lastModifiedBy>
  <cp:revision>20</cp:revision>
  <dcterms:created xsi:type="dcterms:W3CDTF">2020-10-27T03:51:00Z</dcterms:created>
  <dcterms:modified xsi:type="dcterms:W3CDTF">2020-10-27T06:26:00Z</dcterms:modified>
</cp:coreProperties>
</file>