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B9589" w14:textId="77777777" w:rsidR="00FE16D1" w:rsidRPr="00F104BF" w:rsidRDefault="00FE16D1" w:rsidP="00FE16D1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 w:rsidRPr="00F104BF">
        <w:rPr>
          <w:rFonts w:ascii="宋体" w:hAnsi="宋体" w:hint="eastAsia"/>
          <w:bCs/>
          <w:iCs/>
          <w:color w:val="000000"/>
          <w:sz w:val="24"/>
        </w:rPr>
        <w:t>证券代码：300699                                    证券简称：光</w:t>
      </w:r>
      <w:proofErr w:type="gramStart"/>
      <w:r w:rsidRPr="00F104BF">
        <w:rPr>
          <w:rFonts w:ascii="宋体" w:hAnsi="宋体" w:hint="eastAsia"/>
          <w:bCs/>
          <w:iCs/>
          <w:color w:val="000000"/>
          <w:sz w:val="24"/>
        </w:rPr>
        <w:t>威复材</w:t>
      </w:r>
      <w:proofErr w:type="gramEnd"/>
    </w:p>
    <w:p w14:paraId="62449F9B" w14:textId="77777777" w:rsidR="00FE16D1" w:rsidRPr="00F104BF" w:rsidRDefault="00FE16D1" w:rsidP="00FE16D1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proofErr w:type="gramStart"/>
      <w:r w:rsidRPr="00F104BF">
        <w:rPr>
          <w:rFonts w:ascii="宋体" w:hAnsi="宋体" w:hint="eastAsia"/>
          <w:b/>
          <w:bCs/>
          <w:iCs/>
          <w:color w:val="000000"/>
          <w:sz w:val="32"/>
          <w:szCs w:val="32"/>
        </w:rPr>
        <w:t>威海光</w:t>
      </w:r>
      <w:proofErr w:type="gramEnd"/>
      <w:r w:rsidRPr="00F104BF">
        <w:rPr>
          <w:rFonts w:ascii="宋体" w:hAnsi="宋体" w:hint="eastAsia"/>
          <w:b/>
          <w:bCs/>
          <w:iCs/>
          <w:color w:val="000000"/>
          <w:sz w:val="32"/>
          <w:szCs w:val="32"/>
        </w:rPr>
        <w:t>威复合材料股份有限公司投资者关系活动记录表</w:t>
      </w:r>
    </w:p>
    <w:p w14:paraId="7DABDA4B" w14:textId="50C9851C" w:rsidR="00FE16D1" w:rsidRPr="00F104BF" w:rsidRDefault="00FE16D1" w:rsidP="00FE16D1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F104BF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编号：</w:t>
      </w:r>
      <w:r w:rsidRPr="00F104BF">
        <w:rPr>
          <w:rFonts w:hint="eastAsia"/>
          <w:sz w:val="24"/>
          <w:szCs w:val="18"/>
        </w:rPr>
        <w:t>【</w:t>
      </w:r>
      <w:r w:rsidRPr="00F104BF">
        <w:rPr>
          <w:sz w:val="24"/>
          <w:szCs w:val="18"/>
        </w:rPr>
        <w:t>20</w:t>
      </w:r>
      <w:r w:rsidRPr="00F104BF">
        <w:rPr>
          <w:rFonts w:hint="eastAsia"/>
          <w:sz w:val="24"/>
          <w:szCs w:val="18"/>
        </w:rPr>
        <w:t>20</w:t>
      </w:r>
      <w:r w:rsidRPr="00F104BF">
        <w:rPr>
          <w:rFonts w:hint="eastAsia"/>
          <w:sz w:val="24"/>
          <w:szCs w:val="18"/>
        </w:rPr>
        <w:t>】第</w:t>
      </w:r>
      <w:r w:rsidRPr="00F104BF">
        <w:rPr>
          <w:sz w:val="24"/>
          <w:szCs w:val="18"/>
        </w:rPr>
        <w:t>  </w:t>
      </w:r>
      <w:r w:rsidR="004535AB" w:rsidRPr="00F104BF">
        <w:rPr>
          <w:sz w:val="24"/>
          <w:szCs w:val="18"/>
        </w:rPr>
        <w:t>0</w:t>
      </w:r>
      <w:r w:rsidR="004535AB">
        <w:rPr>
          <w:rFonts w:hint="eastAsia"/>
          <w:sz w:val="24"/>
          <w:szCs w:val="18"/>
        </w:rPr>
        <w:t>23</w:t>
      </w:r>
      <w:r w:rsidRPr="00F104BF">
        <w:rPr>
          <w:rFonts w:hint="eastAsia"/>
          <w:sz w:val="24"/>
          <w:szCs w:val="18"/>
        </w:rPr>
        <w:t>号</w:t>
      </w:r>
      <w:r w:rsidRPr="00F104BF">
        <w:rPr>
          <w:sz w:val="24"/>
          <w:szCs w:val="1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FE16D1" w:rsidRPr="00F104BF" w14:paraId="29FFEC4C" w14:textId="77777777" w:rsidTr="00F6334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590B" w14:textId="77777777" w:rsidR="00FE16D1" w:rsidRPr="00F104BF" w:rsidRDefault="00FE16D1" w:rsidP="00F6334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104BF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14:paraId="3A7EE71E" w14:textId="77777777" w:rsidR="00FE16D1" w:rsidRPr="00F104BF" w:rsidRDefault="00FE16D1" w:rsidP="00F6334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47DC" w14:textId="77777777" w:rsidR="00FE16D1" w:rsidRPr="00F104BF" w:rsidRDefault="00655827" w:rsidP="00F63341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/>
                <w:bCs/>
                <w:iCs/>
                <w:sz w:val="24"/>
              </w:rPr>
              <w:fldChar w:fldCharType="begin"/>
            </w:r>
            <w:r>
              <w:rPr>
                <w:rFonts w:ascii="宋体" w:hAnsi="宋体"/>
                <w:bCs/>
                <w:iCs/>
                <w:sz w:val="24"/>
              </w:rPr>
              <w:instrText xml:space="preserve"> </w:instrText>
            </w:r>
            <w:r>
              <w:rPr>
                <w:rFonts w:ascii="宋体" w:hAnsi="宋体" w:hint="eastAsia"/>
                <w:bCs/>
                <w:iCs/>
                <w:sz w:val="24"/>
              </w:rPr>
              <w:instrText>eq \o\ac(□,</w:instrText>
            </w:r>
            <w:r w:rsidRPr="003D61D5">
              <w:rPr>
                <w:rFonts w:ascii="宋体" w:hAnsi="宋体" w:hint="eastAsia"/>
                <w:bCs/>
                <w:iCs/>
                <w:position w:val="2"/>
                <w:sz w:val="16"/>
              </w:rPr>
              <w:instrText>√</w:instrText>
            </w:r>
            <w:r>
              <w:rPr>
                <w:rFonts w:ascii="宋体" w:hAnsi="宋体" w:hint="eastAsia"/>
                <w:bCs/>
                <w:iCs/>
                <w:sz w:val="24"/>
              </w:rPr>
              <w:instrText>)</w:instrText>
            </w:r>
            <w:r>
              <w:rPr>
                <w:rFonts w:ascii="宋体" w:hAnsi="宋体"/>
                <w:bCs/>
                <w:iCs/>
                <w:sz w:val="24"/>
              </w:rPr>
              <w:fldChar w:fldCharType="end"/>
            </w:r>
            <w:r w:rsidR="00FE16D1" w:rsidRPr="00F104BF">
              <w:rPr>
                <w:rFonts w:ascii="宋体" w:hAnsi="宋体" w:hint="eastAsia"/>
                <w:sz w:val="24"/>
              </w:rPr>
              <w:t xml:space="preserve">特定对象调研        </w:t>
            </w:r>
            <w:r w:rsidR="00FE16D1" w:rsidRPr="00F104BF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="00FE16D1" w:rsidRPr="00F104BF">
              <w:rPr>
                <w:rFonts w:ascii="宋体" w:hAnsi="宋体" w:hint="eastAsia"/>
                <w:sz w:val="24"/>
              </w:rPr>
              <w:t>分析师会议</w:t>
            </w:r>
          </w:p>
          <w:p w14:paraId="7B529437" w14:textId="77777777" w:rsidR="00FE16D1" w:rsidRPr="00F104BF" w:rsidRDefault="00FE16D1" w:rsidP="00F63341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F104BF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F104BF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F104BF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F104BF">
              <w:rPr>
                <w:rFonts w:ascii="宋体" w:hAnsi="宋体" w:hint="eastAsia"/>
                <w:sz w:val="24"/>
              </w:rPr>
              <w:t>业绩说明会</w:t>
            </w:r>
          </w:p>
          <w:p w14:paraId="2A0D0542" w14:textId="77777777" w:rsidR="00FE16D1" w:rsidRPr="00F104BF" w:rsidRDefault="00FE16D1" w:rsidP="00F63341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F104BF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F104BF">
              <w:rPr>
                <w:rFonts w:ascii="宋体" w:hAnsi="宋体" w:hint="eastAsia"/>
                <w:sz w:val="24"/>
              </w:rPr>
              <w:t xml:space="preserve">新闻发布会          </w:t>
            </w:r>
            <w:r w:rsidR="00655827" w:rsidRPr="00F104BF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F104BF">
              <w:rPr>
                <w:rFonts w:ascii="宋体" w:hAnsi="宋体" w:hint="eastAsia"/>
                <w:sz w:val="24"/>
              </w:rPr>
              <w:t>路演活动</w:t>
            </w:r>
          </w:p>
          <w:p w14:paraId="508F7171" w14:textId="77777777" w:rsidR="00FE16D1" w:rsidRPr="00ED6AEB" w:rsidRDefault="00655827" w:rsidP="00F63341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/>
                <w:bCs/>
                <w:iCs/>
                <w:sz w:val="24"/>
              </w:rPr>
              <w:fldChar w:fldCharType="begin"/>
            </w:r>
            <w:r>
              <w:rPr>
                <w:rFonts w:ascii="宋体" w:hAnsi="宋体"/>
                <w:bCs/>
                <w:iCs/>
                <w:sz w:val="24"/>
              </w:rPr>
              <w:instrText xml:space="preserve"> </w:instrText>
            </w:r>
            <w:r>
              <w:rPr>
                <w:rFonts w:ascii="宋体" w:hAnsi="宋体" w:hint="eastAsia"/>
                <w:bCs/>
                <w:iCs/>
                <w:sz w:val="24"/>
              </w:rPr>
              <w:instrText>eq \o\ac(□,</w:instrText>
            </w:r>
            <w:r w:rsidRPr="003D61D5">
              <w:rPr>
                <w:rFonts w:ascii="宋体" w:hAnsi="宋体" w:hint="eastAsia"/>
                <w:bCs/>
                <w:iCs/>
                <w:position w:val="2"/>
                <w:sz w:val="16"/>
              </w:rPr>
              <w:instrText>√</w:instrText>
            </w:r>
            <w:r>
              <w:rPr>
                <w:rFonts w:ascii="宋体" w:hAnsi="宋体" w:hint="eastAsia"/>
                <w:bCs/>
                <w:iCs/>
                <w:sz w:val="24"/>
              </w:rPr>
              <w:instrText>)</w:instrText>
            </w:r>
            <w:r>
              <w:rPr>
                <w:rFonts w:ascii="宋体" w:hAnsi="宋体"/>
                <w:bCs/>
                <w:iCs/>
                <w:sz w:val="24"/>
              </w:rPr>
              <w:fldChar w:fldCharType="end"/>
            </w:r>
            <w:r w:rsidR="00FE16D1" w:rsidRPr="00F104BF">
              <w:rPr>
                <w:rFonts w:ascii="宋体" w:hAnsi="宋体" w:hint="eastAsia"/>
                <w:sz w:val="24"/>
              </w:rPr>
              <w:t>现场参观</w:t>
            </w:r>
            <w:r w:rsidR="00FE16D1">
              <w:rPr>
                <w:rFonts w:ascii="宋体" w:hAnsi="宋体" w:hint="eastAsia"/>
                <w:sz w:val="24"/>
              </w:rPr>
              <w:t xml:space="preserve">            </w:t>
            </w:r>
            <w:r w:rsidR="00FE16D1" w:rsidRPr="00F104BF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="00FE16D1" w:rsidRPr="00F104BF">
              <w:rPr>
                <w:rFonts w:ascii="宋体" w:hAnsi="宋体" w:hint="eastAsia"/>
                <w:sz w:val="24"/>
              </w:rPr>
              <w:t>其他</w:t>
            </w:r>
          </w:p>
        </w:tc>
      </w:tr>
      <w:tr w:rsidR="00FE16D1" w:rsidRPr="00F104BF" w14:paraId="5C5435AE" w14:textId="77777777" w:rsidTr="00F63341">
        <w:trPr>
          <w:trHeight w:val="84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D6D5" w14:textId="77777777" w:rsidR="00FE16D1" w:rsidRPr="001540E3" w:rsidRDefault="00FE16D1" w:rsidP="00F6334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540E3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7E34" w14:textId="2EAADBAF" w:rsidR="00FE16D1" w:rsidRPr="001540E3" w:rsidRDefault="004535AB" w:rsidP="00881F7D">
            <w:pPr>
              <w:spacing w:line="480" w:lineRule="atLeast"/>
              <w:rPr>
                <w:sz w:val="24"/>
              </w:rPr>
            </w:pPr>
            <w:r>
              <w:rPr>
                <w:sz w:val="24"/>
              </w:rPr>
              <w:t>中银国际证券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长江证券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国海富兰克林</w:t>
            </w:r>
          </w:p>
        </w:tc>
      </w:tr>
      <w:tr w:rsidR="00FE16D1" w:rsidRPr="00F104BF" w14:paraId="344899B2" w14:textId="77777777" w:rsidTr="00F63341">
        <w:trPr>
          <w:trHeight w:val="75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352C" w14:textId="77777777" w:rsidR="00FE16D1" w:rsidRPr="00F104BF" w:rsidRDefault="00FE16D1" w:rsidP="00F6334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104BF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8E1B" w14:textId="360E59C6" w:rsidR="00FE16D1" w:rsidRPr="00F104BF" w:rsidRDefault="004535AB" w:rsidP="004535A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104BF">
              <w:rPr>
                <w:rFonts w:ascii="宋体" w:hAnsi="宋体" w:hint="eastAsia"/>
                <w:bCs/>
                <w:iCs/>
                <w:color w:val="000000"/>
                <w:sz w:val="24"/>
              </w:rPr>
              <w:t>2020年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10</w:t>
            </w:r>
            <w:r w:rsidR="00C47F0A" w:rsidRPr="00F104BF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27</w:t>
            </w:r>
            <w:r w:rsidR="00FE16D1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 w:rsidR="00B861BC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 w:rsidR="00FE16D1">
              <w:rPr>
                <w:rFonts w:ascii="宋体" w:hAnsi="宋体" w:hint="eastAsia"/>
                <w:bCs/>
                <w:iCs/>
                <w:color w:val="000000"/>
                <w:sz w:val="24"/>
              </w:rPr>
              <w:t>:</w:t>
            </w:r>
            <w:r w:rsidR="00B861BC">
              <w:rPr>
                <w:rFonts w:ascii="宋体" w:hAnsi="宋体" w:hint="eastAsia"/>
                <w:bCs/>
                <w:iCs/>
                <w:color w:val="000000"/>
                <w:sz w:val="24"/>
              </w:rPr>
              <w:t>30</w:t>
            </w:r>
            <w:r w:rsidR="00FE16D1">
              <w:rPr>
                <w:rFonts w:ascii="宋体" w:hAnsi="宋体" w:hint="eastAsia"/>
                <w:bCs/>
                <w:iCs/>
                <w:color w:val="000000"/>
                <w:sz w:val="24"/>
              </w:rPr>
              <w:t>-</w:t>
            </w:r>
            <w:r w:rsidR="00B861BC">
              <w:rPr>
                <w:rFonts w:ascii="宋体" w:hAnsi="宋体" w:hint="eastAsia"/>
                <w:bCs/>
                <w:iCs/>
                <w:color w:val="000000"/>
                <w:sz w:val="24"/>
              </w:rPr>
              <w:t>11</w:t>
            </w:r>
            <w:r w:rsidR="00FE16D1">
              <w:rPr>
                <w:rFonts w:ascii="宋体" w:hAnsi="宋体" w:hint="eastAsia"/>
                <w:bCs/>
                <w:iCs/>
                <w:color w:val="000000"/>
                <w:sz w:val="24"/>
              </w:rPr>
              <w:t>:</w:t>
            </w:r>
            <w:r w:rsidR="00B861BC">
              <w:rPr>
                <w:rFonts w:ascii="宋体" w:hAnsi="宋体" w:hint="eastAsia"/>
                <w:bCs/>
                <w:iCs/>
                <w:color w:val="000000"/>
                <w:sz w:val="24"/>
              </w:rPr>
              <w:t>30</w:t>
            </w:r>
          </w:p>
        </w:tc>
      </w:tr>
      <w:tr w:rsidR="00FE16D1" w:rsidRPr="00F104BF" w14:paraId="588CF727" w14:textId="77777777" w:rsidTr="00F63341">
        <w:trPr>
          <w:trHeight w:val="69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0D1D" w14:textId="77777777" w:rsidR="00FE16D1" w:rsidRPr="00F104BF" w:rsidRDefault="00FE16D1" w:rsidP="00F6334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104BF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0E5E" w14:textId="77777777" w:rsidR="00FE16D1" w:rsidRPr="00F104BF" w:rsidRDefault="00655827" w:rsidP="00F6334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公司会议室</w:t>
            </w:r>
          </w:p>
        </w:tc>
      </w:tr>
      <w:tr w:rsidR="00FE16D1" w:rsidRPr="00F104BF" w14:paraId="7C1CF964" w14:textId="77777777" w:rsidTr="00F63341">
        <w:trPr>
          <w:trHeight w:val="99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6631" w14:textId="77777777" w:rsidR="00FE16D1" w:rsidRPr="00F104BF" w:rsidRDefault="00FE16D1" w:rsidP="00F6334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104BF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232B" w14:textId="085A2FA3" w:rsidR="00FE16D1" w:rsidRPr="00D1109C" w:rsidRDefault="00FE16D1" w:rsidP="00B41BF8">
            <w:pPr>
              <w:widowControl/>
              <w:spacing w:line="36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F104BF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董事会秘书王颖超</w:t>
            </w:r>
            <w:r w:rsidR="00B861BC">
              <w:rPr>
                <w:rFonts w:ascii="宋体" w:hAnsi="宋体" w:hint="eastAsia"/>
                <w:bCs/>
                <w:iCs/>
                <w:color w:val="000000"/>
                <w:sz w:val="24"/>
              </w:rPr>
              <w:t>、证券事务代表孙慧敏</w:t>
            </w:r>
          </w:p>
        </w:tc>
      </w:tr>
      <w:tr w:rsidR="00FE16D1" w:rsidRPr="00F104BF" w14:paraId="7089B222" w14:textId="77777777" w:rsidTr="00F63341">
        <w:trPr>
          <w:trHeight w:val="112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6A2F" w14:textId="77777777" w:rsidR="00FE16D1" w:rsidRPr="00F104BF" w:rsidRDefault="00FE16D1" w:rsidP="00F6334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104BF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14:paraId="382E8CD4" w14:textId="77777777" w:rsidR="00FE16D1" w:rsidRPr="00F104BF" w:rsidRDefault="00FE16D1" w:rsidP="00F6334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2A6B" w14:textId="7491F7FC" w:rsidR="004535AB" w:rsidRPr="004535AB" w:rsidRDefault="004535AB" w:rsidP="004535AB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535A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1、公司T800可以稳定生产吗？ </w:t>
            </w:r>
          </w:p>
          <w:p w14:paraId="5002F35F" w14:textId="1C2365A6" w:rsidR="004535AB" w:rsidRPr="00F42852" w:rsidRDefault="004535AB" w:rsidP="00F42852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F42852">
              <w:rPr>
                <w:rFonts w:asciiTheme="minorEastAsia" w:hAnsiTheme="minorEastAsia" w:hint="eastAsia"/>
                <w:sz w:val="24"/>
                <w:szCs w:val="24"/>
              </w:rPr>
              <w:t>T800</w:t>
            </w:r>
            <w:r w:rsidR="000F2360">
              <w:rPr>
                <w:rFonts w:asciiTheme="minorEastAsia" w:hAnsiTheme="minorEastAsia" w:hint="eastAsia"/>
                <w:sz w:val="24"/>
                <w:szCs w:val="24"/>
              </w:rPr>
              <w:t>可以稳定生产，材料部分的验证</w:t>
            </w:r>
            <w:r w:rsidRPr="00F42852">
              <w:rPr>
                <w:rFonts w:asciiTheme="minorEastAsia" w:hAnsiTheme="minorEastAsia" w:hint="eastAsia"/>
                <w:sz w:val="24"/>
                <w:szCs w:val="24"/>
              </w:rPr>
              <w:t>结束</w:t>
            </w:r>
            <w:r w:rsidR="000F2360">
              <w:rPr>
                <w:rFonts w:asciiTheme="minorEastAsia" w:hAnsiTheme="minorEastAsia" w:hint="eastAsia"/>
                <w:sz w:val="24"/>
                <w:szCs w:val="24"/>
              </w:rPr>
              <w:t>已经锁定工艺和参数</w:t>
            </w:r>
            <w:r w:rsidRPr="00F42852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6CDD6F50" w14:textId="0030D659" w:rsidR="00672C13" w:rsidRPr="00CA243A" w:rsidRDefault="004535AB" w:rsidP="00CA243A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</w:t>
            </w:r>
            <w:r w:rsidR="0028080E"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  <w:r w:rsidR="00386A64">
              <w:rPr>
                <w:rFonts w:asciiTheme="minorEastAsia" w:hAnsiTheme="minorEastAsia" w:hint="eastAsia"/>
                <w:b/>
                <w:sz w:val="24"/>
                <w:szCs w:val="24"/>
              </w:rPr>
              <w:t>公司T800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和</w:t>
            </w:r>
            <w:r w:rsidDel="004535A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386A64">
              <w:rPr>
                <w:rFonts w:asciiTheme="minorEastAsia" w:hAnsiTheme="minorEastAsia" w:hint="eastAsia"/>
                <w:b/>
                <w:sz w:val="24"/>
                <w:szCs w:val="24"/>
              </w:rPr>
              <w:t>T300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应用的部位一样吗</w:t>
            </w:r>
            <w:r w:rsidR="00655827" w:rsidRPr="00CA243A">
              <w:rPr>
                <w:rFonts w:asciiTheme="minorEastAsia" w:hAnsiTheme="minorEastAsia" w:hint="eastAsia"/>
                <w:b/>
                <w:sz w:val="24"/>
                <w:szCs w:val="24"/>
              </w:rPr>
              <w:t>？</w:t>
            </w:r>
          </w:p>
          <w:p w14:paraId="46F92285" w14:textId="68DF5187" w:rsidR="006B5E30" w:rsidRDefault="004535AB" w:rsidP="00DA109F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4535AB">
              <w:rPr>
                <w:rFonts w:asciiTheme="minorEastAsia" w:hAnsiTheme="minorEastAsia" w:hint="eastAsia"/>
                <w:sz w:val="24"/>
                <w:szCs w:val="24"/>
              </w:rPr>
              <w:t>T300目前主要应用在非主承力部位，T800可以用在主承力部位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，已经应用的基于T300级产品的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复材结构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件一般不会做调整，T800级更可能是用在新的部位以及新的机型上。</w:t>
            </w:r>
          </w:p>
          <w:p w14:paraId="5AC9C573" w14:textId="762D9A0C" w:rsidR="004535AB" w:rsidRPr="00F42852" w:rsidRDefault="004535AB" w:rsidP="00F42852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42852">
              <w:rPr>
                <w:rFonts w:asciiTheme="minorEastAsia" w:hAnsiTheme="minorEastAsia" w:hint="eastAsia"/>
                <w:b/>
                <w:sz w:val="24"/>
                <w:szCs w:val="24"/>
              </w:rPr>
              <w:t>3、公司第三季度业绩增长快的原因？</w:t>
            </w:r>
          </w:p>
          <w:p w14:paraId="25B55F67" w14:textId="19966352" w:rsidR="004535AB" w:rsidRDefault="004535AB" w:rsidP="004535AB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4535AB">
              <w:rPr>
                <w:rFonts w:asciiTheme="minorEastAsia" w:hAnsiTheme="minorEastAsia" w:hint="eastAsia"/>
                <w:sz w:val="24"/>
                <w:szCs w:val="24"/>
              </w:rPr>
              <w:t>三季度各方面都在恢复正常，一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4535AB">
              <w:rPr>
                <w:rFonts w:asciiTheme="minorEastAsia" w:hAnsiTheme="minorEastAsia" w:hint="eastAsia"/>
                <w:sz w:val="24"/>
                <w:szCs w:val="24"/>
              </w:rPr>
              <w:t>二季度受疫情影响，三季度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是</w:t>
            </w:r>
            <w:r w:rsidRPr="004535AB">
              <w:rPr>
                <w:rFonts w:asciiTheme="minorEastAsia" w:hAnsiTheme="minorEastAsia" w:hint="eastAsia"/>
                <w:sz w:val="24"/>
                <w:szCs w:val="24"/>
              </w:rPr>
              <w:t>恢复性增长。</w:t>
            </w:r>
          </w:p>
          <w:p w14:paraId="09E088A3" w14:textId="0FC13A0D" w:rsidR="004535AB" w:rsidRPr="004535AB" w:rsidRDefault="004535AB" w:rsidP="00F42852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42852">
              <w:rPr>
                <w:rFonts w:asciiTheme="minorEastAsia" w:hAnsiTheme="minorEastAsia" w:hint="eastAsia"/>
                <w:b/>
                <w:sz w:val="24"/>
                <w:szCs w:val="24"/>
              </w:rPr>
              <w:t>4、</w:t>
            </w:r>
            <w:proofErr w:type="gramStart"/>
            <w:r w:rsidRPr="00F42852">
              <w:rPr>
                <w:rFonts w:asciiTheme="minorEastAsia" w:hAnsiTheme="minorEastAsia" w:hint="eastAsia"/>
                <w:b/>
                <w:sz w:val="24"/>
                <w:szCs w:val="24"/>
              </w:rPr>
              <w:t>碳梁业务</w:t>
            </w:r>
            <w:proofErr w:type="gramEnd"/>
            <w:r w:rsidRPr="00F42852">
              <w:rPr>
                <w:rFonts w:asciiTheme="minorEastAsia" w:hAnsiTheme="minorEastAsia" w:hint="eastAsia"/>
                <w:b/>
                <w:sz w:val="24"/>
                <w:szCs w:val="24"/>
              </w:rPr>
              <w:t>情况？</w:t>
            </w:r>
            <w:r w:rsidR="008D4EB0" w:rsidRPr="004535AB">
              <w:rPr>
                <w:rFonts w:asciiTheme="minorEastAsia" w:hAnsiTheme="minorEastAsia" w:hint="eastAsia"/>
                <w:b/>
                <w:sz w:val="24"/>
                <w:szCs w:val="24"/>
              </w:rPr>
              <w:t>目前占维斯塔斯业务份额？</w:t>
            </w:r>
            <w:r w:rsidR="008D4EB0">
              <w:rPr>
                <w:rFonts w:asciiTheme="minorEastAsia" w:hAnsiTheme="minorEastAsia" w:hint="eastAsia"/>
                <w:b/>
                <w:sz w:val="24"/>
                <w:szCs w:val="24"/>
              </w:rPr>
              <w:t>上半年</w:t>
            </w:r>
            <w:r w:rsidRPr="00F42852">
              <w:rPr>
                <w:rFonts w:asciiTheme="minorEastAsia" w:hAnsiTheme="minorEastAsia" w:hint="eastAsia"/>
                <w:b/>
                <w:sz w:val="24"/>
                <w:szCs w:val="24"/>
              </w:rPr>
              <w:t>没发的能补发吗？</w:t>
            </w:r>
            <w:r w:rsidRPr="004535A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</w:p>
          <w:p w14:paraId="7A7E8B53" w14:textId="7170B01C" w:rsidR="004535AB" w:rsidRDefault="004535AB" w:rsidP="00F42852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F42852">
              <w:rPr>
                <w:rFonts w:asciiTheme="minorEastAsia" w:hAnsiTheme="minorEastAsia" w:hint="eastAsia"/>
                <w:sz w:val="24"/>
                <w:szCs w:val="24"/>
              </w:rPr>
              <w:t>公司</w:t>
            </w:r>
            <w:proofErr w:type="gramStart"/>
            <w:r w:rsidRPr="00F42852">
              <w:rPr>
                <w:rFonts w:asciiTheme="minorEastAsia" w:hAnsiTheme="minorEastAsia" w:hint="eastAsia"/>
                <w:sz w:val="24"/>
                <w:szCs w:val="24"/>
              </w:rPr>
              <w:t>碳梁业务</w:t>
            </w:r>
            <w:proofErr w:type="gramEnd"/>
            <w:r w:rsidRPr="00F42852">
              <w:rPr>
                <w:rFonts w:asciiTheme="minorEastAsia" w:hAnsiTheme="minorEastAsia" w:hint="eastAsia"/>
                <w:sz w:val="24"/>
                <w:szCs w:val="24"/>
              </w:rPr>
              <w:t>占维斯塔斯25%-30%</w:t>
            </w:r>
            <w:r w:rsidR="008D4EB0" w:rsidRPr="008D4EB0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proofErr w:type="gramStart"/>
            <w:r w:rsidRPr="004535AB">
              <w:rPr>
                <w:rFonts w:asciiTheme="minorEastAsia" w:hAnsiTheme="minorEastAsia" w:hint="eastAsia"/>
                <w:sz w:val="24"/>
                <w:szCs w:val="24"/>
              </w:rPr>
              <w:t>碳梁业务</w:t>
            </w:r>
            <w:proofErr w:type="gramEnd"/>
            <w:r w:rsidRPr="004535AB">
              <w:rPr>
                <w:rFonts w:asciiTheme="minorEastAsia" w:hAnsiTheme="minorEastAsia" w:hint="eastAsia"/>
                <w:sz w:val="24"/>
                <w:szCs w:val="24"/>
              </w:rPr>
              <w:t>三季度基本恢复正常，发货量和去年同期基本持平，</w:t>
            </w:r>
            <w:r w:rsidR="000F2360" w:rsidRPr="000F2360">
              <w:rPr>
                <w:rFonts w:asciiTheme="minorEastAsia" w:hAnsiTheme="minorEastAsia" w:hint="eastAsia"/>
                <w:sz w:val="24"/>
                <w:szCs w:val="24"/>
              </w:rPr>
              <w:t>但</w:t>
            </w:r>
            <w:r w:rsidR="000F2360" w:rsidRPr="004535AB">
              <w:rPr>
                <w:rFonts w:asciiTheme="minorEastAsia" w:hAnsiTheme="minorEastAsia" w:hint="eastAsia"/>
                <w:sz w:val="24"/>
                <w:szCs w:val="24"/>
              </w:rPr>
              <w:t>下游客户的产能也有限</w:t>
            </w:r>
            <w:r w:rsidR="000F2360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0F2360" w:rsidRPr="000F2360">
              <w:rPr>
                <w:rFonts w:asciiTheme="minorEastAsia" w:hAnsiTheme="minorEastAsia" w:hint="eastAsia"/>
                <w:sz w:val="24"/>
                <w:szCs w:val="24"/>
              </w:rPr>
              <w:t>所以恢复需要一个过程</w:t>
            </w:r>
            <w:r w:rsidRPr="004535AB">
              <w:rPr>
                <w:rFonts w:asciiTheme="minorEastAsia" w:hAnsiTheme="minorEastAsia" w:hint="eastAsia"/>
                <w:sz w:val="24"/>
                <w:szCs w:val="24"/>
              </w:rPr>
              <w:t>，之前没发的很难</w:t>
            </w:r>
            <w:r w:rsidR="00B4757C">
              <w:rPr>
                <w:rFonts w:asciiTheme="minorEastAsia" w:hAnsiTheme="minorEastAsia" w:hint="eastAsia"/>
                <w:sz w:val="24"/>
                <w:szCs w:val="24"/>
              </w:rPr>
              <w:t>全部</w:t>
            </w:r>
            <w:bookmarkStart w:id="0" w:name="_GoBack"/>
            <w:bookmarkEnd w:id="0"/>
            <w:r w:rsidRPr="004535AB">
              <w:rPr>
                <w:rFonts w:asciiTheme="minorEastAsia" w:hAnsiTheme="minorEastAsia" w:hint="eastAsia"/>
                <w:sz w:val="24"/>
                <w:szCs w:val="24"/>
              </w:rPr>
              <w:t>补发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44E74E00" w14:textId="49E95DAD" w:rsidR="004535AB" w:rsidRPr="00F42852" w:rsidRDefault="004535AB" w:rsidP="00F42852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42852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5、维斯塔斯</w:t>
            </w:r>
            <w:proofErr w:type="gramStart"/>
            <w:r w:rsidRPr="00F42852">
              <w:rPr>
                <w:rFonts w:asciiTheme="minorEastAsia" w:hAnsiTheme="minorEastAsia" w:hint="eastAsia"/>
                <w:b/>
                <w:sz w:val="24"/>
                <w:szCs w:val="24"/>
              </w:rPr>
              <w:t>碳梁专利</w:t>
            </w:r>
            <w:proofErr w:type="gramEnd"/>
            <w:r w:rsidRPr="00F42852">
              <w:rPr>
                <w:rFonts w:asciiTheme="minorEastAsia" w:hAnsiTheme="minorEastAsia" w:hint="eastAsia"/>
                <w:b/>
                <w:sz w:val="24"/>
                <w:szCs w:val="24"/>
              </w:rPr>
              <w:t>到期后是否</w:t>
            </w:r>
            <w:proofErr w:type="gramStart"/>
            <w:r w:rsidRPr="00F42852">
              <w:rPr>
                <w:rFonts w:asciiTheme="minorEastAsia" w:hAnsiTheme="minorEastAsia" w:hint="eastAsia"/>
                <w:b/>
                <w:sz w:val="24"/>
                <w:szCs w:val="24"/>
              </w:rPr>
              <w:t>碳梁业务</w:t>
            </w:r>
            <w:proofErr w:type="gramEnd"/>
            <w:r w:rsidRPr="00F42852">
              <w:rPr>
                <w:rFonts w:asciiTheme="minorEastAsia" w:hAnsiTheme="minorEastAsia" w:hint="eastAsia"/>
                <w:b/>
                <w:sz w:val="24"/>
                <w:szCs w:val="24"/>
              </w:rPr>
              <w:t>会有更快的发展？</w:t>
            </w:r>
          </w:p>
          <w:p w14:paraId="37852580" w14:textId="1A79F474" w:rsidR="004535AB" w:rsidRDefault="004535AB" w:rsidP="004535AB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4535AB">
              <w:rPr>
                <w:rFonts w:asciiTheme="minorEastAsia" w:hAnsiTheme="minorEastAsia" w:hint="eastAsia"/>
                <w:sz w:val="24"/>
                <w:szCs w:val="24"/>
              </w:rPr>
              <w:t>公司不了解维斯塔斯专利情况，但是专利对公司给其他客户</w:t>
            </w:r>
            <w:proofErr w:type="gramStart"/>
            <w:r w:rsidRPr="004535AB">
              <w:rPr>
                <w:rFonts w:asciiTheme="minorEastAsia" w:hAnsiTheme="minorEastAsia" w:hint="eastAsia"/>
                <w:sz w:val="24"/>
                <w:szCs w:val="24"/>
              </w:rPr>
              <w:t>供应碳梁没有</w:t>
            </w:r>
            <w:proofErr w:type="gramEnd"/>
            <w:r w:rsidRPr="004535AB">
              <w:rPr>
                <w:rFonts w:asciiTheme="minorEastAsia" w:hAnsiTheme="minorEastAsia" w:hint="eastAsia"/>
                <w:sz w:val="24"/>
                <w:szCs w:val="24"/>
              </w:rPr>
              <w:t>限制。</w:t>
            </w:r>
            <w:r w:rsidR="008D4EB0" w:rsidRPr="008D4EB0">
              <w:rPr>
                <w:rFonts w:asciiTheme="minorEastAsia" w:hAnsiTheme="minorEastAsia" w:hint="eastAsia"/>
                <w:sz w:val="24"/>
                <w:szCs w:val="24"/>
              </w:rPr>
              <w:t>风电碳</w:t>
            </w:r>
            <w:proofErr w:type="gramStart"/>
            <w:r w:rsidR="008D4EB0" w:rsidRPr="008D4EB0">
              <w:rPr>
                <w:rFonts w:asciiTheme="minorEastAsia" w:hAnsiTheme="minorEastAsia" w:hint="eastAsia"/>
                <w:sz w:val="24"/>
                <w:szCs w:val="24"/>
              </w:rPr>
              <w:t>梁市场</w:t>
            </w:r>
            <w:proofErr w:type="gramEnd"/>
            <w:r w:rsidR="008D4EB0" w:rsidRPr="008D4EB0">
              <w:rPr>
                <w:rFonts w:asciiTheme="minorEastAsia" w:hAnsiTheme="minorEastAsia" w:hint="eastAsia"/>
                <w:sz w:val="24"/>
                <w:szCs w:val="24"/>
              </w:rPr>
              <w:t>的增长有赖维斯塔斯自身风</w:t>
            </w:r>
            <w:proofErr w:type="gramStart"/>
            <w:r w:rsidR="008D4EB0" w:rsidRPr="008D4EB0">
              <w:rPr>
                <w:rFonts w:asciiTheme="minorEastAsia" w:hAnsiTheme="minorEastAsia" w:hint="eastAsia"/>
                <w:sz w:val="24"/>
                <w:szCs w:val="24"/>
              </w:rPr>
              <w:t>电业务</w:t>
            </w:r>
            <w:proofErr w:type="gramEnd"/>
            <w:r w:rsidR="008D4EB0" w:rsidRPr="008D4EB0">
              <w:rPr>
                <w:rFonts w:asciiTheme="minorEastAsia" w:hAnsiTheme="minorEastAsia" w:hint="eastAsia"/>
                <w:sz w:val="24"/>
                <w:szCs w:val="24"/>
              </w:rPr>
              <w:t>的增长以及</w:t>
            </w:r>
            <w:proofErr w:type="gramStart"/>
            <w:r w:rsidR="008D4EB0" w:rsidRPr="008D4EB0">
              <w:rPr>
                <w:rFonts w:asciiTheme="minorEastAsia" w:hAnsiTheme="minorEastAsia" w:hint="eastAsia"/>
                <w:sz w:val="24"/>
                <w:szCs w:val="24"/>
              </w:rPr>
              <w:t>碳梁业务</w:t>
            </w:r>
            <w:proofErr w:type="gramEnd"/>
            <w:r w:rsidR="008D4EB0" w:rsidRPr="008D4EB0">
              <w:rPr>
                <w:rFonts w:asciiTheme="minorEastAsia" w:hAnsiTheme="minorEastAsia" w:hint="eastAsia"/>
                <w:sz w:val="24"/>
                <w:szCs w:val="24"/>
              </w:rPr>
              <w:t>在其他主机厂的突破</w:t>
            </w:r>
            <w:r w:rsidR="008D4EB0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4594D13B" w14:textId="1B2FA069" w:rsidR="004535AB" w:rsidRPr="00F42852" w:rsidRDefault="004535AB" w:rsidP="00F42852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42852">
              <w:rPr>
                <w:rFonts w:asciiTheme="minorEastAsia" w:hAnsiTheme="minorEastAsia" w:hint="eastAsia"/>
                <w:b/>
                <w:sz w:val="24"/>
                <w:szCs w:val="24"/>
              </w:rPr>
              <w:t>6、公司产品碳纤维及织物中有多少是军品业务？</w:t>
            </w:r>
          </w:p>
          <w:p w14:paraId="4D210F46" w14:textId="6E462488" w:rsidR="004535AB" w:rsidRDefault="004535AB" w:rsidP="004535AB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公司</w:t>
            </w:r>
            <w:r w:rsidRPr="004535AB">
              <w:rPr>
                <w:rFonts w:asciiTheme="minorEastAsia" w:hAnsiTheme="minorEastAsia" w:hint="eastAsia"/>
                <w:sz w:val="24"/>
                <w:szCs w:val="24"/>
              </w:rPr>
              <w:t>军品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业务</w:t>
            </w:r>
            <w:r w:rsidRPr="004535AB">
              <w:rPr>
                <w:rFonts w:asciiTheme="minorEastAsia" w:hAnsiTheme="minorEastAsia" w:hint="eastAsia"/>
                <w:sz w:val="24"/>
                <w:szCs w:val="24"/>
              </w:rPr>
              <w:t>主要是年度大合同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的内容</w:t>
            </w:r>
            <w:r w:rsidRPr="004535AB">
              <w:rPr>
                <w:rFonts w:asciiTheme="minorEastAsia" w:hAnsiTheme="minorEastAsia" w:hint="eastAsia"/>
                <w:sz w:val="24"/>
                <w:szCs w:val="24"/>
              </w:rPr>
              <w:t>，碳纤维及织物中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除军品外</w:t>
            </w:r>
            <w:r w:rsidRPr="004535AB">
              <w:rPr>
                <w:rFonts w:asciiTheme="minorEastAsia" w:hAnsiTheme="minorEastAsia" w:hint="eastAsia"/>
                <w:sz w:val="24"/>
                <w:szCs w:val="24"/>
              </w:rPr>
              <w:t>还有部分民品业务。</w:t>
            </w:r>
          </w:p>
          <w:p w14:paraId="3F359813" w14:textId="6D4726AE" w:rsidR="004535AB" w:rsidRPr="00F42852" w:rsidRDefault="004535AB" w:rsidP="00F42852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42852">
              <w:rPr>
                <w:rFonts w:asciiTheme="minorEastAsia" w:hAnsiTheme="minorEastAsia" w:hint="eastAsia"/>
                <w:b/>
                <w:sz w:val="24"/>
                <w:szCs w:val="24"/>
              </w:rPr>
              <w:t>7、T700业务情况？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主要</w:t>
            </w:r>
            <w:r w:rsidRPr="00F42852">
              <w:rPr>
                <w:rFonts w:asciiTheme="minorEastAsia" w:hAnsiTheme="minorEastAsia" w:hint="eastAsia"/>
                <w:b/>
                <w:sz w:val="24"/>
                <w:szCs w:val="24"/>
              </w:rPr>
              <w:t>应用？</w:t>
            </w:r>
          </w:p>
          <w:p w14:paraId="556B1282" w14:textId="64F19369" w:rsidR="004535AB" w:rsidRDefault="004535AB" w:rsidP="004535AB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T700</w:t>
            </w:r>
            <w:proofErr w:type="gramStart"/>
            <w:r w:rsidRPr="004535AB">
              <w:rPr>
                <w:rFonts w:asciiTheme="minorEastAsia" w:hAnsiTheme="minorEastAsia" w:hint="eastAsia"/>
                <w:sz w:val="24"/>
                <w:szCs w:val="24"/>
              </w:rPr>
              <w:t>募投项目</w:t>
            </w:r>
            <w:proofErr w:type="gramEnd"/>
            <w:r w:rsidRPr="004535AB">
              <w:rPr>
                <w:rFonts w:asciiTheme="minorEastAsia" w:hAnsiTheme="minorEastAsia" w:hint="eastAsia"/>
                <w:sz w:val="24"/>
                <w:szCs w:val="24"/>
              </w:rPr>
              <w:t>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在今年年底建成，目前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募投项目</w:t>
            </w:r>
            <w:proofErr w:type="gramEnd"/>
            <w:r w:rsidR="008D4EB0">
              <w:rPr>
                <w:rFonts w:asciiTheme="minorEastAsia" w:hAnsiTheme="minorEastAsia" w:hint="eastAsia"/>
                <w:sz w:val="24"/>
                <w:szCs w:val="24"/>
              </w:rPr>
              <w:t>实验线有部分产出面向市场</w:t>
            </w:r>
            <w:r w:rsidR="008D4EB0" w:rsidRPr="008D4EB0">
              <w:rPr>
                <w:rFonts w:asciiTheme="minorEastAsia" w:hAnsiTheme="minorEastAsia" w:hint="eastAsia"/>
                <w:sz w:val="24"/>
                <w:szCs w:val="24"/>
              </w:rPr>
              <w:t>并得到有效检验</w:t>
            </w:r>
            <w:r w:rsidRPr="004535AB">
              <w:rPr>
                <w:rFonts w:asciiTheme="minorEastAsia" w:hAnsiTheme="minorEastAsia" w:hint="eastAsia"/>
                <w:sz w:val="24"/>
                <w:szCs w:val="24"/>
              </w:rPr>
              <w:t>。T700主要应用在</w:t>
            </w:r>
            <w:r w:rsidR="008D4EB0">
              <w:rPr>
                <w:rFonts w:asciiTheme="minorEastAsia" w:hAnsiTheme="minorEastAsia" w:hint="eastAsia"/>
                <w:sz w:val="24"/>
                <w:szCs w:val="24"/>
              </w:rPr>
              <w:t>主要应用在气瓶、建筑补强、工业</w:t>
            </w:r>
            <w:proofErr w:type="gramStart"/>
            <w:r w:rsidR="008D4EB0">
              <w:rPr>
                <w:rFonts w:asciiTheme="minorEastAsia" w:hAnsiTheme="minorEastAsia" w:hint="eastAsia"/>
                <w:sz w:val="24"/>
                <w:szCs w:val="24"/>
              </w:rPr>
              <w:t>预浸料</w:t>
            </w:r>
            <w:proofErr w:type="gramEnd"/>
            <w:r w:rsidR="008D4EB0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Pr="004535AB">
              <w:rPr>
                <w:rFonts w:asciiTheme="minorEastAsia" w:hAnsiTheme="minorEastAsia" w:hint="eastAsia"/>
                <w:sz w:val="24"/>
                <w:szCs w:val="24"/>
              </w:rPr>
              <w:t>民品领域，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做</w:t>
            </w:r>
            <w:r w:rsidRPr="004535AB">
              <w:rPr>
                <w:rFonts w:asciiTheme="minorEastAsia" w:hAnsiTheme="minorEastAsia" w:hint="eastAsia"/>
                <w:sz w:val="24"/>
                <w:szCs w:val="24"/>
              </w:rPr>
              <w:t>进口T700产品替代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006D1D38" w14:textId="0CC3B64E" w:rsidR="004535AB" w:rsidRDefault="004535AB" w:rsidP="00F42852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42852">
              <w:rPr>
                <w:rFonts w:asciiTheme="minorEastAsia" w:hAnsiTheme="minorEastAsia" w:hint="eastAsia"/>
                <w:b/>
                <w:sz w:val="24"/>
                <w:szCs w:val="24"/>
              </w:rPr>
              <w:t>8、</w:t>
            </w:r>
            <w:proofErr w:type="gramStart"/>
            <w:r w:rsidRPr="00F42852">
              <w:rPr>
                <w:rFonts w:asciiTheme="minorEastAsia" w:hAnsiTheme="minorEastAsia" w:hint="eastAsia"/>
                <w:b/>
                <w:sz w:val="24"/>
                <w:szCs w:val="24"/>
              </w:rPr>
              <w:t>碳梁用</w:t>
            </w:r>
            <w:proofErr w:type="gramEnd"/>
            <w:r w:rsidRPr="00F42852">
              <w:rPr>
                <w:rFonts w:asciiTheme="minorEastAsia" w:hAnsiTheme="minorEastAsia" w:hint="eastAsia"/>
                <w:b/>
                <w:sz w:val="24"/>
                <w:szCs w:val="24"/>
              </w:rPr>
              <w:t>什么级别的纤维？纤维来源？</w:t>
            </w:r>
          </w:p>
          <w:p w14:paraId="74EAD8BD" w14:textId="04CA2737" w:rsidR="00B03B36" w:rsidRPr="00B03B36" w:rsidRDefault="004535AB" w:rsidP="00F42852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F42852">
              <w:rPr>
                <w:rFonts w:asciiTheme="minorEastAsia" w:hAnsiTheme="minorEastAsia" w:hint="eastAsia"/>
                <w:sz w:val="24"/>
                <w:szCs w:val="24"/>
              </w:rPr>
              <w:t>碳梁对纤维的要求不高，是T300级大丝束产品，纤维目前为外购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FE16D1" w:rsidRPr="00F104BF" w14:paraId="6D6BC0D6" w14:textId="77777777" w:rsidTr="00F63341">
        <w:trPr>
          <w:trHeight w:val="68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BCB5" w14:textId="77777777" w:rsidR="00FE16D1" w:rsidRPr="00F104BF" w:rsidRDefault="00FE16D1" w:rsidP="00F6334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104BF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5D6B" w14:textId="77777777" w:rsidR="00FE16D1" w:rsidRPr="00F104BF" w:rsidRDefault="00FE16D1" w:rsidP="00F63341">
            <w:pPr>
              <w:widowControl/>
              <w:spacing w:line="36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104BF"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FE16D1" w14:paraId="36C96919" w14:textId="77777777" w:rsidTr="00F63341">
        <w:trPr>
          <w:trHeight w:val="53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D265" w14:textId="77777777" w:rsidR="00FE16D1" w:rsidRPr="00F104BF" w:rsidRDefault="00FE16D1" w:rsidP="00F6334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104BF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41E2" w14:textId="4E568955" w:rsidR="00FE16D1" w:rsidRPr="00E6194A" w:rsidRDefault="008D4EB0" w:rsidP="008D4EB0">
            <w:pPr>
              <w:widowControl/>
              <w:spacing w:line="36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104BF">
              <w:rPr>
                <w:rFonts w:ascii="宋体" w:hAnsi="宋体" w:hint="eastAsia"/>
                <w:bCs/>
                <w:iCs/>
                <w:color w:val="000000"/>
                <w:sz w:val="24"/>
              </w:rPr>
              <w:t>2020年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10</w:t>
            </w:r>
            <w:r w:rsidR="00E7660A" w:rsidRPr="00F104BF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27</w:t>
            </w:r>
            <w:r w:rsidR="00FE16D1" w:rsidRPr="00F104BF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14:paraId="67D1B06F" w14:textId="77777777" w:rsidR="00F63341" w:rsidRDefault="00F63341"/>
    <w:sectPr w:rsidR="00F63341" w:rsidSect="00AB04A4">
      <w:pgSz w:w="11906" w:h="16838"/>
      <w:pgMar w:top="1440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3EAF1" w14:textId="77777777" w:rsidR="00E524EE" w:rsidRDefault="00E524EE" w:rsidP="00FE16D1">
      <w:r>
        <w:separator/>
      </w:r>
    </w:p>
  </w:endnote>
  <w:endnote w:type="continuationSeparator" w:id="0">
    <w:p w14:paraId="57A3081A" w14:textId="77777777" w:rsidR="00E524EE" w:rsidRDefault="00E524EE" w:rsidP="00FE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B2D05" w14:textId="77777777" w:rsidR="00E524EE" w:rsidRDefault="00E524EE" w:rsidP="00FE16D1">
      <w:r>
        <w:separator/>
      </w:r>
    </w:p>
  </w:footnote>
  <w:footnote w:type="continuationSeparator" w:id="0">
    <w:p w14:paraId="408FC33B" w14:textId="77777777" w:rsidR="00E524EE" w:rsidRDefault="00E524EE" w:rsidP="00FE1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A1D"/>
    <w:multiLevelType w:val="hybridMultilevel"/>
    <w:tmpl w:val="0D0E53C2"/>
    <w:lvl w:ilvl="0" w:tplc="3384C80C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05B22F20"/>
    <w:multiLevelType w:val="hybridMultilevel"/>
    <w:tmpl w:val="5C5A5616"/>
    <w:lvl w:ilvl="0" w:tplc="A0DA4FE4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19643C2B"/>
    <w:multiLevelType w:val="hybridMultilevel"/>
    <w:tmpl w:val="CC6CD65C"/>
    <w:lvl w:ilvl="0" w:tplc="729E70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5274CA"/>
    <w:multiLevelType w:val="hybridMultilevel"/>
    <w:tmpl w:val="78548E6E"/>
    <w:lvl w:ilvl="0" w:tplc="7BF00D7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4202987"/>
    <w:multiLevelType w:val="hybridMultilevel"/>
    <w:tmpl w:val="292E4CC6"/>
    <w:lvl w:ilvl="0" w:tplc="5F9AFF20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5">
    <w:nsid w:val="2B075AAE"/>
    <w:multiLevelType w:val="hybridMultilevel"/>
    <w:tmpl w:val="2D0ECF94"/>
    <w:lvl w:ilvl="0" w:tplc="F484EF40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6">
    <w:nsid w:val="35AC3C88"/>
    <w:multiLevelType w:val="hybridMultilevel"/>
    <w:tmpl w:val="92707C1E"/>
    <w:lvl w:ilvl="0" w:tplc="09AEA690">
      <w:start w:val="1"/>
      <w:numFmt w:val="decimal"/>
      <w:lvlText w:val="%1、"/>
      <w:lvlJc w:val="left"/>
      <w:pPr>
        <w:ind w:left="862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7">
    <w:nsid w:val="3E8D68C4"/>
    <w:multiLevelType w:val="hybridMultilevel"/>
    <w:tmpl w:val="AB94F6D4"/>
    <w:lvl w:ilvl="0" w:tplc="A27C0406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8">
    <w:nsid w:val="58544B3C"/>
    <w:multiLevelType w:val="hybridMultilevel"/>
    <w:tmpl w:val="E72AFD8A"/>
    <w:lvl w:ilvl="0" w:tplc="6EFAF364">
      <w:start w:val="1"/>
      <w:numFmt w:val="decimal"/>
      <w:lvlText w:val="%1、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721A15F5"/>
    <w:multiLevelType w:val="hybridMultilevel"/>
    <w:tmpl w:val="616CF85A"/>
    <w:lvl w:ilvl="0" w:tplc="7BBC79A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5227C28"/>
    <w:multiLevelType w:val="hybridMultilevel"/>
    <w:tmpl w:val="74321024"/>
    <w:lvl w:ilvl="0" w:tplc="740EC6D6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1">
    <w:nsid w:val="7E17072B"/>
    <w:multiLevelType w:val="hybridMultilevel"/>
    <w:tmpl w:val="067E8FAC"/>
    <w:lvl w:ilvl="0" w:tplc="FF32E844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25DAA030">
      <w:start w:val="1"/>
      <w:numFmt w:val="decimal"/>
      <w:lvlText w:val="%2、"/>
      <w:lvlJc w:val="left"/>
      <w:pPr>
        <w:ind w:left="162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1"/>
  </w:num>
  <w:num w:numId="1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1B"/>
    <w:rsid w:val="00004CDC"/>
    <w:rsid w:val="000175CD"/>
    <w:rsid w:val="0002041B"/>
    <w:rsid w:val="00021B3D"/>
    <w:rsid w:val="00025DB7"/>
    <w:rsid w:val="00031FD0"/>
    <w:rsid w:val="00036A26"/>
    <w:rsid w:val="0003747B"/>
    <w:rsid w:val="0004437B"/>
    <w:rsid w:val="00047088"/>
    <w:rsid w:val="00054CBD"/>
    <w:rsid w:val="00055362"/>
    <w:rsid w:val="0005622C"/>
    <w:rsid w:val="0006014D"/>
    <w:rsid w:val="00060282"/>
    <w:rsid w:val="00063C2B"/>
    <w:rsid w:val="00065A08"/>
    <w:rsid w:val="00066867"/>
    <w:rsid w:val="00067AA6"/>
    <w:rsid w:val="00075A5C"/>
    <w:rsid w:val="0008607B"/>
    <w:rsid w:val="00086CE7"/>
    <w:rsid w:val="00086D17"/>
    <w:rsid w:val="000A059F"/>
    <w:rsid w:val="000B388D"/>
    <w:rsid w:val="000B571D"/>
    <w:rsid w:val="000C1F49"/>
    <w:rsid w:val="000C43EF"/>
    <w:rsid w:val="000C5BB7"/>
    <w:rsid w:val="000C6EB3"/>
    <w:rsid w:val="000D3B9A"/>
    <w:rsid w:val="000D4FE8"/>
    <w:rsid w:val="000E58B8"/>
    <w:rsid w:val="000E7AC4"/>
    <w:rsid w:val="000F2360"/>
    <w:rsid w:val="000F688B"/>
    <w:rsid w:val="000F6894"/>
    <w:rsid w:val="00102CB2"/>
    <w:rsid w:val="001034A0"/>
    <w:rsid w:val="001065AA"/>
    <w:rsid w:val="00113126"/>
    <w:rsid w:val="00120928"/>
    <w:rsid w:val="0012182B"/>
    <w:rsid w:val="0012638C"/>
    <w:rsid w:val="00126A11"/>
    <w:rsid w:val="00130223"/>
    <w:rsid w:val="00134E0F"/>
    <w:rsid w:val="001540E3"/>
    <w:rsid w:val="001569F1"/>
    <w:rsid w:val="00164F8B"/>
    <w:rsid w:val="0017296C"/>
    <w:rsid w:val="00177521"/>
    <w:rsid w:val="001829F3"/>
    <w:rsid w:val="00190D83"/>
    <w:rsid w:val="0019195F"/>
    <w:rsid w:val="00192D8E"/>
    <w:rsid w:val="00196959"/>
    <w:rsid w:val="001A5FE1"/>
    <w:rsid w:val="001C3461"/>
    <w:rsid w:val="001D3829"/>
    <w:rsid w:val="001D3C7A"/>
    <w:rsid w:val="001F045E"/>
    <w:rsid w:val="001F0C92"/>
    <w:rsid w:val="002100B3"/>
    <w:rsid w:val="00210B1C"/>
    <w:rsid w:val="00217025"/>
    <w:rsid w:val="00220A98"/>
    <w:rsid w:val="00223059"/>
    <w:rsid w:val="0022435C"/>
    <w:rsid w:val="00230CC5"/>
    <w:rsid w:val="00233A8D"/>
    <w:rsid w:val="002350F8"/>
    <w:rsid w:val="002414A8"/>
    <w:rsid w:val="00241CEA"/>
    <w:rsid w:val="0025372A"/>
    <w:rsid w:val="00253C2C"/>
    <w:rsid w:val="002619BB"/>
    <w:rsid w:val="00267793"/>
    <w:rsid w:val="0027103E"/>
    <w:rsid w:val="002720F0"/>
    <w:rsid w:val="00274CD9"/>
    <w:rsid w:val="00277652"/>
    <w:rsid w:val="0028064F"/>
    <w:rsid w:val="0028080E"/>
    <w:rsid w:val="002A0879"/>
    <w:rsid w:val="002A270F"/>
    <w:rsid w:val="002A287B"/>
    <w:rsid w:val="002A6C4E"/>
    <w:rsid w:val="002B1151"/>
    <w:rsid w:val="002B21E2"/>
    <w:rsid w:val="002C3CA4"/>
    <w:rsid w:val="002C7744"/>
    <w:rsid w:val="002D6AC3"/>
    <w:rsid w:val="002E176D"/>
    <w:rsid w:val="002E6648"/>
    <w:rsid w:val="002F08D0"/>
    <w:rsid w:val="002F09E1"/>
    <w:rsid w:val="00310789"/>
    <w:rsid w:val="003124B4"/>
    <w:rsid w:val="0031483C"/>
    <w:rsid w:val="00325A00"/>
    <w:rsid w:val="00332042"/>
    <w:rsid w:val="0034645C"/>
    <w:rsid w:val="00351B09"/>
    <w:rsid w:val="00354075"/>
    <w:rsid w:val="0035620C"/>
    <w:rsid w:val="00380B8A"/>
    <w:rsid w:val="00383F23"/>
    <w:rsid w:val="00386A64"/>
    <w:rsid w:val="00390714"/>
    <w:rsid w:val="003A2940"/>
    <w:rsid w:val="003A7ED0"/>
    <w:rsid w:val="003B1184"/>
    <w:rsid w:val="003C3119"/>
    <w:rsid w:val="003D0852"/>
    <w:rsid w:val="003D0BA7"/>
    <w:rsid w:val="003D1A66"/>
    <w:rsid w:val="003D28B5"/>
    <w:rsid w:val="003D61D5"/>
    <w:rsid w:val="003D6AC2"/>
    <w:rsid w:val="003E18EC"/>
    <w:rsid w:val="003E1918"/>
    <w:rsid w:val="003E29E5"/>
    <w:rsid w:val="003E7625"/>
    <w:rsid w:val="003F0126"/>
    <w:rsid w:val="003F0E0A"/>
    <w:rsid w:val="003F5626"/>
    <w:rsid w:val="00401259"/>
    <w:rsid w:val="00404AA5"/>
    <w:rsid w:val="004067D6"/>
    <w:rsid w:val="00412BB4"/>
    <w:rsid w:val="00415D11"/>
    <w:rsid w:val="00423B7C"/>
    <w:rsid w:val="004278E9"/>
    <w:rsid w:val="00443E3F"/>
    <w:rsid w:val="004535AB"/>
    <w:rsid w:val="00472E8F"/>
    <w:rsid w:val="00474C5E"/>
    <w:rsid w:val="00476CD0"/>
    <w:rsid w:val="004801E7"/>
    <w:rsid w:val="004848EA"/>
    <w:rsid w:val="004849BF"/>
    <w:rsid w:val="00487881"/>
    <w:rsid w:val="00492E64"/>
    <w:rsid w:val="0049420E"/>
    <w:rsid w:val="00494A20"/>
    <w:rsid w:val="00497F43"/>
    <w:rsid w:val="004B0805"/>
    <w:rsid w:val="004B2B74"/>
    <w:rsid w:val="004B39C7"/>
    <w:rsid w:val="004B5BE5"/>
    <w:rsid w:val="004C2202"/>
    <w:rsid w:val="004C2B49"/>
    <w:rsid w:val="004D0007"/>
    <w:rsid w:val="004D22E5"/>
    <w:rsid w:val="004D3BF5"/>
    <w:rsid w:val="004D418E"/>
    <w:rsid w:val="004E4B9F"/>
    <w:rsid w:val="004F34EA"/>
    <w:rsid w:val="004F5896"/>
    <w:rsid w:val="00501A0F"/>
    <w:rsid w:val="0050644B"/>
    <w:rsid w:val="00512F97"/>
    <w:rsid w:val="00516C20"/>
    <w:rsid w:val="005209ED"/>
    <w:rsid w:val="00521883"/>
    <w:rsid w:val="005235A1"/>
    <w:rsid w:val="005249F8"/>
    <w:rsid w:val="005252F5"/>
    <w:rsid w:val="005310BF"/>
    <w:rsid w:val="00551908"/>
    <w:rsid w:val="00562095"/>
    <w:rsid w:val="00562B26"/>
    <w:rsid w:val="00576AA4"/>
    <w:rsid w:val="0058344B"/>
    <w:rsid w:val="0059092E"/>
    <w:rsid w:val="00591EBD"/>
    <w:rsid w:val="005A1B7F"/>
    <w:rsid w:val="005B6CB3"/>
    <w:rsid w:val="005B7E8C"/>
    <w:rsid w:val="005D02CD"/>
    <w:rsid w:val="005E1840"/>
    <w:rsid w:val="005E2D52"/>
    <w:rsid w:val="005E4140"/>
    <w:rsid w:val="005F255A"/>
    <w:rsid w:val="005F3C3D"/>
    <w:rsid w:val="005F7227"/>
    <w:rsid w:val="0060109C"/>
    <w:rsid w:val="006023D6"/>
    <w:rsid w:val="00605697"/>
    <w:rsid w:val="0060577E"/>
    <w:rsid w:val="00612271"/>
    <w:rsid w:val="00620A65"/>
    <w:rsid w:val="00622395"/>
    <w:rsid w:val="00623391"/>
    <w:rsid w:val="006263FA"/>
    <w:rsid w:val="0063068C"/>
    <w:rsid w:val="00632D0B"/>
    <w:rsid w:val="0063526C"/>
    <w:rsid w:val="00642A0B"/>
    <w:rsid w:val="00643523"/>
    <w:rsid w:val="006454AE"/>
    <w:rsid w:val="00655827"/>
    <w:rsid w:val="00672C13"/>
    <w:rsid w:val="00673CC8"/>
    <w:rsid w:val="00684CC6"/>
    <w:rsid w:val="006A4971"/>
    <w:rsid w:val="006A4D9C"/>
    <w:rsid w:val="006A6FC4"/>
    <w:rsid w:val="006A7986"/>
    <w:rsid w:val="006B592A"/>
    <w:rsid w:val="006B5E30"/>
    <w:rsid w:val="006C0D1B"/>
    <w:rsid w:val="006C476A"/>
    <w:rsid w:val="006D05F5"/>
    <w:rsid w:val="006D1DDF"/>
    <w:rsid w:val="006D275D"/>
    <w:rsid w:val="006E1D11"/>
    <w:rsid w:val="006F7B3F"/>
    <w:rsid w:val="007004E1"/>
    <w:rsid w:val="00704FF3"/>
    <w:rsid w:val="00711E50"/>
    <w:rsid w:val="00712375"/>
    <w:rsid w:val="00720983"/>
    <w:rsid w:val="00722216"/>
    <w:rsid w:val="00727C16"/>
    <w:rsid w:val="00734B80"/>
    <w:rsid w:val="0074113A"/>
    <w:rsid w:val="007438B9"/>
    <w:rsid w:val="00743F31"/>
    <w:rsid w:val="007549E2"/>
    <w:rsid w:val="00756270"/>
    <w:rsid w:val="00756EA5"/>
    <w:rsid w:val="00766E89"/>
    <w:rsid w:val="007735F0"/>
    <w:rsid w:val="00775156"/>
    <w:rsid w:val="0078758E"/>
    <w:rsid w:val="00790004"/>
    <w:rsid w:val="00791D61"/>
    <w:rsid w:val="007979D7"/>
    <w:rsid w:val="007A3C3D"/>
    <w:rsid w:val="007B0E4D"/>
    <w:rsid w:val="007B3A94"/>
    <w:rsid w:val="007C0EE8"/>
    <w:rsid w:val="007C1631"/>
    <w:rsid w:val="007C2BF0"/>
    <w:rsid w:val="007D13DC"/>
    <w:rsid w:val="007D25AF"/>
    <w:rsid w:val="007E700D"/>
    <w:rsid w:val="007F5D97"/>
    <w:rsid w:val="007F6C15"/>
    <w:rsid w:val="00800254"/>
    <w:rsid w:val="008007A7"/>
    <w:rsid w:val="00803FEB"/>
    <w:rsid w:val="00817B8A"/>
    <w:rsid w:val="00822D05"/>
    <w:rsid w:val="008323BF"/>
    <w:rsid w:val="0084090D"/>
    <w:rsid w:val="00845CC0"/>
    <w:rsid w:val="0084633F"/>
    <w:rsid w:val="00847607"/>
    <w:rsid w:val="00855418"/>
    <w:rsid w:val="00863E6C"/>
    <w:rsid w:val="00881770"/>
    <w:rsid w:val="00881F7D"/>
    <w:rsid w:val="00885359"/>
    <w:rsid w:val="00885AE1"/>
    <w:rsid w:val="00887192"/>
    <w:rsid w:val="008A2A8B"/>
    <w:rsid w:val="008A5A23"/>
    <w:rsid w:val="008A676F"/>
    <w:rsid w:val="008B65A9"/>
    <w:rsid w:val="008D4EB0"/>
    <w:rsid w:val="008D6A49"/>
    <w:rsid w:val="008E1AEA"/>
    <w:rsid w:val="008E4FF5"/>
    <w:rsid w:val="008E7458"/>
    <w:rsid w:val="00916D7C"/>
    <w:rsid w:val="00921B6E"/>
    <w:rsid w:val="009248E2"/>
    <w:rsid w:val="00925A07"/>
    <w:rsid w:val="009260EA"/>
    <w:rsid w:val="0092650E"/>
    <w:rsid w:val="00935E4C"/>
    <w:rsid w:val="00946204"/>
    <w:rsid w:val="009520F5"/>
    <w:rsid w:val="00954ED8"/>
    <w:rsid w:val="00963151"/>
    <w:rsid w:val="00976B77"/>
    <w:rsid w:val="009815C1"/>
    <w:rsid w:val="00982195"/>
    <w:rsid w:val="0098347A"/>
    <w:rsid w:val="0098538E"/>
    <w:rsid w:val="00987033"/>
    <w:rsid w:val="009908C8"/>
    <w:rsid w:val="009949DF"/>
    <w:rsid w:val="00997B16"/>
    <w:rsid w:val="009A54D3"/>
    <w:rsid w:val="009B03D4"/>
    <w:rsid w:val="009B4F86"/>
    <w:rsid w:val="009C40EF"/>
    <w:rsid w:val="009D41DB"/>
    <w:rsid w:val="009E0018"/>
    <w:rsid w:val="009E20D3"/>
    <w:rsid w:val="009E2BA7"/>
    <w:rsid w:val="009F6D46"/>
    <w:rsid w:val="009F78AF"/>
    <w:rsid w:val="00A014E6"/>
    <w:rsid w:val="00A01B86"/>
    <w:rsid w:val="00A1636E"/>
    <w:rsid w:val="00A23220"/>
    <w:rsid w:val="00A24B28"/>
    <w:rsid w:val="00A35EAB"/>
    <w:rsid w:val="00A36F00"/>
    <w:rsid w:val="00A51CC0"/>
    <w:rsid w:val="00A64728"/>
    <w:rsid w:val="00A700F7"/>
    <w:rsid w:val="00A73C2D"/>
    <w:rsid w:val="00A77395"/>
    <w:rsid w:val="00A80091"/>
    <w:rsid w:val="00A8246E"/>
    <w:rsid w:val="00A86968"/>
    <w:rsid w:val="00A901E1"/>
    <w:rsid w:val="00AA0225"/>
    <w:rsid w:val="00AB04A4"/>
    <w:rsid w:val="00AB4964"/>
    <w:rsid w:val="00AB5DF3"/>
    <w:rsid w:val="00AC0900"/>
    <w:rsid w:val="00AC56C9"/>
    <w:rsid w:val="00AD29D4"/>
    <w:rsid w:val="00AD40A6"/>
    <w:rsid w:val="00AD491E"/>
    <w:rsid w:val="00AE491C"/>
    <w:rsid w:val="00AE6A2A"/>
    <w:rsid w:val="00AF2BC7"/>
    <w:rsid w:val="00AF5D1C"/>
    <w:rsid w:val="00B03B36"/>
    <w:rsid w:val="00B16DD8"/>
    <w:rsid w:val="00B25698"/>
    <w:rsid w:val="00B32290"/>
    <w:rsid w:val="00B3403F"/>
    <w:rsid w:val="00B3784D"/>
    <w:rsid w:val="00B41BF8"/>
    <w:rsid w:val="00B4389B"/>
    <w:rsid w:val="00B44178"/>
    <w:rsid w:val="00B4757C"/>
    <w:rsid w:val="00B5306E"/>
    <w:rsid w:val="00B6181E"/>
    <w:rsid w:val="00B7031A"/>
    <w:rsid w:val="00B71D48"/>
    <w:rsid w:val="00B72CD7"/>
    <w:rsid w:val="00B739E0"/>
    <w:rsid w:val="00B76DCD"/>
    <w:rsid w:val="00B861BC"/>
    <w:rsid w:val="00B9096C"/>
    <w:rsid w:val="00BA6EAF"/>
    <w:rsid w:val="00BB4F79"/>
    <w:rsid w:val="00BC125E"/>
    <w:rsid w:val="00BC7827"/>
    <w:rsid w:val="00BD40AB"/>
    <w:rsid w:val="00BD60A2"/>
    <w:rsid w:val="00BE5729"/>
    <w:rsid w:val="00BE7C2E"/>
    <w:rsid w:val="00BF19D5"/>
    <w:rsid w:val="00BF5C71"/>
    <w:rsid w:val="00BF5D64"/>
    <w:rsid w:val="00BF754C"/>
    <w:rsid w:val="00BF7B9B"/>
    <w:rsid w:val="00C01607"/>
    <w:rsid w:val="00C0678C"/>
    <w:rsid w:val="00C067B9"/>
    <w:rsid w:val="00C227C3"/>
    <w:rsid w:val="00C241B7"/>
    <w:rsid w:val="00C329D3"/>
    <w:rsid w:val="00C33FEF"/>
    <w:rsid w:val="00C35EAF"/>
    <w:rsid w:val="00C4396F"/>
    <w:rsid w:val="00C44D8E"/>
    <w:rsid w:val="00C4691B"/>
    <w:rsid w:val="00C47F0A"/>
    <w:rsid w:val="00C50497"/>
    <w:rsid w:val="00C539AD"/>
    <w:rsid w:val="00C53F9E"/>
    <w:rsid w:val="00C652FC"/>
    <w:rsid w:val="00C72E49"/>
    <w:rsid w:val="00C94044"/>
    <w:rsid w:val="00CA243A"/>
    <w:rsid w:val="00CA7289"/>
    <w:rsid w:val="00CC1757"/>
    <w:rsid w:val="00CC68CF"/>
    <w:rsid w:val="00CE2ACC"/>
    <w:rsid w:val="00CF1715"/>
    <w:rsid w:val="00CF3061"/>
    <w:rsid w:val="00CF34B2"/>
    <w:rsid w:val="00CF3B3F"/>
    <w:rsid w:val="00D055E3"/>
    <w:rsid w:val="00D06039"/>
    <w:rsid w:val="00D107E1"/>
    <w:rsid w:val="00D1747D"/>
    <w:rsid w:val="00D20AD8"/>
    <w:rsid w:val="00D23263"/>
    <w:rsid w:val="00D44F80"/>
    <w:rsid w:val="00D650E1"/>
    <w:rsid w:val="00D654D5"/>
    <w:rsid w:val="00D7278F"/>
    <w:rsid w:val="00D8557F"/>
    <w:rsid w:val="00D8681C"/>
    <w:rsid w:val="00DA109F"/>
    <w:rsid w:val="00DA636E"/>
    <w:rsid w:val="00DB13BE"/>
    <w:rsid w:val="00DC2D04"/>
    <w:rsid w:val="00DD02EB"/>
    <w:rsid w:val="00DD3AA9"/>
    <w:rsid w:val="00DD7A32"/>
    <w:rsid w:val="00DE5C3B"/>
    <w:rsid w:val="00DF3004"/>
    <w:rsid w:val="00E02C7D"/>
    <w:rsid w:val="00E02CD6"/>
    <w:rsid w:val="00E030C0"/>
    <w:rsid w:val="00E030FC"/>
    <w:rsid w:val="00E06ABA"/>
    <w:rsid w:val="00E1234D"/>
    <w:rsid w:val="00E12701"/>
    <w:rsid w:val="00E15A72"/>
    <w:rsid w:val="00E15AEB"/>
    <w:rsid w:val="00E22073"/>
    <w:rsid w:val="00E22844"/>
    <w:rsid w:val="00E246B5"/>
    <w:rsid w:val="00E251D7"/>
    <w:rsid w:val="00E368F3"/>
    <w:rsid w:val="00E524EE"/>
    <w:rsid w:val="00E53CE8"/>
    <w:rsid w:val="00E65352"/>
    <w:rsid w:val="00E7660A"/>
    <w:rsid w:val="00E861CB"/>
    <w:rsid w:val="00EA2179"/>
    <w:rsid w:val="00EA2314"/>
    <w:rsid w:val="00EA7FD2"/>
    <w:rsid w:val="00EB5FDA"/>
    <w:rsid w:val="00EB6502"/>
    <w:rsid w:val="00EB71E0"/>
    <w:rsid w:val="00EC2988"/>
    <w:rsid w:val="00EC4882"/>
    <w:rsid w:val="00EF487F"/>
    <w:rsid w:val="00EF6CFD"/>
    <w:rsid w:val="00F03EE0"/>
    <w:rsid w:val="00F078A0"/>
    <w:rsid w:val="00F113AB"/>
    <w:rsid w:val="00F11669"/>
    <w:rsid w:val="00F157EB"/>
    <w:rsid w:val="00F16664"/>
    <w:rsid w:val="00F21BE6"/>
    <w:rsid w:val="00F2245C"/>
    <w:rsid w:val="00F22F41"/>
    <w:rsid w:val="00F24EBE"/>
    <w:rsid w:val="00F24F8E"/>
    <w:rsid w:val="00F2796E"/>
    <w:rsid w:val="00F36C2F"/>
    <w:rsid w:val="00F410B3"/>
    <w:rsid w:val="00F42852"/>
    <w:rsid w:val="00F57FD6"/>
    <w:rsid w:val="00F63341"/>
    <w:rsid w:val="00F64B40"/>
    <w:rsid w:val="00F65546"/>
    <w:rsid w:val="00F87936"/>
    <w:rsid w:val="00F92C4B"/>
    <w:rsid w:val="00F96DFA"/>
    <w:rsid w:val="00FA17CD"/>
    <w:rsid w:val="00FA1AF5"/>
    <w:rsid w:val="00FA6B40"/>
    <w:rsid w:val="00FB1960"/>
    <w:rsid w:val="00FB30A1"/>
    <w:rsid w:val="00FC16AD"/>
    <w:rsid w:val="00FC5721"/>
    <w:rsid w:val="00FC6B29"/>
    <w:rsid w:val="00FC6E77"/>
    <w:rsid w:val="00FE16D1"/>
    <w:rsid w:val="00FE4453"/>
    <w:rsid w:val="00FE7FA7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00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1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16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1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16D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352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526C"/>
    <w:rPr>
      <w:sz w:val="18"/>
      <w:szCs w:val="18"/>
    </w:rPr>
  </w:style>
  <w:style w:type="paragraph" w:styleId="a6">
    <w:name w:val="List Paragraph"/>
    <w:basedOn w:val="a"/>
    <w:uiPriority w:val="34"/>
    <w:qFormat/>
    <w:rsid w:val="00576AA4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4E4B9F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4E4B9F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4E4B9F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4E4B9F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4E4B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1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16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1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16D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352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526C"/>
    <w:rPr>
      <w:sz w:val="18"/>
      <w:szCs w:val="18"/>
    </w:rPr>
  </w:style>
  <w:style w:type="paragraph" w:styleId="a6">
    <w:name w:val="List Paragraph"/>
    <w:basedOn w:val="a"/>
    <w:uiPriority w:val="34"/>
    <w:qFormat/>
    <w:rsid w:val="00576AA4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4E4B9F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4E4B9F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4E4B9F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4E4B9F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4E4B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5FAD7-70F8-4AFD-B8CE-777485A7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</dc:creator>
  <cp:keywords/>
  <dc:description/>
  <cp:lastModifiedBy>SHM</cp:lastModifiedBy>
  <cp:revision>452</cp:revision>
  <cp:lastPrinted>2020-08-12T06:07:00Z</cp:lastPrinted>
  <dcterms:created xsi:type="dcterms:W3CDTF">2020-06-03T05:36:00Z</dcterms:created>
  <dcterms:modified xsi:type="dcterms:W3CDTF">2020-10-28T08:25:00Z</dcterms:modified>
</cp:coreProperties>
</file>