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E4678" w14:textId="7E01CDDD" w:rsidR="000D6016" w:rsidRDefault="00F41F0E" w:rsidP="000D6016">
      <w:pPr>
        <w:spacing w:line="398" w:lineRule="exact"/>
        <w:rPr>
          <w:rFonts w:ascii="Times New Roman" w:hAnsi="Times New Roman" w:cs="Times New Roman"/>
          <w:color w:val="6F6F6F"/>
          <w:sz w:val="24"/>
          <w:szCs w:val="24"/>
        </w:rPr>
      </w:pPr>
      <w:r w:rsidRPr="00F41F0E">
        <w:rPr>
          <w:rFonts w:ascii="微软雅黑" w:eastAsia="微软雅黑" w:hAnsi="微软雅黑" w:hint="eastAsia"/>
          <w:color w:val="6F6F6F"/>
          <w:sz w:val="24"/>
          <w:szCs w:val="24"/>
        </w:rPr>
        <w:t> </w:t>
      </w:r>
      <w:r w:rsidRPr="00F41F0E">
        <w:rPr>
          <w:rFonts w:ascii="Times New Roman" w:hAnsi="Times New Roman" w:cs="Times New Roman"/>
          <w:color w:val="6F6F6F"/>
          <w:sz w:val="24"/>
          <w:szCs w:val="24"/>
        </w:rPr>
        <w:t>证券代码：</w:t>
      </w:r>
      <w:r w:rsidRPr="00F41F0E">
        <w:rPr>
          <w:rFonts w:ascii="Times New Roman" w:hAnsi="Times New Roman" w:cs="Times New Roman"/>
          <w:color w:val="6F6F6F"/>
          <w:sz w:val="24"/>
          <w:szCs w:val="24"/>
        </w:rPr>
        <w:t>002</w:t>
      </w:r>
      <w:r w:rsidRPr="00F41F0E">
        <w:rPr>
          <w:rFonts w:ascii="Times New Roman" w:hAnsi="Times New Roman" w:cs="Times New Roman" w:hint="eastAsia"/>
          <w:color w:val="6F6F6F"/>
          <w:sz w:val="24"/>
          <w:szCs w:val="24"/>
        </w:rPr>
        <w:t>991</w:t>
      </w:r>
      <w:r w:rsidRPr="00F41F0E">
        <w:rPr>
          <w:rFonts w:ascii="Times New Roman" w:hAnsi="Times New Roman" w:cs="Times New Roman"/>
          <w:color w:val="6F6F6F"/>
          <w:sz w:val="24"/>
          <w:szCs w:val="24"/>
        </w:rPr>
        <w:t>                            </w:t>
      </w:r>
      <w:r>
        <w:rPr>
          <w:rFonts w:ascii="Times New Roman" w:hAnsi="Times New Roman" w:cs="Times New Roman" w:hint="eastAsia"/>
          <w:color w:val="6F6F6F"/>
          <w:sz w:val="24"/>
          <w:szCs w:val="24"/>
        </w:rPr>
        <w:t xml:space="preserve">                </w:t>
      </w:r>
      <w:r w:rsidRPr="00F41F0E">
        <w:rPr>
          <w:rFonts w:ascii="Times New Roman" w:hAnsi="Times New Roman" w:cs="Times New Roman"/>
          <w:color w:val="6F6F6F"/>
          <w:sz w:val="24"/>
          <w:szCs w:val="24"/>
        </w:rPr>
        <w:t>  </w:t>
      </w:r>
      <w:r w:rsidR="006C2B8E">
        <w:rPr>
          <w:rFonts w:ascii="Times New Roman" w:hAnsi="Times New Roman" w:cs="Times New Roman" w:hint="eastAsia"/>
          <w:color w:val="6F6F6F"/>
          <w:sz w:val="24"/>
          <w:szCs w:val="24"/>
        </w:rPr>
        <w:t xml:space="preserve"> </w:t>
      </w:r>
      <w:r w:rsidRPr="00F41F0E">
        <w:rPr>
          <w:rFonts w:ascii="Times New Roman" w:hAnsi="Times New Roman" w:cs="Times New Roman"/>
          <w:color w:val="6F6F6F"/>
          <w:sz w:val="24"/>
          <w:szCs w:val="24"/>
        </w:rPr>
        <w:t>    </w:t>
      </w:r>
      <w:r w:rsidRPr="00F41F0E">
        <w:rPr>
          <w:rFonts w:ascii="Times New Roman" w:hAnsi="Times New Roman" w:cs="Times New Roman"/>
          <w:color w:val="6F6F6F"/>
          <w:sz w:val="24"/>
          <w:szCs w:val="24"/>
        </w:rPr>
        <w:t>证券简称：</w:t>
      </w:r>
      <w:proofErr w:type="gramStart"/>
      <w:r w:rsidRPr="00F41F0E">
        <w:rPr>
          <w:rFonts w:ascii="Times New Roman" w:hAnsi="Times New Roman" w:cs="Times New Roman" w:hint="eastAsia"/>
          <w:color w:val="6F6F6F"/>
          <w:sz w:val="24"/>
          <w:szCs w:val="24"/>
        </w:rPr>
        <w:t>甘源食品</w:t>
      </w:r>
      <w:proofErr w:type="gramEnd"/>
    </w:p>
    <w:p w14:paraId="2798EF1C" w14:textId="77777777" w:rsidR="006C2B8E" w:rsidRPr="00F41F0E" w:rsidRDefault="006C2B8E" w:rsidP="000D6016">
      <w:pPr>
        <w:spacing w:line="398" w:lineRule="exact"/>
        <w:rPr>
          <w:rFonts w:ascii="Times New Roman" w:hAnsi="Times New Roman"/>
          <w:sz w:val="24"/>
          <w:szCs w:val="24"/>
        </w:rPr>
      </w:pPr>
    </w:p>
    <w:p w14:paraId="67C3C1FC" w14:textId="5BF5C134" w:rsidR="006C2B8E" w:rsidRPr="006C2B8E" w:rsidRDefault="0039426A" w:rsidP="006C2B8E">
      <w:pPr>
        <w:tabs>
          <w:tab w:val="left" w:pos="1760"/>
        </w:tabs>
        <w:spacing w:line="577" w:lineRule="exact"/>
        <w:ind w:firstLineChars="400" w:firstLine="1124"/>
        <w:rPr>
          <w:rFonts w:asciiTheme="majorEastAsia" w:eastAsiaTheme="majorEastAsia" w:hAnsiTheme="majorEastAsia"/>
          <w:b/>
          <w:sz w:val="28"/>
          <w:szCs w:val="28"/>
        </w:rPr>
      </w:pPr>
      <w:proofErr w:type="gramStart"/>
      <w:r w:rsidRPr="006C2B8E">
        <w:rPr>
          <w:rFonts w:asciiTheme="majorEastAsia" w:eastAsiaTheme="majorEastAsia" w:hAnsiTheme="majorEastAsia" w:cs="微软雅黑" w:hint="eastAsia"/>
          <w:b/>
          <w:sz w:val="28"/>
          <w:szCs w:val="28"/>
        </w:rPr>
        <w:t>甘源食品</w:t>
      </w:r>
      <w:proofErr w:type="gramEnd"/>
      <w:r w:rsidR="000D6016" w:rsidRPr="006C2B8E">
        <w:rPr>
          <w:rFonts w:asciiTheme="majorEastAsia" w:eastAsiaTheme="majorEastAsia" w:hAnsiTheme="majorEastAsia"/>
          <w:b/>
          <w:sz w:val="28"/>
          <w:szCs w:val="28"/>
        </w:rPr>
        <w:t>股份有限公司投资者关系活动记录表</w:t>
      </w:r>
    </w:p>
    <w:p w14:paraId="216E5E32" w14:textId="77777777" w:rsidR="000D6016" w:rsidRDefault="000D6016" w:rsidP="000D6016">
      <w:pPr>
        <w:spacing w:line="188" w:lineRule="exact"/>
        <w:rPr>
          <w:rFonts w:ascii="Times New Roman" w:eastAsia="Times New Roman" w:hAnsi="Times New Roman"/>
        </w:rPr>
      </w:pPr>
    </w:p>
    <w:p w14:paraId="22206534" w14:textId="61914E61" w:rsidR="000D6016" w:rsidRDefault="000D6016" w:rsidP="0039426A">
      <w:pPr>
        <w:spacing w:line="320" w:lineRule="exact"/>
        <w:ind w:firstLineChars="2100" w:firstLine="5880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编号：</w:t>
      </w:r>
      <w:r w:rsidR="0039426A">
        <w:rPr>
          <w:rFonts w:ascii="宋体" w:eastAsia="宋体" w:hAnsi="宋体" w:hint="eastAsia"/>
          <w:sz w:val="28"/>
        </w:rPr>
        <w:t>2</w:t>
      </w:r>
      <w:r w:rsidR="0039426A">
        <w:rPr>
          <w:rFonts w:ascii="宋体" w:eastAsia="宋体" w:hAnsi="宋体"/>
          <w:sz w:val="28"/>
        </w:rPr>
        <w:t>020</w:t>
      </w:r>
      <w:r w:rsidR="0039426A">
        <w:rPr>
          <w:rFonts w:ascii="宋体" w:eastAsia="宋体" w:hAnsi="宋体" w:hint="eastAsia"/>
          <w:sz w:val="28"/>
        </w:rPr>
        <w:t>-</w:t>
      </w:r>
      <w:r w:rsidR="0039426A">
        <w:rPr>
          <w:rFonts w:ascii="宋体" w:eastAsia="宋体" w:hAnsi="宋体"/>
          <w:sz w:val="28"/>
        </w:rPr>
        <w:t>0</w:t>
      </w:r>
      <w:r w:rsidR="006B4D17">
        <w:rPr>
          <w:rFonts w:ascii="宋体" w:eastAsia="宋体" w:hAnsi="宋体" w:hint="eastAsia"/>
          <w:sz w:val="28"/>
        </w:rPr>
        <w:t>0</w:t>
      </w:r>
      <w:r w:rsidR="007A5FA9">
        <w:rPr>
          <w:rFonts w:ascii="宋体" w:eastAsia="宋体" w:hAnsi="宋体" w:hint="eastAsia"/>
          <w:sz w:val="28"/>
        </w:rPr>
        <w:t>9</w:t>
      </w:r>
    </w:p>
    <w:tbl>
      <w:tblPr>
        <w:tblW w:w="8359" w:type="dxa"/>
        <w:tblInd w:w="113" w:type="dxa"/>
        <w:tblLook w:val="04A0" w:firstRow="1" w:lastRow="0" w:firstColumn="1" w:lastColumn="0" w:noHBand="0" w:noVBand="1"/>
      </w:tblPr>
      <w:tblGrid>
        <w:gridCol w:w="1040"/>
        <w:gridCol w:w="2080"/>
        <w:gridCol w:w="1040"/>
        <w:gridCol w:w="4199"/>
      </w:tblGrid>
      <w:tr w:rsidR="00D27456" w:rsidRPr="00D27456" w14:paraId="36DB7EC9" w14:textId="77777777" w:rsidTr="00D27456">
        <w:trPr>
          <w:trHeight w:val="810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F95F" w14:textId="77777777" w:rsidR="00D27456" w:rsidRPr="00D27456" w:rsidRDefault="00D27456" w:rsidP="00D27456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45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投资者关系活动类别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06210" w14:textId="77777777" w:rsidR="00D27456" w:rsidRPr="00D27456" w:rsidRDefault="00D27456" w:rsidP="00D27456">
            <w:pPr>
              <w:rPr>
                <w:rFonts w:ascii="Symbol" w:eastAsia="等线" w:hAnsi="Symbol" w:cs="宋体"/>
                <w:color w:val="000000"/>
                <w:sz w:val="21"/>
                <w:szCs w:val="21"/>
              </w:rPr>
            </w:pPr>
            <w:r w:rsidRPr="00D27456">
              <w:rPr>
                <w:rFonts w:ascii="Symbol" w:eastAsia="等线" w:hAnsi="Symbol" w:cs="宋体"/>
                <w:color w:val="000000"/>
                <w:sz w:val="21"/>
                <w:szCs w:val="21"/>
              </w:rPr>
              <w:t></w:t>
            </w:r>
            <w:r w:rsidRPr="00D2745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特定对象调研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EF4A0" w14:textId="77777777" w:rsidR="00D27456" w:rsidRPr="00D27456" w:rsidRDefault="00D27456" w:rsidP="00D27456">
            <w:pPr>
              <w:ind w:firstLineChars="200" w:firstLine="420"/>
              <w:rPr>
                <w:rFonts w:ascii="Arial" w:eastAsia="等线" w:hAnsi="Arial"/>
                <w:color w:val="000000"/>
                <w:sz w:val="21"/>
                <w:szCs w:val="21"/>
              </w:rPr>
            </w:pPr>
            <w:r w:rsidRPr="00D27456">
              <w:rPr>
                <w:rFonts w:ascii="Arial" w:eastAsia="等线" w:hAnsi="Arial"/>
                <w:color w:val="000000"/>
                <w:sz w:val="21"/>
                <w:szCs w:val="21"/>
              </w:rPr>
              <w:t>□</w:t>
            </w:r>
            <w:r w:rsidRPr="00D2745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分析</w:t>
            </w:r>
            <w:proofErr w:type="gramStart"/>
            <w:r w:rsidRPr="00D2745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师会议</w:t>
            </w:r>
            <w:proofErr w:type="gramEnd"/>
          </w:p>
        </w:tc>
      </w:tr>
      <w:tr w:rsidR="00D27456" w:rsidRPr="00D27456" w14:paraId="34522F01" w14:textId="77777777" w:rsidTr="00D27456">
        <w:trPr>
          <w:trHeight w:val="28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A4A3" w14:textId="77777777" w:rsidR="00D27456" w:rsidRPr="00D27456" w:rsidRDefault="00D27456" w:rsidP="00D2745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7BCDB" w14:textId="77777777" w:rsidR="00D27456" w:rsidRPr="00D27456" w:rsidRDefault="00D27456" w:rsidP="00D27456">
            <w:pPr>
              <w:rPr>
                <w:rFonts w:ascii="Arial" w:eastAsia="等线" w:hAnsi="Arial"/>
                <w:color w:val="000000"/>
                <w:sz w:val="21"/>
                <w:szCs w:val="21"/>
              </w:rPr>
            </w:pPr>
            <w:r w:rsidRPr="00D27456">
              <w:rPr>
                <w:rFonts w:ascii="Arial" w:eastAsia="等线" w:hAnsi="Arial"/>
                <w:color w:val="000000"/>
                <w:sz w:val="21"/>
                <w:szCs w:val="21"/>
              </w:rPr>
              <w:t>□</w:t>
            </w:r>
            <w:r w:rsidRPr="00D2745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媒体采访</w:t>
            </w:r>
          </w:p>
        </w:tc>
        <w:tc>
          <w:tcPr>
            <w:tcW w:w="52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50DDF" w14:textId="77777777" w:rsidR="00D27456" w:rsidRPr="00D27456" w:rsidRDefault="00D27456" w:rsidP="00D27456">
            <w:pPr>
              <w:ind w:firstLineChars="200" w:firstLine="420"/>
              <w:rPr>
                <w:rFonts w:ascii="Arial" w:eastAsia="等线" w:hAnsi="Arial"/>
                <w:color w:val="000000"/>
                <w:sz w:val="21"/>
                <w:szCs w:val="21"/>
              </w:rPr>
            </w:pPr>
            <w:r w:rsidRPr="00D27456">
              <w:rPr>
                <w:rFonts w:ascii="Arial" w:eastAsia="等线" w:hAnsi="Arial"/>
                <w:color w:val="000000"/>
                <w:sz w:val="21"/>
                <w:szCs w:val="21"/>
              </w:rPr>
              <w:t>□</w:t>
            </w:r>
            <w:r w:rsidRPr="00D2745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业绩说明会</w:t>
            </w:r>
          </w:p>
        </w:tc>
      </w:tr>
      <w:tr w:rsidR="00D27456" w:rsidRPr="00D27456" w14:paraId="6C1B75F0" w14:textId="77777777" w:rsidTr="00D27456">
        <w:trPr>
          <w:trHeight w:val="28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111B" w14:textId="77777777" w:rsidR="00D27456" w:rsidRPr="00D27456" w:rsidRDefault="00D27456" w:rsidP="00D2745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7072F" w14:textId="77777777" w:rsidR="00D27456" w:rsidRPr="00D27456" w:rsidRDefault="00D27456" w:rsidP="00D27456">
            <w:pPr>
              <w:rPr>
                <w:rFonts w:ascii="Arial" w:eastAsia="等线" w:hAnsi="Arial"/>
                <w:color w:val="000000"/>
                <w:sz w:val="21"/>
                <w:szCs w:val="21"/>
              </w:rPr>
            </w:pPr>
            <w:r w:rsidRPr="00D27456">
              <w:rPr>
                <w:rFonts w:ascii="Arial" w:eastAsia="等线" w:hAnsi="Arial"/>
                <w:color w:val="000000"/>
                <w:sz w:val="21"/>
                <w:szCs w:val="21"/>
              </w:rPr>
              <w:t>□</w:t>
            </w:r>
            <w:r w:rsidRPr="00D2745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新闻发布会</w:t>
            </w:r>
          </w:p>
        </w:tc>
        <w:tc>
          <w:tcPr>
            <w:tcW w:w="52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B6FC4" w14:textId="77777777" w:rsidR="00D27456" w:rsidRPr="00D27456" w:rsidRDefault="00D27456" w:rsidP="00D27456">
            <w:pPr>
              <w:ind w:firstLineChars="200" w:firstLine="420"/>
              <w:rPr>
                <w:rFonts w:ascii="Arial" w:eastAsia="等线" w:hAnsi="Arial"/>
                <w:color w:val="000000"/>
                <w:sz w:val="21"/>
                <w:szCs w:val="21"/>
              </w:rPr>
            </w:pPr>
            <w:r w:rsidRPr="00D27456">
              <w:rPr>
                <w:rFonts w:ascii="Arial" w:eastAsia="等线" w:hAnsi="Arial"/>
                <w:color w:val="000000"/>
                <w:sz w:val="21"/>
                <w:szCs w:val="21"/>
              </w:rPr>
              <w:t>□</w:t>
            </w:r>
            <w:r w:rsidRPr="00D2745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路演活动</w:t>
            </w:r>
          </w:p>
        </w:tc>
      </w:tr>
      <w:tr w:rsidR="00D27456" w:rsidRPr="00D27456" w14:paraId="2BEA4FE2" w14:textId="77777777" w:rsidTr="00D27456">
        <w:trPr>
          <w:trHeight w:val="31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59D1" w14:textId="77777777" w:rsidR="00D27456" w:rsidRPr="00D27456" w:rsidRDefault="00D27456" w:rsidP="00D2745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A9AD7" w14:textId="77777777" w:rsidR="00D27456" w:rsidRPr="00D27456" w:rsidRDefault="00D27456" w:rsidP="00D27456">
            <w:pPr>
              <w:rPr>
                <w:rFonts w:ascii="Arial" w:eastAsia="等线" w:hAnsi="Arial"/>
                <w:color w:val="000000"/>
                <w:sz w:val="21"/>
                <w:szCs w:val="21"/>
              </w:rPr>
            </w:pPr>
            <w:r w:rsidRPr="00D27456">
              <w:rPr>
                <w:rFonts w:ascii="Arial" w:eastAsia="等线" w:hAnsi="Arial"/>
                <w:color w:val="000000"/>
                <w:sz w:val="21"/>
                <w:szCs w:val="21"/>
              </w:rPr>
              <w:t>□</w:t>
            </w:r>
            <w:r w:rsidRPr="00D2745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现场参观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303F2" w14:textId="77777777" w:rsidR="00D27456" w:rsidRPr="00D27456" w:rsidRDefault="00D27456" w:rsidP="00D27456">
            <w:pPr>
              <w:rPr>
                <w:rFonts w:ascii="Arial" w:eastAsia="等线" w:hAnsi="Arial"/>
                <w:color w:val="000000"/>
                <w:sz w:val="21"/>
                <w:szCs w:val="21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2C96" w14:textId="77777777" w:rsidR="00D27456" w:rsidRPr="00D27456" w:rsidRDefault="00D27456" w:rsidP="00D27456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2745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27456" w:rsidRPr="007A5FA9" w14:paraId="5EC8540B" w14:textId="77777777" w:rsidTr="00D27456">
        <w:trPr>
          <w:trHeight w:val="46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5F53" w14:textId="77777777" w:rsidR="00D27456" w:rsidRPr="00D27456" w:rsidRDefault="00D27456" w:rsidP="00D2745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3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0E544" w14:textId="657B0F67" w:rsidR="00D27456" w:rsidRPr="00D27456" w:rsidRDefault="007A5FA9" w:rsidP="008E5E9C">
            <w:pPr>
              <w:rPr>
                <w:rFonts w:ascii="Arial" w:eastAsia="等线" w:hAnsi="Arial"/>
                <w:color w:val="000000"/>
                <w:sz w:val="21"/>
                <w:szCs w:val="21"/>
              </w:rPr>
            </w:pPr>
            <w:r w:rsidRPr="00D27456">
              <w:rPr>
                <w:rFonts w:ascii="Arial" w:eastAsia="等线" w:hAnsi="Arial"/>
                <w:color w:val="000000"/>
                <w:sz w:val="21"/>
                <w:szCs w:val="21"/>
              </w:rPr>
              <w:t>□</w:t>
            </w:r>
            <w:r w:rsidR="00D27456" w:rsidRPr="00D2745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其他 （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请文字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说明其他活动内容</w:t>
            </w:r>
            <w:r w:rsidR="00D27456" w:rsidRPr="00D2745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）</w:t>
            </w:r>
          </w:p>
        </w:tc>
      </w:tr>
      <w:tr w:rsidR="00D27456" w:rsidRPr="00D27456" w14:paraId="6CA66F9E" w14:textId="77777777" w:rsidTr="00D27456">
        <w:trPr>
          <w:trHeight w:val="8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0AE1" w14:textId="2DFC5A0B" w:rsidR="00D27456" w:rsidRPr="00D27456" w:rsidRDefault="00D27456" w:rsidP="00D27456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45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参与单位名称及人员姓</w:t>
            </w:r>
            <w:r w:rsidR="000733F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7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72E43" w14:textId="4324D2FC" w:rsidR="00D27456" w:rsidRPr="00D27456" w:rsidRDefault="0086760B" w:rsidP="00D2745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6760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天风天成资管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：</w:t>
            </w:r>
            <w:r w:rsidRPr="0086760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邹野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；</w:t>
            </w:r>
            <w:r w:rsidRPr="0086760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光大证券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：</w:t>
            </w:r>
            <w:r w:rsidRPr="0086760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叶倩瑜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；</w:t>
            </w:r>
            <w:r w:rsidRPr="0086760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弘毅远方基金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：</w:t>
            </w:r>
            <w:r w:rsidRPr="0086760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王兴伟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；</w:t>
            </w:r>
            <w:r w:rsidRPr="0086760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长江证券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：</w:t>
            </w:r>
            <w:r w:rsidRPr="0086760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董思远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、</w:t>
            </w:r>
            <w:r w:rsidR="00856F9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万</w:t>
            </w:r>
            <w:r w:rsidRPr="0086760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牧原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；</w:t>
            </w:r>
            <w:r w:rsidRPr="0086760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银华基金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：</w:t>
            </w:r>
            <w:r w:rsidRPr="0086760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孙昊天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；</w:t>
            </w:r>
            <w:r w:rsidRPr="0086760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开源证券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：</w:t>
            </w:r>
            <w:r w:rsidRPr="0086760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陈钟山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；</w:t>
            </w:r>
            <w:r w:rsidRPr="0086760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华富基金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：</w:t>
            </w:r>
            <w:r w:rsidRPr="0086760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卞美莹</w:t>
            </w:r>
          </w:p>
        </w:tc>
      </w:tr>
      <w:tr w:rsidR="00D27456" w:rsidRPr="00D27456" w14:paraId="087FFB13" w14:textId="77777777" w:rsidTr="00D27456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F1D7" w14:textId="77777777" w:rsidR="00D27456" w:rsidRPr="00D27456" w:rsidRDefault="00D27456" w:rsidP="00D2745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45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7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9F3E" w14:textId="4664997F" w:rsidR="00D27456" w:rsidRPr="00D27456" w:rsidRDefault="00D27456" w:rsidP="007A5FA9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45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2020年</w:t>
            </w:r>
            <w:r w:rsidR="008E5E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  <w:r w:rsidRPr="00D2745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</w:t>
            </w:r>
            <w:r w:rsidR="008E5E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  <w:r w:rsidR="007A5FA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  <w:r w:rsidR="00DE36B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日</w:t>
            </w:r>
            <w:r w:rsidRPr="00D2745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14:</w:t>
            </w:r>
            <w:r w:rsidR="008E5E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  <w:r w:rsidRPr="00D2745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0-16:00 </w:t>
            </w:r>
          </w:p>
        </w:tc>
      </w:tr>
      <w:tr w:rsidR="00D27456" w:rsidRPr="00D27456" w14:paraId="5E7ACDBE" w14:textId="77777777" w:rsidTr="00D27456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AA72" w14:textId="77777777" w:rsidR="00D27456" w:rsidRPr="00D27456" w:rsidRDefault="00D27456" w:rsidP="00D2745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45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地点</w:t>
            </w:r>
          </w:p>
        </w:tc>
        <w:tc>
          <w:tcPr>
            <w:tcW w:w="7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A724" w14:textId="1CEDA72B" w:rsidR="00D27456" w:rsidRPr="00D27456" w:rsidRDefault="007A5FA9" w:rsidP="00D2745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公司产品展厅、生产中心、会议室</w:t>
            </w:r>
          </w:p>
        </w:tc>
      </w:tr>
      <w:tr w:rsidR="00D27456" w:rsidRPr="008E5E9C" w14:paraId="2DEE98F4" w14:textId="77777777" w:rsidTr="00D27456">
        <w:trPr>
          <w:trHeight w:val="9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DEAC" w14:textId="77777777" w:rsidR="00D27456" w:rsidRPr="00D27456" w:rsidRDefault="00D27456" w:rsidP="00D2745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45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上市公司接待人员姓名</w:t>
            </w:r>
          </w:p>
        </w:tc>
        <w:tc>
          <w:tcPr>
            <w:tcW w:w="7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22E7E" w14:textId="2B40A99B" w:rsidR="00D27456" w:rsidRPr="00D27456" w:rsidRDefault="00D27456" w:rsidP="00D2745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45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董事长 严斌生；</w:t>
            </w:r>
            <w:r w:rsidR="008E5E9C" w:rsidRPr="00D2745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董</w:t>
            </w:r>
            <w:r w:rsidR="008E5E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秘 严海雁；</w:t>
            </w:r>
            <w:r w:rsidRPr="00D2745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证券事务代表 张婷</w:t>
            </w:r>
          </w:p>
        </w:tc>
      </w:tr>
      <w:tr w:rsidR="00D27456" w:rsidRPr="00D27456" w14:paraId="487F961E" w14:textId="77777777" w:rsidTr="00D27456">
        <w:trPr>
          <w:trHeight w:val="10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81D0" w14:textId="77777777" w:rsidR="00D27456" w:rsidRPr="003E390C" w:rsidRDefault="00D27456" w:rsidP="00D2745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E390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投资者关系活动主要内容介绍</w:t>
            </w:r>
          </w:p>
        </w:tc>
        <w:tc>
          <w:tcPr>
            <w:tcW w:w="7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AAB5E" w14:textId="77777777" w:rsidR="00D27456" w:rsidRPr="003E390C" w:rsidRDefault="00D27456" w:rsidP="00D2745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E390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交流内容：</w:t>
            </w:r>
          </w:p>
          <w:p w14:paraId="6099BA51" w14:textId="048D8EF8" w:rsidR="002764CD" w:rsidRPr="003E390C" w:rsidRDefault="002764CD" w:rsidP="002764CD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E390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公司介绍</w:t>
            </w:r>
          </w:p>
          <w:p w14:paraId="2EDFDFEE" w14:textId="2DDBF255" w:rsidR="002764CD" w:rsidRPr="003E390C" w:rsidRDefault="002764CD" w:rsidP="002764CD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 w:rsidRPr="003E390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甘源食品</w:t>
            </w:r>
            <w:proofErr w:type="gramEnd"/>
            <w:r w:rsidR="003E390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股份有限</w:t>
            </w:r>
            <w:r w:rsidRPr="003E390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公司是一家专注于坚果炒货的休闲食品生产厂家，公司集生产和销售为一体，拥有自主供应链，生产自动化水平高，坚持生产口味好、质量优的休闲食品，致力于打造中华五谷小吃品牌。</w:t>
            </w:r>
          </w:p>
          <w:p w14:paraId="2E890806" w14:textId="1C757E64" w:rsidR="00D17BD5" w:rsidRDefault="008D30FE" w:rsidP="00D17BD5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E390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公司季报毛利率波动的原因？</w:t>
            </w:r>
          </w:p>
          <w:p w14:paraId="75621965" w14:textId="77777777" w:rsidR="005620B5" w:rsidRDefault="001A5249" w:rsidP="001A5249">
            <w:pPr>
              <w:pStyle w:val="a5"/>
              <w:ind w:left="360" w:firstLineChars="0" w:firstLine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1A524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第三季度毛利率降低的主要原因是：原料棕榈油、蚕豆、糯米粉的采购价格阶段性上升所导致的。</w:t>
            </w:r>
          </w:p>
          <w:p w14:paraId="615A954D" w14:textId="4039F75B" w:rsidR="00FE3EAA" w:rsidRPr="005620B5" w:rsidRDefault="005620B5" w:rsidP="005620B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</w:t>
            </w:r>
            <w:r w:rsidR="003E390C" w:rsidRPr="005620B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请介绍</w:t>
            </w:r>
            <w:r w:rsidR="00FE3EAA" w:rsidRPr="005620B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公司</w:t>
            </w:r>
            <w:r w:rsidR="003E390C" w:rsidRPr="005620B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主要的</w:t>
            </w:r>
            <w:r w:rsidR="00FE3EAA" w:rsidRPr="005620B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销售渠道</w:t>
            </w:r>
            <w:r w:rsidR="003E390C" w:rsidRPr="005620B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。</w:t>
            </w:r>
          </w:p>
          <w:p w14:paraId="2A87E662" w14:textId="232E8E6C" w:rsidR="00DB475B" w:rsidRPr="003E390C" w:rsidRDefault="00DB475B" w:rsidP="00DB475B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E390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公司的销售渠道以线下为主，</w:t>
            </w:r>
            <w:r w:rsidR="003E390C" w:rsidRPr="003E390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目前线下渠道客户</w:t>
            </w:r>
            <w:r w:rsidR="00B05188" w:rsidRPr="003E390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以</w:t>
            </w:r>
            <w:r w:rsidR="003E390C" w:rsidRPr="003E390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一二线城市的</w:t>
            </w:r>
            <w:r w:rsidR="00B05188" w:rsidRPr="003E390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K</w:t>
            </w:r>
            <w:r w:rsidR="00B05188" w:rsidRPr="003E390C">
              <w:rPr>
                <w:rFonts w:ascii="宋体" w:eastAsia="宋体" w:hAnsi="宋体" w:cs="宋体"/>
                <w:color w:val="000000"/>
                <w:sz w:val="21"/>
                <w:szCs w:val="21"/>
              </w:rPr>
              <w:t>A</w:t>
            </w:r>
            <w:r w:rsidR="00B05188" w:rsidRPr="003E390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商超为主</w:t>
            </w:r>
            <w:r w:rsidRPr="003E390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。</w:t>
            </w:r>
          </w:p>
          <w:p w14:paraId="13A3AFA5" w14:textId="30FAED39" w:rsidR="00711EF6" w:rsidRPr="005620B5" w:rsidRDefault="00711EF6" w:rsidP="005620B5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bookmarkStart w:id="0" w:name="_GoBack"/>
            <w:bookmarkEnd w:id="0"/>
            <w:r w:rsidRPr="005620B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请问公司销售队伍的组织架构是怎样的？如何管理销售队伍。</w:t>
            </w:r>
          </w:p>
          <w:p w14:paraId="35DD5BC1" w14:textId="1BCB7411" w:rsidR="00711EF6" w:rsidRPr="003E390C" w:rsidRDefault="00711EF6" w:rsidP="00711EF6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E390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公司的销售组织架构分三层，包含大区</w:t>
            </w:r>
            <w:r w:rsidR="00925CCE" w:rsidRPr="003E390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、</w:t>
            </w:r>
            <w:r w:rsidRPr="003E390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营业部</w:t>
            </w:r>
            <w:r w:rsidR="00925CCE" w:rsidRPr="003E390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和终端销售人员。</w:t>
            </w:r>
            <w:r w:rsidRPr="003E390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销售员主要负责产品推广和经销商管理。销售员</w:t>
            </w:r>
            <w:r w:rsidR="00925CCE" w:rsidRPr="003E390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的工作主要</w:t>
            </w:r>
            <w:r w:rsidRPr="003E390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通过销路通系统和销售制度</w:t>
            </w:r>
            <w:r w:rsidR="00925CCE" w:rsidRPr="003E390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来</w:t>
            </w:r>
            <w:r w:rsidRPr="003E390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管理，销售员</w:t>
            </w:r>
            <w:proofErr w:type="gramStart"/>
            <w:r w:rsidR="00925CCE" w:rsidRPr="003E390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日常</w:t>
            </w:r>
            <w:r w:rsidRPr="003E390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负责</w:t>
            </w:r>
            <w:proofErr w:type="gramEnd"/>
            <w:r w:rsidRPr="003E390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的促销、上架、产品活动都通过</w:t>
            </w:r>
            <w:r w:rsidR="00925CCE" w:rsidRPr="003E390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公司</w:t>
            </w:r>
            <w:r w:rsidRPr="003E390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系统来处理。</w:t>
            </w:r>
          </w:p>
          <w:p w14:paraId="51E9528F" w14:textId="77777777" w:rsidR="003E390C" w:rsidRPr="003E390C" w:rsidRDefault="003E390C" w:rsidP="005620B5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E390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公司历史上是否有调价情况？</w:t>
            </w:r>
          </w:p>
          <w:p w14:paraId="4892CF9E" w14:textId="5CA08D5F" w:rsidR="003E390C" w:rsidRPr="003E390C" w:rsidRDefault="003E390C" w:rsidP="003E390C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E390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近三年，公司在2017年4月上调了产品价格，主要产品调价幅度在4.17%-9.09%之间。</w:t>
            </w:r>
          </w:p>
          <w:p w14:paraId="6B76D2BD" w14:textId="2AE9AB3A" w:rsidR="00FE3EAA" w:rsidRPr="003E390C" w:rsidRDefault="00FE3EAA" w:rsidP="00FE3EAA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27456" w:rsidRPr="00D27456" w14:paraId="5ED12B8F" w14:textId="77777777" w:rsidTr="00D27456">
        <w:trPr>
          <w:trHeight w:val="5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E7AB" w14:textId="77777777" w:rsidR="00D27456" w:rsidRPr="00D27456" w:rsidRDefault="00D27456" w:rsidP="00D2745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45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附件清单（如有）</w:t>
            </w:r>
          </w:p>
        </w:tc>
        <w:tc>
          <w:tcPr>
            <w:tcW w:w="7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A851C" w14:textId="77777777" w:rsidR="00D27456" w:rsidRPr="00D27456" w:rsidRDefault="00D27456" w:rsidP="00D2745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45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</w:tr>
      <w:tr w:rsidR="00D27456" w:rsidRPr="00D27456" w14:paraId="0DA89ED6" w14:textId="77777777" w:rsidTr="00D27456">
        <w:trPr>
          <w:trHeight w:val="3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E31F" w14:textId="77777777" w:rsidR="00D27456" w:rsidRPr="00D27456" w:rsidRDefault="00D27456" w:rsidP="00D2745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45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7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5CB65" w14:textId="4873371A" w:rsidR="00D27456" w:rsidRPr="00D27456" w:rsidRDefault="00D27456" w:rsidP="007A5FA9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2745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2020年</w:t>
            </w:r>
            <w:r w:rsidR="008E5E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  <w:r w:rsidRPr="00D2745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</w:t>
            </w:r>
            <w:r w:rsidR="008E5E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  <w:r w:rsidR="007A5FA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7日</w:t>
            </w:r>
          </w:p>
        </w:tc>
      </w:tr>
    </w:tbl>
    <w:p w14:paraId="155E8913" w14:textId="24166CDD" w:rsidR="000D6016" w:rsidRPr="0059735D" w:rsidRDefault="000D6016" w:rsidP="00414466">
      <w:pPr>
        <w:rPr>
          <w:rFonts w:ascii="Times New Roman" w:hAnsi="Times New Roman"/>
        </w:rPr>
      </w:pPr>
    </w:p>
    <w:sectPr w:rsidR="000D6016" w:rsidRPr="00597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D00FE" w14:textId="77777777" w:rsidR="00414466" w:rsidRDefault="00414466" w:rsidP="000D6016">
      <w:r>
        <w:separator/>
      </w:r>
    </w:p>
  </w:endnote>
  <w:endnote w:type="continuationSeparator" w:id="0">
    <w:p w14:paraId="67751FCA" w14:textId="77777777" w:rsidR="00414466" w:rsidRDefault="00414466" w:rsidP="000D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1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AECB8" w14:textId="77777777" w:rsidR="00414466" w:rsidRDefault="00414466" w:rsidP="000D6016">
      <w:r>
        <w:separator/>
      </w:r>
    </w:p>
  </w:footnote>
  <w:footnote w:type="continuationSeparator" w:id="0">
    <w:p w14:paraId="18423D1C" w14:textId="77777777" w:rsidR="00414466" w:rsidRDefault="00414466" w:rsidP="000D6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F"/>
    <w:multiLevelType w:val="hybridMultilevel"/>
    <w:tmpl w:val="000022EE"/>
    <w:lvl w:ilvl="0" w:tplc="FFFFFFFF">
      <w:start w:val="102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56B2521"/>
    <w:multiLevelType w:val="hybridMultilevel"/>
    <w:tmpl w:val="D0828694"/>
    <w:lvl w:ilvl="0" w:tplc="04AA6D18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D97ED2"/>
    <w:multiLevelType w:val="hybridMultilevel"/>
    <w:tmpl w:val="237CA550"/>
    <w:lvl w:ilvl="0" w:tplc="922AD15A">
      <w:start w:val="4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45B16A60"/>
    <w:multiLevelType w:val="hybridMultilevel"/>
    <w:tmpl w:val="8506CA44"/>
    <w:lvl w:ilvl="0" w:tplc="187CA8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E0"/>
    <w:rsid w:val="000142BF"/>
    <w:rsid w:val="00057E48"/>
    <w:rsid w:val="000733FC"/>
    <w:rsid w:val="000C3865"/>
    <w:rsid w:val="000D6016"/>
    <w:rsid w:val="0010003C"/>
    <w:rsid w:val="001368C1"/>
    <w:rsid w:val="001771B3"/>
    <w:rsid w:val="001A5249"/>
    <w:rsid w:val="002764CD"/>
    <w:rsid w:val="002901D8"/>
    <w:rsid w:val="002A5F33"/>
    <w:rsid w:val="002A5F61"/>
    <w:rsid w:val="00313003"/>
    <w:rsid w:val="003563E0"/>
    <w:rsid w:val="0038139E"/>
    <w:rsid w:val="0039426A"/>
    <w:rsid w:val="003E390C"/>
    <w:rsid w:val="00414466"/>
    <w:rsid w:val="00455592"/>
    <w:rsid w:val="00461785"/>
    <w:rsid w:val="00462FA7"/>
    <w:rsid w:val="0048761C"/>
    <w:rsid w:val="005620B5"/>
    <w:rsid w:val="0059735D"/>
    <w:rsid w:val="0067243C"/>
    <w:rsid w:val="006B4D17"/>
    <w:rsid w:val="006C2B8E"/>
    <w:rsid w:val="00711EF6"/>
    <w:rsid w:val="00727F12"/>
    <w:rsid w:val="007A2A8F"/>
    <w:rsid w:val="007A5FA9"/>
    <w:rsid w:val="007C42B2"/>
    <w:rsid w:val="0081472C"/>
    <w:rsid w:val="00830C0F"/>
    <w:rsid w:val="0084634E"/>
    <w:rsid w:val="00856F9A"/>
    <w:rsid w:val="0086760B"/>
    <w:rsid w:val="008D30FE"/>
    <w:rsid w:val="008E5E9C"/>
    <w:rsid w:val="00925CCE"/>
    <w:rsid w:val="00996024"/>
    <w:rsid w:val="009E6D05"/>
    <w:rsid w:val="00B05188"/>
    <w:rsid w:val="00C37383"/>
    <w:rsid w:val="00CC127F"/>
    <w:rsid w:val="00CD464A"/>
    <w:rsid w:val="00D17BD5"/>
    <w:rsid w:val="00D27456"/>
    <w:rsid w:val="00DB475B"/>
    <w:rsid w:val="00DE36B5"/>
    <w:rsid w:val="00F41F0E"/>
    <w:rsid w:val="00F67A1B"/>
    <w:rsid w:val="00FB035D"/>
    <w:rsid w:val="00F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850E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16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6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60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60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6016"/>
    <w:rPr>
      <w:sz w:val="18"/>
      <w:szCs w:val="18"/>
    </w:rPr>
  </w:style>
  <w:style w:type="paragraph" w:styleId="a5">
    <w:name w:val="List Paragraph"/>
    <w:basedOn w:val="a"/>
    <w:uiPriority w:val="34"/>
    <w:qFormat/>
    <w:rsid w:val="002764C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16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6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60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60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6016"/>
    <w:rPr>
      <w:sz w:val="18"/>
      <w:szCs w:val="18"/>
    </w:rPr>
  </w:style>
  <w:style w:type="paragraph" w:styleId="a5">
    <w:name w:val="List Paragraph"/>
    <w:basedOn w:val="a"/>
    <w:uiPriority w:val="34"/>
    <w:qFormat/>
    <w:rsid w:val="002764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徐练</cp:lastModifiedBy>
  <cp:revision>135</cp:revision>
  <dcterms:created xsi:type="dcterms:W3CDTF">2020-06-22T03:49:00Z</dcterms:created>
  <dcterms:modified xsi:type="dcterms:W3CDTF">2020-10-29T01:12:00Z</dcterms:modified>
</cp:coreProperties>
</file>