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DBFB" w14:textId="1700D8A2" w:rsidR="00AB3BB3" w:rsidRDefault="00FB1B41" w:rsidP="00296CD2">
      <w:pPr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证券代码</w:t>
      </w:r>
      <w:r>
        <w:rPr>
          <w:rFonts w:ascii="黑体" w:eastAsia="黑体" w:hAnsi="黑体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002791 </w:t>
      </w:r>
      <w:r w:rsidR="00F64759">
        <w:rPr>
          <w:rFonts w:ascii="黑体" w:eastAsia="黑体" w:hAnsi="黑体"/>
          <w:b/>
          <w:sz w:val="24"/>
          <w:szCs w:val="24"/>
        </w:rPr>
        <w:t xml:space="preserve">   </w:t>
      </w:r>
      <w:r>
        <w:rPr>
          <w:rFonts w:ascii="黑体" w:eastAsia="黑体" w:hAnsi="黑体"/>
          <w:b/>
          <w:sz w:val="24"/>
          <w:szCs w:val="24"/>
        </w:rPr>
        <w:t xml:space="preserve">    </w:t>
      </w:r>
      <w:r w:rsidR="00F64759">
        <w:rPr>
          <w:rFonts w:ascii="黑体" w:eastAsia="黑体" w:hAnsi="黑体"/>
          <w:b/>
          <w:sz w:val="24"/>
          <w:szCs w:val="24"/>
        </w:rPr>
        <w:t xml:space="preserve"> </w:t>
      </w:r>
      <w:r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证券简称</w:t>
      </w:r>
      <w:r>
        <w:rPr>
          <w:rFonts w:ascii="黑体" w:eastAsia="黑体" w:hAnsi="黑体"/>
          <w:b/>
          <w:sz w:val="24"/>
          <w:szCs w:val="24"/>
        </w:rPr>
        <w:t>：坚朗五金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</w:t>
      </w:r>
      <w:r w:rsidR="00F64759"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C30DF2">
        <w:rPr>
          <w:rFonts w:ascii="黑体" w:eastAsia="黑体" w:hAnsi="黑体" w:hint="eastAsia"/>
          <w:b/>
          <w:sz w:val="24"/>
          <w:szCs w:val="24"/>
        </w:rPr>
        <w:t>2020</w:t>
      </w:r>
      <w:r w:rsidRPr="009361E9">
        <w:rPr>
          <w:rFonts w:ascii="黑体" w:eastAsia="黑体" w:hAnsi="黑体" w:hint="eastAsia"/>
          <w:b/>
          <w:sz w:val="24"/>
          <w:szCs w:val="24"/>
        </w:rPr>
        <w:t>-</w:t>
      </w:r>
      <w:r w:rsidR="00C30DF2">
        <w:rPr>
          <w:rFonts w:ascii="黑体" w:eastAsia="黑体" w:hAnsi="黑体"/>
          <w:b/>
          <w:sz w:val="24"/>
          <w:szCs w:val="24"/>
        </w:rPr>
        <w:t>0</w:t>
      </w:r>
      <w:r w:rsidR="009210A1">
        <w:rPr>
          <w:rFonts w:ascii="黑体" w:eastAsia="黑体" w:hAnsi="黑体" w:hint="eastAsia"/>
          <w:b/>
          <w:sz w:val="24"/>
          <w:szCs w:val="24"/>
        </w:rPr>
        <w:t>32</w:t>
      </w:r>
    </w:p>
    <w:p w14:paraId="4A9FE2BB" w14:textId="77777777" w:rsidR="00FB1B41" w:rsidRPr="00F64759" w:rsidRDefault="00FB1B41">
      <w:pPr>
        <w:rPr>
          <w:rFonts w:ascii="黑体" w:eastAsia="黑体" w:hAnsi="黑体"/>
          <w:sz w:val="30"/>
          <w:szCs w:val="30"/>
        </w:rPr>
      </w:pPr>
    </w:p>
    <w:p w14:paraId="72CA02C3" w14:textId="77777777" w:rsidR="00FB1B41" w:rsidRP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广东坚朗五金制品股份有限公司</w:t>
      </w:r>
    </w:p>
    <w:p w14:paraId="4AD8E315" w14:textId="77777777" w:rsid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650"/>
      </w:tblGrid>
      <w:tr w:rsidR="00F64759" w:rsidRPr="00382882" w14:paraId="3146FCF5" w14:textId="77777777" w:rsidTr="000B7E77">
        <w:trPr>
          <w:trHeight w:val="2553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D8C7A5C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13F248B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E69AB8F" w14:textId="31FB10B4" w:rsidR="00F64759" w:rsidRPr="00382882" w:rsidRDefault="004031EC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特定对象调研        </w:t>
            </w:r>
            <w:r w:rsidR="00F6475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分析师会议</w:t>
            </w:r>
          </w:p>
          <w:p w14:paraId="76E7563A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媒体采访  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业绩说明会</w:t>
            </w:r>
          </w:p>
          <w:p w14:paraId="23E3E1A3" w14:textId="4B8AE936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新闻发布会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路演活动</w:t>
            </w:r>
            <w:r w:rsidR="00EE05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14:paraId="7853F9B6" w14:textId="5CBAB3C4" w:rsidR="00F64759" w:rsidRPr="00382882" w:rsidRDefault="000225EF" w:rsidP="00DF589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现场参观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ab/>
            </w:r>
          </w:p>
          <w:p w14:paraId="489FB09B" w14:textId="3C7E2C92" w:rsidR="00F64759" w:rsidRPr="000225EF" w:rsidRDefault="004031EC" w:rsidP="00BE5800">
            <w:pPr>
              <w:tabs>
                <w:tab w:val="center" w:pos="3199"/>
              </w:tabs>
              <w:spacing w:line="480" w:lineRule="atLeast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☑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（电话会议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64759" w:rsidRPr="00D56073" w14:paraId="74A19D2A" w14:textId="77777777" w:rsidTr="000B7E77">
        <w:trPr>
          <w:trHeight w:val="134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0B6303E5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B39F751" w14:textId="77777777" w:rsidR="00F52B13" w:rsidRDefault="00F52B13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  <w:p w14:paraId="3973FCC2" w14:textId="58708902" w:rsidR="00C953FC" w:rsidRDefault="00656169" w:rsidP="00C953FC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长江证券范超&amp;张佩</w:t>
            </w:r>
            <w:r w:rsidR="00AB4632" w:rsidRPr="00AB463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中信资管、国寿资管、嘉实基金、长城基金、博时基金、华夏基金、工银瑞信、</w:t>
            </w:r>
            <w:r w:rsidR="00AB4632" w:rsidRPr="00AB463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广发证券、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国信证券、</w:t>
            </w:r>
            <w:r w:rsidR="00AB4632" w:rsidRPr="00AB463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源乘投资、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中欧基金、汇添富基金、鹏华基金、平安基金、融通基金、</w:t>
            </w:r>
            <w:r w:rsidR="00AB4632" w:rsidRPr="00AB463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圆信永丰、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长信基金、长盛基金、中信建投、</w:t>
            </w:r>
            <w:r w:rsidR="00AB4632" w:rsidRPr="00AB463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巨杉资产、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金广资产、景顺长城、玖鹏资产、首创证券、泰信基金、兴证全球、安信基金、博道基金、大成基金、光大保德信、</w:t>
            </w:r>
            <w:r w:rsidR="006F36DE" w:rsidRPr="00656169">
              <w:rPr>
                <w:rFonts w:ascii="仿宋" w:eastAsia="仿宋" w:hAnsi="仿宋"/>
                <w:bCs/>
                <w:iCs/>
                <w:sz w:val="24"/>
                <w:szCs w:val="24"/>
              </w:rPr>
              <w:t>Hao Capital</w:t>
            </w:r>
            <w:r w:rsidR="006F36DE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光大永明、国金资管、华泰柏瑞</w:t>
            </w:r>
            <w:r w:rsidR="006F36DE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、国寿养老、诺安基金、石锋资产</w:t>
            </w:r>
            <w:r w:rsidR="00AB4632" w:rsidRPr="00AB463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等</w:t>
            </w:r>
            <w:r w:rsidR="006F36DE">
              <w:rPr>
                <w:rFonts w:ascii="仿宋" w:eastAsia="仿宋" w:hAnsi="仿宋"/>
                <w:bCs/>
                <w:iCs/>
                <w:sz w:val="24"/>
                <w:szCs w:val="24"/>
              </w:rPr>
              <w:t>104</w:t>
            </w:r>
            <w:r w:rsidR="00AB4632" w:rsidRPr="00AB4632">
              <w:rPr>
                <w:rFonts w:ascii="仿宋" w:eastAsia="仿宋" w:hAnsi="仿宋"/>
                <w:bCs/>
                <w:iCs/>
                <w:sz w:val="24"/>
                <w:szCs w:val="24"/>
              </w:rPr>
              <w:t>位机构投资者参加本次电话会议。</w:t>
            </w:r>
          </w:p>
          <w:p w14:paraId="1969384D" w14:textId="1B12C09D" w:rsidR="00AB4632" w:rsidRPr="00AB4632" w:rsidRDefault="00AB4632" w:rsidP="00C953FC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</w:tc>
      </w:tr>
      <w:tr w:rsidR="00F64759" w:rsidRPr="00382882" w14:paraId="3F9723AD" w14:textId="77777777" w:rsidTr="000B7E77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7174120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22A65FB" w14:textId="67F80388" w:rsidR="00F64759" w:rsidRPr="00382882" w:rsidRDefault="00A97FEA" w:rsidP="00EE05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年</w:t>
            </w:r>
            <w:r w:rsidR="00606A21">
              <w:rPr>
                <w:rFonts w:ascii="仿宋" w:eastAsia="仿宋" w:hAnsi="仿宋"/>
                <w:bCs/>
                <w:iCs/>
                <w:sz w:val="24"/>
                <w:szCs w:val="24"/>
              </w:rPr>
              <w:t>10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606A21">
              <w:rPr>
                <w:rFonts w:ascii="仿宋" w:eastAsia="仿宋" w:hAnsi="仿宋"/>
                <w:bCs/>
                <w:iCs/>
                <w:sz w:val="24"/>
                <w:szCs w:val="24"/>
              </w:rPr>
              <w:t>29</w:t>
            </w:r>
            <w:r w:rsidR="00B3076F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日</w:t>
            </w:r>
            <w:r w:rsidR="00C910C0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20:30-</w:t>
            </w:r>
            <w:r w:rsidR="00C910C0">
              <w:rPr>
                <w:rFonts w:ascii="仿宋" w:eastAsia="仿宋" w:hAnsi="仿宋"/>
                <w:bCs/>
                <w:iCs/>
                <w:sz w:val="24"/>
                <w:szCs w:val="24"/>
              </w:rPr>
              <w:t>21</w:t>
            </w:r>
            <w:r w:rsidR="00C910C0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:30</w:t>
            </w:r>
          </w:p>
        </w:tc>
      </w:tr>
      <w:tr w:rsidR="00F64759" w:rsidRPr="00382882" w14:paraId="310D87F5" w14:textId="77777777" w:rsidTr="000B7E77">
        <w:trPr>
          <w:trHeight w:val="527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2440875B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A9569ED" w14:textId="49285625" w:rsidR="00F64759" w:rsidRPr="00382882" w:rsidRDefault="000225EF" w:rsidP="000B7E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4759" w:rsidRPr="00382882" w14:paraId="6DA61C07" w14:textId="77777777" w:rsidTr="00543F3C">
        <w:trPr>
          <w:trHeight w:val="1414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6F259A31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109941FD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83ADF01" w14:textId="77777777" w:rsidR="003D20CC" w:rsidRDefault="00B26756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董事会秘书</w:t>
            </w:r>
            <w:r w:rsidR="00A97FEA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殷建忠</w:t>
            </w:r>
          </w:p>
          <w:p w14:paraId="4A982697" w14:textId="77777777" w:rsid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财务总监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：邹志敏</w:t>
            </w:r>
          </w:p>
          <w:p w14:paraId="14E9EFED" w14:textId="5021103F" w:rsidR="00503345" w:rsidRP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：韩爽</w:t>
            </w:r>
          </w:p>
        </w:tc>
      </w:tr>
      <w:tr w:rsidR="00F64759" w:rsidRPr="00382882" w14:paraId="753706EA" w14:textId="77777777" w:rsidTr="00DF5899">
        <w:trPr>
          <w:trHeight w:val="69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188E3CF2" w14:textId="77777777" w:rsidR="004670B6" w:rsidRPr="00382882" w:rsidRDefault="004670B6" w:rsidP="004670B6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  <w:p w14:paraId="23C4C1E5" w14:textId="77777777" w:rsidR="00F64759" w:rsidRPr="00382882" w:rsidRDefault="00F64759" w:rsidP="004670B6">
            <w:pPr>
              <w:spacing w:line="480" w:lineRule="atLeast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50" w:type="dxa"/>
            <w:shd w:val="clear" w:color="auto" w:fill="auto"/>
          </w:tcPr>
          <w:p w14:paraId="252BE515" w14:textId="38BAF878" w:rsidR="008C7C33" w:rsidRPr="00C953FC" w:rsidRDefault="00C953FC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1、</w:t>
            </w:r>
            <w:r w:rsidR="008C7C33" w:rsidRPr="00C953FC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1D3AAC">
              <w:rPr>
                <w:rFonts w:ascii="仿宋" w:eastAsia="仿宋" w:hAnsi="仿宋" w:hint="eastAsia"/>
                <w:b/>
                <w:sz w:val="24"/>
                <w:szCs w:val="24"/>
              </w:rPr>
              <w:t>三季报</w:t>
            </w:r>
            <w:r w:rsidR="001D3AAC">
              <w:rPr>
                <w:rFonts w:ascii="仿宋" w:eastAsia="仿宋" w:hAnsi="仿宋"/>
                <w:b/>
                <w:sz w:val="24"/>
                <w:szCs w:val="24"/>
              </w:rPr>
              <w:t>简要介绍</w:t>
            </w:r>
            <w:r w:rsidR="001D3AAC">
              <w:rPr>
                <w:rFonts w:ascii="仿宋" w:eastAsia="仿宋" w:hAnsi="仿宋" w:hint="eastAsia"/>
                <w:b/>
                <w:sz w:val="24"/>
                <w:szCs w:val="24"/>
              </w:rPr>
              <w:t>。</w:t>
            </w:r>
          </w:p>
          <w:p w14:paraId="05D47F4C" w14:textId="1F36F69C" w:rsidR="00227D12" w:rsidRPr="00332D96" w:rsidRDefault="00AD2AE6" w:rsidP="00332D9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D2AE6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C910C0" w:rsidRPr="00AD2AE6">
              <w:rPr>
                <w:rFonts w:ascii="仿宋" w:eastAsia="仿宋" w:hAnsi="仿宋" w:hint="eastAsia"/>
                <w:sz w:val="24"/>
                <w:szCs w:val="24"/>
              </w:rPr>
              <w:t>总体</w:t>
            </w:r>
            <w:r w:rsidRPr="00AD2AE6">
              <w:rPr>
                <w:rFonts w:ascii="仿宋" w:eastAsia="仿宋" w:hAnsi="仿宋" w:hint="eastAsia"/>
                <w:sz w:val="24"/>
                <w:szCs w:val="24"/>
              </w:rPr>
              <w:t>情况比较复杂，跟往年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相</w:t>
            </w:r>
            <w:r w:rsidRPr="00AD2AE6">
              <w:rPr>
                <w:rFonts w:ascii="仿宋" w:eastAsia="仿宋" w:hAnsi="仿宋" w:hint="eastAsia"/>
                <w:sz w:val="24"/>
                <w:szCs w:val="24"/>
              </w:rPr>
              <w:t>比有很多不同寻常的因素，变化点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相对</w:t>
            </w:r>
            <w:r w:rsidRPr="00AD2AE6">
              <w:rPr>
                <w:rFonts w:ascii="仿宋" w:eastAsia="仿宋" w:hAnsi="仿宋" w:hint="eastAsia"/>
                <w:sz w:val="24"/>
                <w:szCs w:val="24"/>
              </w:rPr>
              <w:t>比较多。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相比较</w:t>
            </w:r>
            <w:r>
              <w:rPr>
                <w:rFonts w:ascii="仿宋" w:eastAsia="仿宋" w:hAnsi="仿宋"/>
                <w:sz w:val="24"/>
                <w:szCs w:val="24"/>
              </w:rPr>
              <w:t>半年度</w:t>
            </w:r>
            <w:r w:rsidR="00606A21">
              <w:rPr>
                <w:rFonts w:ascii="仿宋" w:eastAsia="仿宋" w:hAnsi="仿宋" w:hint="eastAsia"/>
                <w:sz w:val="24"/>
                <w:szCs w:val="24"/>
              </w:rPr>
              <w:t>，三季度防疫物资</w:t>
            </w:r>
            <w:r w:rsidR="00606A21">
              <w:rPr>
                <w:rFonts w:ascii="仿宋" w:eastAsia="仿宋" w:hAnsi="仿宋"/>
                <w:sz w:val="24"/>
                <w:szCs w:val="24"/>
              </w:rPr>
              <w:t>带来的阶段性收入减少，经营</w:t>
            </w:r>
            <w:r w:rsidRPr="00AD2AE6">
              <w:rPr>
                <w:rFonts w:ascii="仿宋" w:eastAsia="仿宋" w:hAnsi="仿宋" w:hint="eastAsia"/>
                <w:sz w:val="24"/>
                <w:szCs w:val="24"/>
              </w:rPr>
              <w:t>情况回归到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比较</w:t>
            </w:r>
            <w:r w:rsidRPr="00AD2AE6">
              <w:rPr>
                <w:rFonts w:ascii="仿宋" w:eastAsia="仿宋" w:hAnsi="仿宋" w:hint="eastAsia"/>
                <w:sz w:val="24"/>
                <w:szCs w:val="24"/>
              </w:rPr>
              <w:t>正常</w:t>
            </w:r>
            <w:r w:rsidR="00606A21">
              <w:rPr>
                <w:rFonts w:ascii="仿宋" w:eastAsia="仿宋" w:hAnsi="仿宋" w:hint="eastAsia"/>
                <w:sz w:val="24"/>
                <w:szCs w:val="24"/>
              </w:rPr>
              <w:t>状态，</w:t>
            </w:r>
            <w:r w:rsidRPr="00AD2AE6">
              <w:rPr>
                <w:rFonts w:ascii="仿宋" w:eastAsia="仿宋" w:hAnsi="仿宋" w:hint="eastAsia"/>
                <w:sz w:val="24"/>
                <w:szCs w:val="24"/>
              </w:rPr>
              <w:t>但还是有一些年度会计处理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606A21">
              <w:rPr>
                <w:rFonts w:ascii="仿宋" w:eastAsia="仿宋" w:hAnsi="仿宋" w:hint="eastAsia"/>
                <w:sz w:val="24"/>
                <w:szCs w:val="24"/>
              </w:rPr>
              <w:t>影响。</w:t>
            </w:r>
            <w:r w:rsidR="00B53774" w:rsidRPr="00B53774">
              <w:rPr>
                <w:rFonts w:ascii="仿宋" w:eastAsia="仿宋" w:hAnsi="仿宋" w:hint="eastAsia"/>
                <w:sz w:val="24"/>
                <w:szCs w:val="24"/>
              </w:rPr>
              <w:t>前三季度营收增长</w:t>
            </w:r>
            <w:r w:rsidR="00B53774" w:rsidRPr="00B53774">
              <w:rPr>
                <w:rFonts w:ascii="仿宋" w:eastAsia="仿宋" w:hAnsi="仿宋"/>
                <w:sz w:val="24"/>
                <w:szCs w:val="24"/>
              </w:rPr>
              <w:t>26.4%，净利润增长86.3%。</w:t>
            </w:r>
          </w:p>
          <w:p w14:paraId="431834D3" w14:textId="1A9F8422" w:rsidR="008C7C33" w:rsidRPr="00C953FC" w:rsidRDefault="00C953FC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2、</w:t>
            </w:r>
            <w:r w:rsidR="008C7C33" w:rsidRPr="00C953FC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1D3AAC">
              <w:rPr>
                <w:rFonts w:ascii="仿宋" w:eastAsia="仿宋" w:hAnsi="仿宋" w:hint="eastAsia"/>
                <w:b/>
                <w:sz w:val="24"/>
                <w:szCs w:val="24"/>
              </w:rPr>
              <w:t>前三个季度传统品</w:t>
            </w:r>
            <w:r w:rsidR="001D3AAC">
              <w:rPr>
                <w:rFonts w:ascii="仿宋" w:eastAsia="仿宋" w:hAnsi="仿宋"/>
                <w:b/>
                <w:sz w:val="24"/>
                <w:szCs w:val="24"/>
              </w:rPr>
              <w:t>类和新品类的</w:t>
            </w:r>
            <w:r w:rsidR="001D3AAC">
              <w:rPr>
                <w:rFonts w:ascii="仿宋" w:eastAsia="仿宋" w:hAnsi="仿宋" w:hint="eastAsia"/>
                <w:b/>
                <w:sz w:val="24"/>
                <w:szCs w:val="24"/>
              </w:rPr>
              <w:t>收入</w:t>
            </w:r>
            <w:r w:rsidR="001D3AAC">
              <w:rPr>
                <w:rFonts w:ascii="仿宋" w:eastAsia="仿宋" w:hAnsi="仿宋"/>
                <w:b/>
                <w:sz w:val="24"/>
                <w:szCs w:val="24"/>
              </w:rPr>
              <w:t>和增长情况</w:t>
            </w:r>
            <w:r w:rsidR="008C7C33" w:rsidRPr="00C953FC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12AF4E8F" w14:textId="21FA9227" w:rsidR="008C7C33" w:rsidRPr="00D4245B" w:rsidRDefault="002F470C" w:rsidP="008C7C33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2F470C">
              <w:rPr>
                <w:rFonts w:ascii="仿宋" w:eastAsia="仿宋" w:hAnsi="仿宋" w:hint="eastAsia"/>
                <w:sz w:val="24"/>
                <w:szCs w:val="24"/>
              </w:rPr>
              <w:t>公司前三个季度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门窗类收入保持稳定，</w:t>
            </w:r>
            <w:r w:rsidR="00D4245B" w:rsidRPr="00D4245B">
              <w:rPr>
                <w:rFonts w:ascii="仿宋" w:eastAsia="仿宋" w:hAnsi="仿宋" w:hint="eastAsia"/>
                <w:sz w:val="24"/>
                <w:szCs w:val="24"/>
              </w:rPr>
              <w:t>工程类产品收入有所下降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D4245B" w:rsidRPr="00D4245B">
              <w:rPr>
                <w:rFonts w:ascii="仿宋" w:eastAsia="仿宋" w:hAnsi="仿宋" w:hint="eastAsia"/>
                <w:sz w:val="24"/>
                <w:szCs w:val="24"/>
              </w:rPr>
              <w:t>因为交付还没完工且周期长、启动晚，到十二月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底</w:t>
            </w:r>
            <w:r w:rsidR="00D4245B" w:rsidRPr="00D4245B">
              <w:rPr>
                <w:rFonts w:ascii="仿宋" w:eastAsia="仿宋" w:hAnsi="仿宋" w:hint="eastAsia"/>
                <w:sz w:val="24"/>
                <w:szCs w:val="24"/>
              </w:rPr>
              <w:t>项目能否完成还有不确定性；家居类产品收入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增</w:t>
            </w:r>
            <w:r w:rsidRPr="00D4245B">
              <w:rPr>
                <w:rFonts w:ascii="仿宋" w:eastAsia="仿宋" w:hAnsi="仿宋" w:hint="eastAsia"/>
                <w:sz w:val="24"/>
                <w:szCs w:val="24"/>
              </w:rPr>
              <w:t>速高于其他传统类别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4245B" w:rsidRPr="00D4245B">
              <w:rPr>
                <w:rFonts w:ascii="仿宋" w:eastAsia="仿宋" w:hAnsi="仿宋" w:hint="eastAsia"/>
                <w:sz w:val="24"/>
                <w:szCs w:val="24"/>
              </w:rPr>
              <w:t>但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其</w:t>
            </w:r>
            <w:r w:rsidR="00D4245B" w:rsidRPr="00D4245B">
              <w:rPr>
                <w:rFonts w:ascii="仿宋" w:eastAsia="仿宋" w:hAnsi="仿宋" w:hint="eastAsia"/>
                <w:sz w:val="24"/>
                <w:szCs w:val="24"/>
              </w:rPr>
              <w:t>基数</w:t>
            </w:r>
            <w:r w:rsidR="00C910C0">
              <w:rPr>
                <w:rFonts w:ascii="仿宋" w:eastAsia="仿宋" w:hAnsi="仿宋" w:hint="eastAsia"/>
                <w:sz w:val="24"/>
                <w:szCs w:val="24"/>
              </w:rPr>
              <w:t>相对还较</w:t>
            </w:r>
            <w:r w:rsidR="00D4245B" w:rsidRPr="00D4245B">
              <w:rPr>
                <w:rFonts w:ascii="仿宋" w:eastAsia="仿宋" w:hAnsi="仿宋" w:hint="eastAsia"/>
                <w:sz w:val="24"/>
                <w:szCs w:val="24"/>
              </w:rPr>
              <w:t>小。传统门窗类产品收入占比</w:t>
            </w:r>
            <w:r w:rsidR="003A2A5D">
              <w:rPr>
                <w:rFonts w:ascii="仿宋" w:eastAsia="仿宋" w:hAnsi="仿宋" w:hint="eastAsia"/>
                <w:sz w:val="24"/>
                <w:szCs w:val="24"/>
              </w:rPr>
              <w:t>略有</w:t>
            </w:r>
            <w:r w:rsidR="00D4245B" w:rsidRPr="00D4245B">
              <w:rPr>
                <w:rFonts w:ascii="仿宋" w:eastAsia="仿宋" w:hAnsi="仿宋" w:hint="eastAsia"/>
                <w:sz w:val="24"/>
                <w:szCs w:val="24"/>
              </w:rPr>
              <w:t>下降，由</w:t>
            </w:r>
            <w:r w:rsidR="00D4245B" w:rsidRPr="00D4245B">
              <w:rPr>
                <w:rFonts w:ascii="仿宋" w:eastAsia="仿宋" w:hAnsi="仿宋"/>
                <w:sz w:val="24"/>
                <w:szCs w:val="24"/>
              </w:rPr>
              <w:t>60%多到去年年末的59%</w:t>
            </w:r>
            <w:r>
              <w:rPr>
                <w:rFonts w:ascii="仿宋" w:eastAsia="仿宋" w:hAnsi="仿宋"/>
                <w:sz w:val="24"/>
                <w:szCs w:val="24"/>
              </w:rPr>
              <w:t>左右，</w:t>
            </w:r>
            <w:r w:rsidR="003A2A5D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 w:rsidR="00D4245B" w:rsidRPr="00D4245B">
              <w:rPr>
                <w:rFonts w:ascii="仿宋" w:eastAsia="仿宋" w:hAnsi="仿宋"/>
                <w:sz w:val="24"/>
                <w:szCs w:val="24"/>
              </w:rPr>
              <w:t>新产品</w:t>
            </w:r>
            <w:r w:rsidR="003A2A5D">
              <w:rPr>
                <w:rFonts w:ascii="仿宋" w:eastAsia="仿宋" w:hAnsi="仿宋" w:hint="eastAsia"/>
                <w:sz w:val="24"/>
                <w:szCs w:val="24"/>
              </w:rPr>
              <w:t>经过培育期</w:t>
            </w:r>
            <w:r w:rsidR="00D4245B" w:rsidRPr="00D4245B">
              <w:rPr>
                <w:rFonts w:ascii="仿宋" w:eastAsia="仿宋" w:hAnsi="仿宋"/>
                <w:sz w:val="24"/>
                <w:szCs w:val="24"/>
              </w:rPr>
              <w:t>在快速增长。</w:t>
            </w:r>
          </w:p>
          <w:p w14:paraId="66531934" w14:textId="3848274B" w:rsidR="00C953FC" w:rsidRPr="003A2A5D" w:rsidRDefault="00C953FC" w:rsidP="00C953F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DB35E90" w14:textId="324D2FB1" w:rsidR="00C953FC" w:rsidRDefault="00C953FC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3、</w:t>
            </w:r>
            <w:r w:rsidR="008C7C33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604FD3">
              <w:rPr>
                <w:rFonts w:ascii="仿宋" w:eastAsia="仿宋" w:hAnsi="仿宋" w:hint="eastAsia"/>
                <w:b/>
                <w:sz w:val="24"/>
                <w:szCs w:val="24"/>
              </w:rPr>
              <w:t>三季度收现比</w:t>
            </w:r>
            <w:r w:rsidR="008379F3">
              <w:rPr>
                <w:rFonts w:ascii="仿宋" w:eastAsia="仿宋" w:hAnsi="仿宋" w:hint="eastAsia"/>
                <w:b/>
                <w:sz w:val="24"/>
                <w:szCs w:val="24"/>
              </w:rPr>
              <w:t>和付现比</w:t>
            </w:r>
            <w:r w:rsidR="00604FD3">
              <w:rPr>
                <w:rFonts w:ascii="仿宋" w:eastAsia="仿宋" w:hAnsi="仿宋" w:hint="eastAsia"/>
                <w:b/>
                <w:sz w:val="24"/>
                <w:szCs w:val="24"/>
              </w:rPr>
              <w:t>下降</w:t>
            </w:r>
            <w:r w:rsidR="00604FD3">
              <w:rPr>
                <w:rFonts w:ascii="仿宋" w:eastAsia="仿宋" w:hAnsi="仿宋"/>
                <w:b/>
                <w:sz w:val="24"/>
                <w:szCs w:val="24"/>
              </w:rPr>
              <w:t>的原因</w:t>
            </w:r>
            <w:r w:rsidR="008C7C33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76213CA8" w14:textId="4EA2833A" w:rsidR="008C7C33" w:rsidRDefault="008379F3" w:rsidP="008C7C33">
            <w:pPr>
              <w:spacing w:line="360" w:lineRule="auto"/>
              <w:ind w:firstLine="490"/>
              <w:rPr>
                <w:rFonts w:ascii="仿宋" w:eastAsia="仿宋" w:hAnsi="仿宋"/>
                <w:sz w:val="24"/>
                <w:szCs w:val="24"/>
              </w:rPr>
            </w:pPr>
            <w:r w:rsidRPr="008379F3">
              <w:rPr>
                <w:rFonts w:ascii="仿宋" w:eastAsia="仿宋" w:hAnsi="仿宋" w:hint="eastAsia"/>
                <w:sz w:val="24"/>
                <w:szCs w:val="24"/>
              </w:rPr>
              <w:t>随着房地产行业集中度的不断提高，集采模式加强，在房地产整体资金链偏紧情况下，</w:t>
            </w:r>
            <w:r w:rsidR="003A2A5D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8379F3">
              <w:rPr>
                <w:rFonts w:ascii="仿宋" w:eastAsia="仿宋" w:hAnsi="仿宋" w:hint="eastAsia"/>
                <w:sz w:val="24"/>
                <w:szCs w:val="24"/>
              </w:rPr>
              <w:t>利用了自身的资源优势，通过票据结算的方式</w:t>
            </w:r>
            <w:r w:rsidR="003A2A5D">
              <w:rPr>
                <w:rFonts w:ascii="仿宋" w:eastAsia="仿宋" w:hAnsi="仿宋" w:hint="eastAsia"/>
                <w:sz w:val="24"/>
                <w:szCs w:val="24"/>
              </w:rPr>
              <w:t>适度增加</w:t>
            </w:r>
            <w:r w:rsidRPr="008379F3">
              <w:rPr>
                <w:rFonts w:ascii="仿宋" w:eastAsia="仿宋" w:hAnsi="仿宋" w:hint="eastAsia"/>
                <w:sz w:val="24"/>
                <w:szCs w:val="24"/>
              </w:rPr>
              <w:t>。同时，以在银行开立票据的方式与上游供应商进行结算，用于改善公司现金流，且供应商贴现时能获取更高的资金灵活性，降低整个供应链成本。</w:t>
            </w:r>
          </w:p>
          <w:p w14:paraId="73A0A5F2" w14:textId="77777777" w:rsidR="008C7C33" w:rsidRDefault="008C7C33" w:rsidP="008C7C33">
            <w:pPr>
              <w:spacing w:line="360" w:lineRule="auto"/>
              <w:ind w:firstLine="490"/>
              <w:rPr>
                <w:rFonts w:ascii="仿宋" w:eastAsia="仿宋" w:hAnsi="仿宋"/>
                <w:sz w:val="24"/>
                <w:szCs w:val="24"/>
              </w:rPr>
            </w:pPr>
          </w:p>
          <w:p w14:paraId="482746E9" w14:textId="3CCC62B4" w:rsidR="008C7C33" w:rsidRPr="00B75BAF" w:rsidRDefault="008C7C33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B75BAF">
              <w:rPr>
                <w:rFonts w:ascii="仿宋" w:eastAsia="仿宋" w:hAnsi="仿宋" w:hint="eastAsia"/>
                <w:b/>
                <w:sz w:val="24"/>
                <w:szCs w:val="24"/>
              </w:rPr>
              <w:t>4、</w:t>
            </w:r>
            <w:r w:rsidR="00B75BAF" w:rsidRPr="00B75BAF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604FD3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="00604FD3">
              <w:rPr>
                <w:rFonts w:ascii="仿宋" w:eastAsia="仿宋" w:hAnsi="仿宋"/>
                <w:b/>
                <w:sz w:val="24"/>
                <w:szCs w:val="24"/>
              </w:rPr>
              <w:t>商业承兑汇票</w:t>
            </w:r>
            <w:r w:rsidR="00604FD3">
              <w:rPr>
                <w:rFonts w:ascii="仿宋" w:eastAsia="仿宋" w:hAnsi="仿宋" w:hint="eastAsia"/>
                <w:b/>
                <w:sz w:val="24"/>
                <w:szCs w:val="24"/>
              </w:rPr>
              <w:t>主要</w:t>
            </w:r>
            <w:r w:rsidR="00604FD3">
              <w:rPr>
                <w:rFonts w:ascii="仿宋" w:eastAsia="仿宋" w:hAnsi="仿宋"/>
                <w:b/>
                <w:sz w:val="24"/>
                <w:szCs w:val="24"/>
              </w:rPr>
              <w:t>产生的对象</w:t>
            </w:r>
            <w:r w:rsidR="00B75BAF" w:rsidRPr="00B75BAF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  <w:r w:rsidR="00A82BC0" w:rsidRPr="00B75BAF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14:paraId="3A6B7773" w14:textId="1D264CD2" w:rsidR="00B75BAF" w:rsidRPr="00A82BC0" w:rsidRDefault="00B75BAF" w:rsidP="00A82BC0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3D09AE">
              <w:rPr>
                <w:rFonts w:ascii="仿宋" w:eastAsia="仿宋" w:hAnsi="仿宋" w:hint="eastAsia"/>
                <w:sz w:val="24"/>
                <w:szCs w:val="24"/>
              </w:rPr>
              <w:t>目前公司</w:t>
            </w:r>
            <w:r w:rsidR="003D09AE" w:rsidRPr="003D09AE">
              <w:rPr>
                <w:rFonts w:ascii="仿宋" w:eastAsia="仿宋" w:hAnsi="仿宋" w:hint="eastAsia"/>
                <w:sz w:val="24"/>
                <w:szCs w:val="24"/>
              </w:rPr>
              <w:t>商业承兑汇票</w:t>
            </w:r>
            <w:r w:rsidR="00A82BC0" w:rsidRPr="00A82BC0">
              <w:rPr>
                <w:rFonts w:ascii="仿宋" w:eastAsia="仿宋" w:hAnsi="仿宋"/>
                <w:sz w:val="24"/>
                <w:szCs w:val="24"/>
              </w:rPr>
              <w:t>来源比较散，主要来自客户的客户，有地产商</w:t>
            </w:r>
            <w:r w:rsidR="003D09A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A82BC0" w:rsidRPr="00A82BC0">
              <w:rPr>
                <w:rFonts w:ascii="仿宋" w:eastAsia="仿宋" w:hAnsi="仿宋"/>
                <w:sz w:val="24"/>
                <w:szCs w:val="24"/>
              </w:rPr>
              <w:t>也有</w:t>
            </w:r>
            <w:r w:rsidR="003D09AE"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 w:rsidR="00A82BC0" w:rsidRPr="00A82BC0">
              <w:rPr>
                <w:rFonts w:ascii="仿宋" w:eastAsia="仿宋" w:hAnsi="仿宋"/>
                <w:sz w:val="24"/>
                <w:szCs w:val="24"/>
              </w:rPr>
              <w:t>建</w:t>
            </w:r>
            <w:r w:rsidR="003D09AE"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="00A82BC0" w:rsidRPr="00A82BC0">
              <w:rPr>
                <w:rFonts w:ascii="仿宋" w:eastAsia="仿宋" w:hAnsi="仿宋"/>
                <w:sz w:val="24"/>
                <w:szCs w:val="24"/>
              </w:rPr>
              <w:t>公司，还有少数直接来自客户的三个月短期商票。</w:t>
            </w:r>
          </w:p>
          <w:p w14:paraId="51C06BEF" w14:textId="77777777" w:rsidR="008C7C33" w:rsidRPr="003D09AE" w:rsidRDefault="008C7C33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D4AA227" w14:textId="7560FEFD" w:rsidR="00B75BAF" w:rsidRDefault="00B75BAF" w:rsidP="00B75BAF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5、</w:t>
            </w:r>
            <w:r w:rsidR="00604FD3">
              <w:rPr>
                <w:rFonts w:ascii="仿宋" w:eastAsia="仿宋" w:hAnsi="仿宋" w:hint="eastAsia"/>
                <w:b/>
                <w:sz w:val="24"/>
                <w:szCs w:val="24"/>
              </w:rPr>
              <w:t>销售公司</w:t>
            </w:r>
            <w:r w:rsidR="00604FD3">
              <w:rPr>
                <w:rFonts w:ascii="仿宋" w:eastAsia="仿宋" w:hAnsi="仿宋"/>
                <w:b/>
                <w:sz w:val="24"/>
                <w:szCs w:val="24"/>
              </w:rPr>
              <w:t>的运营情况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133B8797" w14:textId="6A714613" w:rsidR="00B75BAF" w:rsidRPr="006721F0" w:rsidRDefault="003D09AE" w:rsidP="009210A1">
            <w:pPr>
              <w:widowControl/>
              <w:spacing w:line="360" w:lineRule="auto"/>
              <w:ind w:firstLineChars="200" w:firstLine="480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公司</w:t>
            </w:r>
            <w:r w:rsid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成立</w:t>
            </w:r>
            <w:r w:rsidR="006721F0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销售</w:t>
            </w:r>
            <w:r w:rsidR="00B75BAF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公司</w:t>
            </w:r>
            <w:r w:rsid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是为了</w:t>
            </w:r>
            <w:r w:rsidR="006721F0" w:rsidRP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优化核心业务链运作流程，进行内部业务整合和</w:t>
            </w:r>
            <w:r w:rsidR="00B97378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组织</w:t>
            </w:r>
            <w:r w:rsidR="006721F0" w:rsidRP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架构调整</w:t>
            </w:r>
            <w:r w:rsid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。</w:t>
            </w:r>
            <w:r w:rsidR="006721F0" w:rsidRP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基于公司产品线日益扩展，</w:t>
            </w:r>
            <w:r w:rsidR="00B97378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公司</w:t>
            </w:r>
            <w:r w:rsid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为</w:t>
            </w:r>
            <w:r w:rsidR="006721F0" w:rsidRP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了加强对各核心业务模块的科学管理，降低运营成本和提升管理效率，提高对销售市场及客户的服务和支持力度，从而更好地发挥建筑配套件集成供应商的战略优势。</w:t>
            </w:r>
            <w:r w:rsidR="00B97378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销售公司</w:t>
            </w:r>
            <w:r w:rsidR="006721F0" w:rsidRP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主要负责国内销售业务的开展和运作，与销售相关的人员</w:t>
            </w:r>
            <w:r w:rsidR="009210A1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已</w:t>
            </w:r>
            <w:r w:rsidR="006721F0" w:rsidRP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转移至销售公司</w:t>
            </w:r>
            <w:r w:rsidR="009210A1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，</w:t>
            </w:r>
            <w:r w:rsidR="006721F0" w:rsidRPr="006721F0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相应销售业务产生的</w:t>
            </w:r>
            <w:r w:rsidR="009210A1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收入和费用全部由该销售公司承接。</w:t>
            </w:r>
          </w:p>
          <w:p w14:paraId="3E0B64DF" w14:textId="3F43283B" w:rsidR="00E76369" w:rsidRPr="00E76369" w:rsidRDefault="00E76369" w:rsidP="00E7636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6</w:t>
            </w:r>
            <w:r w:rsidR="00C953FC" w:rsidRPr="00C953F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774240" w:rsidRPr="00E76369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B97378">
              <w:rPr>
                <w:rFonts w:ascii="仿宋" w:eastAsia="仿宋" w:hAnsi="仿宋" w:hint="eastAsia"/>
                <w:b/>
                <w:sz w:val="24"/>
                <w:szCs w:val="24"/>
              </w:rPr>
              <w:t>三季度</w:t>
            </w:r>
            <w:r w:rsidR="00774240">
              <w:rPr>
                <w:rFonts w:ascii="仿宋" w:eastAsia="仿宋" w:hAnsi="仿宋" w:hint="eastAsia"/>
                <w:b/>
                <w:sz w:val="24"/>
                <w:szCs w:val="24"/>
              </w:rPr>
              <w:t>毛利率下降</w:t>
            </w:r>
            <w:r w:rsidR="00774240">
              <w:rPr>
                <w:rFonts w:ascii="仿宋" w:eastAsia="仿宋" w:hAnsi="仿宋"/>
                <w:b/>
                <w:sz w:val="24"/>
                <w:szCs w:val="24"/>
              </w:rPr>
              <w:t>的原因</w:t>
            </w:r>
            <w:r w:rsidR="00774240" w:rsidRPr="00E76369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4E9340C6" w14:textId="41F70A4F" w:rsidR="00882A14" w:rsidRDefault="00160C2B" w:rsidP="00B9737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B97378">
              <w:rPr>
                <w:rFonts w:ascii="仿宋" w:eastAsia="仿宋" w:hAnsi="仿宋" w:hint="eastAsia"/>
                <w:sz w:val="24"/>
                <w:szCs w:val="24"/>
              </w:rPr>
              <w:t>三季度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毛利率环比略有下降，</w:t>
            </w:r>
            <w:r w:rsidRPr="00160C2B">
              <w:rPr>
                <w:rFonts w:ascii="仿宋" w:eastAsia="仿宋" w:hAnsi="仿宋" w:hint="eastAsia"/>
                <w:sz w:val="24"/>
                <w:szCs w:val="24"/>
              </w:rPr>
              <w:t>主要有两方面原因：</w:t>
            </w:r>
            <w:r w:rsidR="00A27AB3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27AB3">
              <w:rPr>
                <w:rFonts w:ascii="仿宋" w:eastAsia="仿宋" w:hAnsi="仿宋"/>
                <w:sz w:val="24"/>
                <w:szCs w:val="24"/>
              </w:rPr>
              <w:t>.</w:t>
            </w:r>
            <w:r w:rsidRPr="00160C2B">
              <w:rPr>
                <w:rFonts w:ascii="仿宋" w:eastAsia="仿宋" w:hAnsi="仿宋" w:hint="eastAsia"/>
                <w:sz w:val="24"/>
                <w:szCs w:val="24"/>
              </w:rPr>
              <w:t>随着公司新产品布局战略的稳步推进，新产品占比逐步上升，毛利率最高的门窗产品销售占比有所下降；</w:t>
            </w:r>
            <w:r w:rsidR="00A27AB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A27AB3">
              <w:rPr>
                <w:rFonts w:ascii="仿宋" w:eastAsia="仿宋" w:hAnsi="仿宋"/>
                <w:sz w:val="24"/>
                <w:szCs w:val="24"/>
              </w:rPr>
              <w:t>.</w:t>
            </w:r>
            <w:r w:rsidRPr="00160C2B">
              <w:rPr>
                <w:rFonts w:ascii="仿宋" w:eastAsia="仿宋" w:hAnsi="仿宋"/>
                <w:sz w:val="24"/>
                <w:szCs w:val="24"/>
              </w:rPr>
              <w:t>二季度末部分主要原材料价格略有阶段性回调。</w:t>
            </w:r>
          </w:p>
          <w:p w14:paraId="138C42B9" w14:textId="77777777" w:rsidR="00C953FC" w:rsidRPr="00B97378" w:rsidRDefault="00C953FC" w:rsidP="007742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04AE53C" w14:textId="25D67724" w:rsidR="00774240" w:rsidRDefault="00774240" w:rsidP="0077424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对于市场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已经相对成熟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品类，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拓展之后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什么优势</w:t>
            </w:r>
            <w:r w:rsidRPr="00E76369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1CACAD15" w14:textId="775372CB" w:rsidR="00774240" w:rsidRDefault="00332D96" w:rsidP="00774240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定位</w:t>
            </w: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 w:rsidRPr="00B456C9">
              <w:rPr>
                <w:rFonts w:ascii="仿宋" w:eastAsia="仿宋" w:hAnsi="仿宋" w:hint="eastAsia"/>
                <w:sz w:val="24"/>
                <w:szCs w:val="24"/>
              </w:rPr>
              <w:t>建筑配套件集成供应商，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 w:rsidR="002B3FC6" w:rsidRPr="00C04946">
              <w:rPr>
                <w:rFonts w:ascii="仿宋" w:eastAsia="仿宋" w:hAnsi="仿宋" w:hint="eastAsia"/>
                <w:sz w:val="24"/>
                <w:szCs w:val="24"/>
              </w:rPr>
              <w:t>行业的高离散型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、客户需求</w:t>
            </w:r>
            <w:r w:rsidR="002B3FC6">
              <w:rPr>
                <w:rFonts w:ascii="仿宋" w:eastAsia="仿宋" w:hAnsi="仿宋"/>
                <w:sz w:val="24"/>
                <w:szCs w:val="24"/>
              </w:rPr>
              <w:t>多元化的特性上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，为</w:t>
            </w:r>
            <w:r w:rsidR="002B3FC6">
              <w:rPr>
                <w:rFonts w:ascii="仿宋" w:eastAsia="仿宋" w:hAnsi="仿宋"/>
                <w:sz w:val="24"/>
                <w:szCs w:val="24"/>
              </w:rPr>
              <w:t>节</w:t>
            </w:r>
            <w:r w:rsidR="002B3FC6" w:rsidRPr="00C04946">
              <w:rPr>
                <w:rFonts w:ascii="仿宋" w:eastAsia="仿宋" w:hAnsi="仿宋" w:hint="eastAsia"/>
                <w:sz w:val="24"/>
                <w:szCs w:val="24"/>
              </w:rPr>
              <w:t>约采购成本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B3FC6">
              <w:rPr>
                <w:rFonts w:ascii="仿宋" w:eastAsia="仿宋" w:hAnsi="仿宋"/>
                <w:sz w:val="24"/>
                <w:szCs w:val="24"/>
              </w:rPr>
              <w:t>会有越来越多的客户</w:t>
            </w:r>
            <w:r w:rsidR="002B3FC6" w:rsidRPr="00C04946">
              <w:rPr>
                <w:rFonts w:ascii="仿宋" w:eastAsia="仿宋" w:hAnsi="仿宋" w:hint="eastAsia"/>
                <w:sz w:val="24"/>
                <w:szCs w:val="24"/>
              </w:rPr>
              <w:t>倾向于“一站式采购”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。在拓展</w:t>
            </w:r>
            <w:r w:rsidR="002B3FC6">
              <w:rPr>
                <w:rFonts w:ascii="仿宋" w:eastAsia="仿宋" w:hAnsi="仿宋"/>
                <w:sz w:val="24"/>
                <w:szCs w:val="24"/>
              </w:rPr>
              <w:t>新品类时，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公司主要</w:t>
            </w:r>
            <w:r w:rsidR="002B3FC6" w:rsidRPr="0022794C">
              <w:rPr>
                <w:rFonts w:ascii="仿宋" w:eastAsia="仿宋" w:hAnsi="仿宋" w:hint="eastAsia"/>
                <w:sz w:val="24"/>
                <w:szCs w:val="24"/>
              </w:rPr>
              <w:t>考虑与现有品类的配套程度和市场需求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，扩大</w:t>
            </w:r>
            <w:r w:rsidR="002B3FC6" w:rsidRPr="002B3FC6">
              <w:rPr>
                <w:rFonts w:ascii="仿宋" w:eastAsia="仿宋" w:hAnsi="仿宋" w:hint="eastAsia"/>
                <w:sz w:val="24"/>
                <w:szCs w:val="24"/>
              </w:rPr>
              <w:t>产品集成优势等</w:t>
            </w:r>
            <w:r w:rsidR="002B3FC6">
              <w:rPr>
                <w:rFonts w:ascii="仿宋" w:eastAsia="仿宋" w:hAnsi="仿宋" w:hint="eastAsia"/>
                <w:sz w:val="24"/>
                <w:szCs w:val="24"/>
              </w:rPr>
              <w:t>优势</w:t>
            </w:r>
            <w:r w:rsidR="002B3FC6" w:rsidRPr="002B3FC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DDC75E4" w14:textId="77777777" w:rsidR="00774240" w:rsidRDefault="00774240" w:rsidP="007742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F6A3E9" w14:textId="0D5884F1" w:rsidR="00774240" w:rsidRDefault="00774240" w:rsidP="0077424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1E1E34">
              <w:rPr>
                <w:rFonts w:ascii="仿宋" w:eastAsia="仿宋" w:hAnsi="仿宋" w:hint="eastAsia"/>
                <w:b/>
                <w:sz w:val="24"/>
                <w:szCs w:val="24"/>
              </w:rPr>
              <w:t>公司当前所得税较高的原因？</w:t>
            </w:r>
          </w:p>
          <w:p w14:paraId="361C6C37" w14:textId="54423BA5" w:rsidR="00774240" w:rsidRPr="008379F3" w:rsidRDefault="00B97378" w:rsidP="008379F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目前公司所得税较高的原因</w:t>
            </w:r>
            <w:r w:rsidR="001E1E34" w:rsidRPr="001E1E34">
              <w:rPr>
                <w:rFonts w:ascii="仿宋" w:eastAsia="仿宋" w:hAnsi="仿宋" w:hint="eastAsia"/>
                <w:sz w:val="24"/>
                <w:szCs w:val="24"/>
              </w:rPr>
              <w:t>主要受企业内部公司间交易影响所致。坚朗建材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销售公司</w:t>
            </w:r>
            <w:r w:rsidR="001E1E34" w:rsidRPr="001E1E34">
              <w:rPr>
                <w:rFonts w:ascii="仿宋" w:eastAsia="仿宋" w:hAnsi="仿宋" w:hint="eastAsia"/>
                <w:sz w:val="24"/>
                <w:szCs w:val="24"/>
              </w:rPr>
              <w:t>成立之初，备货仓库存由坚朗五金销售给坚朗建材从合并看属库存转移，但从税法核算规则看，公司间库存转移时达到纳税要求。故此因素属提前纳税，后续备货仓库存维持稳定时所得税率将恢复正常。</w:t>
            </w:r>
          </w:p>
          <w:p w14:paraId="379F4C18" w14:textId="53770E63" w:rsidR="00774240" w:rsidRPr="00227D12" w:rsidRDefault="00774240" w:rsidP="007742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759" w:rsidRPr="00382882" w14:paraId="071547B7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B1122D0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50" w:type="dxa"/>
            <w:shd w:val="clear" w:color="auto" w:fill="auto"/>
          </w:tcPr>
          <w:p w14:paraId="3B715D4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4759" w:rsidRPr="00382882" w14:paraId="540E1474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66CEAC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0" w:type="dxa"/>
            <w:shd w:val="clear" w:color="auto" w:fill="auto"/>
          </w:tcPr>
          <w:p w14:paraId="2B78CAF0" w14:textId="32BB25F0" w:rsidR="00F64759" w:rsidRPr="00382882" w:rsidRDefault="001C4999" w:rsidP="0094735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年</w:t>
            </w:r>
            <w:r w:rsidR="007C405D">
              <w:rPr>
                <w:rFonts w:ascii="仿宋" w:eastAsia="仿宋" w:hAnsi="仿宋"/>
                <w:bCs/>
                <w:iCs/>
                <w:sz w:val="24"/>
                <w:szCs w:val="24"/>
              </w:rPr>
              <w:t>10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7C405D">
              <w:rPr>
                <w:rFonts w:ascii="仿宋" w:eastAsia="仿宋" w:hAnsi="仿宋"/>
                <w:bCs/>
                <w:iCs/>
                <w:sz w:val="24"/>
                <w:szCs w:val="24"/>
              </w:rPr>
              <w:t>29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日</w:t>
            </w:r>
          </w:p>
        </w:tc>
      </w:tr>
    </w:tbl>
    <w:p w14:paraId="3B3399FB" w14:textId="77777777" w:rsidR="00F64759" w:rsidRPr="00F64759" w:rsidRDefault="00F64759" w:rsidP="00007A98">
      <w:pPr>
        <w:rPr>
          <w:rFonts w:ascii="黑体" w:eastAsia="黑体" w:hAnsi="黑体"/>
          <w:sz w:val="30"/>
          <w:szCs w:val="30"/>
        </w:rPr>
      </w:pPr>
    </w:p>
    <w:sectPr w:rsidR="00F64759" w:rsidRPr="00F64759" w:rsidSect="006241C5">
      <w:pgSz w:w="11906" w:h="16838" w:code="9"/>
      <w:pgMar w:top="1559" w:right="1559" w:bottom="155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9DB6" w14:textId="77777777" w:rsidR="00D606BF" w:rsidRDefault="00D606BF" w:rsidP="00513B2E">
      <w:r>
        <w:separator/>
      </w:r>
    </w:p>
  </w:endnote>
  <w:endnote w:type="continuationSeparator" w:id="0">
    <w:p w14:paraId="15901E2F" w14:textId="77777777" w:rsidR="00D606BF" w:rsidRDefault="00D606BF" w:rsidP="005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3297" w14:textId="77777777" w:rsidR="00D606BF" w:rsidRDefault="00D606BF" w:rsidP="00513B2E">
      <w:r>
        <w:separator/>
      </w:r>
    </w:p>
  </w:footnote>
  <w:footnote w:type="continuationSeparator" w:id="0">
    <w:p w14:paraId="3C89E8C8" w14:textId="77777777" w:rsidR="00D606BF" w:rsidRDefault="00D606BF" w:rsidP="005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4"/>
    <w:rsid w:val="00001287"/>
    <w:rsid w:val="00007022"/>
    <w:rsid w:val="00007A98"/>
    <w:rsid w:val="000225EF"/>
    <w:rsid w:val="0002382F"/>
    <w:rsid w:val="000247F0"/>
    <w:rsid w:val="00026658"/>
    <w:rsid w:val="00032D62"/>
    <w:rsid w:val="00034E5E"/>
    <w:rsid w:val="0004402A"/>
    <w:rsid w:val="00044405"/>
    <w:rsid w:val="000451F2"/>
    <w:rsid w:val="0007238E"/>
    <w:rsid w:val="000809D5"/>
    <w:rsid w:val="00081FF1"/>
    <w:rsid w:val="0008350E"/>
    <w:rsid w:val="000856C5"/>
    <w:rsid w:val="00095CF7"/>
    <w:rsid w:val="00096838"/>
    <w:rsid w:val="000A06E0"/>
    <w:rsid w:val="000A5E46"/>
    <w:rsid w:val="000A6123"/>
    <w:rsid w:val="000A6BC1"/>
    <w:rsid w:val="000B51BB"/>
    <w:rsid w:val="000B7AC2"/>
    <w:rsid w:val="000B7E77"/>
    <w:rsid w:val="000C2E6E"/>
    <w:rsid w:val="000C5915"/>
    <w:rsid w:val="000C5D90"/>
    <w:rsid w:val="000D14E3"/>
    <w:rsid w:val="000F2FC1"/>
    <w:rsid w:val="000F4DBD"/>
    <w:rsid w:val="00107122"/>
    <w:rsid w:val="001071D7"/>
    <w:rsid w:val="00110F86"/>
    <w:rsid w:val="00131CF2"/>
    <w:rsid w:val="00137E31"/>
    <w:rsid w:val="001428FF"/>
    <w:rsid w:val="00150AF0"/>
    <w:rsid w:val="00155353"/>
    <w:rsid w:val="00155864"/>
    <w:rsid w:val="0015605A"/>
    <w:rsid w:val="001604D3"/>
    <w:rsid w:val="00160C2B"/>
    <w:rsid w:val="001618B3"/>
    <w:rsid w:val="00174D86"/>
    <w:rsid w:val="001752B7"/>
    <w:rsid w:val="001807B5"/>
    <w:rsid w:val="001873B1"/>
    <w:rsid w:val="00187FB1"/>
    <w:rsid w:val="00190536"/>
    <w:rsid w:val="00191FE7"/>
    <w:rsid w:val="00196C22"/>
    <w:rsid w:val="001B273E"/>
    <w:rsid w:val="001B7357"/>
    <w:rsid w:val="001B7502"/>
    <w:rsid w:val="001B7804"/>
    <w:rsid w:val="001C4999"/>
    <w:rsid w:val="001D2A8E"/>
    <w:rsid w:val="001D3AAC"/>
    <w:rsid w:val="001D4C85"/>
    <w:rsid w:val="001D5A5F"/>
    <w:rsid w:val="001D60A7"/>
    <w:rsid w:val="001D7C5E"/>
    <w:rsid w:val="001E0382"/>
    <w:rsid w:val="001E1E34"/>
    <w:rsid w:val="001E2CC5"/>
    <w:rsid w:val="001E2D2D"/>
    <w:rsid w:val="001E5340"/>
    <w:rsid w:val="001E6E61"/>
    <w:rsid w:val="001E7C5B"/>
    <w:rsid w:val="0020405B"/>
    <w:rsid w:val="00212EAE"/>
    <w:rsid w:val="00213EA1"/>
    <w:rsid w:val="00215154"/>
    <w:rsid w:val="002248C7"/>
    <w:rsid w:val="00226772"/>
    <w:rsid w:val="0022794C"/>
    <w:rsid w:val="00227D12"/>
    <w:rsid w:val="00231F6C"/>
    <w:rsid w:val="002369B1"/>
    <w:rsid w:val="00237575"/>
    <w:rsid w:val="00242774"/>
    <w:rsid w:val="00245DF2"/>
    <w:rsid w:val="0025444C"/>
    <w:rsid w:val="002572DC"/>
    <w:rsid w:val="00261D3C"/>
    <w:rsid w:val="00273495"/>
    <w:rsid w:val="00276E0E"/>
    <w:rsid w:val="00277DB6"/>
    <w:rsid w:val="00281176"/>
    <w:rsid w:val="00290DBA"/>
    <w:rsid w:val="00291597"/>
    <w:rsid w:val="00291893"/>
    <w:rsid w:val="00291CD5"/>
    <w:rsid w:val="00296CD2"/>
    <w:rsid w:val="002A4869"/>
    <w:rsid w:val="002B3FC6"/>
    <w:rsid w:val="002B5554"/>
    <w:rsid w:val="002B7882"/>
    <w:rsid w:val="002C1BF8"/>
    <w:rsid w:val="002C3F5F"/>
    <w:rsid w:val="002C6252"/>
    <w:rsid w:val="002C6604"/>
    <w:rsid w:val="002D7347"/>
    <w:rsid w:val="002E170F"/>
    <w:rsid w:val="002E3E31"/>
    <w:rsid w:val="002E4480"/>
    <w:rsid w:val="002F03B9"/>
    <w:rsid w:val="002F15CE"/>
    <w:rsid w:val="002F2C3B"/>
    <w:rsid w:val="002F470C"/>
    <w:rsid w:val="00313607"/>
    <w:rsid w:val="00321E2C"/>
    <w:rsid w:val="00324109"/>
    <w:rsid w:val="00330FAC"/>
    <w:rsid w:val="00332D96"/>
    <w:rsid w:val="003334E6"/>
    <w:rsid w:val="00336C03"/>
    <w:rsid w:val="00337381"/>
    <w:rsid w:val="003405F8"/>
    <w:rsid w:val="00344611"/>
    <w:rsid w:val="00345CD3"/>
    <w:rsid w:val="003502F9"/>
    <w:rsid w:val="0035260D"/>
    <w:rsid w:val="00352E91"/>
    <w:rsid w:val="00352F21"/>
    <w:rsid w:val="00356B37"/>
    <w:rsid w:val="00360F2D"/>
    <w:rsid w:val="00363490"/>
    <w:rsid w:val="00363F03"/>
    <w:rsid w:val="0036438F"/>
    <w:rsid w:val="00364904"/>
    <w:rsid w:val="00371E84"/>
    <w:rsid w:val="0037287E"/>
    <w:rsid w:val="00373A2A"/>
    <w:rsid w:val="00382882"/>
    <w:rsid w:val="00391266"/>
    <w:rsid w:val="00397785"/>
    <w:rsid w:val="003A2A5D"/>
    <w:rsid w:val="003A54D3"/>
    <w:rsid w:val="003A7149"/>
    <w:rsid w:val="003B07FE"/>
    <w:rsid w:val="003B3458"/>
    <w:rsid w:val="003C6356"/>
    <w:rsid w:val="003D09AE"/>
    <w:rsid w:val="003D0CED"/>
    <w:rsid w:val="003D20CC"/>
    <w:rsid w:val="003D41D0"/>
    <w:rsid w:val="003E0A44"/>
    <w:rsid w:val="003F107B"/>
    <w:rsid w:val="003F3553"/>
    <w:rsid w:val="003F402C"/>
    <w:rsid w:val="00401267"/>
    <w:rsid w:val="004031EC"/>
    <w:rsid w:val="0043757E"/>
    <w:rsid w:val="00451D24"/>
    <w:rsid w:val="00460B37"/>
    <w:rsid w:val="00460EBE"/>
    <w:rsid w:val="00461E32"/>
    <w:rsid w:val="004670B6"/>
    <w:rsid w:val="004716D9"/>
    <w:rsid w:val="00471C80"/>
    <w:rsid w:val="00481B72"/>
    <w:rsid w:val="00481BA1"/>
    <w:rsid w:val="00494380"/>
    <w:rsid w:val="004A280E"/>
    <w:rsid w:val="004A76AF"/>
    <w:rsid w:val="004B196D"/>
    <w:rsid w:val="004B444D"/>
    <w:rsid w:val="004B6A17"/>
    <w:rsid w:val="004C37FD"/>
    <w:rsid w:val="004C7573"/>
    <w:rsid w:val="004D2FEA"/>
    <w:rsid w:val="004D7144"/>
    <w:rsid w:val="004E5801"/>
    <w:rsid w:val="004F1C6F"/>
    <w:rsid w:val="004F3FBF"/>
    <w:rsid w:val="00503345"/>
    <w:rsid w:val="00505F8D"/>
    <w:rsid w:val="0050790F"/>
    <w:rsid w:val="005103A6"/>
    <w:rsid w:val="00511074"/>
    <w:rsid w:val="00513B2E"/>
    <w:rsid w:val="00517E5E"/>
    <w:rsid w:val="005365CD"/>
    <w:rsid w:val="00541ADC"/>
    <w:rsid w:val="00543F3C"/>
    <w:rsid w:val="005470E8"/>
    <w:rsid w:val="0055572F"/>
    <w:rsid w:val="005666A4"/>
    <w:rsid w:val="00580816"/>
    <w:rsid w:val="0058327E"/>
    <w:rsid w:val="005914BF"/>
    <w:rsid w:val="0059248A"/>
    <w:rsid w:val="0059348A"/>
    <w:rsid w:val="005B1BBD"/>
    <w:rsid w:val="005C08F4"/>
    <w:rsid w:val="005C0D8F"/>
    <w:rsid w:val="005C28C9"/>
    <w:rsid w:val="005E7F60"/>
    <w:rsid w:val="005F420C"/>
    <w:rsid w:val="005F6CC4"/>
    <w:rsid w:val="00604FD3"/>
    <w:rsid w:val="00606A21"/>
    <w:rsid w:val="006110E2"/>
    <w:rsid w:val="0062191B"/>
    <w:rsid w:val="006241C5"/>
    <w:rsid w:val="0063568C"/>
    <w:rsid w:val="00635996"/>
    <w:rsid w:val="00635C99"/>
    <w:rsid w:val="00640233"/>
    <w:rsid w:val="00641BBE"/>
    <w:rsid w:val="00656169"/>
    <w:rsid w:val="00657B7C"/>
    <w:rsid w:val="00661394"/>
    <w:rsid w:val="00662EC8"/>
    <w:rsid w:val="006633B2"/>
    <w:rsid w:val="00667B79"/>
    <w:rsid w:val="006721F0"/>
    <w:rsid w:val="00672772"/>
    <w:rsid w:val="00672E1F"/>
    <w:rsid w:val="00673F65"/>
    <w:rsid w:val="00674EA4"/>
    <w:rsid w:val="006769CA"/>
    <w:rsid w:val="00682E15"/>
    <w:rsid w:val="00684DD3"/>
    <w:rsid w:val="00685CE7"/>
    <w:rsid w:val="00693E71"/>
    <w:rsid w:val="00694966"/>
    <w:rsid w:val="00694E7D"/>
    <w:rsid w:val="00696908"/>
    <w:rsid w:val="006A1BCD"/>
    <w:rsid w:val="006A4B3E"/>
    <w:rsid w:val="006B3892"/>
    <w:rsid w:val="006B75A4"/>
    <w:rsid w:val="006C0A83"/>
    <w:rsid w:val="006C275B"/>
    <w:rsid w:val="006C68E0"/>
    <w:rsid w:val="006D17AF"/>
    <w:rsid w:val="006D2961"/>
    <w:rsid w:val="006D32B9"/>
    <w:rsid w:val="006D4FD5"/>
    <w:rsid w:val="006E21C8"/>
    <w:rsid w:val="006F09B0"/>
    <w:rsid w:val="006F2702"/>
    <w:rsid w:val="006F36DE"/>
    <w:rsid w:val="006F7540"/>
    <w:rsid w:val="006F7DD6"/>
    <w:rsid w:val="00705688"/>
    <w:rsid w:val="00707ABB"/>
    <w:rsid w:val="007110FB"/>
    <w:rsid w:val="007135F7"/>
    <w:rsid w:val="00715226"/>
    <w:rsid w:val="007165D5"/>
    <w:rsid w:val="00721F90"/>
    <w:rsid w:val="007271F8"/>
    <w:rsid w:val="00734C03"/>
    <w:rsid w:val="007421C4"/>
    <w:rsid w:val="00744105"/>
    <w:rsid w:val="00747878"/>
    <w:rsid w:val="00756B8E"/>
    <w:rsid w:val="007647B8"/>
    <w:rsid w:val="007721D0"/>
    <w:rsid w:val="00773C71"/>
    <w:rsid w:val="00774240"/>
    <w:rsid w:val="0077436B"/>
    <w:rsid w:val="00780675"/>
    <w:rsid w:val="0078359F"/>
    <w:rsid w:val="00793605"/>
    <w:rsid w:val="007A33F6"/>
    <w:rsid w:val="007A446C"/>
    <w:rsid w:val="007B3130"/>
    <w:rsid w:val="007C3940"/>
    <w:rsid w:val="007C405D"/>
    <w:rsid w:val="007C5379"/>
    <w:rsid w:val="007D2709"/>
    <w:rsid w:val="007E2C26"/>
    <w:rsid w:val="007F1C5F"/>
    <w:rsid w:val="007F274D"/>
    <w:rsid w:val="007F39BF"/>
    <w:rsid w:val="007F7511"/>
    <w:rsid w:val="00816355"/>
    <w:rsid w:val="008209A2"/>
    <w:rsid w:val="00833A4A"/>
    <w:rsid w:val="008379F3"/>
    <w:rsid w:val="00840DD9"/>
    <w:rsid w:val="0084405D"/>
    <w:rsid w:val="008453C1"/>
    <w:rsid w:val="0085074B"/>
    <w:rsid w:val="00860CD1"/>
    <w:rsid w:val="008666D0"/>
    <w:rsid w:val="00866FE8"/>
    <w:rsid w:val="008712A1"/>
    <w:rsid w:val="00871815"/>
    <w:rsid w:val="00872498"/>
    <w:rsid w:val="00882A14"/>
    <w:rsid w:val="00882ABB"/>
    <w:rsid w:val="00883B02"/>
    <w:rsid w:val="00895091"/>
    <w:rsid w:val="008A46B4"/>
    <w:rsid w:val="008A5233"/>
    <w:rsid w:val="008B3566"/>
    <w:rsid w:val="008B38CC"/>
    <w:rsid w:val="008B51F8"/>
    <w:rsid w:val="008B5B3B"/>
    <w:rsid w:val="008C0FD9"/>
    <w:rsid w:val="008C7C33"/>
    <w:rsid w:val="008E2874"/>
    <w:rsid w:val="008E2BE7"/>
    <w:rsid w:val="008E36DB"/>
    <w:rsid w:val="00905E12"/>
    <w:rsid w:val="00906CF7"/>
    <w:rsid w:val="009078DD"/>
    <w:rsid w:val="0091111E"/>
    <w:rsid w:val="00916006"/>
    <w:rsid w:val="009210A1"/>
    <w:rsid w:val="009213C2"/>
    <w:rsid w:val="00925EA4"/>
    <w:rsid w:val="009327CB"/>
    <w:rsid w:val="009361E9"/>
    <w:rsid w:val="009402BE"/>
    <w:rsid w:val="00943B37"/>
    <w:rsid w:val="00944876"/>
    <w:rsid w:val="00946AD8"/>
    <w:rsid w:val="00946B2C"/>
    <w:rsid w:val="0094735B"/>
    <w:rsid w:val="00950856"/>
    <w:rsid w:val="00952343"/>
    <w:rsid w:val="009526BE"/>
    <w:rsid w:val="00953EA9"/>
    <w:rsid w:val="00963861"/>
    <w:rsid w:val="0096407F"/>
    <w:rsid w:val="009744ED"/>
    <w:rsid w:val="00975854"/>
    <w:rsid w:val="00980F0D"/>
    <w:rsid w:val="00985EC5"/>
    <w:rsid w:val="009870E7"/>
    <w:rsid w:val="00991BE3"/>
    <w:rsid w:val="009A06C4"/>
    <w:rsid w:val="009A2758"/>
    <w:rsid w:val="009B1638"/>
    <w:rsid w:val="009B1B65"/>
    <w:rsid w:val="009C6C32"/>
    <w:rsid w:val="009D51CF"/>
    <w:rsid w:val="009E0815"/>
    <w:rsid w:val="009E2BAE"/>
    <w:rsid w:val="009E6371"/>
    <w:rsid w:val="009E72A9"/>
    <w:rsid w:val="009E742C"/>
    <w:rsid w:val="009F32F4"/>
    <w:rsid w:val="009F39D7"/>
    <w:rsid w:val="009F73C3"/>
    <w:rsid w:val="00A0664E"/>
    <w:rsid w:val="00A06AE7"/>
    <w:rsid w:val="00A078ED"/>
    <w:rsid w:val="00A12BA3"/>
    <w:rsid w:val="00A16180"/>
    <w:rsid w:val="00A1695C"/>
    <w:rsid w:val="00A21787"/>
    <w:rsid w:val="00A2295E"/>
    <w:rsid w:val="00A2435C"/>
    <w:rsid w:val="00A27AB3"/>
    <w:rsid w:val="00A3263C"/>
    <w:rsid w:val="00A347F6"/>
    <w:rsid w:val="00A44F6F"/>
    <w:rsid w:val="00A45F6F"/>
    <w:rsid w:val="00A54049"/>
    <w:rsid w:val="00A551C0"/>
    <w:rsid w:val="00A5756C"/>
    <w:rsid w:val="00A67544"/>
    <w:rsid w:val="00A71197"/>
    <w:rsid w:val="00A726E7"/>
    <w:rsid w:val="00A737CD"/>
    <w:rsid w:val="00A82BC0"/>
    <w:rsid w:val="00A84273"/>
    <w:rsid w:val="00A90B2C"/>
    <w:rsid w:val="00A9260E"/>
    <w:rsid w:val="00A97FEA"/>
    <w:rsid w:val="00AB0862"/>
    <w:rsid w:val="00AB3BB3"/>
    <w:rsid w:val="00AB4632"/>
    <w:rsid w:val="00AC3E5B"/>
    <w:rsid w:val="00AC4436"/>
    <w:rsid w:val="00AD0844"/>
    <w:rsid w:val="00AD2AE6"/>
    <w:rsid w:val="00AE2E0A"/>
    <w:rsid w:val="00AF18FE"/>
    <w:rsid w:val="00AF20E4"/>
    <w:rsid w:val="00AF4466"/>
    <w:rsid w:val="00AF4B5A"/>
    <w:rsid w:val="00AF7D41"/>
    <w:rsid w:val="00B06FD2"/>
    <w:rsid w:val="00B2563D"/>
    <w:rsid w:val="00B26756"/>
    <w:rsid w:val="00B267F4"/>
    <w:rsid w:val="00B3076F"/>
    <w:rsid w:val="00B350E4"/>
    <w:rsid w:val="00B40EDD"/>
    <w:rsid w:val="00B43399"/>
    <w:rsid w:val="00B53774"/>
    <w:rsid w:val="00B569DA"/>
    <w:rsid w:val="00B5747A"/>
    <w:rsid w:val="00B60BAF"/>
    <w:rsid w:val="00B65566"/>
    <w:rsid w:val="00B67885"/>
    <w:rsid w:val="00B70CBD"/>
    <w:rsid w:val="00B7199B"/>
    <w:rsid w:val="00B75BAF"/>
    <w:rsid w:val="00B76AB0"/>
    <w:rsid w:val="00B93357"/>
    <w:rsid w:val="00B95130"/>
    <w:rsid w:val="00B9677F"/>
    <w:rsid w:val="00B97378"/>
    <w:rsid w:val="00BA1BA1"/>
    <w:rsid w:val="00BA6CC9"/>
    <w:rsid w:val="00BB1684"/>
    <w:rsid w:val="00BB1971"/>
    <w:rsid w:val="00BB5692"/>
    <w:rsid w:val="00BB5FD9"/>
    <w:rsid w:val="00BC6DA3"/>
    <w:rsid w:val="00BC7902"/>
    <w:rsid w:val="00BD0978"/>
    <w:rsid w:val="00BD0A5E"/>
    <w:rsid w:val="00BD2C92"/>
    <w:rsid w:val="00BD479F"/>
    <w:rsid w:val="00BE0B48"/>
    <w:rsid w:val="00BE3E9E"/>
    <w:rsid w:val="00BE5800"/>
    <w:rsid w:val="00BE5D1E"/>
    <w:rsid w:val="00BF2379"/>
    <w:rsid w:val="00BF27AF"/>
    <w:rsid w:val="00BF3684"/>
    <w:rsid w:val="00BF62A5"/>
    <w:rsid w:val="00C04946"/>
    <w:rsid w:val="00C06140"/>
    <w:rsid w:val="00C07E0D"/>
    <w:rsid w:val="00C10ED9"/>
    <w:rsid w:val="00C1271F"/>
    <w:rsid w:val="00C30BEA"/>
    <w:rsid w:val="00C30DF2"/>
    <w:rsid w:val="00C36A32"/>
    <w:rsid w:val="00C540A3"/>
    <w:rsid w:val="00C61BE8"/>
    <w:rsid w:val="00C6318B"/>
    <w:rsid w:val="00C65151"/>
    <w:rsid w:val="00C6771C"/>
    <w:rsid w:val="00C713E9"/>
    <w:rsid w:val="00C72DBE"/>
    <w:rsid w:val="00C73C85"/>
    <w:rsid w:val="00C76F5D"/>
    <w:rsid w:val="00C8034D"/>
    <w:rsid w:val="00C83EC4"/>
    <w:rsid w:val="00C910C0"/>
    <w:rsid w:val="00C953FC"/>
    <w:rsid w:val="00C97468"/>
    <w:rsid w:val="00C977DC"/>
    <w:rsid w:val="00CA14FB"/>
    <w:rsid w:val="00CA41F3"/>
    <w:rsid w:val="00CA520E"/>
    <w:rsid w:val="00CA6F17"/>
    <w:rsid w:val="00CB54DE"/>
    <w:rsid w:val="00CC629A"/>
    <w:rsid w:val="00CD2144"/>
    <w:rsid w:val="00CD6939"/>
    <w:rsid w:val="00CE1970"/>
    <w:rsid w:val="00CE4C6C"/>
    <w:rsid w:val="00CE6120"/>
    <w:rsid w:val="00CF177F"/>
    <w:rsid w:val="00D0778B"/>
    <w:rsid w:val="00D13979"/>
    <w:rsid w:val="00D143DA"/>
    <w:rsid w:val="00D15CAE"/>
    <w:rsid w:val="00D17560"/>
    <w:rsid w:val="00D2060E"/>
    <w:rsid w:val="00D20B9A"/>
    <w:rsid w:val="00D323B4"/>
    <w:rsid w:val="00D3438E"/>
    <w:rsid w:val="00D35ED0"/>
    <w:rsid w:val="00D36729"/>
    <w:rsid w:val="00D373BA"/>
    <w:rsid w:val="00D37F72"/>
    <w:rsid w:val="00D41C8C"/>
    <w:rsid w:val="00D4245B"/>
    <w:rsid w:val="00D43E6B"/>
    <w:rsid w:val="00D43EB6"/>
    <w:rsid w:val="00D459A4"/>
    <w:rsid w:val="00D50420"/>
    <w:rsid w:val="00D53B86"/>
    <w:rsid w:val="00D53E31"/>
    <w:rsid w:val="00D53FCA"/>
    <w:rsid w:val="00D5426B"/>
    <w:rsid w:val="00D56073"/>
    <w:rsid w:val="00D606BF"/>
    <w:rsid w:val="00D61116"/>
    <w:rsid w:val="00D64227"/>
    <w:rsid w:val="00D64425"/>
    <w:rsid w:val="00D6456D"/>
    <w:rsid w:val="00D64DDF"/>
    <w:rsid w:val="00D6763C"/>
    <w:rsid w:val="00D7258D"/>
    <w:rsid w:val="00D72AFD"/>
    <w:rsid w:val="00D74353"/>
    <w:rsid w:val="00D84119"/>
    <w:rsid w:val="00D86EC5"/>
    <w:rsid w:val="00D9625B"/>
    <w:rsid w:val="00DA0B24"/>
    <w:rsid w:val="00DA176C"/>
    <w:rsid w:val="00DA2E39"/>
    <w:rsid w:val="00DA30E0"/>
    <w:rsid w:val="00DA3E5D"/>
    <w:rsid w:val="00DA4D51"/>
    <w:rsid w:val="00DB403C"/>
    <w:rsid w:val="00DB5ADC"/>
    <w:rsid w:val="00DC052E"/>
    <w:rsid w:val="00DD4F8B"/>
    <w:rsid w:val="00DD5E69"/>
    <w:rsid w:val="00DD6ADC"/>
    <w:rsid w:val="00DD6EF9"/>
    <w:rsid w:val="00DE294F"/>
    <w:rsid w:val="00DE358C"/>
    <w:rsid w:val="00DE6267"/>
    <w:rsid w:val="00DF3486"/>
    <w:rsid w:val="00DF7D7E"/>
    <w:rsid w:val="00E037AE"/>
    <w:rsid w:val="00E04BB7"/>
    <w:rsid w:val="00E158F5"/>
    <w:rsid w:val="00E17AF5"/>
    <w:rsid w:val="00E2048E"/>
    <w:rsid w:val="00E44446"/>
    <w:rsid w:val="00E445D2"/>
    <w:rsid w:val="00E479B0"/>
    <w:rsid w:val="00E60C83"/>
    <w:rsid w:val="00E631D6"/>
    <w:rsid w:val="00E67AFC"/>
    <w:rsid w:val="00E70361"/>
    <w:rsid w:val="00E76369"/>
    <w:rsid w:val="00E81FC2"/>
    <w:rsid w:val="00E861F5"/>
    <w:rsid w:val="00E922F5"/>
    <w:rsid w:val="00E92FD8"/>
    <w:rsid w:val="00EA1460"/>
    <w:rsid w:val="00EA78D0"/>
    <w:rsid w:val="00EB0597"/>
    <w:rsid w:val="00EC383C"/>
    <w:rsid w:val="00ED415B"/>
    <w:rsid w:val="00ED4581"/>
    <w:rsid w:val="00ED686C"/>
    <w:rsid w:val="00EE0577"/>
    <w:rsid w:val="00EE0EF2"/>
    <w:rsid w:val="00EE2625"/>
    <w:rsid w:val="00EE667B"/>
    <w:rsid w:val="00EE68C5"/>
    <w:rsid w:val="00EF0DE8"/>
    <w:rsid w:val="00EF0F28"/>
    <w:rsid w:val="00EF12C3"/>
    <w:rsid w:val="00EF344A"/>
    <w:rsid w:val="00F0047E"/>
    <w:rsid w:val="00F02ECD"/>
    <w:rsid w:val="00F11059"/>
    <w:rsid w:val="00F121D4"/>
    <w:rsid w:val="00F130A0"/>
    <w:rsid w:val="00F1480E"/>
    <w:rsid w:val="00F21B7F"/>
    <w:rsid w:val="00F260E3"/>
    <w:rsid w:val="00F35FE4"/>
    <w:rsid w:val="00F42AE1"/>
    <w:rsid w:val="00F472C7"/>
    <w:rsid w:val="00F52B13"/>
    <w:rsid w:val="00F537BD"/>
    <w:rsid w:val="00F57EC0"/>
    <w:rsid w:val="00F64759"/>
    <w:rsid w:val="00F6483A"/>
    <w:rsid w:val="00F754EB"/>
    <w:rsid w:val="00F855FE"/>
    <w:rsid w:val="00F902CD"/>
    <w:rsid w:val="00F9610B"/>
    <w:rsid w:val="00F9783E"/>
    <w:rsid w:val="00FA1B16"/>
    <w:rsid w:val="00FA57F8"/>
    <w:rsid w:val="00FA6220"/>
    <w:rsid w:val="00FA6A2F"/>
    <w:rsid w:val="00FB1B41"/>
    <w:rsid w:val="00FC483F"/>
    <w:rsid w:val="00FC4DD7"/>
    <w:rsid w:val="00FC55CF"/>
    <w:rsid w:val="00FD33A7"/>
    <w:rsid w:val="00FD4588"/>
    <w:rsid w:val="00FE1274"/>
    <w:rsid w:val="00FE31CB"/>
    <w:rsid w:val="00FF4C4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18E1"/>
  <w15:docId w15:val="{D59A26AF-20C3-430F-B0C0-4F26BBEA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B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B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1B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1B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67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67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67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67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67F4"/>
    <w:rPr>
      <w:b/>
      <w:bCs/>
    </w:rPr>
  </w:style>
  <w:style w:type="paragraph" w:styleId="af">
    <w:name w:val="Normal (Web)"/>
    <w:basedOn w:val="a"/>
    <w:uiPriority w:val="99"/>
    <w:semiHidden/>
    <w:unhideWhenUsed/>
    <w:rsid w:val="00BA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Revision"/>
    <w:hidden/>
    <w:uiPriority w:val="99"/>
    <w:semiHidden/>
    <w:rsid w:val="00C9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zxiaowen</dc:creator>
  <cp:lastModifiedBy>zxiaowen</cp:lastModifiedBy>
  <cp:revision>26</cp:revision>
  <dcterms:created xsi:type="dcterms:W3CDTF">2020-08-12T17:16:00Z</dcterms:created>
  <dcterms:modified xsi:type="dcterms:W3CDTF">2020-10-31T08:03:00Z</dcterms:modified>
</cp:coreProperties>
</file>